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F00DA2">
      <w:pPr>
        <w:jc w:val="left"/>
      </w:pPr>
    </w:p>
    <w:p w14:paraId="10FF0B07">
      <w:pPr>
        <w:autoSpaceDE w:val="0"/>
        <w:autoSpaceDN w:val="0"/>
        <w:spacing w:before="156" w:beforeLines="50"/>
        <w:jc w:val="right"/>
      </w:pPr>
    </w:p>
    <w:p w14:paraId="6645A8D7">
      <w:pPr>
        <w:autoSpaceDE w:val="0"/>
        <w:autoSpaceDN w:val="0"/>
        <w:spacing w:after="93" w:afterLines="30" w:line="220" w:lineRule="exact"/>
        <w:jc w:val="right"/>
      </w:pPr>
      <w:bookmarkStart w:id="2" w:name="_GoBack"/>
      <w:bookmarkEnd w:id="2"/>
      <w:bookmarkStart w:id="0" w:name="fawenjiguandaizi"/>
      <w:bookmarkEnd w:id="0"/>
    </w:p>
    <w:p w14:paraId="77F230D2">
      <w:pPr>
        <w:keepNext w:val="0"/>
        <w:keepLines w:val="0"/>
        <w:pageBreakBefore w:val="0"/>
        <w:widowControl w:val="0"/>
        <w:kinsoku/>
        <w:wordWrap/>
        <w:overflowPunct w:val="0"/>
        <w:topLinePunct w:val="0"/>
        <w:autoSpaceDE/>
        <w:autoSpaceDN/>
        <w:bidi w:val="0"/>
        <w:adjustRightInd/>
        <w:snapToGrid/>
        <w:spacing w:line="720" w:lineRule="exact"/>
        <w:jc w:val="center"/>
        <w:textAlignment w:val="auto"/>
        <w:rPr>
          <w:rFonts w:hint="eastAsia" w:ascii="方正小标宋简体" w:hAnsi="方正小标宋简体" w:eastAsia="方正小标宋简体" w:cs="方正小标宋简体"/>
          <w:sz w:val="44"/>
          <w:szCs w:val="44"/>
          <w:lang w:val="en-US" w:eastAsia="zh-CN"/>
        </w:rPr>
      </w:pPr>
      <w:bookmarkStart w:id="1" w:name="zhengwen"/>
      <w:bookmarkEnd w:id="1"/>
      <w:r>
        <w:rPr>
          <w:rFonts w:hint="eastAsia" w:ascii="方正小标宋简体" w:hAnsi="方正小标宋简体" w:eastAsia="方正小标宋简体" w:cs="方正小标宋简体"/>
          <w:sz w:val="44"/>
          <w:szCs w:val="44"/>
          <w:lang w:val="en-US" w:eastAsia="zh-CN"/>
        </w:rPr>
        <w:t>关于印发《湖北省智能建造技术、装备设施</w:t>
      </w:r>
    </w:p>
    <w:p w14:paraId="124CA4B7">
      <w:pPr>
        <w:keepNext w:val="0"/>
        <w:keepLines w:val="0"/>
        <w:pageBreakBefore w:val="0"/>
        <w:widowControl w:val="0"/>
        <w:kinsoku/>
        <w:wordWrap/>
        <w:overflowPunct w:val="0"/>
        <w:topLinePunct w:val="0"/>
        <w:autoSpaceDE/>
        <w:autoSpaceDN/>
        <w:bidi w:val="0"/>
        <w:adjustRightInd/>
        <w:snapToGrid/>
        <w:spacing w:line="72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与平台推广目录（第一批）》的通知</w:t>
      </w:r>
    </w:p>
    <w:p w14:paraId="0A9A5BE4">
      <w:pPr>
        <w:keepNext w:val="0"/>
        <w:keepLines w:val="0"/>
        <w:pageBreakBefore w:val="0"/>
        <w:widowControl w:val="0"/>
        <w:kinsoku/>
        <w:wordWrap/>
        <w:overflowPunct w:val="0"/>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p>
    <w:p w14:paraId="3FCE26FC">
      <w:pPr>
        <w:keepNext w:val="0"/>
        <w:keepLines w:val="0"/>
        <w:pageBreakBefore w:val="0"/>
        <w:widowControl w:val="0"/>
        <w:kinsoku/>
        <w:wordWrap/>
        <w:overflowPunct w:val="0"/>
        <w:topLinePunct w:val="0"/>
        <w:autoSpaceDE/>
        <w:autoSpaceDN/>
        <w:bidi w:val="0"/>
        <w:adjustRightInd/>
        <w:snapToGrid/>
        <w:spacing w:line="60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各市、州、直管市、神农架林区自然资源和城乡建设局、住房和城市更新局，各有关单位：</w:t>
      </w:r>
    </w:p>
    <w:p w14:paraId="2091BC63">
      <w:pPr>
        <w:keepNext w:val="0"/>
        <w:keepLines w:val="0"/>
        <w:pageBreakBefore w:val="0"/>
        <w:widowControl w:val="0"/>
        <w:kinsoku/>
        <w:wordWrap/>
        <w:overflowPunct w:val="0"/>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为加快</w:t>
      </w:r>
      <w:r>
        <w:rPr>
          <w:rFonts w:hint="eastAsia" w:ascii="仿宋_GB2312" w:hAnsi="仿宋_GB2312" w:eastAsia="仿宋_GB2312" w:cs="仿宋_GB2312"/>
          <w:sz w:val="32"/>
          <w:szCs w:val="32"/>
          <w:lang w:val="en-US" w:eastAsia="zh-CN"/>
        </w:rPr>
        <w:t>智能建造技术、装备设施与平台在工程建设领域的推广应用，推动全省建筑业转型升级，我厅梳理编制了《湖北省智能建造技术、装备设施与平台推广目录（第一批）》，现予以印发，供各地各有关单位在项目中参考选用。</w:t>
      </w:r>
    </w:p>
    <w:p w14:paraId="6F70CB8E">
      <w:pPr>
        <w:keepNext w:val="0"/>
        <w:keepLines w:val="0"/>
        <w:pageBreakBefore w:val="0"/>
        <w:widowControl w:val="0"/>
        <w:kinsoku/>
        <w:wordWrap/>
        <w:overflowPunct w:val="0"/>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p>
    <w:p w14:paraId="33F0AE31">
      <w:pPr>
        <w:keepNext w:val="0"/>
        <w:keepLines w:val="0"/>
        <w:pageBreakBefore w:val="0"/>
        <w:widowControl w:val="0"/>
        <w:kinsoku/>
        <w:wordWrap/>
        <w:overflowPunct w:val="0"/>
        <w:topLinePunct w:val="0"/>
        <w:autoSpaceDE/>
        <w:autoSpaceDN/>
        <w:bidi w:val="0"/>
        <w:adjustRightInd/>
        <w:snapToGrid/>
        <w:spacing w:line="600" w:lineRule="exact"/>
        <w:ind w:left="1600" w:leftChars="200" w:hanging="960" w:hangingChars="3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附件：湖北省智能建造技术、装备设施与平台推广目录（第一批）</w:t>
      </w:r>
    </w:p>
    <w:p w14:paraId="045FF3A9">
      <w:pPr>
        <w:keepNext w:val="0"/>
        <w:keepLines w:val="0"/>
        <w:pageBreakBefore w:val="0"/>
        <w:widowControl w:val="0"/>
        <w:kinsoku/>
        <w:wordWrap/>
        <w:overflowPunct w:val="0"/>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p>
    <w:p w14:paraId="3D1FA1FC">
      <w:pPr>
        <w:keepNext w:val="0"/>
        <w:keepLines w:val="0"/>
        <w:pageBreakBefore w:val="0"/>
        <w:widowControl w:val="0"/>
        <w:kinsoku/>
        <w:wordWrap/>
        <w:overflowPunct w:val="0"/>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p>
    <w:p w14:paraId="366B7438">
      <w:pPr>
        <w:keepNext w:val="0"/>
        <w:keepLines w:val="0"/>
        <w:pageBreakBefore w:val="0"/>
        <w:widowControl w:val="0"/>
        <w:kinsoku/>
        <w:wordWrap/>
        <w:overflowPunct w:val="0"/>
        <w:topLinePunct w:val="0"/>
        <w:autoSpaceDE/>
        <w:autoSpaceDN/>
        <w:bidi w:val="0"/>
        <w:adjustRightInd/>
        <w:snapToGrid/>
        <w:spacing w:line="600" w:lineRule="exact"/>
        <w:ind w:left="0" w:leftChars="0" w:firstLine="4160" w:firstLineChars="13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湖北省住房和城乡建设厅     </w:t>
      </w:r>
    </w:p>
    <w:p w14:paraId="7260CE3C">
      <w:pPr>
        <w:keepNext w:val="0"/>
        <w:keepLines w:val="0"/>
        <w:pageBreakBefore w:val="0"/>
        <w:widowControl w:val="0"/>
        <w:kinsoku/>
        <w:wordWrap/>
        <w:overflowPunct w:val="0"/>
        <w:topLinePunct w:val="0"/>
        <w:autoSpaceDE/>
        <w:autoSpaceDN/>
        <w:bidi w:val="0"/>
        <w:adjustRightInd/>
        <w:snapToGrid/>
        <w:spacing w:line="600" w:lineRule="exact"/>
        <w:ind w:left="0" w:leftChars="0" w:firstLine="4800" w:firstLineChars="15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w:t>
      </w:r>
      <w:r>
        <w:rPr>
          <w:rFonts w:hint="eastAsia" w:ascii="仿宋_GB2312" w:hAnsi="仿宋_GB2312" w:cs="仿宋_GB2312"/>
          <w:sz w:val="32"/>
          <w:szCs w:val="32"/>
          <w:lang w:val="en-US" w:eastAsia="zh-CN"/>
        </w:rPr>
        <w:t>6</w:t>
      </w:r>
      <w:r>
        <w:rPr>
          <w:rFonts w:hint="eastAsia" w:ascii="仿宋_GB2312" w:hAnsi="仿宋_GB2312" w:eastAsia="仿宋_GB2312" w:cs="仿宋_GB2312"/>
          <w:sz w:val="32"/>
          <w:szCs w:val="32"/>
          <w:lang w:val="en-US" w:eastAsia="zh-CN"/>
        </w:rPr>
        <w:t>月</w:t>
      </w: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lang w:val="en-US" w:eastAsia="zh-CN"/>
        </w:rPr>
        <w:t xml:space="preserve">日        </w:t>
      </w:r>
    </w:p>
    <w:p w14:paraId="3913ED33">
      <w:pPr>
        <w:keepNext w:val="0"/>
        <w:keepLines w:val="0"/>
        <w:pageBreakBefore w:val="0"/>
        <w:widowControl w:val="0"/>
        <w:kinsoku/>
        <w:wordWrap w:val="0"/>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sz w:val="32"/>
          <w:szCs w:val="32"/>
          <w:lang w:val="en-US" w:eastAsia="zh-CN"/>
        </w:rPr>
        <w:sectPr>
          <w:footerReference r:id="rId3" w:type="default"/>
          <w:pgSz w:w="11906" w:h="16838"/>
          <w:pgMar w:top="2098" w:right="1474" w:bottom="1984" w:left="1587" w:header="851" w:footer="1587" w:gutter="0"/>
          <w:pgNumType w:fmt="decimal"/>
          <w:cols w:space="425" w:num="1"/>
          <w:titlePg/>
          <w:docGrid w:type="lines" w:linePitch="312" w:charSpace="0"/>
        </w:sectPr>
      </w:pPr>
      <w:r>
        <w:rPr>
          <w:rFonts w:hint="eastAsia" w:ascii="仿宋_GB2312" w:hAnsi="仿宋_GB2312" w:eastAsia="仿宋_GB2312" w:cs="仿宋_GB2312"/>
          <w:sz w:val="32"/>
          <w:szCs w:val="32"/>
          <w:lang w:val="en-US" w:eastAsia="zh-CN"/>
        </w:rPr>
        <w:t xml:space="preserve">    </w:t>
      </w:r>
    </w:p>
    <w:p w14:paraId="28BD2AC9">
      <w:pPr>
        <w:keepNext w:val="0"/>
        <w:keepLines w:val="0"/>
        <w:pageBreakBefore w:val="0"/>
        <w:widowControl w:val="0"/>
        <w:kinsoku/>
        <w:wordWrap w:val="0"/>
        <w:overflowPunct/>
        <w:topLinePunct w:val="0"/>
        <w:autoSpaceDE/>
        <w:autoSpaceDN/>
        <w:bidi w:val="0"/>
        <w:adjustRightInd/>
        <w:snapToGrid/>
        <w:spacing w:line="600" w:lineRule="exact"/>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w:t>
      </w:r>
    </w:p>
    <w:p w14:paraId="4742BAC8">
      <w:pPr>
        <w:keepNext w:val="0"/>
        <w:keepLines w:val="0"/>
        <w:pageBreakBefore w:val="0"/>
        <w:widowControl w:val="0"/>
        <w:kinsoku/>
        <w:wordWrap w:val="0"/>
        <w:overflowPunct/>
        <w:topLinePunct w:val="0"/>
        <w:autoSpaceDE/>
        <w:autoSpaceDN/>
        <w:bidi w:val="0"/>
        <w:adjustRightInd/>
        <w:snapToGrid/>
        <w:spacing w:line="600" w:lineRule="exact"/>
        <w:jc w:val="both"/>
        <w:textAlignment w:val="auto"/>
        <w:rPr>
          <w:rFonts w:hint="eastAsia" w:ascii="黑体" w:hAnsi="黑体" w:eastAsia="黑体" w:cs="黑体"/>
          <w:sz w:val="32"/>
          <w:szCs w:val="32"/>
          <w:lang w:val="en-US" w:eastAsia="zh-CN"/>
        </w:rPr>
      </w:pPr>
    </w:p>
    <w:p w14:paraId="6EB2C146">
      <w:pPr>
        <w:keepNext w:val="0"/>
        <w:keepLines w:val="0"/>
        <w:pageBreakBefore w:val="0"/>
        <w:widowControl w:val="0"/>
        <w:kinsoku/>
        <w:wordWrap/>
        <w:overflowPunct w:val="0"/>
        <w:topLinePunct w:val="0"/>
        <w:autoSpaceDE/>
        <w:autoSpaceDN/>
        <w:bidi w:val="0"/>
        <w:adjustRightInd/>
        <w:snapToGrid/>
        <w:spacing w:line="72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湖北省智能建造技术、装备设施与平台推广目录（第一批）</w:t>
      </w:r>
    </w:p>
    <w:p w14:paraId="7309179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32"/>
          <w:szCs w:val="32"/>
          <w:lang w:val="en-US" w:eastAsia="zh-CN"/>
        </w:rPr>
      </w:pPr>
    </w:p>
    <w:tbl>
      <w:tblPr>
        <w:tblStyle w:val="6"/>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6"/>
        <w:gridCol w:w="2251"/>
        <w:gridCol w:w="2136"/>
        <w:gridCol w:w="3356"/>
        <w:gridCol w:w="5724"/>
      </w:tblGrid>
      <w:tr w14:paraId="28C27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7" w:hRule="atLeast"/>
          <w:tblHeader/>
        </w:trPr>
        <w:tc>
          <w:tcPr>
            <w:tcW w:w="2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9E6F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序号</w:t>
            </w:r>
          </w:p>
        </w:tc>
        <w:tc>
          <w:tcPr>
            <w:tcW w:w="7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21CE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名称</w:t>
            </w:r>
          </w:p>
        </w:tc>
        <w:tc>
          <w:tcPr>
            <w:tcW w:w="7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EE51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供应商（服务商）</w:t>
            </w:r>
          </w:p>
        </w:tc>
        <w:tc>
          <w:tcPr>
            <w:tcW w:w="11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FF53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应用场景</w:t>
            </w:r>
          </w:p>
        </w:tc>
        <w:tc>
          <w:tcPr>
            <w:tcW w:w="20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6AD5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应用情况简介</w:t>
            </w:r>
          </w:p>
        </w:tc>
      </w:tr>
      <w:tr w14:paraId="1A6C6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7"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4C7F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4"/>
                <w:szCs w:val="24"/>
                <w:u w:val="none"/>
                <w:lang w:val="en-US" w:eastAsia="zh-CN" w:bidi="ar"/>
              </w:rPr>
              <w:t>智能建造技术</w:t>
            </w:r>
          </w:p>
        </w:tc>
      </w:tr>
      <w:tr w14:paraId="2AD48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7" w:hRule="atLeast"/>
        </w:trPr>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5169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1</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F3B1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基于BIM的协同设计</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5DC1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fldChar w:fldCharType="begin"/>
            </w:r>
            <w:r>
              <w:rPr>
                <w:rFonts w:hint="eastAsia" w:ascii="仿宋_GB2312" w:hAnsi="宋体" w:eastAsia="仿宋_GB2312" w:cs="仿宋_GB2312"/>
                <w:i w:val="0"/>
                <w:iCs w:val="0"/>
                <w:color w:val="000000"/>
                <w:kern w:val="0"/>
                <w:sz w:val="22"/>
                <w:szCs w:val="22"/>
                <w:u w:val="none"/>
                <w:lang w:val="en-US" w:eastAsia="zh-CN" w:bidi="ar"/>
              </w:rPr>
              <w:instrText xml:space="preserve"> HYPERLINK "http://www.baidu.com/link?url=AZ8dTyU_s6PepMf3HSg54fN01YmVHEp3t0xAhiMxiDCjO0eGSobdpnFiE57d0X4J" \t "https://www.baidu.com/_blank" </w:instrText>
            </w:r>
            <w:r>
              <w:rPr>
                <w:rFonts w:hint="eastAsia" w:ascii="仿宋_GB2312" w:hAnsi="宋体" w:eastAsia="仿宋_GB2312" w:cs="仿宋_GB2312"/>
                <w:i w:val="0"/>
                <w:iCs w:val="0"/>
                <w:color w:val="000000"/>
                <w:kern w:val="0"/>
                <w:sz w:val="22"/>
                <w:szCs w:val="22"/>
                <w:u w:val="none"/>
                <w:lang w:val="en-US" w:eastAsia="zh-CN" w:bidi="ar"/>
              </w:rPr>
              <w:fldChar w:fldCharType="separate"/>
            </w:r>
            <w:r>
              <w:rPr>
                <w:rFonts w:hint="eastAsia" w:ascii="仿宋_GB2312" w:hAnsi="宋体" w:eastAsia="仿宋_GB2312" w:cs="仿宋_GB2312"/>
                <w:i w:val="0"/>
                <w:iCs w:val="0"/>
                <w:color w:val="000000"/>
                <w:kern w:val="0"/>
                <w:sz w:val="22"/>
                <w:szCs w:val="22"/>
                <w:u w:val="none"/>
                <w:lang w:val="en-US" w:eastAsia="zh-CN" w:bidi="ar"/>
              </w:rPr>
              <w:t>中国建筑第三工程局有限公司</w:t>
            </w:r>
            <w:r>
              <w:rPr>
                <w:rFonts w:hint="eastAsia" w:ascii="仿宋_GB2312" w:hAnsi="宋体" w:eastAsia="仿宋_GB2312" w:cs="仿宋_GB2312"/>
                <w:i w:val="0"/>
                <w:iCs w:val="0"/>
                <w:color w:val="000000"/>
                <w:kern w:val="0"/>
                <w:sz w:val="22"/>
                <w:szCs w:val="22"/>
                <w:u w:val="none"/>
                <w:lang w:val="en-US" w:eastAsia="zh-CN" w:bidi="ar"/>
              </w:rPr>
              <w:fldChar w:fldCharType="end"/>
            </w:r>
            <w:r>
              <w:rPr>
                <w:rFonts w:hint="eastAsia" w:ascii="仿宋_GB2312" w:hAnsi="宋体" w:eastAsia="仿宋_GB2312" w:cs="仿宋_GB2312"/>
                <w:i w:val="0"/>
                <w:iCs w:val="0"/>
                <w:color w:val="000000"/>
                <w:kern w:val="0"/>
                <w:sz w:val="22"/>
                <w:szCs w:val="22"/>
                <w:u w:val="none"/>
                <w:lang w:val="en-US" w:eastAsia="zh-CN" w:bidi="ar"/>
              </w:rPr>
              <w:t xml:space="preserve">、北京构力科技有限公司武汉研发中心 </w:t>
            </w:r>
          </w:p>
        </w:tc>
        <w:tc>
          <w:tcPr>
            <w:tcW w:w="1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7A1EE">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适用于设计过程中的多主体、多专业BIM设计协同与管理。</w:t>
            </w:r>
          </w:p>
        </w:tc>
        <w:tc>
          <w:tcPr>
            <w:tcW w:w="2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7FD1B">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基于BIM设计软件平台，开展建筑、结构、给排水、暖通、电气等专业设计。允许各专业设计人员对模型实时进行修改，修改结果在各专业、各环节中实时呈现。通过基于BIM的协同设计，可有效整合设计资源，准确表达设计意图，实现多专业高效协同，替代重复的人工协调与检查环节，提升整体工作质量和效率。</w:t>
            </w:r>
          </w:p>
        </w:tc>
      </w:tr>
      <w:tr w14:paraId="0E97B0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0" w:hRule="atLeast"/>
        </w:trPr>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8289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2</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D180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基于BIM的PC构件</w:t>
            </w:r>
          </w:p>
          <w:p w14:paraId="0F3895C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设计</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0628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fldChar w:fldCharType="begin"/>
            </w:r>
            <w:r>
              <w:rPr>
                <w:rFonts w:hint="eastAsia" w:ascii="仿宋_GB2312" w:hAnsi="宋体" w:eastAsia="仿宋_GB2312" w:cs="仿宋_GB2312"/>
                <w:i w:val="0"/>
                <w:iCs w:val="0"/>
                <w:color w:val="000000"/>
                <w:kern w:val="0"/>
                <w:sz w:val="22"/>
                <w:szCs w:val="22"/>
                <w:u w:val="none"/>
                <w:lang w:val="en-US" w:eastAsia="zh-CN" w:bidi="ar"/>
              </w:rPr>
              <w:instrText xml:space="preserve"> HYPERLINK "http://www.baidu.com/link?url=AZ8dTyU_s6PepMf3HSg54fN01YmVHEp3t0xAhiMxiDCjO0eGSobdpnFiE57d0X4J" \t "https://www.baidu.com/_blank" </w:instrText>
            </w:r>
            <w:r>
              <w:rPr>
                <w:rFonts w:hint="eastAsia" w:ascii="仿宋_GB2312" w:hAnsi="宋体" w:eastAsia="仿宋_GB2312" w:cs="仿宋_GB2312"/>
                <w:i w:val="0"/>
                <w:iCs w:val="0"/>
                <w:color w:val="000000"/>
                <w:kern w:val="0"/>
                <w:sz w:val="22"/>
                <w:szCs w:val="22"/>
                <w:u w:val="none"/>
                <w:lang w:val="en-US" w:eastAsia="zh-CN" w:bidi="ar"/>
              </w:rPr>
              <w:fldChar w:fldCharType="separate"/>
            </w:r>
            <w:r>
              <w:rPr>
                <w:rFonts w:hint="eastAsia" w:ascii="仿宋_GB2312" w:hAnsi="宋体" w:eastAsia="仿宋_GB2312" w:cs="仿宋_GB2312"/>
                <w:i w:val="0"/>
                <w:iCs w:val="0"/>
                <w:color w:val="000000"/>
                <w:kern w:val="0"/>
                <w:sz w:val="22"/>
                <w:szCs w:val="22"/>
                <w:u w:val="none"/>
                <w:lang w:val="en-US" w:eastAsia="zh-CN" w:bidi="ar"/>
              </w:rPr>
              <w:t>中国建筑第三工程局有限公司</w:t>
            </w:r>
            <w:r>
              <w:rPr>
                <w:rFonts w:hint="eastAsia" w:ascii="仿宋_GB2312" w:hAnsi="宋体" w:eastAsia="仿宋_GB2312" w:cs="仿宋_GB2312"/>
                <w:i w:val="0"/>
                <w:iCs w:val="0"/>
                <w:color w:val="000000"/>
                <w:kern w:val="0"/>
                <w:sz w:val="22"/>
                <w:szCs w:val="22"/>
                <w:u w:val="none"/>
                <w:lang w:val="en-US" w:eastAsia="zh-CN" w:bidi="ar"/>
              </w:rPr>
              <w:fldChar w:fldCharType="end"/>
            </w:r>
          </w:p>
        </w:tc>
        <w:tc>
          <w:tcPr>
            <w:tcW w:w="1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7B335">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适用于装配式建筑叠合板、预制楼梯等部品部件的设计、生产。</w:t>
            </w:r>
          </w:p>
        </w:tc>
        <w:tc>
          <w:tcPr>
            <w:tcW w:w="2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626F4">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设计阶段充分考虑部品部件、模块制造、构件运输和现场装配的要求，通过快速建模、构件拆分等技术，实现基于制造和安装的设计。将设计成果应用于工厂生产加工，指导部品部件、模块的高效生产，以及对接现场施工管理，促进部品部件、模块的快速安装。</w:t>
            </w:r>
          </w:p>
        </w:tc>
      </w:tr>
      <w:tr w14:paraId="782466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75" w:hRule="atLeast"/>
        </w:trPr>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275A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3</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8CA9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基于互联网的BIM轻量化协同</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8984B8">
            <w:pPr>
              <w:pStyle w:val="2"/>
              <w:keepNext w:val="0"/>
              <w:keepLines w:val="0"/>
              <w:pageBreakBefore w:val="0"/>
              <w:widowControl/>
              <w:suppressLineNumbers w:val="0"/>
              <w:kinsoku/>
              <w:wordWrap/>
              <w:overflowPunct/>
              <w:topLinePunct w:val="0"/>
              <w:autoSpaceDE/>
              <w:autoSpaceDN/>
              <w:bidi w:val="0"/>
              <w:adjustRightInd/>
              <w:snapToGrid w:val="0"/>
              <w:spacing w:beforeAutospacing="0" w:afterAutospacing="0" w:line="240" w:lineRule="exact"/>
              <w:jc w:val="center"/>
              <w:textAlignment w:val="auto"/>
              <w:rPr>
                <w:rFonts w:hint="eastAsia" w:ascii="仿宋_GB2312" w:hAnsi="宋体" w:eastAsia="仿宋_GB2312" w:cs="仿宋_GB2312"/>
                <w:b w:val="0"/>
                <w:bCs w:val="0"/>
                <w:i w:val="0"/>
                <w:iCs w:val="0"/>
                <w:color w:val="000000"/>
                <w:kern w:val="0"/>
                <w:sz w:val="22"/>
                <w:szCs w:val="22"/>
                <w:u w:val="none"/>
                <w:lang w:val="en-US" w:eastAsia="zh-CN" w:bidi="ar"/>
              </w:rPr>
            </w:pPr>
            <w:r>
              <w:rPr>
                <w:rFonts w:hint="eastAsia" w:ascii="仿宋_GB2312" w:hAnsi="宋体" w:eastAsia="仿宋_GB2312" w:cs="仿宋_GB2312"/>
                <w:b w:val="0"/>
                <w:bCs w:val="0"/>
                <w:i w:val="0"/>
                <w:iCs w:val="0"/>
                <w:color w:val="000000"/>
                <w:kern w:val="0"/>
                <w:sz w:val="22"/>
                <w:szCs w:val="22"/>
                <w:u w:val="none"/>
                <w:lang w:val="en-US" w:eastAsia="zh-CN" w:bidi="ar"/>
              </w:rPr>
              <w:fldChar w:fldCharType="begin"/>
            </w:r>
            <w:r>
              <w:rPr>
                <w:rFonts w:hint="eastAsia" w:ascii="仿宋_GB2312" w:hAnsi="宋体" w:eastAsia="仿宋_GB2312" w:cs="仿宋_GB2312"/>
                <w:b w:val="0"/>
                <w:bCs w:val="0"/>
                <w:i w:val="0"/>
                <w:iCs w:val="0"/>
                <w:color w:val="000000"/>
                <w:kern w:val="0"/>
                <w:sz w:val="22"/>
                <w:szCs w:val="22"/>
                <w:u w:val="none"/>
                <w:lang w:val="en-US" w:eastAsia="zh-CN" w:bidi="ar"/>
              </w:rPr>
              <w:instrText xml:space="preserve"> HYPERLINK "https://aiqicha.baidu.com/detail/compinfo?pid=xlTM-TogKuTwu7PbFSTU6UUbWFbP5628tgmd&amp;pd=aen&amp;from=ps&amp;query=中信数智" \t "https://www.baidu.com/_blank" </w:instrText>
            </w:r>
            <w:r>
              <w:rPr>
                <w:rFonts w:hint="eastAsia" w:ascii="仿宋_GB2312" w:hAnsi="宋体" w:eastAsia="仿宋_GB2312" w:cs="仿宋_GB2312"/>
                <w:b w:val="0"/>
                <w:bCs w:val="0"/>
                <w:i w:val="0"/>
                <w:iCs w:val="0"/>
                <w:color w:val="000000"/>
                <w:kern w:val="0"/>
                <w:sz w:val="22"/>
                <w:szCs w:val="22"/>
                <w:u w:val="none"/>
                <w:lang w:val="en-US" w:eastAsia="zh-CN" w:bidi="ar"/>
              </w:rPr>
              <w:fldChar w:fldCharType="separate"/>
            </w:r>
            <w:r>
              <w:rPr>
                <w:rFonts w:hint="eastAsia" w:ascii="仿宋_GB2312" w:hAnsi="宋体" w:eastAsia="仿宋_GB2312" w:cs="仿宋_GB2312"/>
                <w:b w:val="0"/>
                <w:bCs w:val="0"/>
                <w:i w:val="0"/>
                <w:iCs w:val="0"/>
                <w:color w:val="000000"/>
                <w:kern w:val="0"/>
                <w:sz w:val="22"/>
                <w:szCs w:val="22"/>
                <w:u w:val="none"/>
                <w:lang w:val="en-US" w:eastAsia="zh-CN" w:bidi="ar"/>
              </w:rPr>
              <w:t>中信数智（武汉）</w:t>
            </w:r>
          </w:p>
          <w:p w14:paraId="41A8C4C4">
            <w:pPr>
              <w:pStyle w:val="2"/>
              <w:keepNext w:val="0"/>
              <w:keepLines w:val="0"/>
              <w:pageBreakBefore w:val="0"/>
              <w:widowControl/>
              <w:suppressLineNumbers w:val="0"/>
              <w:kinsoku/>
              <w:wordWrap/>
              <w:overflowPunct/>
              <w:topLinePunct w:val="0"/>
              <w:autoSpaceDE/>
              <w:autoSpaceDN/>
              <w:bidi w:val="0"/>
              <w:adjustRightInd/>
              <w:snapToGrid w:val="0"/>
              <w:spacing w:beforeAutospacing="0" w:afterAutospacing="0" w:line="240" w:lineRule="exact"/>
              <w:jc w:val="center"/>
              <w:textAlignment w:val="auto"/>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b w:val="0"/>
                <w:bCs w:val="0"/>
                <w:i w:val="0"/>
                <w:iCs w:val="0"/>
                <w:color w:val="000000"/>
                <w:kern w:val="0"/>
                <w:sz w:val="22"/>
                <w:szCs w:val="22"/>
                <w:u w:val="none"/>
                <w:lang w:val="en-US" w:eastAsia="zh-CN" w:bidi="ar"/>
              </w:rPr>
              <w:t xml:space="preserve">科技有限公司 </w:t>
            </w:r>
            <w:r>
              <w:rPr>
                <w:rFonts w:hint="eastAsia" w:ascii="仿宋_GB2312" w:hAnsi="宋体" w:eastAsia="仿宋_GB2312" w:cs="仿宋_GB2312"/>
                <w:b w:val="0"/>
                <w:bCs w:val="0"/>
                <w:i w:val="0"/>
                <w:iCs w:val="0"/>
                <w:color w:val="000000"/>
                <w:kern w:val="0"/>
                <w:sz w:val="22"/>
                <w:szCs w:val="22"/>
                <w:u w:val="none"/>
                <w:lang w:val="en-US" w:eastAsia="zh-CN" w:bidi="ar"/>
              </w:rPr>
              <w:fldChar w:fldCharType="end"/>
            </w:r>
          </w:p>
        </w:tc>
        <w:tc>
          <w:tcPr>
            <w:tcW w:w="1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4AE91">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适用于项目设计过程中，跨终端、跨组织、多专业BIM协同设计和数据管理。</w:t>
            </w:r>
          </w:p>
        </w:tc>
        <w:tc>
          <w:tcPr>
            <w:tcW w:w="2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C2AC8">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协同平台依托云端存储和模型轻量化技术，连接工程设计项目中的人员、数据，帮助企业实现成员管理、项目图纸的集中存储和高效分发共享、执行协调和跟踪落地。基于互联网快速设计协同，支持适配国产BIM软件和主流国际BIM软件，通过热拔插应用方式，为设计协同工作提供各类效率工具，在提升工作效率的同时保障数据安全。</w:t>
            </w:r>
          </w:p>
        </w:tc>
      </w:tr>
      <w:tr w14:paraId="426CDF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D7F9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智能建造装备设施</w:t>
            </w:r>
          </w:p>
        </w:tc>
      </w:tr>
      <w:tr w14:paraId="4EDD0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71" w:hRule="atLeast"/>
        </w:trPr>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E331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4</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8DEF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工业化造楼机</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CD6D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中建三局云构</w:t>
            </w:r>
          </w:p>
          <w:p w14:paraId="7C18979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机器人有限公司</w:t>
            </w:r>
          </w:p>
        </w:tc>
        <w:tc>
          <w:tcPr>
            <w:tcW w:w="1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36D5E">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主要适用于住宅和公共建筑施工的外立面防护和作业，为建筑施工人员提供类工厂化的施工环境。</w:t>
            </w:r>
          </w:p>
        </w:tc>
        <w:tc>
          <w:tcPr>
            <w:tcW w:w="2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34A82">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采用落地式的支撑体系，替代附着式升降脚手架、悬挑式脚手架、电动吊篮、屋面悬挑架，并集成施工电梯、布料机、全天候天幕、施工作业机械臂、喷雾降温、夜间照明等设施，打造类工厂化作业环境；外墙保温、抹灰、涂料等作业均可在平台上进行，无需架设电动吊篮；降低高坠、物体打击等安全风险；安装拆除在地面进行，避免传统的附着式升降脚手架空中安拆风险。</w:t>
            </w:r>
          </w:p>
        </w:tc>
      </w:tr>
      <w:tr w14:paraId="1B476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4" w:hRule="atLeast"/>
        </w:trPr>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6826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5</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9BFD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装配式造楼机</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5C13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中国建筑先进技术研究院</w:t>
            </w:r>
          </w:p>
        </w:tc>
        <w:tc>
          <w:tcPr>
            <w:tcW w:w="1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74180">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主要适用于装配式建筑施工的外立面防护和作业，为建筑施工人员提供类工厂化的施工环境。</w:t>
            </w:r>
          </w:p>
        </w:tc>
        <w:tc>
          <w:tcPr>
            <w:tcW w:w="2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51BD4">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采用落地式独立支撑体系，实现形态、功能、构造全系统整体式标准化，摆脱不同建筑个性化设计的限制，保障了高适应性及周转性；采用梁、柱两大类通用单元模块组装而成，整体结构构造简洁、功能明晰、安拆便捷，可实现1小时内一键升降一个标准层，提供全流程多专业施工作业面，避免高空拆除作业安全风险；平台集成顶加节智能塔机、3D打印机器人、布料机器人等智能装备设备，实现人机高效协同作业，推动工序少人化、无人化作业。</w:t>
            </w:r>
          </w:p>
        </w:tc>
      </w:tr>
      <w:tr w14:paraId="24B07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0" w:hRule="atLeast"/>
        </w:trPr>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25D5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6</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260A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智能塔吊</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647A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中国建筑先进技术研究院、东土科技（宜昌）科技有限公司</w:t>
            </w:r>
          </w:p>
        </w:tc>
        <w:tc>
          <w:tcPr>
            <w:tcW w:w="1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E085D">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主要适用于厂房、办公楼、桥隧、住宅、公共设施等结构的吊装作业。</w:t>
            </w:r>
          </w:p>
        </w:tc>
        <w:tc>
          <w:tcPr>
            <w:tcW w:w="2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CF798">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利用通讯技术、传感器监测设备、塔机系统，实时采集、传输、分析塔机信息，实现路径自我规划、自适应运行、主动避障和远程操控，有效提高了吊装作业的精准性和安全性，提升了作业效率。</w:t>
            </w:r>
          </w:p>
        </w:tc>
      </w:tr>
      <w:tr w14:paraId="4DC9C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43" w:hRule="atLeast"/>
        </w:trPr>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4A7F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7</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8FDC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智能施工电梯</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3E8B0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sz w:val="22"/>
                <w:szCs w:val="22"/>
                <w:u w:val="none"/>
              </w:rPr>
              <w:fldChar w:fldCharType="begin"/>
            </w:r>
            <w:r>
              <w:rPr>
                <w:rFonts w:hint="eastAsia" w:ascii="仿宋_GB2312" w:hAnsi="宋体" w:eastAsia="仿宋_GB2312" w:cs="仿宋_GB2312"/>
                <w:i w:val="0"/>
                <w:iCs w:val="0"/>
                <w:color w:val="000000"/>
                <w:sz w:val="22"/>
                <w:szCs w:val="22"/>
                <w:u w:val="none"/>
              </w:rPr>
              <w:instrText xml:space="preserve"> HYPERLINK "http://www.baidu.com/link?url=BYlDXHv76ZO34yIrSOFCfFkqLfndD14nebHRpL7xQG_g_NWTXyG-ztwNaqgro5cJ&amp;wd=&amp;eqid=ea886bc000151d93000000066839570e" \t "https://www.baidu.com/_blank" </w:instrText>
            </w:r>
            <w:r>
              <w:rPr>
                <w:rFonts w:hint="eastAsia" w:ascii="仿宋_GB2312" w:hAnsi="宋体" w:eastAsia="仿宋_GB2312" w:cs="仿宋_GB2312"/>
                <w:i w:val="0"/>
                <w:iCs w:val="0"/>
                <w:color w:val="000000"/>
                <w:sz w:val="22"/>
                <w:szCs w:val="22"/>
                <w:u w:val="none"/>
              </w:rPr>
              <w:fldChar w:fldCharType="separate"/>
            </w:r>
            <w:r>
              <w:rPr>
                <w:rFonts w:hint="eastAsia" w:ascii="仿宋_GB2312" w:hAnsi="宋体" w:eastAsia="仿宋_GB2312" w:cs="仿宋_GB2312"/>
                <w:i w:val="0"/>
                <w:iCs w:val="0"/>
                <w:color w:val="000000"/>
                <w:sz w:val="22"/>
                <w:szCs w:val="22"/>
                <w:u w:val="none"/>
              </w:rPr>
              <w:t>湖北江汉建筑工程机械有限公司</w:t>
            </w:r>
            <w:r>
              <w:rPr>
                <w:rFonts w:hint="eastAsia" w:ascii="仿宋_GB2312" w:hAnsi="宋体" w:eastAsia="仿宋_GB2312" w:cs="仿宋_GB2312"/>
                <w:i w:val="0"/>
                <w:iCs w:val="0"/>
                <w:color w:val="000000"/>
                <w:sz w:val="22"/>
                <w:szCs w:val="22"/>
                <w:u w:val="none"/>
              </w:rPr>
              <w:fldChar w:fldCharType="end"/>
            </w:r>
          </w:p>
        </w:tc>
        <w:tc>
          <w:tcPr>
            <w:tcW w:w="1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971D1">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主要适用于人员和建筑材料的垂直运输。</w:t>
            </w:r>
          </w:p>
        </w:tc>
        <w:tc>
          <w:tcPr>
            <w:tcW w:w="2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74B3B">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主要通过无线双向传输技术、电梯双笼调度系统、吊笼门控制驱动系统、自动平层系统、远程定位监控系统、变频器驱动技术及施工升降机特有的控制逻辑组成，从而实现室内民用电梯的调度控制功能。具备全天候运行、故障诊断、自动防夹、智能调度、异常自停、远程监控等功能，能够实现无专职司机下的自动、安全、高效运行。</w:t>
            </w:r>
          </w:p>
        </w:tc>
      </w:tr>
      <w:tr w14:paraId="5C3F32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60" w:hRule="atLeast"/>
        </w:trPr>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E3C7C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8</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AB5E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水电站智能造塔机</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BE9A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中国葛洲坝集团</w:t>
            </w:r>
          </w:p>
          <w:p w14:paraId="1236D03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有限公司</w:t>
            </w:r>
          </w:p>
        </w:tc>
        <w:tc>
          <w:tcPr>
            <w:tcW w:w="1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1F6D6">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主要适用于水电站进水口施工。</w:t>
            </w:r>
          </w:p>
        </w:tc>
        <w:tc>
          <w:tcPr>
            <w:tcW w:w="2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23C8C">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在进水塔施工中，研制了智能无人化换向爬升装置、自动大面积模板清理机器人，将联系梁自动脱模、侧模自动脱模与门槽埋件安装装置集成到造塔机云车中，融合机械自动化设计、物联网、数字孪生等前沿技术，构建全流程智能化施工平台，促进进水塔优质高效施工。</w:t>
            </w:r>
          </w:p>
        </w:tc>
      </w:tr>
      <w:tr w14:paraId="3B630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60" w:hRule="atLeast"/>
        </w:trPr>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6FFE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9</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8F7A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智能悬灌造桥机</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9447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中铁十一局集团</w:t>
            </w:r>
          </w:p>
          <w:p w14:paraId="21B78EE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汉江重工有限公司</w:t>
            </w:r>
          </w:p>
        </w:tc>
        <w:tc>
          <w:tcPr>
            <w:tcW w:w="1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753D6">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主要适用于桥梁连续梁大节段悬臂现浇施工。</w:t>
            </w:r>
          </w:p>
        </w:tc>
        <w:tc>
          <w:tcPr>
            <w:tcW w:w="2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4CE25">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采用声、光、电多模态融合技术，实现造桥机施工全过程安全、质量监控。具备整体升降同步控制技术，实现了整机快速调整、卸载、脱模功能。配备了智能养护、自动振捣、辅助张拉等系统，功能集成度高，施工便捷，节段梁成型质量好。配套数字化监控平台，对整机姿态、桥梁线形及施工安全状态进行全方位实时监控，并具备远程诊断、在线运维功能。</w:t>
            </w:r>
          </w:p>
        </w:tc>
      </w:tr>
      <w:tr w14:paraId="7FA814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07" w:hRule="atLeast"/>
        </w:trPr>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1FFE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10</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A9B2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隧道边墙智能凿毛机</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F14B7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中铁十一局集团</w:t>
            </w:r>
          </w:p>
          <w:p w14:paraId="4B83E31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第四工程有限公司</w:t>
            </w:r>
          </w:p>
          <w:p w14:paraId="1AA379B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智慧建造研究院</w:t>
            </w:r>
          </w:p>
        </w:tc>
        <w:tc>
          <w:tcPr>
            <w:tcW w:w="1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09EB3">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主要适用于隧道矮边墙凿毛作业。</w:t>
            </w:r>
          </w:p>
        </w:tc>
        <w:tc>
          <w:tcPr>
            <w:tcW w:w="2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D4C2E">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采用气动凿毛系统、自动喷淋降尘技术、智能巡航技术、自动识别分析控制技术，实现凿毛机自动行走、自动控制边墙凿毛厚度、凿毛效果分析、自动喷淋降尘，提高凿毛功效、降低人工劳动强度。</w:t>
            </w:r>
          </w:p>
        </w:tc>
      </w:tr>
      <w:tr w14:paraId="72868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63" w:hRule="atLeast"/>
        </w:trPr>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A2C7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11</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19D1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隧道智能养护车</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1B60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中铁十一局集团</w:t>
            </w:r>
          </w:p>
          <w:p w14:paraId="1EA94A6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第四工程有限公司</w:t>
            </w:r>
          </w:p>
          <w:p w14:paraId="16ABB33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智慧建造研究院</w:t>
            </w:r>
          </w:p>
        </w:tc>
        <w:tc>
          <w:tcPr>
            <w:tcW w:w="1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F2472F">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主要适用于隧道二衬智能养护。</w:t>
            </w:r>
          </w:p>
        </w:tc>
        <w:tc>
          <w:tcPr>
            <w:tcW w:w="2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BCECB">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采用遥感控制、车辆防撞预警、智能控制喷淋等技术，实现养护车智能行走，具备自动化控制养护范围、养护时间、行走距离等功能，实现二衬智能养护，提高混凝土质量。</w:t>
            </w:r>
          </w:p>
        </w:tc>
      </w:tr>
      <w:tr w14:paraId="650EE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C20C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12</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B546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隧道智能除尘车</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4BCA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中铁十一局集团</w:t>
            </w:r>
          </w:p>
          <w:p w14:paraId="7BEFC33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第四工程有限公司</w:t>
            </w:r>
          </w:p>
          <w:p w14:paraId="1FE4410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智慧建造研究院</w:t>
            </w:r>
          </w:p>
        </w:tc>
        <w:tc>
          <w:tcPr>
            <w:tcW w:w="1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34E39">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主要适用于隧道快速降尘除尘。</w:t>
            </w:r>
          </w:p>
        </w:tc>
        <w:tc>
          <w:tcPr>
            <w:tcW w:w="2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D6C38">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采用空气质量检测、水幕阻尘技术和“H”型及“回”型风道结构，采集现场环境数据，实现自动感应快速降尘、除尘、降温，大幅提高隧道爆破后除尘降温效率，保护施工人员职业健康。</w:t>
            </w:r>
          </w:p>
        </w:tc>
      </w:tr>
      <w:tr w14:paraId="177280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00" w:hRule="atLeast"/>
        </w:trPr>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7764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13</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43C5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大倾角斜井智能掘进成套装备</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4FC2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中国葛洲坝集团</w:t>
            </w:r>
          </w:p>
          <w:p w14:paraId="44022B2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有限公司</w:t>
            </w:r>
          </w:p>
        </w:tc>
        <w:tc>
          <w:tcPr>
            <w:tcW w:w="1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08687">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主要适用于倾角70°以内、9×9m抽水蓄能输水洞、水电导流洞的施工。</w:t>
            </w:r>
          </w:p>
        </w:tc>
        <w:tc>
          <w:tcPr>
            <w:tcW w:w="2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E77FF">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突破传统钻爆法地下工程多工序分离作业的技术瓶颈，通过深度融合钻孔、喷混、扒渣等核心工艺，集成先进传感与控制技术形成智能化钻护集成装备及其控制系统；面向动态环境的多源数据协同融合框架，构建基于多源信息感知的智能决策平台。最终形成“地质感知-工艺优化-装备执行”的闭环管控模式，推动斜井施工从“经验驱动”向“数据驱动”跨越。</w:t>
            </w:r>
          </w:p>
        </w:tc>
      </w:tr>
      <w:tr w14:paraId="52EFE6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8" w:hRule="atLeast"/>
        </w:trPr>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8859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14</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FBF9E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涉铁施工安全管控</w:t>
            </w:r>
          </w:p>
          <w:p w14:paraId="27D00BE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装备</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A333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中铁大桥局集团</w:t>
            </w:r>
          </w:p>
          <w:p w14:paraId="1597120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仿宋_GB2312" w:hAnsi="宋体" w:eastAsia="仿宋_GB2312" w:cs="仿宋_GB2312"/>
                <w:i w:val="0"/>
                <w:iCs w:val="0"/>
                <w:color w:val="000000"/>
                <w:sz w:val="22"/>
                <w:szCs w:val="22"/>
                <w:u w:val="none"/>
                <w:lang w:val="en-US"/>
              </w:rPr>
            </w:pPr>
            <w:r>
              <w:rPr>
                <w:rFonts w:hint="eastAsia" w:ascii="仿宋_GB2312" w:hAnsi="宋体" w:eastAsia="仿宋_GB2312" w:cs="仿宋_GB2312"/>
                <w:i w:val="0"/>
                <w:iCs w:val="0"/>
                <w:color w:val="000000"/>
                <w:kern w:val="0"/>
                <w:sz w:val="22"/>
                <w:szCs w:val="22"/>
                <w:u w:val="none"/>
                <w:lang w:val="en-US" w:eastAsia="zh-CN" w:bidi="ar"/>
              </w:rPr>
              <w:t>有限公司</w:t>
            </w:r>
          </w:p>
        </w:tc>
        <w:tc>
          <w:tcPr>
            <w:tcW w:w="1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92729">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适用于涉铁施工作业。</w:t>
            </w:r>
          </w:p>
        </w:tc>
        <w:tc>
          <w:tcPr>
            <w:tcW w:w="2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3B819">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采用雷达、视频等技术，实现对涉铁施工过程中来车提前预警、对侵限机械和人员进行自动化监测预警，形成安全管控闭环，为涉铁施工安全提供技术防护手段。</w:t>
            </w:r>
          </w:p>
        </w:tc>
      </w:tr>
      <w:tr w14:paraId="0ADB09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7" w:hRule="atLeast"/>
        </w:trPr>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BDED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仿宋_GB2312" w:hAnsi="宋体" w:eastAsia="仿宋_GB2312" w:cs="仿宋_GB2312"/>
                <w:i w:val="0"/>
                <w:iCs w:val="0"/>
                <w:color w:val="000000"/>
                <w:sz w:val="22"/>
                <w:szCs w:val="22"/>
                <w:u w:val="none"/>
                <w:lang w:val="en-US"/>
              </w:rPr>
            </w:pPr>
            <w:r>
              <w:rPr>
                <w:rFonts w:hint="eastAsia" w:ascii="仿宋_GB2312" w:hAnsi="宋体" w:eastAsia="仿宋_GB2312" w:cs="仿宋_GB2312"/>
                <w:i w:val="0"/>
                <w:iCs w:val="0"/>
                <w:color w:val="000000"/>
                <w:kern w:val="0"/>
                <w:sz w:val="22"/>
                <w:szCs w:val="22"/>
                <w:u w:val="none"/>
                <w:lang w:val="en-US" w:eastAsia="zh-CN" w:bidi="ar"/>
              </w:rPr>
              <w:t>15</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1C8E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钢管束构件生产线</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7273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湖北华林杭萧实业股份有限公司</w:t>
            </w:r>
          </w:p>
        </w:tc>
        <w:tc>
          <w:tcPr>
            <w:tcW w:w="1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81E16">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主要适用于钢管束产品的加工生产。</w:t>
            </w:r>
          </w:p>
        </w:tc>
        <w:tc>
          <w:tcPr>
            <w:tcW w:w="2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BBEBF">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钢管束生产线由数控冷弯成型生产线、数控组立焊接生产线、钢管束等离子自动切割、钢管束专用立置自动焊接、总装焊接等生产线构成；根据设计加工图纸，生产线可全自动完成钢管束组立焊接、组装成型，实现了钢管束制造全过程的智能化。能够迅速产出高强度的连接产品，有效保障工程进度；产品尺寸精度高，可根据施工需求进行定制化生产；钢管束产品拼装简便，节省了大量人工成本，同时确保了工程质量。</w:t>
            </w:r>
          </w:p>
        </w:tc>
      </w:tr>
      <w:tr w14:paraId="04875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0" w:hRule="atLeast"/>
        </w:trPr>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00BB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仿宋_GB2312" w:hAnsi="宋体" w:eastAsia="仿宋_GB2312" w:cs="仿宋_GB2312"/>
                <w:i w:val="0"/>
                <w:iCs w:val="0"/>
                <w:color w:val="000000"/>
                <w:sz w:val="22"/>
                <w:szCs w:val="22"/>
                <w:u w:val="none"/>
                <w:lang w:val="en-US"/>
              </w:rPr>
            </w:pPr>
            <w:r>
              <w:rPr>
                <w:rFonts w:hint="eastAsia" w:ascii="仿宋_GB2312" w:hAnsi="宋体" w:eastAsia="仿宋_GB2312" w:cs="仿宋_GB2312"/>
                <w:i w:val="0"/>
                <w:iCs w:val="0"/>
                <w:color w:val="000000"/>
                <w:kern w:val="0"/>
                <w:sz w:val="22"/>
                <w:szCs w:val="22"/>
                <w:u w:val="none"/>
                <w:lang w:val="en-US" w:eastAsia="zh-CN" w:bidi="ar"/>
              </w:rPr>
              <w:t>16</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2F73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钢拱架自动</w:t>
            </w:r>
            <w:r>
              <w:rPr>
                <w:rFonts w:hint="eastAsia" w:ascii="仿宋_GB2312" w:hAnsi="宋体" w:eastAsia="仿宋_GB2312" w:cs="仿宋_GB2312"/>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加工生产线</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246D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中铁十一局集团</w:t>
            </w:r>
          </w:p>
          <w:p w14:paraId="218B479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第四工程有限公司</w:t>
            </w:r>
          </w:p>
          <w:p w14:paraId="3903C85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智慧建造研究院</w:t>
            </w:r>
          </w:p>
        </w:tc>
        <w:tc>
          <w:tcPr>
            <w:tcW w:w="1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4061B">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主要适用于隧道钢拱架自动化加工。</w:t>
            </w:r>
          </w:p>
        </w:tc>
        <w:tc>
          <w:tcPr>
            <w:tcW w:w="2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84342">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采用PLC整体控制传输技术、机器人抓取切割技术、顶升移栽校正结构，实现钢拱架自动冷弯、切割、配板自动安装、焊接，大幅提高生产功效，降低人员劳动强度。</w:t>
            </w:r>
          </w:p>
        </w:tc>
      </w:tr>
      <w:tr w14:paraId="0A8DE7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2B2D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仿宋_GB2312" w:hAnsi="宋体" w:eastAsia="仿宋_GB2312" w:cs="仿宋_GB2312"/>
                <w:i w:val="0"/>
                <w:iCs w:val="0"/>
                <w:color w:val="000000"/>
                <w:sz w:val="22"/>
                <w:szCs w:val="22"/>
                <w:u w:val="none"/>
                <w:lang w:val="en-US"/>
              </w:rPr>
            </w:pPr>
            <w:r>
              <w:rPr>
                <w:rFonts w:hint="eastAsia" w:ascii="仿宋_GB2312" w:hAnsi="宋体" w:eastAsia="仿宋_GB2312" w:cs="仿宋_GB2312"/>
                <w:i w:val="0"/>
                <w:iCs w:val="0"/>
                <w:color w:val="000000"/>
                <w:kern w:val="0"/>
                <w:sz w:val="22"/>
                <w:szCs w:val="22"/>
                <w:u w:val="none"/>
                <w:lang w:val="en-US" w:eastAsia="zh-CN" w:bidi="ar"/>
              </w:rPr>
              <w:t>17</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A73D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隧道二衬</w:t>
            </w:r>
            <w:r>
              <w:rPr>
                <w:rFonts w:hint="eastAsia" w:ascii="仿宋_GB2312" w:hAnsi="宋体" w:eastAsia="仿宋_GB2312" w:cs="仿宋_GB2312"/>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智能检测车</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C486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中铁十一局集团</w:t>
            </w:r>
          </w:p>
          <w:p w14:paraId="4D211AE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第四工程有限公司</w:t>
            </w:r>
          </w:p>
          <w:p w14:paraId="06BFF24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智慧建造研究院</w:t>
            </w:r>
          </w:p>
        </w:tc>
        <w:tc>
          <w:tcPr>
            <w:tcW w:w="1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9C5B7">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主要适用于隧道二衬质量检测。</w:t>
            </w:r>
          </w:p>
        </w:tc>
        <w:tc>
          <w:tcPr>
            <w:tcW w:w="2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C13C7">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采用遥感控制技术、触力感应技术，车载柔性弹性夹具和雷达检测仪，使检测设备紧贴二衬并沿线移动，保证与检测面贴紧的同时不损伤二衬和相关设备，杜绝载人高空检测作业风险，提高检测效率。</w:t>
            </w:r>
          </w:p>
        </w:tc>
      </w:tr>
      <w:tr w14:paraId="3250F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0" w:hRule="atLeast"/>
        </w:trPr>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AE09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仿宋_GB2312" w:hAnsi="宋体" w:eastAsia="仿宋_GB2312" w:cs="仿宋_GB2312"/>
                <w:i w:val="0"/>
                <w:iCs w:val="0"/>
                <w:color w:val="000000"/>
                <w:sz w:val="22"/>
                <w:szCs w:val="22"/>
                <w:u w:val="none"/>
                <w:lang w:val="en-US"/>
              </w:rPr>
            </w:pPr>
            <w:r>
              <w:rPr>
                <w:rFonts w:hint="eastAsia" w:ascii="仿宋_GB2312" w:hAnsi="宋体" w:eastAsia="仿宋_GB2312" w:cs="仿宋_GB2312"/>
                <w:i w:val="0"/>
                <w:iCs w:val="0"/>
                <w:color w:val="000000"/>
                <w:kern w:val="0"/>
                <w:sz w:val="22"/>
                <w:szCs w:val="22"/>
                <w:u w:val="none"/>
                <w:lang w:val="en-US" w:eastAsia="zh-CN" w:bidi="ar"/>
              </w:rPr>
              <w:t>18</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3798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智能化腕臂预配车间</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762A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sz w:val="22"/>
                <w:szCs w:val="22"/>
                <w:u w:val="none"/>
              </w:rPr>
              <w:t>‌中铁十一局集团</w:t>
            </w:r>
          </w:p>
          <w:p w14:paraId="3F537B8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sz w:val="22"/>
                <w:szCs w:val="22"/>
                <w:u w:val="none"/>
              </w:rPr>
              <w:t>电务工程有限公司</w:t>
            </w:r>
          </w:p>
        </w:tc>
        <w:tc>
          <w:tcPr>
            <w:tcW w:w="1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70DA5">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主要适用于铁路和城市轨道停车场接触网腕臂预配。</w:t>
            </w:r>
          </w:p>
        </w:tc>
        <w:tc>
          <w:tcPr>
            <w:tcW w:w="2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BA902">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基于工业机器人、电气控制系统和伺服电机控制技术，实现柔性接触网腕臂自动化预配。利用工业机器人全自动化进行管材搬运、螺栓紧固，通过伺服机构和机器人的精密控制，实现不同规格的平、斜腕臂高精度柔性化生产预配。</w:t>
            </w:r>
          </w:p>
        </w:tc>
      </w:tr>
      <w:tr w14:paraId="6342B9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80" w:hRule="atLeast"/>
        </w:trPr>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7DBE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仿宋_GB2312" w:hAnsi="宋体" w:eastAsia="仿宋_GB2312" w:cs="仿宋_GB2312"/>
                <w:i w:val="0"/>
                <w:iCs w:val="0"/>
                <w:color w:val="000000"/>
                <w:sz w:val="22"/>
                <w:szCs w:val="22"/>
                <w:u w:val="none"/>
                <w:lang w:val="en-US"/>
              </w:rPr>
            </w:pPr>
            <w:r>
              <w:rPr>
                <w:rFonts w:hint="eastAsia" w:ascii="仿宋_GB2312" w:hAnsi="宋体" w:eastAsia="仿宋_GB2312" w:cs="仿宋_GB2312"/>
                <w:i w:val="0"/>
                <w:iCs w:val="0"/>
                <w:color w:val="000000"/>
                <w:kern w:val="0"/>
                <w:sz w:val="22"/>
                <w:szCs w:val="22"/>
                <w:u w:val="none"/>
                <w:lang w:val="en-US" w:eastAsia="zh-CN" w:bidi="ar"/>
              </w:rPr>
              <w:t>19</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2B26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轨道侵限智能检测仪</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250A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sz w:val="22"/>
                <w:szCs w:val="22"/>
                <w:u w:val="none"/>
              </w:rPr>
              <w:t>‌中铁十一局集团</w:t>
            </w:r>
          </w:p>
          <w:p w14:paraId="25864E8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sz w:val="22"/>
                <w:szCs w:val="22"/>
                <w:u w:val="none"/>
              </w:rPr>
              <w:t>电务工程有限公司</w:t>
            </w:r>
          </w:p>
        </w:tc>
        <w:tc>
          <w:tcPr>
            <w:tcW w:w="1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A1AA7">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主要适用于建设期、运维期的隧道侵限检测。</w:t>
            </w:r>
          </w:p>
        </w:tc>
        <w:tc>
          <w:tcPr>
            <w:tcW w:w="2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4780C">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智能轨道侵限检测仪基于三维激光扫描仪对机车轮廓线，侵入异物状态分析，软件预警设备智能判定超限物和同步拍照，并记录、存储、回放，实现数据化限界检测记录，可追溯复查整改效果，保障地铁机车运行安全。</w:t>
            </w:r>
          </w:p>
        </w:tc>
      </w:tr>
      <w:tr w14:paraId="4C233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5" w:hRule="atLeast"/>
        </w:trPr>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465F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仿宋_GB2312" w:hAnsi="宋体" w:eastAsia="仿宋_GB2312" w:cs="仿宋_GB2312"/>
                <w:i w:val="0"/>
                <w:iCs w:val="0"/>
                <w:color w:val="000000"/>
                <w:sz w:val="22"/>
                <w:szCs w:val="22"/>
                <w:u w:val="none"/>
                <w:lang w:val="en-US"/>
              </w:rPr>
            </w:pPr>
            <w:r>
              <w:rPr>
                <w:rFonts w:hint="eastAsia" w:ascii="仿宋_GB2312" w:hAnsi="宋体" w:eastAsia="仿宋_GB2312" w:cs="仿宋_GB2312"/>
                <w:i w:val="0"/>
                <w:iCs w:val="0"/>
                <w:color w:val="000000"/>
                <w:kern w:val="0"/>
                <w:sz w:val="22"/>
                <w:szCs w:val="22"/>
                <w:u w:val="none"/>
                <w:lang w:val="en-US" w:eastAsia="zh-CN" w:bidi="ar"/>
              </w:rPr>
              <w:t>20</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EED9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地面</w:t>
            </w:r>
            <w:r>
              <w:rPr>
                <w:rFonts w:hint="eastAsia" w:ascii="仿宋_GB2312" w:hAnsi="宋体" w:eastAsia="仿宋_GB2312" w:cs="仿宋_GB2312"/>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整平机器人</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B0FD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方石科技（湖北）</w:t>
            </w:r>
          </w:p>
          <w:p w14:paraId="33FAFF2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有限公司</w:t>
            </w:r>
          </w:p>
        </w:tc>
        <w:tc>
          <w:tcPr>
            <w:tcW w:w="1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1C03E">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主要适用于住宅楼层、地下室、厂房、商场混凝土地面的整平作业。</w:t>
            </w:r>
          </w:p>
        </w:tc>
        <w:tc>
          <w:tcPr>
            <w:tcW w:w="2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2DF09">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通过传感器和控制系统，能够精准控制整平力度和速度，实现混凝土表面的快速、平整施工，提高施工效率的同时提升地面平整度。</w:t>
            </w:r>
          </w:p>
        </w:tc>
      </w:tr>
      <w:tr w14:paraId="55BE0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5" w:hRule="atLeast"/>
        </w:trPr>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B62C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仿宋_GB2312" w:hAnsi="宋体" w:eastAsia="仿宋_GB2312" w:cs="仿宋_GB2312"/>
                <w:i w:val="0"/>
                <w:iCs w:val="0"/>
                <w:color w:val="000000"/>
                <w:sz w:val="22"/>
                <w:szCs w:val="22"/>
                <w:u w:val="none"/>
                <w:lang w:val="en-US"/>
              </w:rPr>
            </w:pPr>
            <w:r>
              <w:rPr>
                <w:rFonts w:hint="eastAsia" w:ascii="仿宋_GB2312" w:hAnsi="宋体" w:eastAsia="仿宋_GB2312" w:cs="仿宋_GB2312"/>
                <w:i w:val="0"/>
                <w:iCs w:val="0"/>
                <w:color w:val="000000"/>
                <w:kern w:val="0"/>
                <w:sz w:val="22"/>
                <w:szCs w:val="22"/>
                <w:u w:val="none"/>
                <w:lang w:val="en-US" w:eastAsia="zh-CN" w:bidi="ar"/>
              </w:rPr>
              <w:t>21</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28AA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混凝土收光</w:t>
            </w:r>
            <w:r>
              <w:rPr>
                <w:rFonts w:hint="eastAsia" w:ascii="仿宋_GB2312" w:hAnsi="宋体" w:eastAsia="仿宋_GB2312" w:cs="仿宋_GB2312"/>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机器人</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C6EA2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方石科技（湖北）</w:t>
            </w:r>
          </w:p>
          <w:p w14:paraId="2164568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有限公司</w:t>
            </w:r>
          </w:p>
        </w:tc>
        <w:tc>
          <w:tcPr>
            <w:tcW w:w="1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092C0">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主要适用于混凝土地面的压实、提浆、收面、抹光作业。</w:t>
            </w:r>
          </w:p>
        </w:tc>
        <w:tc>
          <w:tcPr>
            <w:tcW w:w="2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6C53B">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机器人施工的平整度、密实度更加均匀，相较于传统人工收光方式收光质量提高10%、施工效率提高50%。</w:t>
            </w:r>
          </w:p>
        </w:tc>
      </w:tr>
      <w:tr w14:paraId="30360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0" w:hRule="atLeast"/>
        </w:trPr>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2BFA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仿宋_GB2312" w:hAnsi="宋体" w:eastAsia="仿宋_GB2312" w:cs="仿宋_GB2312"/>
                <w:i w:val="0"/>
                <w:iCs w:val="0"/>
                <w:color w:val="000000"/>
                <w:sz w:val="22"/>
                <w:szCs w:val="22"/>
                <w:u w:val="none"/>
                <w:lang w:val="en-US"/>
              </w:rPr>
            </w:pPr>
            <w:r>
              <w:rPr>
                <w:rFonts w:hint="eastAsia" w:ascii="仿宋_GB2312" w:hAnsi="宋体" w:eastAsia="仿宋_GB2312" w:cs="仿宋_GB2312"/>
                <w:i w:val="0"/>
                <w:iCs w:val="0"/>
                <w:color w:val="000000"/>
                <w:kern w:val="0"/>
                <w:sz w:val="22"/>
                <w:szCs w:val="22"/>
                <w:u w:val="none"/>
                <w:lang w:val="en-US" w:eastAsia="zh-CN" w:bidi="ar"/>
              </w:rPr>
              <w:t>22</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D259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墙板安装</w:t>
            </w:r>
            <w:r>
              <w:rPr>
                <w:rFonts w:hint="eastAsia" w:ascii="仿宋_GB2312" w:hAnsi="宋体" w:eastAsia="仿宋_GB2312" w:cs="仿宋_GB2312"/>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机器人</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B836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中建科工集团</w:t>
            </w:r>
          </w:p>
          <w:p w14:paraId="07FF78F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仿宋_GB2312" w:hAnsi="宋体" w:eastAsia="仿宋_GB2312" w:cs="仿宋_GB2312"/>
                <w:i w:val="0"/>
                <w:iCs w:val="0"/>
                <w:color w:val="000000"/>
                <w:sz w:val="22"/>
                <w:szCs w:val="22"/>
                <w:u w:val="none"/>
                <w:lang w:val="en-US"/>
              </w:rPr>
            </w:pPr>
            <w:r>
              <w:rPr>
                <w:rFonts w:hint="eastAsia" w:ascii="仿宋_GB2312" w:hAnsi="宋体" w:eastAsia="仿宋_GB2312" w:cs="仿宋_GB2312"/>
                <w:i w:val="0"/>
                <w:iCs w:val="0"/>
                <w:color w:val="000000"/>
                <w:kern w:val="0"/>
                <w:sz w:val="22"/>
                <w:szCs w:val="22"/>
                <w:u w:val="none"/>
                <w:lang w:val="en-US" w:eastAsia="zh-CN" w:bidi="ar"/>
              </w:rPr>
              <w:t>有限公司</w:t>
            </w:r>
          </w:p>
        </w:tc>
        <w:tc>
          <w:tcPr>
            <w:tcW w:w="1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642CD7">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主要适用于墙板的短距离运输和安装。</w:t>
            </w:r>
          </w:p>
        </w:tc>
        <w:tc>
          <w:tcPr>
            <w:tcW w:w="2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1ABD1">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具备自动取板和立板、定位调整、平行移动等功能；相比传统的人工操作，效率提升50%以上，缩短工期，减少人工投入；通过控制系统和标准化操作流程，减少了人为因素导致的安全风险，确保了安装质量的稳定性和一致性。</w:t>
            </w:r>
          </w:p>
        </w:tc>
      </w:tr>
      <w:tr w14:paraId="5AC0A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60" w:hRule="atLeast"/>
        </w:trPr>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B203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仿宋_GB2312" w:hAnsi="宋体" w:eastAsia="仿宋_GB2312" w:cs="仿宋_GB2312"/>
                <w:i w:val="0"/>
                <w:iCs w:val="0"/>
                <w:color w:val="000000"/>
                <w:sz w:val="22"/>
                <w:szCs w:val="22"/>
                <w:u w:val="none"/>
                <w:lang w:val="en-US"/>
              </w:rPr>
            </w:pPr>
            <w:r>
              <w:rPr>
                <w:rFonts w:hint="eastAsia" w:ascii="仿宋_GB2312" w:hAnsi="宋体" w:eastAsia="仿宋_GB2312" w:cs="仿宋_GB2312"/>
                <w:i w:val="0"/>
                <w:iCs w:val="0"/>
                <w:color w:val="000000"/>
                <w:kern w:val="0"/>
                <w:sz w:val="22"/>
                <w:szCs w:val="22"/>
                <w:u w:val="none"/>
                <w:lang w:val="en-US" w:eastAsia="zh-CN" w:bidi="ar"/>
              </w:rPr>
              <w:t>23</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6AD0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智能布料机器人</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D82F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中建科工集团</w:t>
            </w:r>
          </w:p>
          <w:p w14:paraId="72FCF38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有限公司</w:t>
            </w:r>
          </w:p>
        </w:tc>
        <w:tc>
          <w:tcPr>
            <w:tcW w:w="1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816CE">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主要适用于混凝土浇筑（布料）作业。</w:t>
            </w:r>
          </w:p>
        </w:tc>
        <w:tc>
          <w:tcPr>
            <w:tcW w:w="2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B3AE0">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集成于装配式造楼机，结合混凝土浇筑工艺，自动生成规划路径，驱动布料机器人自动作业，配合泵送设备实现现场作业的智能化、高效化。</w:t>
            </w:r>
          </w:p>
        </w:tc>
      </w:tr>
      <w:tr w14:paraId="6C842A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00" w:hRule="atLeast"/>
        </w:trPr>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413F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仿宋_GB2312" w:hAnsi="宋体" w:eastAsia="仿宋_GB2312" w:cs="仿宋_GB2312"/>
                <w:i w:val="0"/>
                <w:iCs w:val="0"/>
                <w:color w:val="000000"/>
                <w:sz w:val="22"/>
                <w:szCs w:val="22"/>
                <w:u w:val="none"/>
                <w:lang w:val="en-US"/>
              </w:rPr>
            </w:pPr>
            <w:r>
              <w:rPr>
                <w:rFonts w:hint="eastAsia" w:ascii="仿宋_GB2312" w:hAnsi="宋体" w:eastAsia="仿宋_GB2312" w:cs="仿宋_GB2312"/>
                <w:i w:val="0"/>
                <w:iCs w:val="0"/>
                <w:color w:val="000000"/>
                <w:kern w:val="0"/>
                <w:sz w:val="22"/>
                <w:szCs w:val="22"/>
                <w:u w:val="none"/>
                <w:lang w:val="en-US" w:eastAsia="zh-CN" w:bidi="ar"/>
              </w:rPr>
              <w:t>24</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8D1F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光伏铺装机器人</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404A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fldChar w:fldCharType="begin"/>
            </w:r>
            <w:r>
              <w:rPr>
                <w:rFonts w:hint="eastAsia" w:ascii="仿宋_GB2312" w:hAnsi="宋体" w:eastAsia="仿宋_GB2312" w:cs="仿宋_GB2312"/>
                <w:i w:val="0"/>
                <w:iCs w:val="0"/>
                <w:color w:val="000000"/>
                <w:kern w:val="0"/>
                <w:sz w:val="22"/>
                <w:szCs w:val="22"/>
                <w:u w:val="none"/>
                <w:lang w:val="en-US" w:eastAsia="zh-CN" w:bidi="ar"/>
              </w:rPr>
              <w:instrText xml:space="preserve"> HYPERLINK "https://aiqicha.baidu.com/detail/compinfo?pid=xlTM-TogKuTwn00Se1pOzqTVM-CvxS22Cwmd&amp;pd=aen&amp;from=ps&amp;query=葛洲坝电力公司" \t "https://www.baidu.com/_blank" </w:instrText>
            </w:r>
            <w:r>
              <w:rPr>
                <w:rFonts w:hint="eastAsia" w:ascii="仿宋_GB2312" w:hAnsi="宋体" w:eastAsia="仿宋_GB2312" w:cs="仿宋_GB2312"/>
                <w:i w:val="0"/>
                <w:iCs w:val="0"/>
                <w:color w:val="000000"/>
                <w:kern w:val="0"/>
                <w:sz w:val="22"/>
                <w:szCs w:val="22"/>
                <w:u w:val="none"/>
                <w:lang w:val="en-US" w:eastAsia="zh-CN" w:bidi="ar"/>
              </w:rPr>
              <w:fldChar w:fldCharType="separate"/>
            </w:r>
            <w:r>
              <w:rPr>
                <w:rFonts w:hint="eastAsia" w:ascii="仿宋_GB2312" w:hAnsi="宋体" w:eastAsia="仿宋_GB2312" w:cs="仿宋_GB2312"/>
                <w:i w:val="0"/>
                <w:iCs w:val="0"/>
                <w:color w:val="000000"/>
                <w:kern w:val="0"/>
                <w:sz w:val="22"/>
                <w:szCs w:val="22"/>
                <w:u w:val="none"/>
                <w:lang w:val="en-US" w:eastAsia="zh-CN" w:bidi="ar"/>
              </w:rPr>
              <w:t>中国葛洲坝集团</w:t>
            </w:r>
          </w:p>
          <w:p w14:paraId="01C7954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电力有限责任公司</w:t>
            </w:r>
            <w:r>
              <w:rPr>
                <w:rFonts w:hint="eastAsia" w:ascii="仿宋_GB2312" w:hAnsi="宋体" w:eastAsia="仿宋_GB2312" w:cs="仿宋_GB2312"/>
                <w:i w:val="0"/>
                <w:iCs w:val="0"/>
                <w:color w:val="000000"/>
                <w:kern w:val="0"/>
                <w:sz w:val="22"/>
                <w:szCs w:val="22"/>
                <w:u w:val="none"/>
                <w:lang w:val="en-US" w:eastAsia="zh-CN" w:bidi="ar"/>
              </w:rPr>
              <w:fldChar w:fldCharType="end"/>
            </w:r>
          </w:p>
        </w:tc>
        <w:tc>
          <w:tcPr>
            <w:tcW w:w="1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244C3">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主要适用于集中式光伏场地建设过程中的大光伏组件运输与安装。</w:t>
            </w:r>
          </w:p>
        </w:tc>
        <w:tc>
          <w:tcPr>
            <w:tcW w:w="2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084C6">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通过集成AI、3D视觉识别、高精度机械臂、自动行走等技术，实现光伏板搬运与安装，光伏安装机器人可使用在海拔4500米、沙漠、戈壁等极端环境地区，安装效率可达到人工安装的3倍以上，能有效减少光伏组件安装过程中组件破损、施工安全等问题。</w:t>
            </w:r>
          </w:p>
        </w:tc>
      </w:tr>
      <w:tr w14:paraId="0FA21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55" w:hRule="atLeast"/>
        </w:trPr>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9967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25</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0074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管网作业机器人</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72AB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国家数字建造</w:t>
            </w:r>
            <w:r>
              <w:rPr>
                <w:rFonts w:hint="eastAsia" w:ascii="仿宋_GB2312" w:hAnsi="宋体" w:cs="仿宋_GB2312"/>
                <w:i w:val="0"/>
                <w:iCs w:val="0"/>
                <w:color w:val="000000"/>
                <w:kern w:val="0"/>
                <w:sz w:val="22"/>
                <w:szCs w:val="22"/>
                <w:u w:val="none"/>
                <w:lang w:val="en-US" w:eastAsia="zh-CN" w:bidi="ar"/>
              </w:rPr>
              <w:t>技术</w:t>
            </w:r>
            <w:r>
              <w:rPr>
                <w:rFonts w:hint="eastAsia" w:ascii="仿宋_GB2312" w:hAnsi="宋体" w:eastAsia="仿宋_GB2312" w:cs="仿宋_GB2312"/>
                <w:i w:val="0"/>
                <w:iCs w:val="0"/>
                <w:color w:val="000000"/>
                <w:kern w:val="0"/>
                <w:sz w:val="22"/>
                <w:szCs w:val="22"/>
                <w:u w:val="none"/>
                <w:lang w:val="en-US" w:eastAsia="zh-CN" w:bidi="ar"/>
              </w:rPr>
              <w:t>创新中心</w:t>
            </w:r>
          </w:p>
        </w:tc>
        <w:tc>
          <w:tcPr>
            <w:tcW w:w="1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3DBD4">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主要适用于地下排水管网检测、清淤和运维等场景作业。</w:t>
            </w:r>
          </w:p>
        </w:tc>
        <w:tc>
          <w:tcPr>
            <w:tcW w:w="2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8CDEF">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管网作业机器人通过对不同管况如满管/高水位、干管/低水位实施检测清淤运维作业使其能够正常运行，增加运维效率，降低人工作业风险。干管/低水位管道检测机器人、满管/高水位管道检测机器人对排水管道进行检测，对其缺陷、病害进行检测定位，为管道维修和改造提供科学依据；管道清淤机器人对管网内部淤积进行作业，使管网能够正常运行。</w:t>
            </w:r>
          </w:p>
        </w:tc>
      </w:tr>
      <w:tr w14:paraId="3E5CC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40" w:hRule="atLeast"/>
        </w:trPr>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034B0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仿宋_GB2312" w:hAnsi="宋体" w:eastAsia="仿宋_GB2312" w:cs="仿宋_GB2312"/>
                <w:i w:val="0"/>
                <w:iCs w:val="0"/>
                <w:color w:val="000000"/>
                <w:sz w:val="22"/>
                <w:szCs w:val="22"/>
                <w:u w:val="none"/>
                <w:lang w:val="en-US"/>
              </w:rPr>
            </w:pPr>
            <w:r>
              <w:rPr>
                <w:rFonts w:hint="eastAsia" w:ascii="仿宋_GB2312" w:hAnsi="宋体" w:eastAsia="仿宋_GB2312" w:cs="仿宋_GB2312"/>
                <w:i w:val="0"/>
                <w:iCs w:val="0"/>
                <w:color w:val="000000"/>
                <w:kern w:val="0"/>
                <w:sz w:val="22"/>
                <w:szCs w:val="22"/>
                <w:u w:val="none"/>
                <w:lang w:val="en-US" w:eastAsia="zh-CN" w:bidi="ar"/>
              </w:rPr>
              <w:t>26</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1146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三维激光扫描仪</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6155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武汉天宝耐特科技有限公司</w:t>
            </w:r>
          </w:p>
        </w:tc>
        <w:tc>
          <w:tcPr>
            <w:tcW w:w="1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5B19F">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主要适用于于装饰装修、异形曲面幕墙安装、既有建筑改造、古建筑修缮、机电安装等场景的实景数据采集作业。</w:t>
            </w:r>
          </w:p>
        </w:tc>
        <w:tc>
          <w:tcPr>
            <w:tcW w:w="2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B793AE">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较传统人工测量效率提升80%，尺寸测量准确率提升较大，减少因尺寸偏差造成生产出的铝板安装不合适增加的人工、材料、时间成本。</w:t>
            </w:r>
          </w:p>
        </w:tc>
      </w:tr>
      <w:tr w14:paraId="446925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14" w:hRule="atLeast"/>
        </w:trPr>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32CA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仿宋_GB2312" w:hAnsi="宋体" w:eastAsia="仿宋_GB2312" w:cs="仿宋_GB2312"/>
                <w:i w:val="0"/>
                <w:iCs w:val="0"/>
                <w:color w:val="000000"/>
                <w:sz w:val="22"/>
                <w:szCs w:val="22"/>
                <w:u w:val="none"/>
                <w:lang w:val="en-US"/>
              </w:rPr>
            </w:pPr>
            <w:r>
              <w:rPr>
                <w:rFonts w:hint="eastAsia" w:ascii="仿宋_GB2312" w:hAnsi="宋体" w:eastAsia="仿宋_GB2312" w:cs="仿宋_GB2312"/>
                <w:i w:val="0"/>
                <w:iCs w:val="0"/>
                <w:color w:val="000000"/>
                <w:kern w:val="0"/>
                <w:sz w:val="22"/>
                <w:szCs w:val="22"/>
                <w:u w:val="none"/>
                <w:lang w:val="en-US" w:eastAsia="zh-CN" w:bidi="ar"/>
              </w:rPr>
              <w:t>27</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F4EE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智能地磅</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AFCC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宜昌瑞杰衡器研发有限公司、武汉市海发科技有限公司</w:t>
            </w:r>
          </w:p>
        </w:tc>
        <w:tc>
          <w:tcPr>
            <w:tcW w:w="1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3E96F">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主要适用于建筑工地中钢筋、水泥、砂石等大宗物品的计量。</w:t>
            </w:r>
          </w:p>
        </w:tc>
        <w:tc>
          <w:tcPr>
            <w:tcW w:w="2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453F0">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通过相关硬件设备自动采集大宗材料进出场数据，具有物料称重、称重数据存储、称重数据读取、即时牌照以及物料验收偏差分析等功能，提高物资计量的效率和准确性，实现全过磅流程的信息化管理。</w:t>
            </w:r>
          </w:p>
        </w:tc>
      </w:tr>
      <w:tr w14:paraId="68A83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97" w:hRule="atLeast"/>
        </w:trPr>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B425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仿宋_GB2312" w:hAnsi="宋体" w:eastAsia="仿宋_GB2312" w:cs="仿宋_GB2312"/>
                <w:i w:val="0"/>
                <w:iCs w:val="0"/>
                <w:color w:val="000000"/>
                <w:sz w:val="22"/>
                <w:szCs w:val="22"/>
                <w:u w:val="none"/>
                <w:lang w:val="en-US"/>
              </w:rPr>
            </w:pPr>
            <w:r>
              <w:rPr>
                <w:rFonts w:hint="eastAsia" w:ascii="仿宋_GB2312" w:hAnsi="宋体" w:eastAsia="仿宋_GB2312" w:cs="仿宋_GB2312"/>
                <w:i w:val="0"/>
                <w:iCs w:val="0"/>
                <w:color w:val="000000"/>
                <w:kern w:val="0"/>
                <w:sz w:val="22"/>
                <w:szCs w:val="22"/>
                <w:u w:val="none"/>
                <w:lang w:val="en-US" w:eastAsia="zh-CN" w:bidi="ar"/>
              </w:rPr>
              <w:t>28</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909C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AI视频监控设备</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8C52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国家数字建造</w:t>
            </w:r>
            <w:r>
              <w:rPr>
                <w:rFonts w:hint="eastAsia" w:ascii="仿宋_GB2312" w:hAnsi="宋体" w:cs="仿宋_GB2312"/>
                <w:i w:val="0"/>
                <w:iCs w:val="0"/>
                <w:color w:val="000000"/>
                <w:kern w:val="0"/>
                <w:sz w:val="22"/>
                <w:szCs w:val="22"/>
                <w:u w:val="none"/>
                <w:lang w:val="en-US" w:eastAsia="zh-CN" w:bidi="ar"/>
              </w:rPr>
              <w:t>技术</w:t>
            </w:r>
            <w:r>
              <w:rPr>
                <w:rFonts w:hint="eastAsia" w:ascii="仿宋_GB2312" w:hAnsi="宋体" w:eastAsia="仿宋_GB2312" w:cs="仿宋_GB2312"/>
                <w:i w:val="0"/>
                <w:iCs w:val="0"/>
                <w:color w:val="000000"/>
                <w:kern w:val="0"/>
                <w:sz w:val="22"/>
                <w:szCs w:val="22"/>
                <w:u w:val="none"/>
                <w:lang w:val="en-US" w:eastAsia="zh-CN" w:bidi="ar"/>
              </w:rPr>
              <w:t>创新中心、武汉数字建造产业技术研究院、东土科技（宜昌）科技有限公司</w:t>
            </w:r>
          </w:p>
        </w:tc>
        <w:tc>
          <w:tcPr>
            <w:tcW w:w="1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BAFBE">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主要适用于施工建设项目现场的安全管理。</w:t>
            </w:r>
          </w:p>
        </w:tc>
        <w:tc>
          <w:tcPr>
            <w:tcW w:w="2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08D5E">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AI视频监控仪采用智能感知和边缘计算等技术，嵌入多种工地现场AI视觉安全监管算法。通过获取施工项目现场摄像头视频流智能识别安全隐患，能输出带有算法分析结果的实时视频流，实现实时安全隐患预览，并通过对摄像头配置AI视觉算法，后台实时对AI预警隐患事件的事件类型、隐患描述、事件等级、隐患图片、抓拍摄像头名称等信息通过网络实时推送，同时能联动音柱对AI识别的隐患事件进行实时播报提醒。</w:t>
            </w:r>
          </w:p>
        </w:tc>
      </w:tr>
      <w:tr w14:paraId="4C373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69" w:hRule="atLeast"/>
        </w:trPr>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B5F6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29</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D846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人员定位设备</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6BC7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国家数字建造</w:t>
            </w:r>
            <w:r>
              <w:rPr>
                <w:rFonts w:hint="eastAsia" w:ascii="仿宋_GB2312" w:hAnsi="宋体" w:cs="仿宋_GB2312"/>
                <w:i w:val="0"/>
                <w:iCs w:val="0"/>
                <w:color w:val="000000"/>
                <w:kern w:val="0"/>
                <w:sz w:val="22"/>
                <w:szCs w:val="22"/>
                <w:u w:val="none"/>
                <w:lang w:val="en-US" w:eastAsia="zh-CN" w:bidi="ar"/>
              </w:rPr>
              <w:t>技术</w:t>
            </w:r>
            <w:r>
              <w:rPr>
                <w:rFonts w:hint="eastAsia" w:ascii="仿宋_GB2312" w:hAnsi="宋体" w:eastAsia="仿宋_GB2312" w:cs="仿宋_GB2312"/>
                <w:i w:val="0"/>
                <w:iCs w:val="0"/>
                <w:color w:val="000000"/>
                <w:kern w:val="0"/>
                <w:sz w:val="22"/>
                <w:szCs w:val="22"/>
                <w:u w:val="none"/>
                <w:lang w:val="en-US" w:eastAsia="zh-CN" w:bidi="ar"/>
              </w:rPr>
              <w:t>创新中心、武汉数字建造产业技术研究院</w:t>
            </w:r>
          </w:p>
        </w:tc>
        <w:tc>
          <w:tcPr>
            <w:tcW w:w="1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CD859">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主要适用于工地现场人员基于位置信息的安全防护、辅助突发事件应急救援和事后回溯。</w:t>
            </w:r>
          </w:p>
        </w:tc>
        <w:tc>
          <w:tcPr>
            <w:tcW w:w="2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EA433">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通过高精度融合定位感知和危险能量动态隔离技术，实现对工地人员（佩戴长续航智能定位终端）的实时定位跟踪、违规行为自动识别报警、历史轨迹回溯和支持与特殊作业审批、智能视频监控、应急救援、网格化管理等场景联动等功能。</w:t>
            </w:r>
          </w:p>
        </w:tc>
      </w:tr>
      <w:tr w14:paraId="5F51F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21" w:hRule="atLeast"/>
        </w:trPr>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9625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30</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65903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无线自组网设备</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22EA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国家数字建造</w:t>
            </w:r>
            <w:r>
              <w:rPr>
                <w:rFonts w:hint="eastAsia" w:ascii="仿宋_GB2312" w:hAnsi="宋体" w:cs="仿宋_GB2312"/>
                <w:i w:val="0"/>
                <w:iCs w:val="0"/>
                <w:color w:val="000000"/>
                <w:kern w:val="0"/>
                <w:sz w:val="22"/>
                <w:szCs w:val="22"/>
                <w:u w:val="none"/>
                <w:lang w:val="en-US" w:eastAsia="zh-CN" w:bidi="ar"/>
              </w:rPr>
              <w:t>技术</w:t>
            </w:r>
            <w:r>
              <w:rPr>
                <w:rFonts w:hint="eastAsia" w:ascii="仿宋_GB2312" w:hAnsi="宋体" w:eastAsia="仿宋_GB2312" w:cs="仿宋_GB2312"/>
                <w:i w:val="0"/>
                <w:iCs w:val="0"/>
                <w:color w:val="000000"/>
                <w:kern w:val="0"/>
                <w:sz w:val="22"/>
                <w:szCs w:val="22"/>
                <w:u w:val="none"/>
                <w:lang w:val="en-US" w:eastAsia="zh-CN" w:bidi="ar"/>
              </w:rPr>
              <w:t>创新中心、武汉数字建造产业技术研究院</w:t>
            </w:r>
          </w:p>
        </w:tc>
        <w:tc>
          <w:tcPr>
            <w:tcW w:w="1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14D5B">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主要适用于有限空间内、恶劣环境难以布网、网络通信困难等场景作业。</w:t>
            </w:r>
          </w:p>
        </w:tc>
        <w:tc>
          <w:tcPr>
            <w:tcW w:w="2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CF644">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以“网”为核心架构，通过构建灵活高效的网络连接体系，全面支撑“云-边-端”协同运作，实现端侧感知设备与边缘侧数据采集器、智能网关、AI盒子边缘分析的无缝互联，打通信号盲区和信息传递的“最后一公里”。</w:t>
            </w:r>
          </w:p>
        </w:tc>
      </w:tr>
      <w:tr w14:paraId="025566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90E1DD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智能建造平台</w:t>
            </w:r>
          </w:p>
        </w:tc>
      </w:tr>
      <w:tr w14:paraId="7EE11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60" w:hRule="atLeast"/>
        </w:trPr>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65EC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31</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20D3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建筑全过程数字主线平台（DTBIM）</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3927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国家数字建造</w:t>
            </w:r>
            <w:r>
              <w:rPr>
                <w:rFonts w:hint="eastAsia" w:ascii="仿宋_GB2312" w:hAnsi="宋体" w:cs="仿宋_GB2312"/>
                <w:i w:val="0"/>
                <w:iCs w:val="0"/>
                <w:color w:val="000000"/>
                <w:kern w:val="0"/>
                <w:sz w:val="22"/>
                <w:szCs w:val="22"/>
                <w:u w:val="none"/>
                <w:lang w:val="en-US" w:eastAsia="zh-CN" w:bidi="ar"/>
              </w:rPr>
              <w:t>技术</w:t>
            </w:r>
            <w:r>
              <w:rPr>
                <w:rFonts w:hint="eastAsia" w:ascii="仿宋_GB2312" w:hAnsi="宋体" w:eastAsia="仿宋_GB2312" w:cs="仿宋_GB2312"/>
                <w:i w:val="0"/>
                <w:iCs w:val="0"/>
                <w:color w:val="000000"/>
                <w:kern w:val="0"/>
                <w:sz w:val="22"/>
                <w:szCs w:val="22"/>
                <w:u w:val="none"/>
                <w:lang w:val="en-US" w:eastAsia="zh-CN" w:bidi="ar"/>
              </w:rPr>
              <w:t>创新中心、武汉数字建造产业技术研究院</w:t>
            </w:r>
          </w:p>
        </w:tc>
        <w:tc>
          <w:tcPr>
            <w:tcW w:w="1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74947">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适用于工程建设项目各阶段BIM模型与业务数据的统一集成与协同管理。</w:t>
            </w:r>
          </w:p>
        </w:tc>
        <w:tc>
          <w:tcPr>
            <w:tcW w:w="2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05765">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平台以IFC通用数据标准为框架，以自主研发的BIM轻量化引擎为底座，整合项目全生命周期数据，为用户提供统一的模型数据存储、交互、分析与共享服务，从而缩短BIM应用开发周期，赋能建筑企业数字化转型。</w:t>
            </w:r>
          </w:p>
        </w:tc>
      </w:tr>
      <w:tr w14:paraId="74A9D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11" w:hRule="atLeast"/>
        </w:trPr>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1386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32</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DC40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地下管网数字孪生</w:t>
            </w:r>
          </w:p>
          <w:p w14:paraId="6679BF2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平台</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51DC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国家数字建造</w:t>
            </w:r>
            <w:r>
              <w:rPr>
                <w:rFonts w:hint="eastAsia" w:ascii="仿宋_GB2312" w:hAnsi="宋体" w:cs="仿宋_GB2312"/>
                <w:i w:val="0"/>
                <w:iCs w:val="0"/>
                <w:color w:val="000000"/>
                <w:kern w:val="0"/>
                <w:sz w:val="22"/>
                <w:szCs w:val="22"/>
                <w:u w:val="none"/>
                <w:lang w:val="en-US" w:eastAsia="zh-CN" w:bidi="ar"/>
              </w:rPr>
              <w:t>技术</w:t>
            </w:r>
            <w:r>
              <w:rPr>
                <w:rFonts w:hint="eastAsia" w:ascii="仿宋_GB2312" w:hAnsi="宋体" w:eastAsia="仿宋_GB2312" w:cs="仿宋_GB2312"/>
                <w:i w:val="0"/>
                <w:iCs w:val="0"/>
                <w:color w:val="000000"/>
                <w:kern w:val="0"/>
                <w:sz w:val="22"/>
                <w:szCs w:val="22"/>
                <w:u w:val="none"/>
                <w:lang w:val="en-US" w:eastAsia="zh-CN" w:bidi="ar"/>
              </w:rPr>
              <w:t>创新中心</w:t>
            </w:r>
          </w:p>
        </w:tc>
        <w:tc>
          <w:tcPr>
            <w:tcW w:w="1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EF2E3">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适用于排水管网智能化运维管理。</w:t>
            </w:r>
          </w:p>
        </w:tc>
        <w:tc>
          <w:tcPr>
            <w:tcW w:w="2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C3D3A">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平台采用GIS+BIM+点云模型融合技术搭建而成通过前端管道检测机器人搭载声呐、激光、视觉等高精度融合感知传感器采集现场数据结合三维重构等算法技术，将管道的内部结构、管径、磨损情况和裂缝等细节融入创建的三维模型中，实现地下管道的三维展示，真实高效地还原管网的运行状态，管网数据分析生成管网体检报告，应用于城市排水管网验收和检测运维场景，为管网智能化运维提供科学依据，提升管网运维智能化水平。</w:t>
            </w:r>
          </w:p>
        </w:tc>
      </w:tr>
      <w:tr w14:paraId="2046E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87" w:hRule="atLeast"/>
        </w:trPr>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0F74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仿宋_GB2312" w:hAnsi="宋体" w:eastAsia="仿宋_GB2312" w:cs="仿宋_GB2312"/>
                <w:i w:val="0"/>
                <w:iCs w:val="0"/>
                <w:color w:val="000000"/>
                <w:sz w:val="22"/>
                <w:szCs w:val="22"/>
                <w:u w:val="none"/>
                <w:lang w:val="en-US"/>
              </w:rPr>
            </w:pPr>
            <w:r>
              <w:rPr>
                <w:rFonts w:hint="eastAsia" w:ascii="仿宋_GB2312" w:hAnsi="宋体" w:eastAsia="仿宋_GB2312" w:cs="仿宋_GB2312"/>
                <w:i w:val="0"/>
                <w:iCs w:val="0"/>
                <w:color w:val="000000"/>
                <w:kern w:val="0"/>
                <w:sz w:val="22"/>
                <w:szCs w:val="22"/>
                <w:u w:val="none"/>
                <w:lang w:val="en-US" w:eastAsia="zh-CN" w:bidi="ar"/>
              </w:rPr>
              <w:t>33</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D4C81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数据驱动管理平台（DDE）</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AB96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sz w:val="22"/>
                <w:szCs w:val="22"/>
                <w:u w:val="none"/>
              </w:rPr>
              <w:fldChar w:fldCharType="begin"/>
            </w:r>
            <w:r>
              <w:rPr>
                <w:rFonts w:hint="eastAsia" w:ascii="仿宋_GB2312" w:hAnsi="宋体" w:eastAsia="仿宋_GB2312" w:cs="仿宋_GB2312"/>
                <w:i w:val="0"/>
                <w:iCs w:val="0"/>
                <w:color w:val="000000"/>
                <w:sz w:val="22"/>
                <w:szCs w:val="22"/>
                <w:u w:val="none"/>
              </w:rPr>
              <w:instrText xml:space="preserve"> HYPERLINK "http://www.baidu.com/link?url=1btu-qVC1WNf2zz8U9uXMnAubiUgg_7u8txAgyYw-pJK-HkA1ZF9NLNtGKgTX2v4&amp;wd=&amp;eqid=ce8222040038a1f700000006683952b3" \t "https://www.baidu.com/_blank" </w:instrText>
            </w:r>
            <w:r>
              <w:rPr>
                <w:rFonts w:hint="eastAsia" w:ascii="仿宋_GB2312" w:hAnsi="宋体" w:eastAsia="仿宋_GB2312" w:cs="仿宋_GB2312"/>
                <w:i w:val="0"/>
                <w:iCs w:val="0"/>
                <w:color w:val="000000"/>
                <w:sz w:val="22"/>
                <w:szCs w:val="22"/>
                <w:u w:val="none"/>
              </w:rPr>
              <w:fldChar w:fldCharType="separate"/>
            </w:r>
            <w:r>
              <w:rPr>
                <w:rFonts w:hint="eastAsia" w:ascii="仿宋_GB2312" w:hAnsi="宋体" w:eastAsia="仿宋_GB2312" w:cs="仿宋_GB2312"/>
                <w:i w:val="0"/>
                <w:iCs w:val="0"/>
                <w:color w:val="000000"/>
                <w:sz w:val="22"/>
                <w:szCs w:val="22"/>
                <w:u w:val="none"/>
              </w:rPr>
              <w:t>中国建筑第三工程局有限公司</w:t>
            </w:r>
            <w:r>
              <w:rPr>
                <w:rFonts w:hint="eastAsia" w:ascii="仿宋_GB2312" w:hAnsi="宋体" w:eastAsia="仿宋_GB2312" w:cs="仿宋_GB2312"/>
                <w:i w:val="0"/>
                <w:iCs w:val="0"/>
                <w:color w:val="000000"/>
                <w:sz w:val="22"/>
                <w:szCs w:val="22"/>
                <w:u w:val="none"/>
              </w:rPr>
              <w:fldChar w:fldCharType="end"/>
            </w:r>
          </w:p>
        </w:tc>
        <w:tc>
          <w:tcPr>
            <w:tcW w:w="1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DED39">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适用于建筑的协同设计、智能生产、智能施工、数字化交付。</w:t>
            </w:r>
          </w:p>
        </w:tc>
        <w:tc>
          <w:tcPr>
            <w:tcW w:w="2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00934">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平台集成了PKPM、Revit等BIM软件，可开展各专业设计协同以及钢筋、模板、机电安装、装饰装修等深化设计、管线碰撞检查，实现高效化作业协同、可视化流程管控、标准化成果输出。采用IFC数据格式与工厂系统、生产设备进行数据交互，实现PC叠合板生产线、装饰部品板材生产线的驱动。</w:t>
            </w:r>
          </w:p>
        </w:tc>
      </w:tr>
      <w:tr w14:paraId="6D04BF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57" w:hRule="atLeast"/>
        </w:trPr>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170C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仿宋_GB2312" w:hAnsi="宋体" w:eastAsia="仿宋_GB2312" w:cs="仿宋_GB2312"/>
                <w:i w:val="0"/>
                <w:iCs w:val="0"/>
                <w:color w:val="000000"/>
                <w:sz w:val="22"/>
                <w:szCs w:val="22"/>
                <w:u w:val="none"/>
                <w:lang w:val="en-US"/>
              </w:rPr>
            </w:pPr>
            <w:r>
              <w:rPr>
                <w:rFonts w:hint="eastAsia" w:ascii="仿宋_GB2312" w:hAnsi="宋体" w:eastAsia="仿宋_GB2312" w:cs="仿宋_GB2312"/>
                <w:i w:val="0"/>
                <w:iCs w:val="0"/>
                <w:color w:val="000000"/>
                <w:kern w:val="0"/>
                <w:sz w:val="22"/>
                <w:szCs w:val="22"/>
                <w:u w:val="none"/>
                <w:lang w:val="en-US" w:eastAsia="zh-CN" w:bidi="ar"/>
              </w:rPr>
              <w:t>34</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2EDB0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建筑全生命周期管理平台（PLM）</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F1E5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sz w:val="22"/>
                <w:szCs w:val="22"/>
                <w:u w:val="none"/>
              </w:rPr>
              <w:fldChar w:fldCharType="begin"/>
            </w:r>
            <w:r>
              <w:rPr>
                <w:rFonts w:hint="eastAsia" w:ascii="仿宋_GB2312" w:hAnsi="宋体" w:eastAsia="仿宋_GB2312" w:cs="仿宋_GB2312"/>
                <w:i w:val="0"/>
                <w:iCs w:val="0"/>
                <w:color w:val="000000"/>
                <w:sz w:val="22"/>
                <w:szCs w:val="22"/>
                <w:u w:val="none"/>
              </w:rPr>
              <w:instrText xml:space="preserve"> HYPERLINK "http://www.baidu.com/link?url=4Io8JhUu-ZnmlHRUHC3YUcjh93780hACA8V-HOI_h2qkpk7TMO_y55RW84ib5wnk" \t "https://www.baidu.com/_blank" </w:instrText>
            </w:r>
            <w:r>
              <w:rPr>
                <w:rFonts w:hint="eastAsia" w:ascii="仿宋_GB2312" w:hAnsi="宋体" w:eastAsia="仿宋_GB2312" w:cs="仿宋_GB2312"/>
                <w:i w:val="0"/>
                <w:iCs w:val="0"/>
                <w:color w:val="000000"/>
                <w:sz w:val="22"/>
                <w:szCs w:val="22"/>
                <w:u w:val="none"/>
              </w:rPr>
              <w:fldChar w:fldCharType="separate"/>
            </w:r>
            <w:r>
              <w:rPr>
                <w:rFonts w:hint="eastAsia" w:ascii="仿宋_GB2312" w:hAnsi="宋体" w:eastAsia="仿宋_GB2312" w:cs="仿宋_GB2312"/>
                <w:i w:val="0"/>
                <w:iCs w:val="0"/>
                <w:color w:val="000000"/>
                <w:sz w:val="22"/>
                <w:szCs w:val="22"/>
                <w:u w:val="none"/>
              </w:rPr>
              <w:t>中南建筑设计院</w:t>
            </w:r>
          </w:p>
          <w:p w14:paraId="122E1D2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sz w:val="22"/>
                <w:szCs w:val="22"/>
                <w:u w:val="none"/>
              </w:rPr>
              <w:t>股份有限公司</w:t>
            </w:r>
            <w:r>
              <w:rPr>
                <w:rFonts w:hint="eastAsia" w:ascii="仿宋_GB2312" w:hAnsi="宋体" w:eastAsia="仿宋_GB2312" w:cs="仿宋_GB2312"/>
                <w:i w:val="0"/>
                <w:iCs w:val="0"/>
                <w:color w:val="000000"/>
                <w:sz w:val="22"/>
                <w:szCs w:val="22"/>
                <w:u w:val="none"/>
              </w:rPr>
              <w:fldChar w:fldCharType="end"/>
            </w:r>
          </w:p>
        </w:tc>
        <w:tc>
          <w:tcPr>
            <w:tcW w:w="1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E7AC7C">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适用于建筑的协同设计、智能生产、智能施工、数字化交付。</w:t>
            </w:r>
          </w:p>
        </w:tc>
        <w:tc>
          <w:tcPr>
            <w:tcW w:w="2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B9B0B">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平台采用“云平台-客户端”架构，支持所有用户基于同一模型开展协同工作。平台基于同一数据源，打通专业间的数据通道，打破数据孤岛，实现“一个模型干到底，一个模型管到底”。平台集成三维设计、数值仿真、虚拟设计与建造等关键技术，实现基于三维模型的项目管理、沟通协调和数据流转。</w:t>
            </w:r>
          </w:p>
        </w:tc>
      </w:tr>
      <w:tr w14:paraId="49B3B7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00" w:hRule="atLeast"/>
        </w:trPr>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AE6D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仿宋_GB2312" w:hAnsi="宋体" w:eastAsia="仿宋_GB2312" w:cs="仿宋_GB2312"/>
                <w:i w:val="0"/>
                <w:iCs w:val="0"/>
                <w:color w:val="000000"/>
                <w:sz w:val="22"/>
                <w:szCs w:val="22"/>
                <w:u w:val="none"/>
                <w:lang w:val="en-US"/>
              </w:rPr>
            </w:pPr>
            <w:r>
              <w:rPr>
                <w:rFonts w:hint="eastAsia" w:ascii="仿宋_GB2312" w:hAnsi="宋体" w:eastAsia="仿宋_GB2312" w:cs="仿宋_GB2312"/>
                <w:i w:val="0"/>
                <w:iCs w:val="0"/>
                <w:color w:val="000000"/>
                <w:kern w:val="0"/>
                <w:sz w:val="22"/>
                <w:szCs w:val="22"/>
                <w:u w:val="none"/>
                <w:lang w:val="en-US" w:eastAsia="zh-CN" w:bidi="ar"/>
              </w:rPr>
              <w:t>35</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1555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中信智能建造平台（CDI）</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828D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sz w:val="22"/>
                <w:szCs w:val="22"/>
                <w:u w:val="none"/>
              </w:rPr>
              <w:fldChar w:fldCharType="begin"/>
            </w:r>
            <w:r>
              <w:rPr>
                <w:rFonts w:hint="eastAsia" w:ascii="仿宋_GB2312" w:hAnsi="宋体" w:eastAsia="仿宋_GB2312" w:cs="仿宋_GB2312"/>
                <w:i w:val="0"/>
                <w:iCs w:val="0"/>
                <w:color w:val="000000"/>
                <w:sz w:val="22"/>
                <w:szCs w:val="22"/>
                <w:u w:val="none"/>
              </w:rPr>
              <w:instrText xml:space="preserve"> HYPERLINK "https://aiqicha.baidu.com/detail/compinfo?pid=xlTM-TogKuTwu7PbFSTU6UUbWFbP5628tgmd&amp;pd=aen&amp;from=ps&amp;query=中信数智" \t "https://www.baidu.com/_blank" </w:instrText>
            </w:r>
            <w:r>
              <w:rPr>
                <w:rFonts w:hint="eastAsia" w:ascii="仿宋_GB2312" w:hAnsi="宋体" w:eastAsia="仿宋_GB2312" w:cs="仿宋_GB2312"/>
                <w:i w:val="0"/>
                <w:iCs w:val="0"/>
                <w:color w:val="000000"/>
                <w:sz w:val="22"/>
                <w:szCs w:val="22"/>
                <w:u w:val="none"/>
              </w:rPr>
              <w:fldChar w:fldCharType="separate"/>
            </w:r>
            <w:r>
              <w:rPr>
                <w:rFonts w:hint="eastAsia" w:ascii="仿宋_GB2312" w:hAnsi="宋体" w:eastAsia="仿宋_GB2312" w:cs="仿宋_GB2312"/>
                <w:i w:val="0"/>
                <w:iCs w:val="0"/>
                <w:color w:val="000000"/>
                <w:sz w:val="22"/>
                <w:szCs w:val="22"/>
                <w:u w:val="none"/>
              </w:rPr>
              <w:t>中信数智（武汉）</w:t>
            </w:r>
          </w:p>
          <w:p w14:paraId="456FAE8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sz w:val="22"/>
                <w:szCs w:val="22"/>
                <w:u w:val="none"/>
              </w:rPr>
              <w:t>科技有限公司</w:t>
            </w:r>
            <w:r>
              <w:rPr>
                <w:rFonts w:hint="eastAsia" w:ascii="仿宋_GB2312" w:hAnsi="宋体" w:eastAsia="仿宋_GB2312" w:cs="仿宋_GB2312"/>
                <w:i w:val="0"/>
                <w:iCs w:val="0"/>
                <w:color w:val="000000"/>
                <w:sz w:val="22"/>
                <w:szCs w:val="22"/>
                <w:u w:val="none"/>
              </w:rPr>
              <w:fldChar w:fldCharType="end"/>
            </w:r>
          </w:p>
        </w:tc>
        <w:tc>
          <w:tcPr>
            <w:tcW w:w="1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40EF6">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适用于建筑的协同设计、智能生产、智能施工、数字化交付。</w:t>
            </w:r>
          </w:p>
        </w:tc>
        <w:tc>
          <w:tcPr>
            <w:tcW w:w="2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B5390">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平台旨在实现建筑行业全产业链高效协同，其重要组成部分为BIM智能构件资源库系统。系统以统一的数据标准将构成建筑物的基本单元数字化，形成可连接工业生产端的标准资源库，实现了数字化设计与交付，有效解决了信息割裂等痛点问题。</w:t>
            </w:r>
          </w:p>
        </w:tc>
      </w:tr>
      <w:tr w14:paraId="24B27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36" w:hRule="atLeast"/>
        </w:trPr>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D0CD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仿宋_GB2312" w:hAnsi="宋体" w:eastAsia="仿宋_GB2312" w:cs="仿宋_GB2312"/>
                <w:i w:val="0"/>
                <w:iCs w:val="0"/>
                <w:color w:val="000000"/>
                <w:sz w:val="22"/>
                <w:szCs w:val="22"/>
                <w:u w:val="none"/>
                <w:lang w:val="en-US"/>
              </w:rPr>
            </w:pPr>
            <w:r>
              <w:rPr>
                <w:rFonts w:hint="eastAsia" w:ascii="仿宋_GB2312" w:hAnsi="宋体" w:eastAsia="仿宋_GB2312" w:cs="仿宋_GB2312"/>
                <w:i w:val="0"/>
                <w:iCs w:val="0"/>
                <w:color w:val="000000"/>
                <w:kern w:val="0"/>
                <w:sz w:val="22"/>
                <w:szCs w:val="22"/>
                <w:u w:val="none"/>
                <w:lang w:val="en-US" w:eastAsia="zh-CN" w:bidi="ar"/>
              </w:rPr>
              <w:t>36</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ED96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智能调度虚拟建造</w:t>
            </w:r>
          </w:p>
          <w:p w14:paraId="2B72A32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集成平台</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C7D9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中铁十一局集团</w:t>
            </w:r>
          </w:p>
          <w:p w14:paraId="2FEB123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仿宋_GB2312" w:hAnsi="宋体" w:eastAsia="仿宋_GB2312" w:cs="仿宋_GB2312"/>
                <w:i w:val="0"/>
                <w:iCs w:val="0"/>
                <w:color w:val="000000"/>
                <w:sz w:val="22"/>
                <w:szCs w:val="22"/>
                <w:u w:val="none"/>
                <w:lang w:val="en-US"/>
              </w:rPr>
            </w:pPr>
            <w:r>
              <w:rPr>
                <w:rFonts w:hint="eastAsia" w:ascii="仿宋_GB2312" w:hAnsi="宋体" w:eastAsia="仿宋_GB2312" w:cs="仿宋_GB2312"/>
                <w:i w:val="0"/>
                <w:iCs w:val="0"/>
                <w:color w:val="000000"/>
                <w:kern w:val="0"/>
                <w:sz w:val="22"/>
                <w:szCs w:val="22"/>
                <w:u w:val="none"/>
                <w:lang w:val="en-US" w:eastAsia="zh-CN" w:bidi="ar"/>
              </w:rPr>
              <w:t>有限公司</w:t>
            </w:r>
          </w:p>
        </w:tc>
        <w:tc>
          <w:tcPr>
            <w:tcW w:w="1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F71A3">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适用于高铁及城市轨道交通轨道工程的全流程智能化管理场景，涵盖数据智能采集、风险预警预报、高精度定位、无线数据传输、施工模拟等多模块一体化、智能化的调度管理体系应用。</w:t>
            </w:r>
          </w:p>
        </w:tc>
        <w:tc>
          <w:tcPr>
            <w:tcW w:w="2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AEE35">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该平台是基于轨道铺设的预报、预警、预演、预案智慧体系，集成全链路数据协同的智能调度虚拟建造集成平台，可实现铺轨施工资源智能均衡分配，包括进度管理、安全监控、桥梁、隧道、坡度等设施管理、车站管理、调车功能、计划管理、列车运行图、作业进度管理、调度命令、项目管理等功能于一体的系统。通过该系统，用户可以实时监控铁路、地铁铺架工程的进度、资源分配，管理相关设施和车站，提高工程管理效率和安全性。</w:t>
            </w:r>
          </w:p>
        </w:tc>
      </w:tr>
      <w:tr w14:paraId="2E5066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8" w:hRule="atLeast"/>
        </w:trPr>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83F1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仿宋_GB2312" w:hAnsi="宋体" w:eastAsia="仿宋_GB2312" w:cs="仿宋_GB2312"/>
                <w:i w:val="0"/>
                <w:iCs w:val="0"/>
                <w:color w:val="000000"/>
                <w:sz w:val="22"/>
                <w:szCs w:val="22"/>
                <w:u w:val="none"/>
                <w:lang w:val="en-US"/>
              </w:rPr>
            </w:pPr>
            <w:r>
              <w:rPr>
                <w:rFonts w:hint="eastAsia" w:ascii="仿宋_GB2312" w:hAnsi="宋体" w:eastAsia="仿宋_GB2312" w:cs="仿宋_GB2312"/>
                <w:i w:val="0"/>
                <w:iCs w:val="0"/>
                <w:color w:val="000000"/>
                <w:kern w:val="0"/>
                <w:sz w:val="22"/>
                <w:szCs w:val="22"/>
                <w:u w:val="none"/>
                <w:lang w:val="en-US" w:eastAsia="zh-CN" w:bidi="ar"/>
              </w:rPr>
              <w:t>37</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6DC1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桥梁智能建造平台</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E5EF7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中铁大桥局集团</w:t>
            </w:r>
          </w:p>
          <w:p w14:paraId="74BCCAC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仿宋_GB2312" w:hAnsi="宋体" w:eastAsia="仿宋_GB2312" w:cs="仿宋_GB2312"/>
                <w:i w:val="0"/>
                <w:iCs w:val="0"/>
                <w:color w:val="000000"/>
                <w:sz w:val="22"/>
                <w:szCs w:val="22"/>
                <w:u w:val="none"/>
                <w:lang w:val="en-US"/>
              </w:rPr>
            </w:pPr>
            <w:r>
              <w:rPr>
                <w:rFonts w:hint="eastAsia" w:ascii="仿宋_GB2312" w:hAnsi="宋体" w:eastAsia="仿宋_GB2312" w:cs="仿宋_GB2312"/>
                <w:i w:val="0"/>
                <w:iCs w:val="0"/>
                <w:color w:val="000000"/>
                <w:kern w:val="0"/>
                <w:sz w:val="22"/>
                <w:szCs w:val="22"/>
                <w:u w:val="none"/>
                <w:lang w:val="en-US" w:eastAsia="zh-CN" w:bidi="ar"/>
              </w:rPr>
              <w:t>有限公司</w:t>
            </w:r>
          </w:p>
        </w:tc>
        <w:tc>
          <w:tcPr>
            <w:tcW w:w="1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8B540">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适用于桥梁施工过程全场景的智能化管理，包括虚拟建造、施工智能监测监控和数字化交付。</w:t>
            </w:r>
          </w:p>
        </w:tc>
        <w:tc>
          <w:tcPr>
            <w:tcW w:w="2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176BF">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平台采用BIM技术，对桥梁施工过程进行虚拟推演和重点工序工艺进行三维可视化交底；以物联网、人工智能技术为基础，打造了桩基智能建造、钢围堰智能监测、沉井施工智能监控、大体积混凝土智能温控、钢塔钢梁智能吊装、智能液压爬模系统、高强螺栓智能施拧及监控系统、主梁虚拟拼装、钢梁智能顶推、智慧梁场等桥梁全专业体系的智能建造应用场景，实现少人化测量、高精度施工，保障施工安全，提高施工质量；采用BIM+GIS技术，打造数字化交付数据底座，实现BIM+施工过程信息溯源管理。</w:t>
            </w:r>
          </w:p>
        </w:tc>
      </w:tr>
      <w:tr w14:paraId="4F29C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8" w:hRule="atLeast"/>
        </w:trPr>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9641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仿宋_GB2312" w:hAnsi="宋体" w:eastAsia="仿宋_GB2312" w:cs="仿宋_GB2312"/>
                <w:i w:val="0"/>
                <w:iCs w:val="0"/>
                <w:color w:val="000000"/>
                <w:sz w:val="22"/>
                <w:szCs w:val="22"/>
                <w:u w:val="none"/>
                <w:lang w:val="en-US"/>
              </w:rPr>
            </w:pPr>
            <w:r>
              <w:rPr>
                <w:rFonts w:hint="eastAsia" w:ascii="仿宋_GB2312" w:hAnsi="宋体" w:eastAsia="仿宋_GB2312" w:cs="仿宋_GB2312"/>
                <w:i w:val="0"/>
                <w:iCs w:val="0"/>
                <w:color w:val="000000"/>
                <w:kern w:val="0"/>
                <w:sz w:val="22"/>
                <w:szCs w:val="22"/>
                <w:u w:val="none"/>
                <w:lang w:val="en-US" w:eastAsia="zh-CN" w:bidi="ar"/>
              </w:rPr>
              <w:t>38</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E00E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安全穿透式管理平台</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4219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中铁大桥局集团</w:t>
            </w:r>
          </w:p>
          <w:p w14:paraId="4F2D85A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有限公司</w:t>
            </w:r>
          </w:p>
        </w:tc>
        <w:tc>
          <w:tcPr>
            <w:tcW w:w="1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A38B9">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适用于铁路、公路施工安全管控。</w:t>
            </w:r>
          </w:p>
        </w:tc>
        <w:tc>
          <w:tcPr>
            <w:tcW w:w="2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65EF1">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针对作业人员安全研发安全穿透式管理系统，以班组实名制和网格化管理为基础，以责任单元穿透为核心，对班前讲话、安全责任履职清单、领导带班、安全风险分级管控、安全隐患排查等进行流程标准化、数据可视化和多端协同的信息化管控；打通安全管理“最后一公里” ，实现安全责任单位“网格化” ，人员档案管理“信息化”、安全员配备“工点化”、安全风险辨识“精准化”、班前讲话“规范化”、 安全条件确认“清单化” ，将安全工作穿透到作业层，切实提升施工一线安全管理质效。</w:t>
            </w:r>
          </w:p>
        </w:tc>
      </w:tr>
      <w:tr w14:paraId="2BB0D3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50" w:hRule="atLeast"/>
        </w:trPr>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EA6F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仿宋_GB2312" w:hAnsi="宋体" w:eastAsia="仿宋_GB2312" w:cs="仿宋_GB2312"/>
                <w:i w:val="0"/>
                <w:iCs w:val="0"/>
                <w:color w:val="000000"/>
                <w:sz w:val="22"/>
                <w:szCs w:val="22"/>
                <w:u w:val="none"/>
                <w:lang w:val="en-US"/>
              </w:rPr>
            </w:pPr>
            <w:r>
              <w:rPr>
                <w:rFonts w:hint="eastAsia" w:ascii="仿宋_GB2312" w:hAnsi="宋体" w:eastAsia="仿宋_GB2312" w:cs="仿宋_GB2312"/>
                <w:i w:val="0"/>
                <w:iCs w:val="0"/>
                <w:color w:val="000000"/>
                <w:kern w:val="0"/>
                <w:sz w:val="22"/>
                <w:szCs w:val="22"/>
                <w:u w:val="none"/>
                <w:lang w:val="en-US" w:eastAsia="zh-CN" w:bidi="ar"/>
              </w:rPr>
              <w:t>39</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D102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海域桥梁施工平台及船舶安全数智化管控平台</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27B1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kern w:val="0"/>
                <w:sz w:val="22"/>
                <w:szCs w:val="22"/>
                <w:u w:val="none"/>
                <w:lang w:val="en-US" w:eastAsia="zh-CN" w:bidi="ar"/>
              </w:rPr>
            </w:pPr>
            <w:r>
              <w:rPr>
                <w:rFonts w:hint="eastAsia" w:ascii="仿宋_GB2312" w:hAnsi="宋体" w:eastAsia="仿宋_GB2312" w:cs="仿宋_GB2312"/>
                <w:i w:val="0"/>
                <w:iCs w:val="0"/>
                <w:color w:val="000000"/>
                <w:kern w:val="0"/>
                <w:sz w:val="22"/>
                <w:szCs w:val="22"/>
                <w:u w:val="none"/>
                <w:lang w:val="en-US" w:eastAsia="zh-CN" w:bidi="ar"/>
              </w:rPr>
              <w:t>中铁大桥局集团</w:t>
            </w:r>
          </w:p>
          <w:p w14:paraId="163DB34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有限公司</w:t>
            </w:r>
          </w:p>
        </w:tc>
        <w:tc>
          <w:tcPr>
            <w:tcW w:w="1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D9D72">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适用于海上桥梁施工作业平台安全管控和施工指挥调度。</w:t>
            </w:r>
          </w:p>
        </w:tc>
        <w:tc>
          <w:tcPr>
            <w:tcW w:w="2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0D1FC">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针对跨海桥梁施工点多线长、出海人员多、船舶数量多的特点，如何实现海上桥梁施工作业平台安全风险表征参数的“可测、可视、可控”等施工管控难点，该平台实现了海上施工指挥、智能监测、孪生建造软件系统，构建了集成化、可视化、可复用的海域施工平台及船舶数智化管控的云平台，实现海上施工安全穿透式监管；基于多源数据融合的往返潮海域流速、海床冲刷、运输超重、基桩垂直度、基桩沉降等风险表征参数的系列监测装备，解决了作业平台使用期安全监管难题和船舶搁浅与撞击风险智能预警、人员出海一体化智能监管。</w:t>
            </w:r>
          </w:p>
        </w:tc>
      </w:tr>
      <w:tr w14:paraId="6B2B2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6" w:hRule="atLeast"/>
        </w:trPr>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B363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仿宋_GB2312" w:hAnsi="宋体" w:eastAsia="仿宋_GB2312" w:cs="仿宋_GB2312"/>
                <w:i w:val="0"/>
                <w:iCs w:val="0"/>
                <w:color w:val="000000"/>
                <w:sz w:val="22"/>
                <w:szCs w:val="22"/>
                <w:u w:val="none"/>
                <w:lang w:val="en-US"/>
              </w:rPr>
            </w:pPr>
            <w:r>
              <w:rPr>
                <w:rFonts w:hint="eastAsia" w:ascii="仿宋_GB2312" w:hAnsi="宋体" w:eastAsia="仿宋_GB2312" w:cs="仿宋_GB2312"/>
                <w:i w:val="0"/>
                <w:iCs w:val="0"/>
                <w:color w:val="000000"/>
                <w:kern w:val="0"/>
                <w:sz w:val="22"/>
                <w:szCs w:val="22"/>
                <w:u w:val="none"/>
                <w:lang w:val="en-US" w:eastAsia="zh-CN" w:bidi="ar"/>
              </w:rPr>
              <w:t>40</w:t>
            </w:r>
          </w:p>
        </w:tc>
        <w:tc>
          <w:tcPr>
            <w:tcW w:w="7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818F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数字化建造管控平台</w:t>
            </w:r>
          </w:p>
        </w:tc>
        <w:tc>
          <w:tcPr>
            <w:tcW w:w="7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14C5C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sz w:val="22"/>
                <w:szCs w:val="22"/>
                <w:u w:val="none"/>
              </w:rPr>
              <w:t>中国一冶集团有限公司</w:t>
            </w:r>
          </w:p>
        </w:tc>
        <w:tc>
          <w:tcPr>
            <w:tcW w:w="1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08B13">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适用于房建、市政、基建、水利等类型工程全流程智能化管理场景，通过数据自动采集、汇总交叉对比、智能分析预警实现项目精细化管理、智能化决策、高效化执行和提质创效。</w:t>
            </w:r>
          </w:p>
        </w:tc>
        <w:tc>
          <w:tcPr>
            <w:tcW w:w="20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3592C">
            <w:pPr>
              <w:keepNext w:val="0"/>
              <w:keepLines w:val="0"/>
              <w:pageBreakBefore w:val="0"/>
              <w:widowControl/>
              <w:suppressLineNumbers w:val="0"/>
              <w:kinsoku/>
              <w:wordWrap/>
              <w:overflowPunct/>
              <w:topLinePunct w:val="0"/>
              <w:autoSpaceDE/>
              <w:autoSpaceDN/>
              <w:bidi w:val="0"/>
              <w:adjustRightInd/>
              <w:snapToGrid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该平台深度融合物联网、大数据、云计算、人工智能及BIM等前沿技术，已完成1个驾驶舱，数字沙盘、智能安全、智能机械、技术管理、智能生产、智能劳务、智能物料、智能质量、绿色施工、建造云空间11个业务管理仓的开发应用。通过数字化技术对海量施工要素进行精细化管控，提供决策依据，实现主动预警和闭环管理，最终形成全要素、全过程、全产业链的完全自主可控的企业级项目数字化建造管理平台。</w:t>
            </w:r>
          </w:p>
        </w:tc>
      </w:tr>
    </w:tbl>
    <w:p w14:paraId="09ED1467">
      <w:pPr>
        <w:keepNext w:val="0"/>
        <w:keepLines w:val="0"/>
        <w:pageBreakBefore w:val="0"/>
        <w:widowControl w:val="0"/>
        <w:kinsoku/>
        <w:wordWrap/>
        <w:overflowPunct/>
        <w:topLinePunct w:val="0"/>
        <w:autoSpaceDE/>
        <w:autoSpaceDN/>
        <w:bidi w:val="0"/>
        <w:adjustRightInd/>
        <w:snapToGrid/>
        <w:spacing w:line="20" w:lineRule="exact"/>
        <w:jc w:val="both"/>
        <w:textAlignment w:val="auto"/>
        <w:rPr>
          <w:rFonts w:hint="eastAsia" w:ascii="方正小标宋简体" w:hAnsi="方正小标宋简体" w:eastAsia="方正小标宋简体" w:cs="方正小标宋简体"/>
          <w:sz w:val="44"/>
          <w:szCs w:val="44"/>
          <w:lang w:val="en-US" w:eastAsia="zh-CN"/>
        </w:rPr>
      </w:pPr>
    </w:p>
    <w:p w14:paraId="589FF511"/>
    <w:sectPr>
      <w:pgSz w:w="16838" w:h="11906" w:orient="landscape"/>
      <w:pgMar w:top="1800" w:right="1440" w:bottom="1800" w:left="1440" w:header="851" w:footer="1134"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DB5A0">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A21173">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文本框 1"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Akzjcw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lBimEbBL9+/XX78&#10;uvz8SiZJntqFOaJ2DnGxeWsbNM1wHnCYWDel1+kLPgR+iHu+iiuaSHi6NJvOZmO4OHzDBvjZ43Xn&#10;Q3wnrCbJyKlH9VpR2WkbYhc6hKRsxm6kUm0FlSE1KLx+M24vXD0AVwY5EonuscmKzb7pme1tcQYx&#10;b7vOCI5vJJJvWYgPzKMV8GAMS7zHUiqLJLa3KKms//Kv8xSPCsFLSY3WyqnBJFGi3htUDoBxMPxg&#10;7AfDHPWdRa9OMISOtyYu+KgGs/RWf8YErVIOuJjhyJTTOJh3sWtvTCAXq1UbdHReHqruAvrOsbg1&#10;O8dTmiRkcKtjhJitxkmgTpVeN3ReW6V+SlJr/7lvox7/DM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HAkzjcwAgAAYQQAAA4AAAAAAAAAAQAgAAAAHwEAAGRycy9lMm9Eb2MueG1sUEsFBgAA&#10;AAAGAAYAWQEAAMEFAAAAAA==&#10;">
              <v:fill on="f" focussize="0,0"/>
              <v:stroke on="f" weight="0.5pt"/>
              <v:imagedata o:title=""/>
              <o:lock v:ext="edit" aspectratio="f"/>
              <v:textbox inset="0mm,0mm,0mm,0mm" style="mso-fit-shape-to-text:t;">
                <w:txbxContent>
                  <w:p w14:paraId="22A21173">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22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yMzE1OTc2ZTUwOWYzNDA2OTFmMThmZDgyZGI1YmUifQ=="/>
  </w:docVars>
  <w:rsids>
    <w:rsidRoot w:val="5E977924"/>
    <w:rsid w:val="005E5293"/>
    <w:rsid w:val="009F242B"/>
    <w:rsid w:val="00AD5B3D"/>
    <w:rsid w:val="00B772D3"/>
    <w:rsid w:val="00EA5778"/>
    <w:rsid w:val="07F55276"/>
    <w:rsid w:val="0F2D5874"/>
    <w:rsid w:val="18CB71EB"/>
    <w:rsid w:val="1DB86168"/>
    <w:rsid w:val="1F236109"/>
    <w:rsid w:val="2C4017BE"/>
    <w:rsid w:val="343F5485"/>
    <w:rsid w:val="35367154"/>
    <w:rsid w:val="368B07C3"/>
    <w:rsid w:val="39D10894"/>
    <w:rsid w:val="40AD1ABE"/>
    <w:rsid w:val="429768F6"/>
    <w:rsid w:val="49383CEB"/>
    <w:rsid w:val="4A2658A1"/>
    <w:rsid w:val="4C3C6D63"/>
    <w:rsid w:val="58F50704"/>
    <w:rsid w:val="5E977924"/>
    <w:rsid w:val="64EE55D5"/>
    <w:rsid w:val="756A3FD2"/>
    <w:rsid w:val="7F7D32D6"/>
    <w:rsid w:val="D3FFACA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20"/>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20"/>
    </w:rPr>
  </w:style>
  <w:style w:type="paragraph" w:styleId="5">
    <w:name w:val="Normal (Web)"/>
    <w:basedOn w:val="1"/>
    <w:qFormat/>
    <w:uiPriority w:val="0"/>
    <w:rPr>
      <w:rFonts w:asciiTheme="minorHAnsi" w:hAnsiTheme="minorHAnsi" w:eastAsiaTheme="minorEastAsia" w:cstheme="minorBidi"/>
      <w:sz w:val="24"/>
    </w:rPr>
  </w:style>
  <w:style w:type="character" w:styleId="8">
    <w:name w:val="Strong"/>
    <w:basedOn w:val="7"/>
    <w:qFormat/>
    <w:uiPriority w:val="0"/>
    <w:rPr>
      <w:rFonts w:ascii="Times New Roman" w:hAnsi="Times New Roman" w:eastAsia="宋体" w:cs="Times New Roman"/>
      <w:b/>
    </w:rPr>
  </w:style>
  <w:style w:type="character" w:styleId="9">
    <w:name w:val="page number"/>
    <w:basedOn w:val="7"/>
    <w:qFormat/>
    <w:uiPriority w:val="0"/>
  </w:style>
  <w:style w:type="character" w:styleId="10">
    <w:name w:val="Emphasis"/>
    <w:basedOn w:val="7"/>
    <w:qFormat/>
    <w:uiPriority w:val="0"/>
    <w:rPr>
      <w:rFonts w:ascii="Times New Roman" w:hAnsi="Times New Roman" w:eastAsia="宋体" w:cs="Times New Roman"/>
      <w:i/>
    </w:rPr>
  </w:style>
  <w:style w:type="character" w:styleId="11">
    <w:name w:val="Hyperlink"/>
    <w:basedOn w:val="7"/>
    <w:qFormat/>
    <w:uiPriority w:val="0"/>
    <w:rPr>
      <w:rFonts w:ascii="Times New Roman" w:hAnsi="Times New Roman" w:eastAsia="宋体" w:cs="Times New Roman"/>
      <w:color w:val="0000FF"/>
      <w:u w:val="single"/>
    </w:rPr>
  </w:style>
  <w:style w:type="character" w:customStyle="1" w:styleId="12">
    <w:name w:val="font51"/>
    <w:basedOn w:val="7"/>
    <w:qFormat/>
    <w:uiPriority w:val="0"/>
    <w:rPr>
      <w:rFonts w:hint="default" w:ascii="Times New Roman" w:hAnsi="Times New Roman" w:eastAsia="宋体" w:cs="Times New Roman"/>
      <w:color w:val="000000"/>
      <w:sz w:val="22"/>
      <w:szCs w:val="22"/>
      <w:u w:val="none"/>
    </w:rPr>
  </w:style>
  <w:style w:type="character" w:customStyle="1" w:styleId="13">
    <w:name w:val="font31"/>
    <w:basedOn w:val="7"/>
    <w:qFormat/>
    <w:uiPriority w:val="0"/>
    <w:rPr>
      <w:rFonts w:hint="eastAsia" w:ascii="仿宋_GB2312" w:hAnsi="Times New Roman" w:eastAsia="仿宋_GB2312" w:cs="仿宋_GB2312"/>
      <w:color w:val="000000"/>
      <w:sz w:val="22"/>
      <w:szCs w:val="22"/>
      <w:u w:val="none"/>
    </w:rPr>
  </w:style>
  <w:style w:type="character" w:customStyle="1" w:styleId="14">
    <w:name w:val="font61"/>
    <w:basedOn w:val="7"/>
    <w:qFormat/>
    <w:uiPriority w:val="0"/>
    <w:rPr>
      <w:rFonts w:ascii="Calibri" w:hAnsi="Calibri" w:eastAsia="宋体" w:cs="Calibri"/>
      <w:color w:val="00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P R C</Company>
  <Pages>14</Pages>
  <Words>278</Words>
  <Characters>281</Characters>
  <Lines>0</Lines>
  <Paragraphs>0</Paragraphs>
  <TotalTime>5</TotalTime>
  <ScaleCrop>false</ScaleCrop>
  <LinksUpToDate>false</LinksUpToDate>
  <CharactersWithSpaces>298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2025-05-30T01:08:00Z</dcterms:created>
  <dc:creator>admin</dc:creator>
  <cp:lastModifiedBy>lenovo</cp:lastModifiedBy>
  <dcterms:modified xsi:type="dcterms:W3CDTF">2025-06-09T07:12:05Z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5DE6EF64B33D489E88D8B7081B7B0CC5</vt:lpwstr>
  </property>
  <property fmtid="{D5CDD505-2E9C-101B-9397-08002B2CF9AE}" pid="4" name="KSOTemplateDocerSaveRecord">
    <vt:lpwstr>eyJoZGlkIjoiYTgzNmUyYmYxMzY0OWYzNzQ1Y2E3OGZiNzU0OTU1M2EifQ==</vt:lpwstr>
  </property>
</Properties>
</file>