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621E6">
      <w:pPr>
        <w:autoSpaceDE w:val="0"/>
        <w:autoSpaceDN w:val="0"/>
        <w:rPr>
          <w:rFonts w:hint="eastAsia"/>
          <w:szCs w:val="32"/>
        </w:rPr>
      </w:pPr>
    </w:p>
    <w:p w14:paraId="30876C08">
      <w:pPr>
        <w:autoSpaceDE w:val="0"/>
        <w:autoSpaceDN w:val="0"/>
        <w:rPr>
          <w:rFonts w:hint="eastAsia"/>
          <w:szCs w:val="32"/>
        </w:rPr>
      </w:pPr>
    </w:p>
    <w:p w14:paraId="4A45C602">
      <w:pPr>
        <w:autoSpaceDE w:val="0"/>
        <w:autoSpaceDN w:val="0"/>
        <w:rPr>
          <w:rFonts w:hint="eastAsia"/>
          <w:szCs w:val="32"/>
        </w:rPr>
      </w:pPr>
    </w:p>
    <w:p w14:paraId="3524A560">
      <w:pPr>
        <w:autoSpaceDE w:val="0"/>
        <w:autoSpaceDN w:val="0"/>
        <w:rPr>
          <w:rFonts w:hint="eastAsia"/>
          <w:szCs w:val="32"/>
        </w:rPr>
      </w:pPr>
    </w:p>
    <w:p w14:paraId="63ACCE4F">
      <w:pPr>
        <w:autoSpaceDE w:val="0"/>
        <w:autoSpaceDN w:val="0"/>
        <w:rPr>
          <w:rFonts w:hint="eastAsia"/>
          <w:szCs w:val="32"/>
        </w:rPr>
      </w:pPr>
    </w:p>
    <w:p w14:paraId="5D0FB867">
      <w:pPr>
        <w:autoSpaceDE w:val="0"/>
        <w:autoSpaceDN w:val="0"/>
        <w:rPr>
          <w:rFonts w:hint="eastAsia"/>
          <w:szCs w:val="32"/>
        </w:rPr>
      </w:pPr>
    </w:p>
    <w:p w14:paraId="59DFBE02">
      <w:pPr>
        <w:autoSpaceDE w:val="0"/>
        <w:autoSpaceDN w:val="0"/>
        <w:spacing w:line="120" w:lineRule="auto"/>
        <w:ind w:firstLine="2496" w:firstLineChars="800"/>
        <w:jc w:val="both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2024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305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 w14:paraId="62894D15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  <w:bookmarkStart w:id="4" w:name="_GoBack"/>
      <w:bookmarkEnd w:id="4"/>
    </w:p>
    <w:p w14:paraId="42FAB876">
      <w:pPr>
        <w:autoSpaceDE w:val="0"/>
        <w:autoSpaceDN w:val="0"/>
        <w:adjustRightInd w:val="0"/>
        <w:spacing w:line="720" w:lineRule="exact"/>
        <w:rPr>
          <w:rFonts w:ascii="宋体" w:hAnsi="宋体" w:eastAsia="宋体"/>
          <w:b/>
          <w:bCs/>
          <w:sz w:val="44"/>
          <w:szCs w:val="44"/>
        </w:rPr>
      </w:pPr>
      <w:bookmarkStart w:id="3" w:name="zhengwen"/>
    </w:p>
    <w:p w14:paraId="6DCB0F3F">
      <w:pPr>
        <w:spacing w:line="72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关于核准的工程监理企业名单的公告</w:t>
      </w:r>
    </w:p>
    <w:p w14:paraId="4C7EB08E">
      <w:pPr>
        <w:overflowPunct w:val="0"/>
        <w:spacing w:line="580" w:lineRule="exact"/>
        <w:ind w:firstLine="624" w:firstLineChars="200"/>
      </w:pPr>
    </w:p>
    <w:p w14:paraId="34AD8E0F">
      <w:pPr>
        <w:pStyle w:val="2"/>
        <w:keepLines w:val="0"/>
        <w:shd w:val="clear" w:color="auto" w:fill="FFFFFF"/>
        <w:overflowPunct w:val="0"/>
        <w:spacing w:before="0" w:after="0" w:line="580" w:lineRule="exact"/>
        <w:ind w:firstLine="624" w:firstLineChars="200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根据《中华人民共和国行政许可法》《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工程监理企业资质管理规定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》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（建设部令第158号）和有关文件规定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，现将委托市（州）住建主管部门审查、我厅核准的工程监理企业名单予以公布。</w:t>
      </w:r>
    </w:p>
    <w:p w14:paraId="07F794D8">
      <w:pPr>
        <w:pStyle w:val="2"/>
        <w:keepLines w:val="0"/>
        <w:shd w:val="clear" w:color="auto" w:fill="FFFFFF"/>
        <w:overflowPunct w:val="0"/>
        <w:spacing w:before="0" w:after="0" w:line="580" w:lineRule="exact"/>
        <w:ind w:firstLine="624" w:firstLineChars="200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特此公告。</w:t>
      </w:r>
    </w:p>
    <w:p w14:paraId="73210459">
      <w:pPr>
        <w:overflowPunct w:val="0"/>
        <w:spacing w:line="580" w:lineRule="exact"/>
        <w:ind w:firstLine="624" w:firstLineChars="200"/>
      </w:pPr>
    </w:p>
    <w:p w14:paraId="54973DF2">
      <w:pPr>
        <w:overflowPunct w:val="0"/>
        <w:spacing w:line="580" w:lineRule="exact"/>
        <w:ind w:firstLine="624" w:firstLineChars="200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附件：核准的工程监理企业名单</w:t>
      </w:r>
    </w:p>
    <w:p w14:paraId="69CC14F9">
      <w:pPr>
        <w:overflowPunct w:val="0"/>
        <w:spacing w:line="580" w:lineRule="exact"/>
        <w:ind w:firstLine="624" w:firstLineChars="200"/>
        <w:rPr>
          <w:rFonts w:ascii="仿宋" w:hAnsi="仿宋" w:eastAsia="仿宋" w:cs="仿宋"/>
          <w:color w:val="000000"/>
          <w:kern w:val="0"/>
          <w:szCs w:val="32"/>
        </w:rPr>
      </w:pPr>
    </w:p>
    <w:p w14:paraId="21AD56E4">
      <w:pPr>
        <w:overflowPunct w:val="0"/>
        <w:spacing w:line="580" w:lineRule="exact"/>
        <w:ind w:firstLine="624" w:firstLineChars="200"/>
        <w:rPr>
          <w:rFonts w:ascii="仿宋" w:hAnsi="仿宋" w:eastAsia="仿宋"/>
          <w:color w:val="000000"/>
          <w:kern w:val="0"/>
          <w:szCs w:val="32"/>
        </w:rPr>
      </w:pPr>
    </w:p>
    <w:p w14:paraId="027A6A1E">
      <w:pPr>
        <w:overflowPunct w:val="0"/>
        <w:spacing w:line="580" w:lineRule="exact"/>
        <w:ind w:firstLine="624" w:firstLineChars="200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" w:hAnsi="仿宋" w:eastAsia="仿宋"/>
          <w:color w:val="000000"/>
          <w:kern w:val="0"/>
          <w:szCs w:val="32"/>
        </w:rPr>
        <w:t xml:space="preserve"> 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湖北省住房和城乡建设厅</w:t>
      </w:r>
    </w:p>
    <w:p w14:paraId="305394AB">
      <w:pPr>
        <w:overflowPunct w:val="0"/>
        <w:spacing w:line="580" w:lineRule="exact"/>
        <w:ind w:firstLine="624" w:firstLineChars="200"/>
        <w:rPr>
          <w:rFonts w:hint="eastAsia" w:ascii="黑体" w:hAnsi="黑体" w:eastAsia="黑体" w:cs="黑体"/>
          <w:color w:val="000000"/>
          <w:kern w:val="0"/>
          <w:szCs w:val="32"/>
        </w:rPr>
      </w:pP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2024年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月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日</w:t>
      </w:r>
    </w:p>
    <w:p w14:paraId="26ACFB76">
      <w:pPr>
        <w:spacing w:line="560" w:lineRule="exact"/>
        <w:rPr>
          <w:rFonts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附件</w:t>
      </w:r>
    </w:p>
    <w:p w14:paraId="5457B1F6">
      <w:pPr>
        <w:spacing w:line="200" w:lineRule="exact"/>
        <w:rPr>
          <w:rFonts w:ascii="黑体" w:hAnsi="黑体" w:eastAsia="黑体" w:cs="黑体"/>
          <w:color w:val="000000"/>
          <w:kern w:val="0"/>
          <w:szCs w:val="32"/>
        </w:rPr>
      </w:pPr>
    </w:p>
    <w:p w14:paraId="64A32182">
      <w:pPr>
        <w:spacing w:line="680" w:lineRule="exact"/>
        <w:jc w:val="center"/>
        <w:rPr>
          <w:rFonts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  <w:t>核准的工程监理企业名单</w:t>
      </w:r>
    </w:p>
    <w:tbl>
      <w:tblPr>
        <w:tblStyle w:val="6"/>
        <w:tblW w:w="9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4294"/>
        <w:gridCol w:w="4584"/>
      </w:tblGrid>
      <w:tr w14:paraId="7BA26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74215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序号</w:t>
            </w:r>
          </w:p>
        </w:tc>
        <w:tc>
          <w:tcPr>
            <w:tcW w:w="4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0F432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企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业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名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称</w:t>
            </w:r>
          </w:p>
        </w:tc>
        <w:tc>
          <w:tcPr>
            <w:tcW w:w="4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ADA9D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int="eastAsia" w:hAnsi="黑体" w:eastAsia="黑体"/>
                <w:kern w:val="0"/>
                <w:szCs w:val="32"/>
              </w:rPr>
              <w:t>核准类别及等级</w:t>
            </w:r>
          </w:p>
        </w:tc>
      </w:tr>
      <w:tr w14:paraId="5CE62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0ECF8">
            <w:pPr>
              <w:widowControl/>
              <w:spacing w:line="400" w:lineRule="exact"/>
              <w:rPr>
                <w:rFonts w:hAnsi="黑体" w:eastAsia="黑体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eastAsia="zh-CN"/>
              </w:rPr>
              <w:t>武汉市</w:t>
            </w:r>
          </w:p>
        </w:tc>
      </w:tr>
      <w:tr w14:paraId="1AF71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727A5">
            <w:pPr>
              <w:widowControl/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4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CE6095">
            <w:pPr>
              <w:widowControl/>
              <w:spacing w:line="4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武汉建设技术发展有限公司</w:t>
            </w:r>
          </w:p>
        </w:tc>
        <w:tc>
          <w:tcPr>
            <w:tcW w:w="4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2C232">
            <w:pPr>
              <w:widowControl/>
              <w:spacing w:line="4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延续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:</w:t>
            </w: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专业资质市政公用工程乙级</w:t>
            </w:r>
          </w:p>
        </w:tc>
      </w:tr>
      <w:tr w14:paraId="42199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59B98"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4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E0D2C">
            <w:pPr>
              <w:widowControl/>
              <w:spacing w:line="4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武汉四达工程建设咨询监理有限公司</w:t>
            </w:r>
          </w:p>
        </w:tc>
        <w:tc>
          <w:tcPr>
            <w:tcW w:w="4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DD2D0">
            <w:pPr>
              <w:widowControl/>
              <w:spacing w:line="4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首次申请：</w:t>
            </w: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专业资质房屋建筑工程乙级、专业资质市政公用工程乙级</w:t>
            </w:r>
          </w:p>
        </w:tc>
      </w:tr>
      <w:tr w14:paraId="52979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DDBB0"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4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B8020">
            <w:pPr>
              <w:widowControl/>
              <w:spacing w:line="4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武汉市园林建设管理有限公司</w:t>
            </w:r>
          </w:p>
        </w:tc>
        <w:tc>
          <w:tcPr>
            <w:tcW w:w="4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B552E">
            <w:pPr>
              <w:widowControl/>
              <w:spacing w:line="4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首次申请：</w:t>
            </w: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专业资质房屋建筑工程乙级、专业资质市政公用工程乙级</w:t>
            </w:r>
          </w:p>
        </w:tc>
      </w:tr>
      <w:tr w14:paraId="34B89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1B753"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4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B34C6">
            <w:pPr>
              <w:widowControl/>
              <w:spacing w:line="4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湖北博成建设项目管理有限公司</w:t>
            </w:r>
          </w:p>
        </w:tc>
        <w:tc>
          <w:tcPr>
            <w:tcW w:w="4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B7710">
            <w:pPr>
              <w:widowControl/>
              <w:spacing w:line="4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延续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专业资质市政公用工程乙级</w:t>
            </w:r>
          </w:p>
        </w:tc>
      </w:tr>
      <w:tr w14:paraId="50979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9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D66A"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4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DA0FA">
            <w:pPr>
              <w:widowControl/>
              <w:spacing w:line="4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湖北长投规划设计有限公司</w:t>
            </w:r>
          </w:p>
        </w:tc>
        <w:tc>
          <w:tcPr>
            <w:tcW w:w="4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E36FCE">
            <w:pPr>
              <w:widowControl/>
              <w:spacing w:line="4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首次申请：</w:t>
            </w: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专业资质房屋建筑工程乙级、专业资质矿山工程乙级、专业资质市政公用工程乙级、专业资质机电安装工程乙级</w:t>
            </w:r>
          </w:p>
        </w:tc>
      </w:tr>
      <w:tr w14:paraId="6559D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9290C"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4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63F95">
            <w:pPr>
              <w:widowControl/>
              <w:spacing w:line="4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武汉江房华建项目管理咨询有限公司</w:t>
            </w:r>
          </w:p>
        </w:tc>
        <w:tc>
          <w:tcPr>
            <w:tcW w:w="4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DE0AF">
            <w:pPr>
              <w:widowControl/>
              <w:spacing w:line="4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首次申请：</w:t>
            </w: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专业资质房屋建筑工程乙级、专业资质市政公用工程乙级</w:t>
            </w:r>
          </w:p>
        </w:tc>
      </w:tr>
      <w:tr w14:paraId="0B1DF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637D3"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4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1EDDE">
            <w:pPr>
              <w:widowControl/>
              <w:spacing w:line="4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武汉市联发建设监理有限责任公司</w:t>
            </w:r>
          </w:p>
        </w:tc>
        <w:tc>
          <w:tcPr>
            <w:tcW w:w="4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09F8D">
            <w:pPr>
              <w:widowControl/>
              <w:spacing w:line="4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增项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专业资质通信工程乙级、专业资质机电安装工程乙级</w:t>
            </w:r>
          </w:p>
        </w:tc>
      </w:tr>
      <w:tr w14:paraId="5D69C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DB973"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4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AD35E">
            <w:pPr>
              <w:widowControl/>
              <w:spacing w:line="4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湖北共圆工程建设监理有限责任公司</w:t>
            </w:r>
          </w:p>
        </w:tc>
        <w:tc>
          <w:tcPr>
            <w:tcW w:w="4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53437">
            <w:pPr>
              <w:widowControl/>
              <w:spacing w:line="4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延续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专业资质房屋建筑工程乙级、专业资质市政公用工程乙级</w:t>
            </w:r>
          </w:p>
        </w:tc>
      </w:tr>
      <w:tr w14:paraId="13B9E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exac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8BD98">
            <w:pPr>
              <w:widowControl/>
              <w:spacing w:line="4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eastAsia="zh-CN"/>
              </w:rPr>
              <w:t>黄冈市</w:t>
            </w:r>
          </w:p>
        </w:tc>
      </w:tr>
      <w:tr w14:paraId="38744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E4A7D">
            <w:pPr>
              <w:widowControl/>
              <w:spacing w:line="40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4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D9924">
            <w:pPr>
              <w:widowControl/>
              <w:spacing w:line="400" w:lineRule="exact"/>
              <w:jc w:val="both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lang w:val="en-US" w:eastAsia="zh-CN"/>
              </w:rPr>
              <w:t>武穴擎宇建设监理有限公司</w:t>
            </w:r>
          </w:p>
        </w:tc>
        <w:tc>
          <w:tcPr>
            <w:tcW w:w="4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DF69A6">
            <w:pPr>
              <w:widowControl/>
              <w:spacing w:line="400" w:lineRule="exact"/>
              <w:jc w:val="both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lang w:val="en-US" w:eastAsia="zh-CN"/>
              </w:rPr>
              <w:t>延续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：</w:t>
            </w:r>
            <w:r>
              <w:rPr>
                <w:rFonts w:hint="default" w:ascii="仿宋" w:hAnsi="仿宋" w:eastAsia="仿宋" w:cs="仿宋"/>
                <w:kern w:val="0"/>
                <w:sz w:val="24"/>
                <w:lang w:val="en-US" w:eastAsia="zh-CN"/>
              </w:rPr>
              <w:t>专业资质房屋建筑工程乙级、专业资质市政公用工程乙级</w:t>
            </w:r>
          </w:p>
        </w:tc>
      </w:tr>
      <w:bookmarkEnd w:id="3"/>
    </w:tbl>
    <w:p w14:paraId="05480E0C">
      <w:pPr>
        <w:spacing w:line="600" w:lineRule="exact"/>
        <w:rPr>
          <w:rFonts w:hint="eastAsia" w:ascii="仿宋_GB2312" w:hAnsi="仿宋" w:eastAsia="仿宋_GB2312" w:cs="宋体"/>
          <w:sz w:val="32"/>
          <w:szCs w:val="32"/>
        </w:rPr>
      </w:pPr>
    </w:p>
    <w:p w14:paraId="69C6B607"/>
    <w:sectPr>
      <w:footerReference r:id="rId4" w:type="first"/>
      <w:footerReference r:id="rId3" w:type="default"/>
      <w:pgSz w:w="11906" w:h="16838"/>
      <w:pgMar w:top="2098" w:right="1474" w:bottom="1984" w:left="1587" w:header="851" w:footer="1587" w:gutter="0"/>
      <w:pgNumType w:fmt="decimal"/>
      <w:cols w:space="720" w:num="1"/>
      <w:titlePg/>
      <w:docGrid w:type="linesAndChars" w:linePitch="56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公文小标宋简">
    <w:altName w:val="方正小标宋_GBK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3791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346AC02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346AC02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C7534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6C60D3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76C60D3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NmUyYmYxMzY0OWYzNzQ1Y2E3OGZiNzU0OTU1M2EifQ=="/>
  </w:docVars>
  <w:rsids>
    <w:rsidRoot w:val="60B35E46"/>
    <w:rsid w:val="1D84707B"/>
    <w:rsid w:val="45E9362F"/>
    <w:rsid w:val="5EFFBC9C"/>
    <w:rsid w:val="5FDF2753"/>
    <w:rsid w:val="60B35E46"/>
    <w:rsid w:val="77B046CE"/>
    <w:rsid w:val="78066A22"/>
    <w:rsid w:val="CFDB854F"/>
    <w:rsid w:val="FE29C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basedOn w:val="8"/>
    <w:semiHidden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  <w:style w:type="character" w:customStyle="1" w:styleId="11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3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Hewlett-Packard Company</Company>
  <Pages>2</Pages>
  <Words>566</Words>
  <Characters>576</Characters>
  <Lines>2</Lines>
  <Paragraphs>1</Paragraphs>
  <TotalTime>43</TotalTime>
  <ScaleCrop>false</ScaleCrop>
  <LinksUpToDate>false</LinksUpToDate>
  <CharactersWithSpaces>631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2023-08-07T09:37:00Z</dcterms:created>
  <dc:creator>www</dc:creator>
  <cp:lastModifiedBy>lenovo</cp:lastModifiedBy>
  <cp:lastPrinted>2024-09-07T04:39:00Z</cp:lastPrinted>
  <dcterms:modified xsi:type="dcterms:W3CDTF">2024-09-23T07:18:24Z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5ED8F68D51E848299A348F52DC01E008_11</vt:lpwstr>
  </property>
</Properties>
</file>