
<file path=[Content_Types].xml><?xml version="1.0" encoding="utf-8"?>
<Types xmlns="http://schemas.openxmlformats.org/package/2006/content-types">
  <Default Extension="xml" ContentType="application/xml"/>
  <Default Extension="tiff" ContentType="image/tif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14:paraId="2C2344C4">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3DC21144">
            <w:pPr>
              <w:pStyle w:val="53"/>
              <w:framePr w:w="0" w:hRule="auto" w:wrap="auto" w:vAnchor="margin" w:hAnchor="text" w:xAlign="left" w:yAlign="inline"/>
              <w:rPr>
                <w:color w:val="000000" w:themeColor="text1"/>
                <w:sz w:val="28"/>
                <w:szCs w:val="28"/>
                <w14:textFill>
                  <w14:solidFill>
                    <w14:schemeClr w14:val="tx1"/>
                  </w14:solidFill>
                </w14:textFill>
              </w:rPr>
            </w:pPr>
            <w:r>
              <w:rPr>
                <w:color w:val="000000" w:themeColor="text1"/>
                <w14:textFill>
                  <w14:solidFill>
                    <w14:schemeClr w14:val="tx1"/>
                  </w14:solidFill>
                </w14:textFill>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color w:val="000000" w:themeColor="text1"/>
                <w:sz w:val="21"/>
                <w:szCs w:val="21"/>
                <w14:textFill>
                  <w14:solidFill>
                    <w14:schemeClr w14:val="tx1"/>
                  </w14:solidFill>
                </w14:textFill>
              </w:rPr>
              <w:t xml:space="preserve"> </w:t>
            </w:r>
            <w:r>
              <w:rPr>
                <w:color w:val="000000" w:themeColor="text1"/>
                <w14:textFill>
                  <w14:solidFill>
                    <w14:schemeClr w14:val="tx1"/>
                  </w14:solidFill>
                </w14:textFill>
              </w:rPr>
              <w:fldChar w:fldCharType="begin">
                <w:ffData>
                  <w:name w:val="c1"/>
                  <w:enabled/>
                  <w:calcOnExit w:val="0"/>
                  <w:textInput>
                    <w:default w:val="42"/>
                    <w:maxLength w:val="8"/>
                  </w:textInput>
                </w:ffData>
              </w:fldChar>
            </w:r>
            <w:bookmarkStart w:id="0" w:name="c1"/>
            <w:r>
              <w:rPr>
                <w:color w:val="000000" w:themeColor="text1"/>
                <w14:textFill>
                  <w14:solidFill>
                    <w14:schemeClr w14:val="tx1"/>
                  </w14:solidFill>
                </w14:textFill>
              </w:rPr>
              <w:instrText xml:space="preserve"> FORMTEXT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42</w:t>
            </w:r>
            <w:r>
              <w:rPr>
                <w:color w:val="000000" w:themeColor="text1"/>
                <w14:textFill>
                  <w14:solidFill>
                    <w14:schemeClr w14:val="tx1"/>
                  </w14:solidFill>
                </w14:textFill>
              </w:rPr>
              <w:fldChar w:fldCharType="end"/>
            </w:r>
            <w:bookmarkEnd w:id="0"/>
          </w:p>
        </w:tc>
      </w:tr>
    </w:tbl>
    <w:p w14:paraId="11DECD89">
      <w:pPr>
        <w:pStyle w:val="54"/>
        <w:framePr w:w="9639" w:h="624" w:hRule="exact" w:hSpace="181" w:vSpace="181" w:hAnchor="page" w:x="1305" w:y="2269"/>
        <w:rPr>
          <w:rFonts w:ascii="Times New Roman" w:eastAsia="黑体"/>
          <w:b w:val="0"/>
          <w:bCs w:val="0"/>
          <w:color w:val="000000" w:themeColor="text1"/>
          <w:w w:val="100"/>
          <w:sz w:val="48"/>
          <w:szCs w:val="48"/>
          <w14:textFill>
            <w14:solidFill>
              <w14:schemeClr w14:val="tx1"/>
            </w14:solidFill>
          </w14:textFill>
        </w:rPr>
      </w:pPr>
      <w:bookmarkStart w:id="1" w:name="_Hlk26473981"/>
      <w:r>
        <w:rPr>
          <w:rFonts w:hint="eastAsia" w:ascii="Times New Roman" w:eastAsia="黑体"/>
          <w:b w:val="0"/>
          <w:color w:val="000000" w:themeColor="text1"/>
          <w:w w:val="100"/>
          <w:sz w:val="48"/>
          <w14:textFill>
            <w14:solidFill>
              <w14:schemeClr w14:val="tx1"/>
            </w14:solidFill>
          </w14:textFill>
        </w:rPr>
        <w:t>湖北省</w:t>
      </w:r>
      <w:r>
        <w:rPr>
          <w:rFonts w:ascii="Times New Roman" w:eastAsia="黑体"/>
          <w:b w:val="0"/>
          <w:bCs w:val="0"/>
          <w:color w:val="000000" w:themeColor="text1"/>
          <w:w w:val="100"/>
          <w:sz w:val="48"/>
          <w:szCs w:val="48"/>
          <w14:textFill>
            <w14:solidFill>
              <w14:schemeClr w14:val="tx1"/>
            </w14:solidFill>
          </w14:textFill>
        </w:rPr>
        <w:t>地方标准</w:t>
      </w:r>
    </w:p>
    <w:bookmarkEnd w:id="1"/>
    <w:p w14:paraId="5707F88F">
      <w:pPr>
        <w:pStyle w:val="199"/>
        <w:rPr>
          <w:rFonts w:ascii="Times New Roman"/>
          <w:color w:val="000000" w:themeColor="text1"/>
          <w:lang w:val="fr-FR"/>
          <w14:textFill>
            <w14:solidFill>
              <w14:schemeClr w14:val="tx1"/>
            </w14:solidFill>
          </w14:textFill>
        </w:rPr>
      </w:pPr>
      <w:r>
        <w:rPr>
          <w:rFonts w:ascii="Times New Roman"/>
          <w:color w:val="000000" w:themeColor="text1"/>
          <w:lang w:val="fr-FR"/>
          <w14:textFill>
            <w14:solidFill>
              <w14:schemeClr w14:val="tx1"/>
            </w14:solidFill>
          </w14:textFill>
        </w:rPr>
        <w:t>DB</w:t>
      </w:r>
      <w:r>
        <w:rPr>
          <w:rFonts w:ascii="Times New Roman"/>
          <w:color w:val="000000" w:themeColor="text1"/>
          <w:sz w:val="15"/>
          <w:szCs w:val="15"/>
          <w:lang w:val="fr-FR"/>
          <w14:textFill>
            <w14:solidFill>
              <w14:schemeClr w14:val="tx1"/>
            </w14:solidFill>
          </w14:textFill>
        </w:rPr>
        <w:t xml:space="preserve"> </w:t>
      </w:r>
      <w:r>
        <w:rPr>
          <w:rFonts w:ascii="Times New Roman"/>
          <w:color w:val="000000" w:themeColor="text1"/>
          <w14:textFill>
            <w14:solidFill>
              <w14:schemeClr w14:val="tx1"/>
            </w14:solidFill>
          </w14:textFill>
        </w:rPr>
        <w:fldChar w:fldCharType="begin">
          <w:ffData>
            <w:name w:val="文字1"/>
            <w:enabled/>
            <w:calcOnExit w:val="0"/>
            <w:textInput>
              <w:default w:val="42/T"/>
            </w:textInput>
          </w:ffData>
        </w:fldChar>
      </w:r>
      <w:bookmarkStart w:id="2" w:name="文字1"/>
      <w:r>
        <w:rPr>
          <w:rFonts w:ascii="Times New Roman"/>
          <w:color w:val="000000" w:themeColor="text1"/>
          <w14:textFill>
            <w14:solidFill>
              <w14:schemeClr w14:val="tx1"/>
            </w14:solidFill>
          </w14:textFill>
        </w:rPr>
        <w:instrText xml:space="preserve"> FORMTEXT </w:instrText>
      </w:r>
      <w:r>
        <w:rPr>
          <w:rFonts w:ascii="Times New Roman"/>
          <w:color w:val="000000" w:themeColor="text1"/>
          <w14:textFill>
            <w14:solidFill>
              <w14:schemeClr w14:val="tx1"/>
            </w14:solidFill>
          </w14:textFill>
        </w:rPr>
        <w:fldChar w:fldCharType="separate"/>
      </w:r>
      <w:r>
        <w:rPr>
          <w:rFonts w:ascii="Times New Roman"/>
          <w:color w:val="000000" w:themeColor="text1"/>
          <w14:textFill>
            <w14:solidFill>
              <w14:schemeClr w14:val="tx1"/>
            </w14:solidFill>
          </w14:textFill>
        </w:rPr>
        <w:t>42/T</w:t>
      </w:r>
      <w:r>
        <w:rPr>
          <w:rFonts w:ascii="Times New Roman"/>
          <w:color w:val="000000" w:themeColor="text1"/>
          <w14:textFill>
            <w14:solidFill>
              <w14:schemeClr w14:val="tx1"/>
            </w14:solidFill>
          </w14:textFill>
        </w:rPr>
        <w:fldChar w:fldCharType="end"/>
      </w:r>
      <w:bookmarkEnd w:id="2"/>
      <w:r>
        <w:rPr>
          <w:rFonts w:ascii="Times New Roman"/>
          <w:color w:val="000000" w:themeColor="text1"/>
          <w:lang w:val="fr-FR"/>
          <w14:textFill>
            <w14:solidFill>
              <w14:schemeClr w14:val="tx1"/>
            </w14:solidFill>
          </w14:textFill>
        </w:rPr>
        <w:t xml:space="preserve"> </w:t>
      </w:r>
      <w:r>
        <w:rPr>
          <w:rFonts w:ascii="Times New Roman"/>
          <w:color w:val="000000" w:themeColor="text1"/>
          <w14:textFill>
            <w14:solidFill>
              <w14:schemeClr w14:val="tx1"/>
            </w14:solidFill>
          </w14:textFill>
        </w:rPr>
        <w:fldChar w:fldCharType="begin">
          <w:ffData>
            <w:name w:val="NSTD_CODE_F"/>
            <w:enabled/>
            <w:calcOnExit w:val="0"/>
            <w:textInput>
              <w:default w:val="XXXX"/>
            </w:textInput>
          </w:ffData>
        </w:fldChar>
      </w:r>
      <w:bookmarkStart w:id="3" w:name="NSTD_CODE_F"/>
      <w:r>
        <w:rPr>
          <w:rFonts w:ascii="Times New Roman"/>
          <w:color w:val="000000" w:themeColor="text1"/>
          <w:lang w:val="fr-FR"/>
          <w14:textFill>
            <w14:solidFill>
              <w14:schemeClr w14:val="tx1"/>
            </w14:solidFill>
          </w14:textFill>
        </w:rPr>
        <w:instrText xml:space="preserve"> FORMTEXT </w:instrText>
      </w:r>
      <w:r>
        <w:rPr>
          <w:rFonts w:ascii="Times New Roman"/>
          <w:color w:val="000000" w:themeColor="text1"/>
          <w14:textFill>
            <w14:solidFill>
              <w14:schemeClr w14:val="tx1"/>
            </w14:solidFill>
          </w14:textFill>
        </w:rPr>
        <w:fldChar w:fldCharType="separate"/>
      </w:r>
      <w:r>
        <w:rPr>
          <w:rFonts w:ascii="Times New Roman"/>
          <w:color w:val="000000" w:themeColor="text1"/>
          <w:lang w:val="fr-FR"/>
          <w14:textFill>
            <w14:solidFill>
              <w14:schemeClr w14:val="tx1"/>
            </w14:solidFill>
          </w14:textFill>
        </w:rPr>
        <w:t>XXXX</w:t>
      </w:r>
      <w:r>
        <w:rPr>
          <w:rFonts w:ascii="Times New Roman"/>
          <w:color w:val="000000" w:themeColor="text1"/>
          <w14:textFill>
            <w14:solidFill>
              <w14:schemeClr w14:val="tx1"/>
            </w14:solidFill>
          </w14:textFill>
        </w:rPr>
        <w:fldChar w:fldCharType="end"/>
      </w:r>
      <w:bookmarkEnd w:id="3"/>
      <w:r>
        <w:rPr>
          <w:rFonts w:ascii="Times New Roman"/>
          <w:color w:val="000000" w:themeColor="text1"/>
          <w:lang w:val="fr-FR"/>
          <w14:textFill>
            <w14:solidFill>
              <w14:schemeClr w14:val="tx1"/>
            </w14:solidFill>
          </w14:textFill>
        </w:rPr>
        <w:t>—</w:t>
      </w:r>
      <w:r>
        <w:rPr>
          <w:rFonts w:ascii="Times New Roman"/>
          <w:color w:val="000000" w:themeColor="text1"/>
          <w14:textFill>
            <w14:solidFill>
              <w14:schemeClr w14:val="tx1"/>
            </w14:solidFill>
          </w14:textFill>
        </w:rPr>
        <w:fldChar w:fldCharType="begin">
          <w:ffData>
            <w:name w:val="NSTD_CODE_B"/>
            <w:enabled/>
            <w:calcOnExit w:val="0"/>
            <w:textInput/>
          </w:ffData>
        </w:fldChar>
      </w:r>
      <w:bookmarkStart w:id="4" w:name="NSTD_CODE_B"/>
      <w:r>
        <w:rPr>
          <w:rFonts w:ascii="Times New Roman"/>
          <w:color w:val="000000" w:themeColor="text1"/>
          <w14:textFill>
            <w14:solidFill>
              <w14:schemeClr w14:val="tx1"/>
            </w14:solidFill>
          </w14:textFill>
        </w:rPr>
        <w:instrText xml:space="preserve"> FORMTEXT </w:instrText>
      </w:r>
      <w:r>
        <w:rPr>
          <w:rFonts w:ascii="Times New Roman"/>
          <w:color w:val="000000" w:themeColor="text1"/>
          <w14:textFill>
            <w14:solidFill>
              <w14:schemeClr w14:val="tx1"/>
            </w14:solidFill>
          </w14:textFill>
        </w:rPr>
        <w:fldChar w:fldCharType="separate"/>
      </w:r>
      <w:r>
        <w:rPr>
          <w:rFonts w:ascii="Times New Roman"/>
          <w:color w:val="000000" w:themeColor="text1"/>
          <w14:textFill>
            <w14:solidFill>
              <w14:schemeClr w14:val="tx1"/>
            </w14:solidFill>
          </w14:textFill>
        </w:rPr>
        <w:t>     </w:t>
      </w:r>
      <w:r>
        <w:rPr>
          <w:rFonts w:ascii="Times New Roman"/>
          <w:color w:val="000000" w:themeColor="text1"/>
          <w14:textFill>
            <w14:solidFill>
              <w14:schemeClr w14:val="tx1"/>
            </w14:solidFill>
          </w14:textFill>
        </w:rPr>
        <w:fldChar w:fldCharType="end"/>
      </w:r>
      <w:bookmarkEnd w:id="4"/>
    </w:p>
    <w:p w14:paraId="18F286DA">
      <w:pPr>
        <w:pStyle w:val="20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fldChar w:fldCharType="begin">
          <w:ffData>
            <w:name w:val="OSTD_CODE"/>
            <w:enabled/>
            <w:calcOnExit w:val="0"/>
            <w:textInput/>
          </w:ffData>
        </w:fldChar>
      </w:r>
      <w:bookmarkStart w:id="5" w:name="OSTD_CODE"/>
      <w:r>
        <w:rPr>
          <w:rFonts w:ascii="Times New Roman"/>
          <w:color w:val="000000" w:themeColor="text1"/>
          <w14:textFill>
            <w14:solidFill>
              <w14:schemeClr w14:val="tx1"/>
            </w14:solidFill>
          </w14:textFill>
        </w:rPr>
        <w:instrText xml:space="preserve"> FORMTEXT </w:instrText>
      </w:r>
      <w:r>
        <w:rPr>
          <w:rFonts w:ascii="Times New Roman"/>
          <w:color w:val="000000" w:themeColor="text1"/>
          <w14:textFill>
            <w14:solidFill>
              <w14:schemeClr w14:val="tx1"/>
            </w14:solidFill>
          </w14:textFill>
        </w:rPr>
        <w:fldChar w:fldCharType="separate"/>
      </w:r>
      <w:r>
        <w:rPr>
          <w:rFonts w:ascii="Times New Roman"/>
          <w:color w:val="000000" w:themeColor="text1"/>
          <w14:textFill>
            <w14:solidFill>
              <w14:schemeClr w14:val="tx1"/>
            </w14:solidFill>
          </w14:textFill>
        </w:rPr>
        <w:t>     </w:t>
      </w:r>
      <w:r>
        <w:rPr>
          <w:rFonts w:ascii="Times New Roman"/>
          <w:color w:val="000000" w:themeColor="text1"/>
          <w14:textFill>
            <w14:solidFill>
              <w14:schemeClr w14:val="tx1"/>
            </w14:solidFill>
          </w14:textFill>
        </w:rPr>
        <w:fldChar w:fldCharType="end"/>
      </w:r>
      <w:bookmarkEnd w:id="5"/>
    </w:p>
    <w:p w14:paraId="5C043F43">
      <w:pPr>
        <w:pStyle w:val="54"/>
        <w:framePr w:w="9639" w:h="624" w:hRule="exact" w:hSpace="181" w:vSpace="181"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default w:val="湖北省"/>
            </w:textInput>
          </w:ffData>
        </w:fldChar>
      </w:r>
      <w:bookmarkStart w:id="6"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湖北省</w:t>
      </w:r>
      <w:r>
        <w:rPr>
          <w:rFonts w:ascii="黑体" w:eastAsia="黑体"/>
          <w:b w:val="0"/>
          <w:w w:val="100"/>
          <w:sz w:val="48"/>
        </w:rPr>
        <w:fldChar w:fldCharType="end"/>
      </w:r>
      <w:bookmarkEnd w:id="6"/>
      <w:r>
        <w:rPr>
          <w:rFonts w:hint="eastAsia" w:ascii="黑体" w:hAnsi="黑体" w:eastAsia="黑体"/>
          <w:b w:val="0"/>
          <w:bCs w:val="0"/>
          <w:w w:val="100"/>
          <w:sz w:val="48"/>
          <w:szCs w:val="48"/>
        </w:rPr>
        <w:t>地方标准</w:t>
      </w:r>
    </w:p>
    <w:tbl>
      <w:tblPr>
        <w:tblStyle w:val="30"/>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05762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EB9A009">
            <w:pPr>
              <w:pStyle w:val="19"/>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578C7259">
            <w:pPr>
              <w:pStyle w:val="19"/>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hint="eastAsia" w:ascii="黑体" w:hAnsi="黑体" w:eastAsia="黑体"/>
                <w:sz w:val="21"/>
                <w:szCs w:val="21"/>
              </w:rPr>
              <w:fldChar w:fldCharType="begin">
                <w:ffData>
                  <w:name w:val="ICS"/>
                  <w:enabled/>
                  <w:calcOnExit w:val="0"/>
                  <w:textInput>
                    <w:default w:val="93.080"/>
                  </w:textInput>
                </w:ffData>
              </w:fldChar>
            </w:r>
            <w:bookmarkStart w:id="7" w:name="ICS"/>
            <w:r>
              <w:rPr>
                <w:rFonts w:hint="eastAsia" w:ascii="黑体" w:hAnsi="黑体" w:eastAsia="黑体"/>
                <w:sz w:val="21"/>
                <w:szCs w:val="21"/>
              </w:rPr>
              <w:instrText xml:space="preserve"> </w:instrText>
            </w:r>
            <w:r>
              <w:rPr>
                <w:rFonts w:ascii="黑体" w:hAnsi="黑体" w:eastAsia="黑体"/>
                <w:sz w:val="21"/>
                <w:szCs w:val="21"/>
              </w:rPr>
              <w:instrText xml:space="preserve">FORMTEXT</w:instrText>
            </w:r>
            <w:r>
              <w:rPr>
                <w:rFonts w:hint="eastAsia" w:ascii="黑体" w:hAnsi="黑体" w:eastAsia="黑体"/>
                <w:sz w:val="21"/>
                <w:szCs w:val="21"/>
              </w:rPr>
              <w:instrText xml:space="preserve"> </w:instrText>
            </w:r>
            <w:r>
              <w:rPr>
                <w:rFonts w:hint="eastAsia" w:ascii="黑体" w:hAnsi="黑体" w:eastAsia="黑体"/>
                <w:sz w:val="21"/>
                <w:szCs w:val="21"/>
              </w:rPr>
              <w:fldChar w:fldCharType="separate"/>
            </w:r>
            <w:r>
              <w:rPr>
                <w:rFonts w:hint="eastAsia" w:ascii="黑体" w:hAnsi="黑体" w:eastAsia="黑体"/>
                <w:sz w:val="21"/>
                <w:szCs w:val="21"/>
              </w:rPr>
              <w:t>93.080</w:t>
            </w:r>
            <w:r>
              <w:rPr>
                <w:rFonts w:hint="eastAsia" w:ascii="黑体" w:hAnsi="黑体" w:eastAsia="黑体"/>
                <w:sz w:val="21"/>
                <w:szCs w:val="21"/>
              </w:rPr>
              <w:fldChar w:fldCharType="end"/>
            </w:r>
            <w:bookmarkEnd w:id="7"/>
          </w:p>
        </w:tc>
      </w:tr>
      <w:tr w14:paraId="57018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022F811">
            <w:pPr>
              <w:pStyle w:val="19"/>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54548C96">
            <w:pPr>
              <w:pStyle w:val="19"/>
              <w:framePr w:wrap="notBeside" w:vAnchor="page" w:hAnchor="page" w:x="1372" w:y="568"/>
              <w:tabs>
                <w:tab w:val="clear" w:pos="4153"/>
                <w:tab w:val="clear" w:pos="8306"/>
              </w:tabs>
              <w:spacing w:before="40" w:line="240" w:lineRule="auto"/>
              <w:jc w:val="left"/>
              <w:rPr>
                <w:rFonts w:hint="default" w:ascii="黑体" w:hAnsi="黑体" w:eastAsia="黑体"/>
                <w:sz w:val="21"/>
                <w:szCs w:val="21"/>
                <w:lang w:val="en-US" w:eastAsia="zh-CN"/>
              </w:rPr>
            </w:pPr>
            <w:r>
              <w:rPr>
                <w:rFonts w:hint="eastAsia" w:ascii="黑体" w:hAnsi="黑体" w:eastAsia="黑体"/>
                <w:sz w:val="21"/>
                <w:szCs w:val="21"/>
                <w:lang w:val="en-US" w:eastAsia="zh-CN"/>
              </w:rPr>
              <w:t>Q 84</w:t>
            </w:r>
          </w:p>
        </w:tc>
      </w:tr>
    </w:tbl>
    <w:p w14:paraId="6233DBFD">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1890412243" name="直接连接符 189041224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eDSZbYAAAADAEAAA8AAAAAAAAAAQAgAAAAIgAAAGRycy9kb3ducmV2LnhtbFBLAQIUABQAAAAI&#10;AIdO4kApiBeX7QEAALwDAAAOAAAAAAAAAAEAIAAAACcBAABkcnMvZTJvRG9jLnhtbFBLBQYAAAAA&#10;BgAGAFkBAACGBQAAAAA=&#10;">
                <v:fill on="f" focussize="0,0"/>
                <v:stroke color="#000000" joinstyle="round"/>
                <v:imagedata o:title=""/>
                <o:lock v:ext="edit" aspectratio="f"/>
              </v:line>
            </w:pict>
          </mc:Fallback>
        </mc:AlternateContent>
      </w:r>
    </w:p>
    <w:p w14:paraId="0EF03DEA">
      <w:pPr>
        <w:pStyle w:val="54"/>
        <w:framePr w:w="9639" w:h="6976" w:hRule="exact" w:hSpace="0" w:vSpace="0" w:hAnchor="page" w:y="6408"/>
        <w:jc w:val="center"/>
        <w:rPr>
          <w:rFonts w:hint="eastAsia" w:ascii="黑体" w:hAnsi="黑体" w:eastAsia="黑体"/>
          <w:b w:val="0"/>
          <w:bCs w:val="0"/>
          <w:w w:val="100"/>
        </w:rPr>
      </w:pPr>
    </w:p>
    <w:p w14:paraId="6E9CF19F">
      <w:pPr>
        <w:pStyle w:val="201"/>
        <w:framePr w:h="6974" w:hRule="exact" w:x="1419" w:anchorLock="1"/>
        <w:rPr>
          <w:rFonts w:hint="eastAsia"/>
        </w:rPr>
      </w:pPr>
      <w:r>
        <w:rPr>
          <w:rFonts w:hint="eastAsia"/>
        </w:rPr>
        <w:fldChar w:fldCharType="begin">
          <w:ffData>
            <w:name w:val="CSTD_NAME"/>
            <w:enabled/>
            <w:calcOnExit w:val="0"/>
            <w:textInput>
              <w:default w:val="湖北省智慧道路建设技术标准"/>
            </w:textInput>
          </w:ffData>
        </w:fldChar>
      </w:r>
      <w:bookmarkStart w:id="8" w:name="CSTD_NAME"/>
      <w:r>
        <w:rPr>
          <w:rFonts w:hint="eastAsia"/>
        </w:rPr>
        <w:instrText xml:space="preserve"> </w:instrText>
      </w:r>
      <w:r>
        <w:instrText xml:space="preserve">FORMTEXT</w:instrText>
      </w:r>
      <w:r>
        <w:rPr>
          <w:rFonts w:hint="eastAsia"/>
        </w:rPr>
        <w:instrText xml:space="preserve"> </w:instrText>
      </w:r>
      <w:r>
        <w:rPr>
          <w:rFonts w:hint="eastAsia"/>
        </w:rPr>
        <w:fldChar w:fldCharType="separate"/>
      </w:r>
      <w:r>
        <w:rPr>
          <w:rFonts w:hint="eastAsia"/>
        </w:rPr>
        <w:t>湖北省智慧道路建设技术标准</w:t>
      </w:r>
      <w:r>
        <w:rPr>
          <w:rFonts w:hint="eastAsia"/>
        </w:rPr>
        <w:fldChar w:fldCharType="end"/>
      </w:r>
      <w:bookmarkEnd w:id="8"/>
    </w:p>
    <w:p w14:paraId="3B5F8956">
      <w:pPr>
        <w:framePr w:w="9639" w:h="6974" w:hRule="exact" w:wrap="around" w:vAnchor="page" w:hAnchor="page" w:x="1419" w:y="6408" w:anchorLock="1"/>
        <w:ind w:left="-1418"/>
      </w:pPr>
    </w:p>
    <w:p w14:paraId="024C0D43">
      <w:pPr>
        <w:pStyle w:val="129"/>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Technical Standards for Smart Road Construction in Hubei Province"/>
            </w:textInput>
          </w:ffData>
        </w:fldChar>
      </w:r>
      <w:bookmarkStart w:id="9" w:name="ESTD_NAME"/>
      <w:r>
        <w:rPr>
          <w:rFonts w:eastAsia="黑体"/>
          <w:szCs w:val="28"/>
        </w:rPr>
        <w:instrText xml:space="preserve"> FORMTEXT </w:instrText>
      </w:r>
      <w:r>
        <w:rPr>
          <w:rFonts w:eastAsia="黑体"/>
          <w:szCs w:val="28"/>
        </w:rPr>
        <w:fldChar w:fldCharType="separate"/>
      </w:r>
      <w:r>
        <w:rPr>
          <w:rFonts w:eastAsia="黑体"/>
          <w:szCs w:val="28"/>
        </w:rPr>
        <w:t>Technical Standards for Smart Road Construction in Hubei Province</w:t>
      </w:r>
      <w:r>
        <w:rPr>
          <w:rFonts w:eastAsia="黑体"/>
          <w:szCs w:val="28"/>
        </w:rPr>
        <w:fldChar w:fldCharType="end"/>
      </w:r>
      <w:bookmarkEnd w:id="9"/>
    </w:p>
    <w:p w14:paraId="44221E29">
      <w:pPr>
        <w:framePr w:w="9639" w:h="6974" w:hRule="exact" w:wrap="around" w:vAnchor="page" w:hAnchor="page" w:x="1419" w:y="6408" w:anchorLock="1"/>
        <w:spacing w:line="760" w:lineRule="exact"/>
        <w:ind w:left="-1418"/>
      </w:pPr>
    </w:p>
    <w:p w14:paraId="5DE37A3D">
      <w:pPr>
        <w:pStyle w:val="129"/>
        <w:framePr w:w="9639" w:h="6974" w:hRule="exact" w:wrap="around" w:vAnchor="page" w:hAnchor="page" w:x="1419" w:y="6408" w:anchorLock="1"/>
        <w:textAlignment w:val="bottom"/>
        <w:rPr>
          <w:rFonts w:eastAsia="黑体"/>
          <w:szCs w:val="28"/>
        </w:rPr>
      </w:pPr>
    </w:p>
    <w:p w14:paraId="538B239C">
      <w:pPr>
        <w:pStyle w:val="129"/>
        <w:framePr w:w="9639" w:h="6974" w:hRule="exact" w:wrap="around" w:vAnchor="page" w:hAnchor="page" w:x="1419" w:y="6408" w:anchorLock="1"/>
        <w:spacing w:before="440" w:after="160"/>
        <w:textAlignment w:val="bottom"/>
        <w:rPr>
          <w:sz w:val="24"/>
          <w:szCs w:val="28"/>
        </w:rPr>
      </w:pPr>
      <w:r>
        <w:rPr>
          <w:rFonts w:hint="eastAsia"/>
          <w:color w:val="000000" w:themeColor="text1"/>
          <w:sz w:val="24"/>
          <w:szCs w:val="28"/>
          <w14:textFill>
            <w14:solidFill>
              <w14:schemeClr w14:val="tx1"/>
            </w14:solidFill>
          </w14:textFill>
        </w:rPr>
        <w:t>（征求意见稿）</w:t>
      </w:r>
      <w:r>
        <w:rPr>
          <w:sz w:val="24"/>
          <w:szCs w:val="28"/>
        </w:rPr>
        <w:fldChar w:fldCharType="begin">
          <w:ffData>
            <w:enabled/>
            <w:calcOnExit w:val="0"/>
            <w:ddList>
              <w:listEntry w:val=" "/>
              <w:listEntry w:val="草案版次选择"/>
              <w:listEntry w:val="（工作组讨论稿）"/>
              <w:listEntry w:val="（征求意见稿）"/>
              <w:listEntry w:val="（送审讨论稿）"/>
              <w:listEntry w:val="（送审稿）"/>
              <w:listEntry w:val="（报批稿）"/>
            </w:ddList>
          </w:ffData>
        </w:fldChar>
      </w:r>
      <w:r>
        <w:rPr>
          <w:sz w:val="24"/>
          <w:szCs w:val="28"/>
        </w:rPr>
        <w:instrText xml:space="preserve"> FORMDROPDOWN </w:instrText>
      </w:r>
      <w:r>
        <w:rPr>
          <w:sz w:val="24"/>
          <w:szCs w:val="28"/>
        </w:rPr>
        <w:fldChar w:fldCharType="separate"/>
      </w:r>
      <w:r>
        <w:rPr>
          <w:sz w:val="24"/>
          <w:szCs w:val="28"/>
        </w:rPr>
        <w:fldChar w:fldCharType="end"/>
      </w:r>
    </w:p>
    <w:p w14:paraId="4E219A1D">
      <w:pPr>
        <w:pStyle w:val="129"/>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enabled/>
            <w:calcOnExit w:val="0"/>
            <w:textInput/>
          </w:ffData>
        </w:fldChar>
      </w:r>
      <w:r>
        <w:rPr>
          <w:sz w:val="21"/>
          <w:szCs w:val="28"/>
        </w:rPr>
        <w:instrText xml:space="preserve"> FORMTEXT </w:instrText>
      </w:r>
      <w:r>
        <w:rPr>
          <w:sz w:val="21"/>
          <w:szCs w:val="28"/>
        </w:rPr>
        <w:fldChar w:fldCharType="separate"/>
      </w:r>
      <w:r>
        <w:rPr>
          <w:sz w:val="21"/>
          <w:szCs w:val="28"/>
        </w:rPr>
        <w:t>     </w:t>
      </w:r>
      <w:r>
        <w:rPr>
          <w:sz w:val="21"/>
          <w:szCs w:val="28"/>
        </w:rPr>
        <w:fldChar w:fldCharType="end"/>
      </w:r>
    </w:p>
    <w:p w14:paraId="7C8127D2">
      <w:pPr>
        <w:pStyle w:val="197"/>
        <w:framePr w:y="14176"/>
      </w:pPr>
      <w:r>
        <w:rPr>
          <w:rFonts w:ascii="黑体"/>
        </w:rPr>
        <w:fldChar w:fldCharType="begin">
          <w:ffData>
            <w:name w:val="PLSH_DATE_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rPr>
          <w:rFonts w:hint="eastAsia"/>
        </w:rPr>
        <w:t>发布</w:t>
      </w:r>
    </w:p>
    <w:p w14:paraId="7702885A">
      <w:pPr>
        <w:pStyle w:val="198"/>
        <w:framePr w:y="14176"/>
      </w:pPr>
      <w:r>
        <w:rPr>
          <w:rFonts w:ascii="黑体"/>
        </w:rPr>
        <w:fldChar w:fldCharType="begin">
          <w:ffData>
            <w:name w:val="CROT_DATE_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rPr>
          <w:rFonts w:hint="eastAsia"/>
        </w:rPr>
        <w:t>实施</w:t>
      </w:r>
    </w:p>
    <w:tbl>
      <w:tblPr>
        <w:tblStyle w:val="29"/>
        <w:tblpPr w:leftFromText="180" w:rightFromText="180" w:vertAnchor="text" w:horzAnchor="margin" w:tblpXSpec="right" w:tblpY="14609"/>
        <w:tblW w:w="8472" w:type="dxa"/>
        <w:tblInd w:w="0" w:type="dxa"/>
        <w:tblLayout w:type="fixed"/>
        <w:tblCellMar>
          <w:top w:w="0" w:type="dxa"/>
          <w:left w:w="108" w:type="dxa"/>
          <w:bottom w:w="0" w:type="dxa"/>
          <w:right w:w="108" w:type="dxa"/>
        </w:tblCellMar>
      </w:tblPr>
      <w:tblGrid>
        <w:gridCol w:w="5019"/>
        <w:gridCol w:w="3453"/>
      </w:tblGrid>
      <w:tr w14:paraId="19E5E939">
        <w:tblPrEx>
          <w:tblCellMar>
            <w:top w:w="0" w:type="dxa"/>
            <w:left w:w="108" w:type="dxa"/>
            <w:bottom w:w="0" w:type="dxa"/>
            <w:right w:w="108" w:type="dxa"/>
          </w:tblCellMar>
        </w:tblPrEx>
        <w:tc>
          <w:tcPr>
            <w:tcW w:w="5019" w:type="dxa"/>
          </w:tcPr>
          <w:p w14:paraId="6D54D854">
            <w:pPr>
              <w:pStyle w:val="155"/>
              <w:framePr w:wrap="auto" w:vAnchor="margin" w:hAnchor="text" w:yAlign="inline"/>
              <w:jc w:val="distribute"/>
              <w:rPr>
                <w:rFonts w:ascii="Times New Roman"/>
                <w:sz w:val="28"/>
                <w:szCs w:val="16"/>
              </w:rPr>
            </w:pPr>
            <w:r>
              <w:rPr>
                <w:rFonts w:ascii="Times New Roman"/>
                <w:sz w:val="28"/>
                <w:szCs w:val="16"/>
              </w:rPr>
              <w:t>湖北省住房和城乡建设厅</w:t>
            </w:r>
          </w:p>
        </w:tc>
        <w:tc>
          <w:tcPr>
            <w:tcW w:w="3453" w:type="dxa"/>
            <w:vMerge w:val="restart"/>
            <w:vAlign w:val="center"/>
          </w:tcPr>
          <w:p w14:paraId="3B7AD83A">
            <w:pPr>
              <w:pStyle w:val="155"/>
              <w:framePr w:wrap="auto" w:vAnchor="margin" w:hAnchor="text" w:yAlign="inline"/>
              <w:rPr>
                <w:rFonts w:ascii="Times New Roman"/>
              </w:rPr>
            </w:pPr>
            <w:r>
              <w:rPr>
                <w:rStyle w:val="233"/>
                <w:rFonts w:ascii="Times New Roman"/>
              </w:rPr>
              <w:t>联合发布</w:t>
            </w:r>
          </w:p>
        </w:tc>
      </w:tr>
      <w:tr w14:paraId="127A7971">
        <w:tblPrEx>
          <w:tblCellMar>
            <w:top w:w="0" w:type="dxa"/>
            <w:left w:w="108" w:type="dxa"/>
            <w:bottom w:w="0" w:type="dxa"/>
            <w:right w:w="108" w:type="dxa"/>
          </w:tblCellMar>
        </w:tblPrEx>
        <w:tc>
          <w:tcPr>
            <w:tcW w:w="5019" w:type="dxa"/>
          </w:tcPr>
          <w:p w14:paraId="304159CF">
            <w:pPr>
              <w:pStyle w:val="155"/>
              <w:framePr w:wrap="auto" w:vAnchor="margin" w:hAnchor="text" w:yAlign="inline"/>
              <w:jc w:val="distribute"/>
              <w:rPr>
                <w:rFonts w:ascii="Times New Roman"/>
                <w:sz w:val="28"/>
                <w:szCs w:val="16"/>
              </w:rPr>
            </w:pPr>
            <w:r>
              <w:rPr>
                <w:rFonts w:ascii="Times New Roman"/>
                <w:sz w:val="28"/>
                <w:szCs w:val="16"/>
              </w:rPr>
              <w:t xml:space="preserve">湖北省市场监督管理局    </w:t>
            </w:r>
          </w:p>
        </w:tc>
        <w:tc>
          <w:tcPr>
            <w:tcW w:w="3453" w:type="dxa"/>
            <w:vMerge w:val="continue"/>
          </w:tcPr>
          <w:p w14:paraId="5EECE310">
            <w:pPr>
              <w:pStyle w:val="155"/>
              <w:framePr w:wrap="auto" w:vAnchor="margin" w:hAnchor="text" w:yAlign="inline"/>
              <w:jc w:val="both"/>
              <w:rPr>
                <w:rFonts w:ascii="Times New Roman"/>
              </w:rPr>
            </w:pPr>
          </w:p>
        </w:tc>
      </w:tr>
    </w:tbl>
    <w:p w14:paraId="44544AA7">
      <w:pPr>
        <w:rPr>
          <w:rFonts w:ascii="Times New Roman" w:hAnsi="Times New Roman"/>
          <w:color w:val="000000" w:themeColor="text1"/>
          <w:sz w:val="28"/>
          <w:szCs w:val="28"/>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338" w:right="1134" w:bottom="1021" w:left="1134" w:header="0" w:footer="0" w:gutter="284"/>
          <w:cols w:space="425" w:num="1"/>
          <w:titlePg/>
          <w:docGrid w:linePitch="312" w:charSpace="0"/>
        </w:sectPr>
      </w:pPr>
      <w:r>
        <w:rPr>
          <w:rFonts w:ascii="Times New Roman" w:hAnsi="Times New Roman"/>
          <w:color w:val="000000" w:themeColor="text1"/>
          <w:sz w:val="28"/>
          <w:szCs w:val="28"/>
          <w14:textFill>
            <w14:solidFill>
              <w14:schemeClr w14:val="tx1"/>
            </w14:solidFill>
          </w14:textFill>
        </w:rPr>
        <mc:AlternateContent>
          <mc:Choice Requires="wps">
            <w:drawing>
              <wp:anchor distT="0" distB="0" distL="114300" distR="114300" simplePos="0" relativeHeight="251659264"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59264;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52FF362D">
      <w:pPr>
        <w:pStyle w:val="95"/>
        <w:spacing w:before="240" w:after="240" w:afterLines="0"/>
        <w:rPr>
          <w:rFonts w:ascii="Times New Roman" w:hAnsi="Times New Roman"/>
          <w:color w:val="000000" w:themeColor="text1"/>
          <w14:textFill>
            <w14:solidFill>
              <w14:schemeClr w14:val="tx1"/>
            </w14:solidFill>
          </w14:textFill>
        </w:rPr>
      </w:pPr>
      <w:bookmarkStart w:id="10" w:name="BookMark1"/>
      <w:bookmarkStart w:id="11" w:name="_Toc101962891"/>
      <w:bookmarkStart w:id="12" w:name="_Toc100822363"/>
      <w:bookmarkStart w:id="13" w:name="_Toc103242841"/>
      <w:bookmarkStart w:id="14" w:name="_Toc103262827"/>
      <w:bookmarkStart w:id="15" w:name="_Toc103085722"/>
      <w:bookmarkStart w:id="16" w:name="_Toc103242798"/>
      <w:bookmarkStart w:id="17" w:name="_Toc103243340"/>
      <w:r>
        <w:rPr>
          <w:rFonts w:hint="eastAsia" w:ascii="Times New Roman" w:hAnsi="Times New Roman"/>
          <w:color w:val="000000" w:themeColor="text1"/>
          <w:spacing w:val="320"/>
          <w14:textFill>
            <w14:solidFill>
              <w14:schemeClr w14:val="tx1"/>
            </w14:solidFill>
          </w14:textFill>
        </w:rPr>
        <w:t>目</w:t>
      </w:r>
      <w:r>
        <w:rPr>
          <w:rFonts w:hint="eastAsia" w:ascii="Times New Roman" w:hAnsi="Times New Roman"/>
          <w:color w:val="000000" w:themeColor="text1"/>
          <w14:textFill>
            <w14:solidFill>
              <w14:schemeClr w14:val="tx1"/>
            </w14:solidFill>
          </w14:textFill>
        </w:rPr>
        <w:t>录</w:t>
      </w:r>
    </w:p>
    <w:p w14:paraId="6A1C8BA4">
      <w:pPr>
        <w:pStyle w:val="20"/>
        <w:tabs>
          <w:tab w:val="right" w:leader="dot" w:pos="9344"/>
        </w:tabs>
        <w:rPr>
          <w:rFonts w:hint="eastAsia" w:asciiTheme="minorHAnsi" w:hAnsiTheme="minorHAnsi" w:eastAsiaTheme="minorEastAsia" w:cstheme="minorBidi"/>
          <w:sz w:val="22"/>
          <w:szCs w:val="24"/>
          <w14:ligatures w14:val="standardContextual"/>
        </w:rPr>
      </w:pPr>
      <w:r>
        <w:rPr>
          <w:rFonts w:ascii="Times New Roman" w:hAnsi="Times New Roman"/>
          <w:color w:val="000000" w:themeColor="text1"/>
          <w14:textFill>
            <w14:solidFill>
              <w14:schemeClr w14:val="tx1"/>
            </w14:solidFill>
          </w14:textFill>
        </w:rPr>
        <w:fldChar w:fldCharType="begin"/>
      </w:r>
      <w:r>
        <w:rPr>
          <w:rFonts w:hint="eastAsia" w:ascii="Times New Roman" w:hAnsi="Times New Roman"/>
          <w:color w:val="000000" w:themeColor="text1"/>
          <w14:textFill>
            <w14:solidFill>
              <w14:schemeClr w14:val="tx1"/>
            </w14:solidFill>
          </w14:textFill>
        </w:rPr>
        <w:instrText xml:space="preserve"> TOC \o "1-1" \h \t "标准文件_一级条标题,2,标准文件_二级条标题,3,标准文件_附录一级条标题,2,标准文件_附录二级条标题,3," </w:instrText>
      </w:r>
      <w:r>
        <w:rPr>
          <w:rFonts w:ascii="Times New Roman" w:hAnsi="Times New Roman"/>
          <w:color w:val="000000" w:themeColor="text1"/>
          <w14:textFill>
            <w14:solidFill>
              <w14:schemeClr w14:val="tx1"/>
            </w14:solidFill>
          </w14:textFill>
        </w:rPr>
        <w:fldChar w:fldCharType="separate"/>
      </w:r>
      <w:r>
        <w:fldChar w:fldCharType="begin"/>
      </w:r>
      <w:r>
        <w:instrText xml:space="preserve"> HYPERLINK \l "_Toc202885609" </w:instrText>
      </w:r>
      <w:r>
        <w:fldChar w:fldCharType="separate"/>
      </w:r>
      <w:r>
        <w:rPr>
          <w:rStyle w:val="35"/>
          <w:rFonts w:hint="eastAsia" w:ascii="Times New Roman"/>
          <w:spacing w:val="320"/>
        </w:rPr>
        <w:t>前</w:t>
      </w:r>
      <w:r>
        <w:rPr>
          <w:rStyle w:val="35"/>
          <w:rFonts w:hint="eastAsia" w:ascii="Times New Roman"/>
        </w:rPr>
        <w:t>言</w:t>
      </w:r>
      <w:r>
        <w:rPr>
          <w:rFonts w:hint="eastAsia"/>
        </w:rPr>
        <w:tab/>
      </w:r>
      <w:r>
        <w:rPr>
          <w:rFonts w:hint="eastAsia"/>
        </w:rPr>
        <w:fldChar w:fldCharType="begin"/>
      </w:r>
      <w:r>
        <w:rPr>
          <w:rFonts w:hint="eastAsia"/>
        </w:rPr>
        <w:instrText xml:space="preserve"> </w:instrText>
      </w:r>
      <w:r>
        <w:instrText xml:space="preserve">PAGEREF _Toc202885609 \h</w:instrText>
      </w:r>
      <w:r>
        <w:rPr>
          <w:rFonts w:hint="eastAsia"/>
        </w:rPr>
        <w:instrText xml:space="preserve"> </w:instrText>
      </w:r>
      <w:r>
        <w:rPr>
          <w:rFonts w:hint="eastAsia"/>
        </w:rPr>
        <w:fldChar w:fldCharType="separate"/>
      </w:r>
      <w:r>
        <w:t>IV</w:t>
      </w:r>
      <w:r>
        <w:rPr>
          <w:rFonts w:hint="eastAsia"/>
        </w:rPr>
        <w:fldChar w:fldCharType="end"/>
      </w:r>
      <w:r>
        <w:rPr>
          <w:rFonts w:hint="eastAsia"/>
        </w:rPr>
        <w:fldChar w:fldCharType="end"/>
      </w:r>
    </w:p>
    <w:p w14:paraId="6A9D6C8D">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"_Toc202885610" </w:instrText>
      </w:r>
      <w:r>
        <w:fldChar w:fldCharType="separate"/>
      </w:r>
      <w:r>
        <w:rPr>
          <w:rStyle w:val="35"/>
          <w:rFonts w:hint="eastAsia"/>
        </w:rPr>
        <w:t>1</w:t>
      </w:r>
      <w:r>
        <w:rPr>
          <w:rStyle w:val="35"/>
          <w:rFonts w:hint="eastAsia" w:ascii="Times New Roman"/>
        </w:rPr>
        <w:t xml:space="preserve"> 范围</w:t>
      </w:r>
      <w:r>
        <w:rPr>
          <w:rFonts w:hint="eastAsia"/>
        </w:rPr>
        <w:tab/>
      </w:r>
      <w:r>
        <w:rPr>
          <w:rFonts w:hint="eastAsia"/>
        </w:rPr>
        <w:fldChar w:fldCharType="begin"/>
      </w:r>
      <w:r>
        <w:rPr>
          <w:rFonts w:hint="eastAsia"/>
        </w:rPr>
        <w:instrText xml:space="preserve"> </w:instrText>
      </w:r>
      <w:r>
        <w:instrText xml:space="preserve">PAGEREF _Toc202885610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1A44B647">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"_Toc202885611" </w:instrText>
      </w:r>
      <w:r>
        <w:fldChar w:fldCharType="separate"/>
      </w:r>
      <w:r>
        <w:rPr>
          <w:rStyle w:val="35"/>
          <w:rFonts w:hint="eastAsia"/>
        </w:rPr>
        <w:t>2</w:t>
      </w:r>
      <w:r>
        <w:rPr>
          <w:rStyle w:val="35"/>
          <w:rFonts w:hint="eastAsia" w:ascii="Times New Roman"/>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_Toc202885611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0F349A04">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"_Toc202885612" </w:instrText>
      </w:r>
      <w:r>
        <w:fldChar w:fldCharType="separate"/>
      </w:r>
      <w:r>
        <w:rPr>
          <w:rStyle w:val="35"/>
          <w:rFonts w:hint="eastAsia"/>
        </w:rPr>
        <w:t>3</w:t>
      </w:r>
      <w:r>
        <w:rPr>
          <w:rStyle w:val="35"/>
          <w:rFonts w:hint="eastAsia" w:ascii="Times New Roman"/>
        </w:rPr>
        <w:t xml:space="preserve"> 术语和定义</w:t>
      </w:r>
      <w:r>
        <w:rPr>
          <w:rFonts w:hint="eastAsia"/>
        </w:rPr>
        <w:tab/>
      </w:r>
      <w:r>
        <w:rPr>
          <w:rFonts w:hint="eastAsia"/>
        </w:rPr>
        <w:fldChar w:fldCharType="begin"/>
      </w:r>
      <w:r>
        <w:rPr>
          <w:rFonts w:hint="eastAsia"/>
        </w:rPr>
        <w:instrText xml:space="preserve"> </w:instrText>
      </w:r>
      <w:r>
        <w:instrText xml:space="preserve">PAGEREF _Toc202885612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4604BB73">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"_Toc202885626" </w:instrText>
      </w:r>
      <w:r>
        <w:fldChar w:fldCharType="separate"/>
      </w:r>
      <w:r>
        <w:rPr>
          <w:rStyle w:val="35"/>
          <w:rFonts w:hint="eastAsia"/>
        </w:rPr>
        <w:t>4</w:t>
      </w:r>
      <w:r>
        <w:rPr>
          <w:rStyle w:val="35"/>
          <w:rFonts w:hint="eastAsia" w:ascii="Times New Roman"/>
        </w:rPr>
        <w:t xml:space="preserve"> 基本规定</w:t>
      </w:r>
      <w:r>
        <w:rPr>
          <w:rFonts w:hint="eastAsia"/>
        </w:rPr>
        <w:tab/>
      </w:r>
      <w:r>
        <w:rPr>
          <w:rFonts w:hint="eastAsia"/>
        </w:rPr>
        <w:fldChar w:fldCharType="begin"/>
      </w:r>
      <w:r>
        <w:rPr>
          <w:rFonts w:hint="eastAsia"/>
        </w:rPr>
        <w:instrText xml:space="preserve"> </w:instrText>
      </w:r>
      <w:r>
        <w:instrText xml:space="preserve">PAGEREF _Toc202885626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62FD93AC">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"_Toc202885627" </w:instrText>
      </w:r>
      <w:r>
        <w:fldChar w:fldCharType="separate"/>
      </w:r>
      <w:r>
        <w:rPr>
          <w:rStyle w:val="35"/>
          <w:rFonts w:hint="eastAsia"/>
          <w14:scene3d>
            <w14:lightRig w14:rig="threePt" w14:dir="t">
              <w14:rot w14:lat="0" w14:lon="0" w14:rev="0"/>
            </w14:lightRig>
          </w14:scene3d>
        </w:rPr>
        <w:t>4.1</w:t>
      </w:r>
      <w:r>
        <w:rPr>
          <w:rStyle w:val="35"/>
          <w:rFonts w:hint="eastAsia" w:ascii="Times New Roman"/>
        </w:rPr>
        <w:t xml:space="preserve"> 总体要求</w:t>
      </w:r>
      <w:r>
        <w:rPr>
          <w:rFonts w:hint="eastAsia"/>
        </w:rPr>
        <w:tab/>
      </w:r>
      <w:r>
        <w:rPr>
          <w:rFonts w:hint="eastAsia"/>
        </w:rPr>
        <w:fldChar w:fldCharType="begin"/>
      </w:r>
      <w:r>
        <w:rPr>
          <w:rFonts w:hint="eastAsia"/>
        </w:rPr>
        <w:instrText xml:space="preserve"> </w:instrText>
      </w:r>
      <w:r>
        <w:instrText xml:space="preserve">PAGEREF _Toc202885627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459776D7">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"_Toc202885628" </w:instrText>
      </w:r>
      <w:r>
        <w:fldChar w:fldCharType="separate"/>
      </w:r>
      <w:r>
        <w:rPr>
          <w:rStyle w:val="35"/>
          <w:rFonts w:hint="eastAsia"/>
          <w14:scene3d>
            <w14:lightRig w14:rig="threePt" w14:dir="t">
              <w14:rot w14:lat="0" w14:lon="0" w14:rev="0"/>
            </w14:lightRig>
          </w14:scene3d>
        </w:rPr>
        <w:t>4.2</w:t>
      </w:r>
      <w:r>
        <w:rPr>
          <w:rStyle w:val="35"/>
          <w:rFonts w:hint="eastAsia" w:ascii="Times New Roman"/>
        </w:rPr>
        <w:t xml:space="preserve"> 总体框架</w:t>
      </w:r>
      <w:r>
        <w:rPr>
          <w:rFonts w:hint="eastAsia"/>
        </w:rPr>
        <w:tab/>
      </w:r>
      <w:r>
        <w:rPr>
          <w:rFonts w:hint="eastAsia"/>
        </w:rPr>
        <w:fldChar w:fldCharType="begin"/>
      </w:r>
      <w:r>
        <w:rPr>
          <w:rFonts w:hint="eastAsia"/>
        </w:rPr>
        <w:instrText xml:space="preserve"> </w:instrText>
      </w:r>
      <w:r>
        <w:instrText xml:space="preserve">PAGEREF _Toc202885628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0BABFB69">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"_Toc202885629" </w:instrText>
      </w:r>
      <w:r>
        <w:fldChar w:fldCharType="separate"/>
      </w:r>
      <w:r>
        <w:rPr>
          <w:rStyle w:val="35"/>
          <w:rFonts w:hint="eastAsia"/>
          <w14:scene3d>
            <w14:lightRig w14:rig="threePt" w14:dir="t">
              <w14:rot w14:lat="0" w14:lon="0" w14:rev="0"/>
            </w14:lightRig>
          </w14:scene3d>
        </w:rPr>
        <w:t>4.3</w:t>
      </w:r>
      <w:r>
        <w:rPr>
          <w:rStyle w:val="35"/>
          <w:rFonts w:hint="eastAsia" w:ascii="Times New Roman"/>
        </w:rPr>
        <w:t xml:space="preserve"> 智慧道路分类</w:t>
      </w:r>
      <w:r>
        <w:rPr>
          <w:rFonts w:hint="eastAsia"/>
        </w:rPr>
        <w:tab/>
      </w:r>
      <w:r>
        <w:rPr>
          <w:rFonts w:hint="eastAsia"/>
        </w:rPr>
        <w:fldChar w:fldCharType="begin"/>
      </w:r>
      <w:r>
        <w:rPr>
          <w:rFonts w:hint="eastAsia"/>
        </w:rPr>
        <w:instrText xml:space="preserve"> </w:instrText>
      </w:r>
      <w:r>
        <w:instrText xml:space="preserve">PAGEREF _Toc202885629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595BE011">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"_Toc202885630" </w:instrText>
      </w:r>
      <w:r>
        <w:fldChar w:fldCharType="separate"/>
      </w:r>
      <w:r>
        <w:rPr>
          <w:rStyle w:val="35"/>
          <w:rFonts w:hint="eastAsia"/>
          <w14:scene3d>
            <w14:lightRig w14:rig="threePt" w14:dir="t">
              <w14:rot w14:lat="0" w14:lon="0" w14:rev="0"/>
            </w14:lightRig>
          </w14:scene3d>
        </w:rPr>
        <w:t>4.4</w:t>
      </w:r>
      <w:r>
        <w:rPr>
          <w:rStyle w:val="35"/>
          <w:rFonts w:hint="eastAsia" w:ascii="Times New Roman"/>
        </w:rPr>
        <w:t xml:space="preserve"> 智慧道路分级</w:t>
      </w:r>
      <w:r>
        <w:rPr>
          <w:rFonts w:hint="eastAsia"/>
        </w:rPr>
        <w:tab/>
      </w:r>
      <w:r>
        <w:rPr>
          <w:rFonts w:hint="eastAsia"/>
        </w:rPr>
        <w:fldChar w:fldCharType="begin"/>
      </w:r>
      <w:r>
        <w:rPr>
          <w:rFonts w:hint="eastAsia"/>
        </w:rPr>
        <w:instrText xml:space="preserve"> </w:instrText>
      </w:r>
      <w:r>
        <w:instrText xml:space="preserve">PAGEREF _Toc202885630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5E7E03FA">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"_Toc202885631" </w:instrText>
      </w:r>
      <w:r>
        <w:fldChar w:fldCharType="separate"/>
      </w:r>
      <w:r>
        <w:rPr>
          <w:rStyle w:val="35"/>
          <w:rFonts w:hint="eastAsia"/>
        </w:rPr>
        <w:t>5</w:t>
      </w:r>
      <w:r>
        <w:rPr>
          <w:rStyle w:val="35"/>
          <w:rFonts w:hint="eastAsia" w:ascii="Times New Roman"/>
        </w:rPr>
        <w:t xml:space="preserve"> 智慧应用体系</w:t>
      </w:r>
      <w:r>
        <w:rPr>
          <w:rFonts w:hint="eastAsia"/>
        </w:rPr>
        <w:tab/>
      </w:r>
      <w:r>
        <w:rPr>
          <w:rFonts w:hint="eastAsia"/>
        </w:rPr>
        <w:fldChar w:fldCharType="begin"/>
      </w:r>
      <w:r>
        <w:rPr>
          <w:rFonts w:hint="eastAsia"/>
        </w:rPr>
        <w:instrText xml:space="preserve"> </w:instrText>
      </w:r>
      <w:r>
        <w:instrText xml:space="preserve">PAGEREF _Toc202885631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2410FCB3">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"_Toc202885632" </w:instrText>
      </w:r>
      <w:r>
        <w:fldChar w:fldCharType="separate"/>
      </w:r>
      <w:r>
        <w:rPr>
          <w:rStyle w:val="35"/>
          <w:rFonts w:hint="eastAsia"/>
          <w14:scene3d>
            <w14:lightRig w14:rig="threePt" w14:dir="t">
              <w14:rot w14:lat="0" w14:lon="0" w14:rev="0"/>
            </w14:lightRig>
          </w14:scene3d>
        </w:rPr>
        <w:t>5.1</w:t>
      </w:r>
      <w:r>
        <w:rPr>
          <w:rStyle w:val="35"/>
          <w:rFonts w:hint="eastAsia" w:ascii="Times New Roman"/>
        </w:rPr>
        <w:t xml:space="preserve"> 智慧城市快速路</w:t>
      </w:r>
      <w:r>
        <w:rPr>
          <w:rFonts w:hint="eastAsia"/>
        </w:rPr>
        <w:tab/>
      </w:r>
      <w:r>
        <w:rPr>
          <w:rFonts w:hint="eastAsia"/>
        </w:rPr>
        <w:fldChar w:fldCharType="begin"/>
      </w:r>
      <w:r>
        <w:rPr>
          <w:rFonts w:hint="eastAsia"/>
        </w:rPr>
        <w:instrText xml:space="preserve"> </w:instrText>
      </w:r>
      <w:r>
        <w:instrText xml:space="preserve">PAGEREF _Toc202885632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1CED72EE">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"_Toc202885633" </w:instrText>
      </w:r>
      <w:r>
        <w:fldChar w:fldCharType="separate"/>
      </w:r>
      <w:r>
        <w:rPr>
          <w:rStyle w:val="35"/>
          <w:rFonts w:hint="eastAsia"/>
          <w14:scene3d>
            <w14:lightRig w14:rig="threePt" w14:dir="t">
              <w14:rot w14:lat="0" w14:lon="0" w14:rev="0"/>
            </w14:lightRig>
          </w14:scene3d>
        </w:rPr>
        <w:t>5.2</w:t>
      </w:r>
      <w:r>
        <w:rPr>
          <w:rStyle w:val="35"/>
          <w:rFonts w:hint="eastAsia" w:ascii="Times New Roman"/>
        </w:rPr>
        <w:t xml:space="preserve"> 智慧城市主次干路</w:t>
      </w:r>
      <w:r>
        <w:rPr>
          <w:rFonts w:hint="eastAsia"/>
        </w:rPr>
        <w:tab/>
      </w:r>
      <w:r>
        <w:rPr>
          <w:rFonts w:hint="eastAsia"/>
        </w:rPr>
        <w:fldChar w:fldCharType="begin"/>
      </w:r>
      <w:r>
        <w:rPr>
          <w:rFonts w:hint="eastAsia"/>
        </w:rPr>
        <w:instrText xml:space="preserve"> </w:instrText>
      </w:r>
      <w:r>
        <w:instrText xml:space="preserve">PAGEREF _Toc202885633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14:paraId="74D9345A">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"_Toc202885634" </w:instrText>
      </w:r>
      <w:r>
        <w:fldChar w:fldCharType="separate"/>
      </w:r>
      <w:r>
        <w:rPr>
          <w:rStyle w:val="35"/>
          <w:rFonts w:hint="eastAsia"/>
          <w14:scene3d>
            <w14:lightRig w14:rig="threePt" w14:dir="t">
              <w14:rot w14:lat="0" w14:lon="0" w14:rev="0"/>
            </w14:lightRig>
          </w14:scene3d>
        </w:rPr>
        <w:t>5.3</w:t>
      </w:r>
      <w:r>
        <w:rPr>
          <w:rStyle w:val="35"/>
          <w:rFonts w:hint="eastAsia" w:ascii="Times New Roman"/>
        </w:rPr>
        <w:t xml:space="preserve"> 智慧城市支路</w:t>
      </w:r>
      <w:r>
        <w:rPr>
          <w:rFonts w:hint="eastAsia"/>
        </w:rPr>
        <w:tab/>
      </w:r>
      <w:r>
        <w:rPr>
          <w:rFonts w:hint="eastAsia"/>
        </w:rPr>
        <w:fldChar w:fldCharType="begin"/>
      </w:r>
      <w:r>
        <w:rPr>
          <w:rFonts w:hint="eastAsia"/>
        </w:rPr>
        <w:instrText xml:space="preserve"> </w:instrText>
      </w:r>
      <w:r>
        <w:instrText xml:space="preserve">PAGEREF _Toc202885634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14:paraId="565370C0">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"_Toc202885635" </w:instrText>
      </w:r>
      <w:r>
        <w:fldChar w:fldCharType="separate"/>
      </w:r>
      <w:r>
        <w:rPr>
          <w:rStyle w:val="35"/>
          <w:rFonts w:hint="eastAsia"/>
          <w14:scene3d>
            <w14:lightRig w14:rig="threePt" w14:dir="t">
              <w14:rot w14:lat="0" w14:lon="0" w14:rev="0"/>
            </w14:lightRig>
          </w14:scene3d>
        </w:rPr>
        <w:t>5.4</w:t>
      </w:r>
      <w:r>
        <w:rPr>
          <w:rStyle w:val="35"/>
          <w:rFonts w:hint="eastAsia" w:ascii="Times New Roman"/>
        </w:rPr>
        <w:t xml:space="preserve"> 智慧城市桥梁</w:t>
      </w:r>
      <w:r>
        <w:rPr>
          <w:rFonts w:hint="eastAsia"/>
        </w:rPr>
        <w:tab/>
      </w:r>
      <w:r>
        <w:rPr>
          <w:rFonts w:hint="eastAsia"/>
        </w:rPr>
        <w:fldChar w:fldCharType="begin"/>
      </w:r>
      <w:r>
        <w:rPr>
          <w:rFonts w:hint="eastAsia"/>
        </w:rPr>
        <w:instrText xml:space="preserve"> </w:instrText>
      </w:r>
      <w:r>
        <w:instrText xml:space="preserve">PAGEREF _Toc202885635 \h</w:instrText>
      </w:r>
      <w:r>
        <w:rPr>
          <w:rFonts w:hint="eastAsia"/>
        </w:rPr>
        <w:instrText xml:space="preserve"> </w:instrText>
      </w:r>
      <w:r>
        <w:rPr>
          <w:rFonts w:hint="eastAsia"/>
        </w:rPr>
        <w:fldChar w:fldCharType="separate"/>
      </w:r>
      <w:r>
        <w:t>14</w:t>
      </w:r>
      <w:r>
        <w:rPr>
          <w:rFonts w:hint="eastAsia"/>
        </w:rPr>
        <w:fldChar w:fldCharType="end"/>
      </w:r>
      <w:r>
        <w:rPr>
          <w:rFonts w:hint="eastAsia"/>
        </w:rPr>
        <w:fldChar w:fldCharType="end"/>
      </w:r>
    </w:p>
    <w:p w14:paraId="07326FC0">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"_Toc202885636" </w:instrText>
      </w:r>
      <w:r>
        <w:fldChar w:fldCharType="separate"/>
      </w:r>
      <w:r>
        <w:rPr>
          <w:rStyle w:val="35"/>
          <w:rFonts w:hint="eastAsia"/>
          <w14:scene3d>
            <w14:lightRig w14:rig="threePt" w14:dir="t">
              <w14:rot w14:lat="0" w14:lon="0" w14:rev="0"/>
            </w14:lightRig>
          </w14:scene3d>
        </w:rPr>
        <w:t>5.5</w:t>
      </w:r>
      <w:r>
        <w:rPr>
          <w:rStyle w:val="35"/>
          <w:rFonts w:hint="eastAsia" w:ascii="Times New Roman"/>
        </w:rPr>
        <w:t xml:space="preserve"> 智慧城市地下道路</w:t>
      </w:r>
      <w:r>
        <w:rPr>
          <w:rFonts w:hint="eastAsia"/>
        </w:rPr>
        <w:tab/>
      </w:r>
      <w:r>
        <w:rPr>
          <w:rFonts w:hint="eastAsia"/>
        </w:rPr>
        <w:fldChar w:fldCharType="begin"/>
      </w:r>
      <w:r>
        <w:rPr>
          <w:rFonts w:hint="eastAsia"/>
        </w:rPr>
        <w:instrText xml:space="preserve"> </w:instrText>
      </w:r>
      <w:r>
        <w:instrText xml:space="preserve">PAGEREF _Toc202885636 \h</w:instrText>
      </w:r>
      <w:r>
        <w:rPr>
          <w:rFonts w:hint="eastAsia"/>
        </w:rPr>
        <w:instrText xml:space="preserve"> </w:instrText>
      </w:r>
      <w:r>
        <w:rPr>
          <w:rFonts w:hint="eastAsia"/>
        </w:rPr>
        <w:fldChar w:fldCharType="separate"/>
      </w:r>
      <w:r>
        <w:t>17</w:t>
      </w:r>
      <w:r>
        <w:rPr>
          <w:rFonts w:hint="eastAsia"/>
        </w:rPr>
        <w:fldChar w:fldCharType="end"/>
      </w:r>
      <w:r>
        <w:rPr>
          <w:rFonts w:hint="eastAsia"/>
        </w:rPr>
        <w:fldChar w:fldCharType="end"/>
      </w:r>
    </w:p>
    <w:p w14:paraId="7A002FDD">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"_Toc202885637" </w:instrText>
      </w:r>
      <w:r>
        <w:fldChar w:fldCharType="separate"/>
      </w:r>
      <w:r>
        <w:rPr>
          <w:rStyle w:val="35"/>
          <w:rFonts w:hint="eastAsia"/>
          <w14:scene3d>
            <w14:lightRig w14:rig="threePt" w14:dir="t">
              <w14:rot w14:lat="0" w14:lon="0" w14:rev="0"/>
            </w14:lightRig>
          </w14:scene3d>
        </w:rPr>
        <w:t>5.6</w:t>
      </w:r>
      <w:r>
        <w:rPr>
          <w:rStyle w:val="35"/>
          <w:rFonts w:hint="eastAsia" w:ascii="Times New Roman"/>
        </w:rPr>
        <w:t xml:space="preserve"> 历史文化风貌区道路</w:t>
      </w:r>
      <w:r>
        <w:rPr>
          <w:rFonts w:hint="eastAsia"/>
        </w:rPr>
        <w:tab/>
      </w:r>
      <w:r>
        <w:rPr>
          <w:rFonts w:hint="eastAsia"/>
        </w:rPr>
        <w:fldChar w:fldCharType="begin"/>
      </w:r>
      <w:r>
        <w:rPr>
          <w:rFonts w:hint="eastAsia"/>
        </w:rPr>
        <w:instrText xml:space="preserve"> </w:instrText>
      </w:r>
      <w:r>
        <w:instrText xml:space="preserve">PAGEREF _Toc202885637 \h</w:instrText>
      </w:r>
      <w:r>
        <w:rPr>
          <w:rFonts w:hint="eastAsia"/>
        </w:rPr>
        <w:instrText xml:space="preserve"> </w:instrText>
      </w:r>
      <w:r>
        <w:rPr>
          <w:rFonts w:hint="eastAsia"/>
        </w:rPr>
        <w:fldChar w:fldCharType="separate"/>
      </w:r>
      <w:r>
        <w:t>19</w:t>
      </w:r>
      <w:r>
        <w:rPr>
          <w:rFonts w:hint="eastAsia"/>
        </w:rPr>
        <w:fldChar w:fldCharType="end"/>
      </w:r>
      <w:r>
        <w:rPr>
          <w:rFonts w:hint="eastAsia"/>
        </w:rPr>
        <w:fldChar w:fldCharType="end"/>
      </w:r>
    </w:p>
    <w:p w14:paraId="40608A2F">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"_Toc202885638" </w:instrText>
      </w:r>
      <w:r>
        <w:fldChar w:fldCharType="separate"/>
      </w:r>
      <w:r>
        <w:rPr>
          <w:rStyle w:val="35"/>
          <w:rFonts w:hint="eastAsia"/>
          <w14:scene3d>
            <w14:lightRig w14:rig="threePt" w14:dir="t">
              <w14:rot w14:lat="0" w14:lon="0" w14:rev="0"/>
            </w14:lightRig>
          </w14:scene3d>
        </w:rPr>
        <w:t>5.7</w:t>
      </w:r>
      <w:r>
        <w:rPr>
          <w:rStyle w:val="35"/>
          <w:rFonts w:hint="eastAsia" w:ascii="Times New Roman"/>
        </w:rPr>
        <w:t xml:space="preserve"> 工业（产业）园区道路</w:t>
      </w:r>
      <w:r>
        <w:rPr>
          <w:rFonts w:hint="eastAsia"/>
        </w:rPr>
        <w:tab/>
      </w:r>
      <w:r>
        <w:rPr>
          <w:rFonts w:hint="eastAsia"/>
        </w:rPr>
        <w:fldChar w:fldCharType="begin"/>
      </w:r>
      <w:r>
        <w:rPr>
          <w:rFonts w:hint="eastAsia"/>
        </w:rPr>
        <w:instrText xml:space="preserve"> </w:instrText>
      </w:r>
      <w:r>
        <w:instrText xml:space="preserve">PAGEREF _Toc202885638 \h</w:instrText>
      </w:r>
      <w:r>
        <w:rPr>
          <w:rFonts w:hint="eastAsia"/>
        </w:rPr>
        <w:instrText xml:space="preserve"> </w:instrText>
      </w:r>
      <w:r>
        <w:rPr>
          <w:rFonts w:hint="eastAsia"/>
        </w:rPr>
        <w:fldChar w:fldCharType="separate"/>
      </w:r>
      <w:r>
        <w:t>22</w:t>
      </w:r>
      <w:r>
        <w:rPr>
          <w:rFonts w:hint="eastAsia"/>
        </w:rPr>
        <w:fldChar w:fldCharType="end"/>
      </w:r>
      <w:r>
        <w:rPr>
          <w:rFonts w:hint="eastAsia"/>
        </w:rPr>
        <w:fldChar w:fldCharType="end"/>
      </w:r>
    </w:p>
    <w:p w14:paraId="107BA375">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"_Toc202885639" </w:instrText>
      </w:r>
      <w:r>
        <w:fldChar w:fldCharType="separate"/>
      </w:r>
      <w:r>
        <w:rPr>
          <w:rStyle w:val="35"/>
          <w:rFonts w:hint="eastAsia"/>
          <w14:scene3d>
            <w14:lightRig w14:rig="threePt" w14:dir="t">
              <w14:rot w14:lat="0" w14:lon="0" w14:rev="0"/>
            </w14:lightRig>
          </w14:scene3d>
        </w:rPr>
        <w:t>5.8</w:t>
      </w:r>
      <w:r>
        <w:rPr>
          <w:rStyle w:val="35"/>
          <w:rFonts w:hint="eastAsia" w:ascii="Times New Roman"/>
        </w:rPr>
        <w:t xml:space="preserve"> 旅游风景区道路</w:t>
      </w:r>
      <w:r>
        <w:rPr>
          <w:rFonts w:hint="eastAsia"/>
        </w:rPr>
        <w:tab/>
      </w:r>
      <w:r>
        <w:rPr>
          <w:rFonts w:hint="eastAsia"/>
        </w:rPr>
        <w:fldChar w:fldCharType="begin"/>
      </w:r>
      <w:r>
        <w:rPr>
          <w:rFonts w:hint="eastAsia"/>
        </w:rPr>
        <w:instrText xml:space="preserve"> </w:instrText>
      </w:r>
      <w:r>
        <w:instrText xml:space="preserve">PAGEREF _Toc202885639 \h</w:instrText>
      </w:r>
      <w:r>
        <w:rPr>
          <w:rFonts w:hint="eastAsia"/>
        </w:rPr>
        <w:instrText xml:space="preserve"> </w:instrText>
      </w:r>
      <w:r>
        <w:rPr>
          <w:rFonts w:hint="eastAsia"/>
        </w:rPr>
        <w:fldChar w:fldCharType="separate"/>
      </w:r>
      <w:r>
        <w:t>24</w:t>
      </w:r>
      <w:r>
        <w:rPr>
          <w:rFonts w:hint="eastAsia"/>
        </w:rPr>
        <w:fldChar w:fldCharType="end"/>
      </w:r>
      <w:r>
        <w:rPr>
          <w:rFonts w:hint="eastAsia"/>
        </w:rPr>
        <w:fldChar w:fldCharType="end"/>
      </w:r>
    </w:p>
    <w:p w14:paraId="4FDBFFD1">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"_Toc202885640" </w:instrText>
      </w:r>
      <w:r>
        <w:fldChar w:fldCharType="separate"/>
      </w:r>
      <w:r>
        <w:rPr>
          <w:rStyle w:val="35"/>
          <w:rFonts w:hint="eastAsia"/>
        </w:rPr>
        <w:t>6</w:t>
      </w:r>
      <w:r>
        <w:rPr>
          <w:rStyle w:val="35"/>
          <w:rFonts w:hint="eastAsia" w:ascii="Times New Roman"/>
        </w:rPr>
        <w:t xml:space="preserve"> 智慧设施体系</w:t>
      </w:r>
      <w:r>
        <w:rPr>
          <w:rFonts w:hint="eastAsia"/>
        </w:rPr>
        <w:tab/>
      </w:r>
      <w:r>
        <w:rPr>
          <w:rFonts w:hint="eastAsia"/>
        </w:rPr>
        <w:fldChar w:fldCharType="begin"/>
      </w:r>
      <w:r>
        <w:rPr>
          <w:rFonts w:hint="eastAsia"/>
        </w:rPr>
        <w:instrText xml:space="preserve"> </w:instrText>
      </w:r>
      <w:r>
        <w:instrText xml:space="preserve">PAGEREF _Toc202885640 \h</w:instrText>
      </w:r>
      <w:r>
        <w:rPr>
          <w:rFonts w:hint="eastAsia"/>
        </w:rPr>
        <w:instrText xml:space="preserve"> </w:instrText>
      </w:r>
      <w:r>
        <w:rPr>
          <w:rFonts w:hint="eastAsia"/>
        </w:rPr>
        <w:fldChar w:fldCharType="separate"/>
      </w:r>
      <w:r>
        <w:t>26</w:t>
      </w:r>
      <w:r>
        <w:rPr>
          <w:rFonts w:hint="eastAsia"/>
        </w:rPr>
        <w:fldChar w:fldCharType="end"/>
      </w:r>
      <w:r>
        <w:rPr>
          <w:rFonts w:hint="eastAsia"/>
        </w:rPr>
        <w:fldChar w:fldCharType="end"/>
      </w:r>
    </w:p>
    <w:p w14:paraId="27A879E9">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"_Toc202885641" </w:instrText>
      </w:r>
      <w:r>
        <w:fldChar w:fldCharType="separate"/>
      </w:r>
      <w:r>
        <w:rPr>
          <w:rStyle w:val="35"/>
          <w:rFonts w:hint="eastAsia"/>
          <w14:scene3d>
            <w14:lightRig w14:rig="threePt" w14:dir="t">
              <w14:rot w14:lat="0" w14:lon="0" w14:rev="0"/>
            </w14:lightRig>
          </w14:scene3d>
        </w:rPr>
        <w:t>6.1</w:t>
      </w:r>
      <w:r>
        <w:rPr>
          <w:rStyle w:val="35"/>
          <w:rFonts w:hint="eastAsia" w:ascii="Times New Roman"/>
        </w:rPr>
        <w:t xml:space="preserve"> 一般规定</w:t>
      </w:r>
      <w:r>
        <w:rPr>
          <w:rFonts w:hint="eastAsia"/>
        </w:rPr>
        <w:tab/>
      </w:r>
      <w:r>
        <w:rPr>
          <w:rFonts w:hint="eastAsia"/>
        </w:rPr>
        <w:fldChar w:fldCharType="begin"/>
      </w:r>
      <w:r>
        <w:rPr>
          <w:rFonts w:hint="eastAsia"/>
        </w:rPr>
        <w:instrText xml:space="preserve"> </w:instrText>
      </w:r>
      <w:r>
        <w:instrText xml:space="preserve">PAGEREF _Toc202885641 \h</w:instrText>
      </w:r>
      <w:r>
        <w:rPr>
          <w:rFonts w:hint="eastAsia"/>
        </w:rPr>
        <w:instrText xml:space="preserve"> </w:instrText>
      </w:r>
      <w:r>
        <w:rPr>
          <w:rFonts w:hint="eastAsia"/>
        </w:rPr>
        <w:fldChar w:fldCharType="separate"/>
      </w:r>
      <w:r>
        <w:t>27</w:t>
      </w:r>
      <w:r>
        <w:rPr>
          <w:rFonts w:hint="eastAsia"/>
        </w:rPr>
        <w:fldChar w:fldCharType="end"/>
      </w:r>
      <w:r>
        <w:rPr>
          <w:rFonts w:hint="eastAsia"/>
        </w:rPr>
        <w:fldChar w:fldCharType="end"/>
      </w:r>
    </w:p>
    <w:p w14:paraId="5F162601">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"_Toc202885642" </w:instrText>
      </w:r>
      <w:r>
        <w:fldChar w:fldCharType="separate"/>
      </w:r>
      <w:r>
        <w:rPr>
          <w:rStyle w:val="35"/>
          <w:rFonts w:hint="eastAsia"/>
          <w14:scene3d>
            <w14:lightRig w14:rig="threePt" w14:dir="t">
              <w14:rot w14:lat="0" w14:lon="0" w14:rev="0"/>
            </w14:lightRig>
          </w14:scene3d>
        </w:rPr>
        <w:t>6.2</w:t>
      </w:r>
      <w:r>
        <w:rPr>
          <w:rStyle w:val="35"/>
          <w:rFonts w:hint="eastAsia" w:ascii="Times New Roman"/>
        </w:rPr>
        <w:t xml:space="preserve"> 感知设施</w:t>
      </w:r>
      <w:r>
        <w:rPr>
          <w:rFonts w:hint="eastAsia"/>
        </w:rPr>
        <w:tab/>
      </w:r>
      <w:r>
        <w:rPr>
          <w:rFonts w:hint="eastAsia"/>
        </w:rPr>
        <w:fldChar w:fldCharType="begin"/>
      </w:r>
      <w:r>
        <w:rPr>
          <w:rFonts w:hint="eastAsia"/>
        </w:rPr>
        <w:instrText xml:space="preserve"> </w:instrText>
      </w:r>
      <w:r>
        <w:instrText xml:space="preserve">PAGEREF _Toc202885642 \h</w:instrText>
      </w:r>
      <w:r>
        <w:rPr>
          <w:rFonts w:hint="eastAsia"/>
        </w:rPr>
        <w:instrText xml:space="preserve"> </w:instrText>
      </w:r>
      <w:r>
        <w:rPr>
          <w:rFonts w:hint="eastAsia"/>
        </w:rPr>
        <w:fldChar w:fldCharType="separate"/>
      </w:r>
      <w:r>
        <w:t>27</w:t>
      </w:r>
      <w:r>
        <w:rPr>
          <w:rFonts w:hint="eastAsia"/>
        </w:rPr>
        <w:fldChar w:fldCharType="end"/>
      </w:r>
      <w:r>
        <w:rPr>
          <w:rFonts w:hint="eastAsia"/>
        </w:rPr>
        <w:fldChar w:fldCharType="end"/>
      </w:r>
    </w:p>
    <w:p w14:paraId="1ADA8774">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"_Toc202885643" </w:instrText>
      </w:r>
      <w:r>
        <w:fldChar w:fldCharType="separate"/>
      </w:r>
      <w:r>
        <w:rPr>
          <w:rStyle w:val="35"/>
          <w:rFonts w:hint="eastAsia"/>
          <w14:scene3d>
            <w14:lightRig w14:rig="threePt" w14:dir="t">
              <w14:rot w14:lat="0" w14:lon="0" w14:rev="0"/>
            </w14:lightRig>
          </w14:scene3d>
        </w:rPr>
        <w:t>6.3</w:t>
      </w:r>
      <w:r>
        <w:rPr>
          <w:rStyle w:val="35"/>
          <w:rFonts w:hint="eastAsia"/>
        </w:rPr>
        <w:t xml:space="preserve"> 载体设施</w:t>
      </w:r>
      <w:r>
        <w:rPr>
          <w:rFonts w:hint="eastAsia"/>
        </w:rPr>
        <w:tab/>
      </w:r>
      <w:r>
        <w:rPr>
          <w:rFonts w:hint="eastAsia"/>
        </w:rPr>
        <w:fldChar w:fldCharType="begin"/>
      </w:r>
      <w:r>
        <w:rPr>
          <w:rFonts w:hint="eastAsia"/>
        </w:rPr>
        <w:instrText xml:space="preserve"> </w:instrText>
      </w:r>
      <w:r>
        <w:instrText xml:space="preserve">PAGEREF _Toc202885643 \h</w:instrText>
      </w:r>
      <w:r>
        <w:rPr>
          <w:rFonts w:hint="eastAsia"/>
        </w:rPr>
        <w:instrText xml:space="preserve"> </w:instrText>
      </w:r>
      <w:r>
        <w:rPr>
          <w:rFonts w:hint="eastAsia"/>
        </w:rPr>
        <w:fldChar w:fldCharType="separate"/>
      </w:r>
      <w:r>
        <w:t>31</w:t>
      </w:r>
      <w:r>
        <w:rPr>
          <w:rFonts w:hint="eastAsia"/>
        </w:rPr>
        <w:fldChar w:fldCharType="end"/>
      </w:r>
      <w:r>
        <w:rPr>
          <w:rFonts w:hint="eastAsia"/>
        </w:rPr>
        <w:fldChar w:fldCharType="end"/>
      </w:r>
    </w:p>
    <w:p w14:paraId="2EF286D6">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"_Toc202885644" </w:instrText>
      </w:r>
      <w:r>
        <w:fldChar w:fldCharType="separate"/>
      </w:r>
      <w:r>
        <w:rPr>
          <w:rStyle w:val="35"/>
          <w:rFonts w:hint="eastAsia"/>
          <w14:scene3d>
            <w14:lightRig w14:rig="threePt" w14:dir="t">
              <w14:rot w14:lat="0" w14:lon="0" w14:rev="0"/>
            </w14:lightRig>
          </w14:scene3d>
        </w:rPr>
        <w:t>6.4</w:t>
      </w:r>
      <w:r>
        <w:rPr>
          <w:rStyle w:val="35"/>
          <w:rFonts w:hint="eastAsia" w:ascii="Times New Roman"/>
        </w:rPr>
        <w:t xml:space="preserve"> 通信设施</w:t>
      </w:r>
      <w:r>
        <w:rPr>
          <w:rFonts w:hint="eastAsia"/>
        </w:rPr>
        <w:tab/>
      </w:r>
      <w:r>
        <w:rPr>
          <w:rFonts w:hint="eastAsia"/>
        </w:rPr>
        <w:fldChar w:fldCharType="begin"/>
      </w:r>
      <w:r>
        <w:rPr>
          <w:rFonts w:hint="eastAsia"/>
        </w:rPr>
        <w:instrText xml:space="preserve"> </w:instrText>
      </w:r>
      <w:r>
        <w:instrText xml:space="preserve">PAGEREF _Toc202885644 \h</w:instrText>
      </w:r>
      <w:r>
        <w:rPr>
          <w:rFonts w:hint="eastAsia"/>
        </w:rPr>
        <w:instrText xml:space="preserve"> </w:instrText>
      </w:r>
      <w:r>
        <w:rPr>
          <w:rFonts w:hint="eastAsia"/>
        </w:rPr>
        <w:fldChar w:fldCharType="separate"/>
      </w:r>
      <w:r>
        <w:t>31</w:t>
      </w:r>
      <w:r>
        <w:rPr>
          <w:rFonts w:hint="eastAsia"/>
        </w:rPr>
        <w:fldChar w:fldCharType="end"/>
      </w:r>
      <w:r>
        <w:rPr>
          <w:rFonts w:hint="eastAsia"/>
        </w:rPr>
        <w:fldChar w:fldCharType="end"/>
      </w:r>
    </w:p>
    <w:p w14:paraId="68C9CEC5">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"_Toc202885645" </w:instrText>
      </w:r>
      <w:r>
        <w:fldChar w:fldCharType="separate"/>
      </w:r>
      <w:r>
        <w:rPr>
          <w:rStyle w:val="35"/>
          <w:rFonts w:hint="eastAsia"/>
          <w14:scene3d>
            <w14:lightRig w14:rig="threePt" w14:dir="t">
              <w14:rot w14:lat="0" w14:lon="0" w14:rev="0"/>
            </w14:lightRig>
          </w14:scene3d>
        </w:rPr>
        <w:t>6.5</w:t>
      </w:r>
      <w:r>
        <w:rPr>
          <w:rStyle w:val="35"/>
          <w:rFonts w:hint="eastAsia" w:ascii="Times New Roman"/>
        </w:rPr>
        <w:t xml:space="preserve"> 供能与照明设施</w:t>
      </w:r>
      <w:r>
        <w:rPr>
          <w:rFonts w:hint="eastAsia"/>
        </w:rPr>
        <w:tab/>
      </w:r>
      <w:r>
        <w:rPr>
          <w:rFonts w:hint="eastAsia"/>
        </w:rPr>
        <w:fldChar w:fldCharType="begin"/>
      </w:r>
      <w:r>
        <w:rPr>
          <w:rFonts w:hint="eastAsia"/>
        </w:rPr>
        <w:instrText xml:space="preserve"> </w:instrText>
      </w:r>
      <w:r>
        <w:instrText xml:space="preserve">PAGEREF _Toc202885645 \h</w:instrText>
      </w:r>
      <w:r>
        <w:rPr>
          <w:rFonts w:hint="eastAsia"/>
        </w:rPr>
        <w:instrText xml:space="preserve"> </w:instrText>
      </w:r>
      <w:r>
        <w:rPr>
          <w:rFonts w:hint="eastAsia"/>
        </w:rPr>
        <w:fldChar w:fldCharType="separate"/>
      </w:r>
      <w:r>
        <w:t>31</w:t>
      </w:r>
      <w:r>
        <w:rPr>
          <w:rFonts w:hint="eastAsia"/>
        </w:rPr>
        <w:fldChar w:fldCharType="end"/>
      </w:r>
      <w:r>
        <w:rPr>
          <w:rFonts w:hint="eastAsia"/>
        </w:rPr>
        <w:fldChar w:fldCharType="end"/>
      </w:r>
    </w:p>
    <w:p w14:paraId="40A5CEDB">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"_Toc202885646" </w:instrText>
      </w:r>
      <w:r>
        <w:fldChar w:fldCharType="separate"/>
      </w:r>
      <w:r>
        <w:rPr>
          <w:rStyle w:val="35"/>
          <w:rFonts w:hint="eastAsia"/>
          <w14:scene3d>
            <w14:lightRig w14:rig="threePt" w14:dir="t">
              <w14:rot w14:lat="0" w14:lon="0" w14:rev="0"/>
            </w14:lightRig>
          </w14:scene3d>
        </w:rPr>
        <w:t>6.6</w:t>
      </w:r>
      <w:r>
        <w:rPr>
          <w:rStyle w:val="35"/>
          <w:rFonts w:hint="eastAsia" w:ascii="Times New Roman"/>
        </w:rPr>
        <w:t xml:space="preserve"> 数字化设施</w:t>
      </w:r>
      <w:r>
        <w:rPr>
          <w:rFonts w:hint="eastAsia"/>
        </w:rPr>
        <w:tab/>
      </w:r>
      <w:r>
        <w:rPr>
          <w:rFonts w:hint="eastAsia"/>
        </w:rPr>
        <w:fldChar w:fldCharType="begin"/>
      </w:r>
      <w:r>
        <w:rPr>
          <w:rFonts w:hint="eastAsia"/>
        </w:rPr>
        <w:instrText xml:space="preserve"> </w:instrText>
      </w:r>
      <w:r>
        <w:instrText xml:space="preserve">PAGEREF _Toc202885646 \h</w:instrText>
      </w:r>
      <w:r>
        <w:rPr>
          <w:rFonts w:hint="eastAsia"/>
        </w:rPr>
        <w:instrText xml:space="preserve"> </w:instrText>
      </w:r>
      <w:r>
        <w:rPr>
          <w:rFonts w:hint="eastAsia"/>
        </w:rPr>
        <w:fldChar w:fldCharType="separate"/>
      </w:r>
      <w:r>
        <w:t>32</w:t>
      </w:r>
      <w:r>
        <w:rPr>
          <w:rFonts w:hint="eastAsia"/>
        </w:rPr>
        <w:fldChar w:fldCharType="end"/>
      </w:r>
      <w:r>
        <w:rPr>
          <w:rFonts w:hint="eastAsia"/>
        </w:rPr>
        <w:fldChar w:fldCharType="end"/>
      </w:r>
    </w:p>
    <w:p w14:paraId="773CD089">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"_Toc202885647" </w:instrText>
      </w:r>
      <w:r>
        <w:fldChar w:fldCharType="separate"/>
      </w:r>
      <w:r>
        <w:rPr>
          <w:rStyle w:val="35"/>
          <w:rFonts w:hint="eastAsia"/>
          <w14:scene3d>
            <w14:lightRig w14:rig="threePt" w14:dir="t">
              <w14:rot w14:lat="0" w14:lon="0" w14:rev="0"/>
            </w14:lightRig>
          </w14:scene3d>
        </w:rPr>
        <w:t>6.7</w:t>
      </w:r>
      <w:r>
        <w:rPr>
          <w:rStyle w:val="35"/>
          <w:rFonts w:hint="eastAsia" w:ascii="Times New Roman"/>
        </w:rPr>
        <w:t xml:space="preserve"> 位置服务设施</w:t>
      </w:r>
      <w:r>
        <w:rPr>
          <w:rFonts w:hint="eastAsia"/>
        </w:rPr>
        <w:tab/>
      </w:r>
      <w:r>
        <w:rPr>
          <w:rFonts w:hint="eastAsia"/>
        </w:rPr>
        <w:fldChar w:fldCharType="begin"/>
      </w:r>
      <w:r>
        <w:rPr>
          <w:rFonts w:hint="eastAsia"/>
        </w:rPr>
        <w:instrText xml:space="preserve"> </w:instrText>
      </w:r>
      <w:r>
        <w:instrText xml:space="preserve">PAGEREF _Toc202885647 \h</w:instrText>
      </w:r>
      <w:r>
        <w:rPr>
          <w:rFonts w:hint="eastAsia"/>
        </w:rPr>
        <w:instrText xml:space="preserve"> </w:instrText>
      </w:r>
      <w:r>
        <w:rPr>
          <w:rFonts w:hint="eastAsia"/>
        </w:rPr>
        <w:fldChar w:fldCharType="separate"/>
      </w:r>
      <w:r>
        <w:t>33</w:t>
      </w:r>
      <w:r>
        <w:rPr>
          <w:rFonts w:hint="eastAsia"/>
        </w:rPr>
        <w:fldChar w:fldCharType="end"/>
      </w:r>
      <w:r>
        <w:rPr>
          <w:rFonts w:hint="eastAsia"/>
        </w:rPr>
        <w:fldChar w:fldCharType="end"/>
      </w:r>
    </w:p>
    <w:p w14:paraId="2C6DB2D3">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"_Toc202885648" </w:instrText>
      </w:r>
      <w:r>
        <w:fldChar w:fldCharType="separate"/>
      </w:r>
      <w:r>
        <w:rPr>
          <w:rStyle w:val="35"/>
          <w:rFonts w:hint="eastAsia"/>
        </w:rPr>
        <w:t>7</w:t>
      </w:r>
      <w:r>
        <w:rPr>
          <w:rStyle w:val="35"/>
          <w:rFonts w:hint="eastAsia" w:ascii="Times New Roman"/>
        </w:rPr>
        <w:t xml:space="preserve"> 数据平台</w:t>
      </w:r>
      <w:r>
        <w:rPr>
          <w:rFonts w:hint="eastAsia"/>
        </w:rPr>
        <w:tab/>
      </w:r>
      <w:r>
        <w:rPr>
          <w:rFonts w:hint="eastAsia"/>
        </w:rPr>
        <w:fldChar w:fldCharType="begin"/>
      </w:r>
      <w:r>
        <w:rPr>
          <w:rFonts w:hint="eastAsia"/>
        </w:rPr>
        <w:instrText xml:space="preserve"> </w:instrText>
      </w:r>
      <w:r>
        <w:instrText xml:space="preserve">PAGEREF _Toc202885648 \h</w:instrText>
      </w:r>
      <w:r>
        <w:rPr>
          <w:rFonts w:hint="eastAsia"/>
        </w:rPr>
        <w:instrText xml:space="preserve"> </w:instrText>
      </w:r>
      <w:r>
        <w:rPr>
          <w:rFonts w:hint="eastAsia"/>
        </w:rPr>
        <w:fldChar w:fldCharType="separate"/>
      </w:r>
      <w:r>
        <w:t>33</w:t>
      </w:r>
      <w:r>
        <w:rPr>
          <w:rFonts w:hint="eastAsia"/>
        </w:rPr>
        <w:fldChar w:fldCharType="end"/>
      </w:r>
      <w:r>
        <w:rPr>
          <w:rFonts w:hint="eastAsia"/>
        </w:rPr>
        <w:fldChar w:fldCharType="end"/>
      </w:r>
    </w:p>
    <w:p w14:paraId="6FC2FF44">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"_Toc202885649" </w:instrText>
      </w:r>
      <w:r>
        <w:fldChar w:fldCharType="separate"/>
      </w:r>
      <w:r>
        <w:rPr>
          <w:rStyle w:val="35"/>
          <w:rFonts w:hint="eastAsia"/>
          <w14:scene3d>
            <w14:lightRig w14:rig="threePt" w14:dir="t">
              <w14:rot w14:lat="0" w14:lon="0" w14:rev="0"/>
            </w14:lightRig>
          </w14:scene3d>
        </w:rPr>
        <w:t>7.1</w:t>
      </w:r>
      <w:r>
        <w:rPr>
          <w:rStyle w:val="35"/>
          <w:rFonts w:hint="eastAsia" w:ascii="Times New Roman"/>
        </w:rPr>
        <w:t xml:space="preserve"> 平台要求</w:t>
      </w:r>
      <w:r>
        <w:rPr>
          <w:rFonts w:hint="eastAsia"/>
        </w:rPr>
        <w:tab/>
      </w:r>
      <w:r>
        <w:rPr>
          <w:rFonts w:hint="eastAsia"/>
        </w:rPr>
        <w:fldChar w:fldCharType="begin"/>
      </w:r>
      <w:r>
        <w:rPr>
          <w:rFonts w:hint="eastAsia"/>
        </w:rPr>
        <w:instrText xml:space="preserve"> </w:instrText>
      </w:r>
      <w:r>
        <w:instrText xml:space="preserve">PAGEREF _Toc202885649 \h</w:instrText>
      </w:r>
      <w:r>
        <w:rPr>
          <w:rFonts w:hint="eastAsia"/>
        </w:rPr>
        <w:instrText xml:space="preserve"> </w:instrText>
      </w:r>
      <w:r>
        <w:rPr>
          <w:rFonts w:hint="eastAsia"/>
        </w:rPr>
        <w:fldChar w:fldCharType="separate"/>
      </w:r>
      <w:r>
        <w:t>33</w:t>
      </w:r>
      <w:r>
        <w:rPr>
          <w:rFonts w:hint="eastAsia"/>
        </w:rPr>
        <w:fldChar w:fldCharType="end"/>
      </w:r>
      <w:r>
        <w:rPr>
          <w:rFonts w:hint="eastAsia"/>
        </w:rPr>
        <w:fldChar w:fldCharType="end"/>
      </w:r>
    </w:p>
    <w:p w14:paraId="3C98F3A5">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"_Toc202885650" </w:instrText>
      </w:r>
      <w:r>
        <w:fldChar w:fldCharType="separate"/>
      </w:r>
      <w:r>
        <w:rPr>
          <w:rStyle w:val="35"/>
          <w:rFonts w:hint="eastAsia"/>
          <w14:scene3d>
            <w14:lightRig w14:rig="threePt" w14:dir="t">
              <w14:rot w14:lat="0" w14:lon="0" w14:rev="0"/>
            </w14:lightRig>
          </w14:scene3d>
        </w:rPr>
        <w:t>7.2</w:t>
      </w:r>
      <w:r>
        <w:rPr>
          <w:rStyle w:val="35"/>
          <w:rFonts w:hint="eastAsia" w:ascii="Times New Roman"/>
        </w:rPr>
        <w:t xml:space="preserve"> 数据管理开放</w:t>
      </w:r>
      <w:r>
        <w:rPr>
          <w:rFonts w:hint="eastAsia"/>
        </w:rPr>
        <w:tab/>
      </w:r>
      <w:r>
        <w:rPr>
          <w:rFonts w:hint="eastAsia"/>
        </w:rPr>
        <w:fldChar w:fldCharType="begin"/>
      </w:r>
      <w:r>
        <w:rPr>
          <w:rFonts w:hint="eastAsia"/>
        </w:rPr>
        <w:instrText xml:space="preserve"> </w:instrText>
      </w:r>
      <w:r>
        <w:instrText xml:space="preserve">PAGEREF _Toc202885650 \h</w:instrText>
      </w:r>
      <w:r>
        <w:rPr>
          <w:rFonts w:hint="eastAsia"/>
        </w:rPr>
        <w:instrText xml:space="preserve"> </w:instrText>
      </w:r>
      <w:r>
        <w:rPr>
          <w:rFonts w:hint="eastAsia"/>
        </w:rPr>
        <w:fldChar w:fldCharType="separate"/>
      </w:r>
      <w:r>
        <w:t>33</w:t>
      </w:r>
      <w:r>
        <w:rPr>
          <w:rFonts w:hint="eastAsia"/>
        </w:rPr>
        <w:fldChar w:fldCharType="end"/>
      </w:r>
      <w:r>
        <w:rPr>
          <w:rFonts w:hint="eastAsia"/>
        </w:rPr>
        <w:fldChar w:fldCharType="end"/>
      </w:r>
    </w:p>
    <w:p w14:paraId="56929961">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"_Toc202885651" </w:instrText>
      </w:r>
      <w:r>
        <w:fldChar w:fldCharType="separate"/>
      </w:r>
      <w:r>
        <w:rPr>
          <w:rStyle w:val="35"/>
          <w:rFonts w:hint="eastAsia"/>
        </w:rPr>
        <w:t>8</w:t>
      </w:r>
      <w:r>
        <w:rPr>
          <w:rStyle w:val="35"/>
          <w:rFonts w:hint="eastAsia" w:ascii="Times New Roman"/>
        </w:rPr>
        <w:t xml:space="preserve"> 运维管理</w:t>
      </w:r>
      <w:r>
        <w:rPr>
          <w:rFonts w:hint="eastAsia"/>
        </w:rPr>
        <w:tab/>
      </w:r>
      <w:r>
        <w:rPr>
          <w:rFonts w:hint="eastAsia"/>
        </w:rPr>
        <w:fldChar w:fldCharType="begin"/>
      </w:r>
      <w:r>
        <w:rPr>
          <w:rFonts w:hint="eastAsia"/>
        </w:rPr>
        <w:instrText xml:space="preserve"> </w:instrText>
      </w:r>
      <w:r>
        <w:instrText xml:space="preserve">PAGEREF _Toc202885651 \h</w:instrText>
      </w:r>
      <w:r>
        <w:rPr>
          <w:rFonts w:hint="eastAsia"/>
        </w:rPr>
        <w:instrText xml:space="preserve"> </w:instrText>
      </w:r>
      <w:r>
        <w:rPr>
          <w:rFonts w:hint="eastAsia"/>
        </w:rPr>
        <w:fldChar w:fldCharType="separate"/>
      </w:r>
      <w:r>
        <w:t>34</w:t>
      </w:r>
      <w:r>
        <w:rPr>
          <w:rFonts w:hint="eastAsia"/>
        </w:rPr>
        <w:fldChar w:fldCharType="end"/>
      </w:r>
      <w:r>
        <w:rPr>
          <w:rFonts w:hint="eastAsia"/>
        </w:rPr>
        <w:fldChar w:fldCharType="end"/>
      </w:r>
    </w:p>
    <w:p w14:paraId="487FF799">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"_Toc202885652" </w:instrText>
      </w:r>
      <w:r>
        <w:fldChar w:fldCharType="separate"/>
      </w:r>
      <w:r>
        <w:rPr>
          <w:rStyle w:val="35"/>
          <w:rFonts w:hint="eastAsia"/>
        </w:rPr>
        <w:t>9</w:t>
      </w:r>
      <w:r>
        <w:rPr>
          <w:rStyle w:val="35"/>
          <w:rFonts w:hint="eastAsia" w:ascii="Times New Roman"/>
        </w:rPr>
        <w:t xml:space="preserve"> 信息安全</w:t>
      </w:r>
      <w:r>
        <w:rPr>
          <w:rFonts w:hint="eastAsia"/>
        </w:rPr>
        <w:tab/>
      </w:r>
      <w:r>
        <w:rPr>
          <w:rFonts w:hint="eastAsia"/>
        </w:rPr>
        <w:fldChar w:fldCharType="begin"/>
      </w:r>
      <w:r>
        <w:rPr>
          <w:rFonts w:hint="eastAsia"/>
        </w:rPr>
        <w:instrText xml:space="preserve"> </w:instrText>
      </w:r>
      <w:r>
        <w:instrText xml:space="preserve">PAGEREF _Toc202885652 \h</w:instrText>
      </w:r>
      <w:r>
        <w:rPr>
          <w:rFonts w:hint="eastAsia"/>
        </w:rPr>
        <w:instrText xml:space="preserve"> </w:instrText>
      </w:r>
      <w:r>
        <w:rPr>
          <w:rFonts w:hint="eastAsia"/>
        </w:rPr>
        <w:fldChar w:fldCharType="separate"/>
      </w:r>
      <w:r>
        <w:t>34</w:t>
      </w:r>
      <w:r>
        <w:rPr>
          <w:rFonts w:hint="eastAsia"/>
        </w:rPr>
        <w:fldChar w:fldCharType="end"/>
      </w:r>
      <w:r>
        <w:rPr>
          <w:rFonts w:hint="eastAsia"/>
        </w:rPr>
        <w:fldChar w:fldCharType="end"/>
      </w:r>
    </w:p>
    <w:p w14:paraId="6834F527">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"_Toc202885653" </w:instrText>
      </w:r>
      <w:r>
        <w:fldChar w:fldCharType="separate"/>
      </w:r>
      <w:r>
        <w:rPr>
          <w:rStyle w:val="35"/>
          <w:rFonts w:hint="eastAsia"/>
          <w14:scene3d>
            <w14:lightRig w14:rig="threePt" w14:dir="t">
              <w14:rot w14:lat="0" w14:lon="0" w14:rev="0"/>
            </w14:lightRig>
          </w14:scene3d>
        </w:rPr>
        <w:t>9.1</w:t>
      </w:r>
      <w:r>
        <w:rPr>
          <w:rStyle w:val="35"/>
          <w:rFonts w:hint="eastAsia" w:ascii="Times New Roman"/>
        </w:rPr>
        <w:t xml:space="preserve"> 通信安全</w:t>
      </w:r>
      <w:r>
        <w:rPr>
          <w:rFonts w:hint="eastAsia"/>
        </w:rPr>
        <w:tab/>
      </w:r>
      <w:r>
        <w:rPr>
          <w:rFonts w:hint="eastAsia"/>
        </w:rPr>
        <w:fldChar w:fldCharType="begin"/>
      </w:r>
      <w:r>
        <w:rPr>
          <w:rFonts w:hint="eastAsia"/>
        </w:rPr>
        <w:instrText xml:space="preserve"> </w:instrText>
      </w:r>
      <w:r>
        <w:instrText xml:space="preserve">PAGEREF _Toc202885653 \h</w:instrText>
      </w:r>
      <w:r>
        <w:rPr>
          <w:rFonts w:hint="eastAsia"/>
        </w:rPr>
        <w:instrText xml:space="preserve"> </w:instrText>
      </w:r>
      <w:r>
        <w:rPr>
          <w:rFonts w:hint="eastAsia"/>
        </w:rPr>
        <w:fldChar w:fldCharType="separate"/>
      </w:r>
      <w:r>
        <w:t>34</w:t>
      </w:r>
      <w:r>
        <w:rPr>
          <w:rFonts w:hint="eastAsia"/>
        </w:rPr>
        <w:fldChar w:fldCharType="end"/>
      </w:r>
      <w:r>
        <w:rPr>
          <w:rFonts w:hint="eastAsia"/>
        </w:rPr>
        <w:fldChar w:fldCharType="end"/>
      </w:r>
    </w:p>
    <w:p w14:paraId="424FCCDB">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"_Toc202885654" </w:instrText>
      </w:r>
      <w:r>
        <w:fldChar w:fldCharType="separate"/>
      </w:r>
      <w:r>
        <w:rPr>
          <w:rStyle w:val="35"/>
          <w:rFonts w:hint="eastAsia"/>
          <w14:scene3d>
            <w14:lightRig w14:rig="threePt" w14:dir="t">
              <w14:rot w14:lat="0" w14:lon="0" w14:rev="0"/>
            </w14:lightRig>
          </w14:scene3d>
        </w:rPr>
        <w:t>9.2</w:t>
      </w:r>
      <w:r>
        <w:rPr>
          <w:rStyle w:val="35"/>
          <w:rFonts w:hint="eastAsia" w:ascii="Times New Roman"/>
        </w:rPr>
        <w:t xml:space="preserve"> 信息储存安全</w:t>
      </w:r>
      <w:r>
        <w:rPr>
          <w:rFonts w:hint="eastAsia"/>
        </w:rPr>
        <w:tab/>
      </w:r>
      <w:r>
        <w:rPr>
          <w:rFonts w:hint="eastAsia"/>
        </w:rPr>
        <w:fldChar w:fldCharType="begin"/>
      </w:r>
      <w:r>
        <w:rPr>
          <w:rFonts w:hint="eastAsia"/>
        </w:rPr>
        <w:instrText xml:space="preserve"> </w:instrText>
      </w:r>
      <w:r>
        <w:instrText xml:space="preserve">PAGEREF _Toc202885654 \h</w:instrText>
      </w:r>
      <w:r>
        <w:rPr>
          <w:rFonts w:hint="eastAsia"/>
        </w:rPr>
        <w:instrText xml:space="preserve"> </w:instrText>
      </w:r>
      <w:r>
        <w:rPr>
          <w:rFonts w:hint="eastAsia"/>
        </w:rPr>
        <w:fldChar w:fldCharType="separate"/>
      </w:r>
      <w:r>
        <w:t>34</w:t>
      </w:r>
      <w:r>
        <w:rPr>
          <w:rFonts w:hint="eastAsia"/>
        </w:rPr>
        <w:fldChar w:fldCharType="end"/>
      </w:r>
      <w:r>
        <w:rPr>
          <w:rFonts w:hint="eastAsia"/>
        </w:rPr>
        <w:fldChar w:fldCharType="end"/>
      </w:r>
    </w:p>
    <w:p w14:paraId="0BF02267">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"_Toc202885655" </w:instrText>
      </w:r>
      <w:r>
        <w:fldChar w:fldCharType="separate"/>
      </w:r>
      <w:r>
        <w:rPr>
          <w:rStyle w:val="35"/>
          <w:rFonts w:hint="eastAsia"/>
          <w14:scene3d>
            <w14:lightRig w14:rig="threePt" w14:dir="t">
              <w14:rot w14:lat="0" w14:lon="0" w14:rev="0"/>
            </w14:lightRig>
          </w14:scene3d>
        </w:rPr>
        <w:t>9.3</w:t>
      </w:r>
      <w:r>
        <w:rPr>
          <w:rStyle w:val="35"/>
          <w:rFonts w:hint="eastAsia" w:ascii="Times New Roman"/>
        </w:rPr>
        <w:t xml:space="preserve"> 信息接口及安全</w:t>
      </w:r>
      <w:r>
        <w:rPr>
          <w:rFonts w:hint="eastAsia"/>
        </w:rPr>
        <w:tab/>
      </w:r>
      <w:r>
        <w:rPr>
          <w:rFonts w:hint="eastAsia"/>
        </w:rPr>
        <w:fldChar w:fldCharType="begin"/>
      </w:r>
      <w:r>
        <w:rPr>
          <w:rFonts w:hint="eastAsia"/>
        </w:rPr>
        <w:instrText xml:space="preserve"> </w:instrText>
      </w:r>
      <w:r>
        <w:instrText xml:space="preserve">PAGEREF _Toc202885655 \h</w:instrText>
      </w:r>
      <w:r>
        <w:rPr>
          <w:rFonts w:hint="eastAsia"/>
        </w:rPr>
        <w:instrText xml:space="preserve"> </w:instrText>
      </w:r>
      <w:r>
        <w:rPr>
          <w:rFonts w:hint="eastAsia"/>
        </w:rPr>
        <w:fldChar w:fldCharType="separate"/>
      </w:r>
      <w:r>
        <w:t>35</w:t>
      </w:r>
      <w:r>
        <w:rPr>
          <w:rFonts w:hint="eastAsia"/>
        </w:rPr>
        <w:fldChar w:fldCharType="end"/>
      </w:r>
      <w:r>
        <w:rPr>
          <w:rFonts w:hint="eastAsia"/>
        </w:rPr>
        <w:fldChar w:fldCharType="end"/>
      </w:r>
    </w:p>
    <w:p w14:paraId="5287F413">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"_Toc202885656" </w:instrText>
      </w:r>
      <w:r>
        <w:fldChar w:fldCharType="separate"/>
      </w:r>
      <w:r>
        <w:rPr>
          <w:rStyle w:val="35"/>
          <w:rFonts w:hint="eastAsia"/>
        </w:rPr>
        <w:t>10 标准实施及评价</w:t>
      </w:r>
      <w:r>
        <w:rPr>
          <w:rFonts w:hint="eastAsia"/>
        </w:rPr>
        <w:tab/>
      </w:r>
      <w:r>
        <w:rPr>
          <w:rFonts w:hint="eastAsia"/>
        </w:rPr>
        <w:fldChar w:fldCharType="begin"/>
      </w:r>
      <w:r>
        <w:rPr>
          <w:rFonts w:hint="eastAsia"/>
        </w:rPr>
        <w:instrText xml:space="preserve"> </w:instrText>
      </w:r>
      <w:r>
        <w:instrText xml:space="preserve">PAGEREF _Toc202885656 \h</w:instrText>
      </w:r>
      <w:r>
        <w:rPr>
          <w:rFonts w:hint="eastAsia"/>
        </w:rPr>
        <w:instrText xml:space="preserve"> </w:instrText>
      </w:r>
      <w:r>
        <w:rPr>
          <w:rFonts w:hint="eastAsia"/>
        </w:rPr>
        <w:fldChar w:fldCharType="separate"/>
      </w:r>
      <w:r>
        <w:t>35</w:t>
      </w:r>
      <w:r>
        <w:rPr>
          <w:rFonts w:hint="eastAsia"/>
        </w:rPr>
        <w:fldChar w:fldCharType="end"/>
      </w:r>
      <w:r>
        <w:rPr>
          <w:rFonts w:hint="eastAsia"/>
        </w:rPr>
        <w:fldChar w:fldCharType="end"/>
      </w:r>
    </w:p>
    <w:p w14:paraId="2E5E1DB2">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"_Toc202885665" </w:instrText>
      </w:r>
      <w:r>
        <w:fldChar w:fldCharType="separate"/>
      </w:r>
      <w:r>
        <w:rPr>
          <w:rStyle w:val="35"/>
          <w:rFonts w:hint="eastAsia"/>
          <w:spacing w:val="100"/>
        </w:rPr>
        <w:t>附录A</w:t>
      </w:r>
      <w:r>
        <w:rPr>
          <w:rStyle w:val="35"/>
          <w:rFonts w:hint="eastAsia"/>
        </w:rPr>
        <w:t xml:space="preserve"> （资料性） 湖北省地方标准实施信息及意见反馈表</w:t>
      </w:r>
      <w:r>
        <w:rPr>
          <w:rFonts w:hint="eastAsia"/>
        </w:rPr>
        <w:tab/>
      </w:r>
      <w:r>
        <w:rPr>
          <w:rFonts w:hint="eastAsia"/>
        </w:rPr>
        <w:fldChar w:fldCharType="begin"/>
      </w:r>
      <w:r>
        <w:rPr>
          <w:rFonts w:hint="eastAsia"/>
        </w:rPr>
        <w:instrText xml:space="preserve"> </w:instrText>
      </w:r>
      <w:r>
        <w:instrText xml:space="preserve">PAGEREF _Toc202885665 \h</w:instrText>
      </w:r>
      <w:r>
        <w:rPr>
          <w:rFonts w:hint="eastAsia"/>
        </w:rPr>
        <w:instrText xml:space="preserve"> </w:instrText>
      </w:r>
      <w:r>
        <w:rPr>
          <w:rFonts w:hint="eastAsia"/>
        </w:rPr>
        <w:fldChar w:fldCharType="separate"/>
      </w:r>
      <w:r>
        <w:t>37</w:t>
      </w:r>
      <w:r>
        <w:rPr>
          <w:rFonts w:hint="eastAsia"/>
        </w:rPr>
        <w:fldChar w:fldCharType="end"/>
      </w:r>
      <w:r>
        <w:rPr>
          <w:rFonts w:hint="eastAsia"/>
        </w:rPr>
        <w:fldChar w:fldCharType="end"/>
      </w:r>
    </w:p>
    <w:p w14:paraId="149768FD">
      <w:pPr>
        <w:pStyle w:val="20"/>
        <w:tabs>
          <w:tab w:val="right" w:leader="dot" w:pos="9344"/>
        </w:tabs>
        <w:rPr>
          <w:rFonts w:ascii="Times New Roman" w:hAnsi="Times New Roman"/>
          <w:color w:val="000000" w:themeColor="text1"/>
          <w14:textFill>
            <w14:solidFill>
              <w14:schemeClr w14:val="tx1"/>
            </w14:solidFill>
          </w14:textFill>
        </w:rPr>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begin"/>
      </w:r>
      <w:r>
        <w:instrText xml:space="preserve"> HYPERLINK \l "_Toc202885666" </w:instrText>
      </w:r>
      <w:r>
        <w:fldChar w:fldCharType="separate"/>
      </w:r>
      <w:r>
        <w:rPr>
          <w:rStyle w:val="35"/>
          <w:rFonts w:hint="eastAsia" w:ascii="Times New Roman"/>
        </w:rPr>
        <w:t>条文说明</w:t>
      </w:r>
      <w:r>
        <w:rPr>
          <w:rFonts w:hint="eastAsia"/>
        </w:rPr>
        <w:tab/>
      </w:r>
      <w:r>
        <w:rPr>
          <w:rFonts w:hint="eastAsia"/>
        </w:rPr>
        <w:fldChar w:fldCharType="begin"/>
      </w:r>
      <w:r>
        <w:rPr>
          <w:rFonts w:hint="eastAsia"/>
        </w:rPr>
        <w:instrText xml:space="preserve"> </w:instrText>
      </w:r>
      <w:r>
        <w:instrText xml:space="preserve">PAGEREF _Toc202885666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r>
        <w:rPr>
          <w:rFonts w:ascii="Times New Roman" w:hAnsi="Times New Roman"/>
          <w:color w:val="000000" w:themeColor="text1"/>
          <w14:textFill>
            <w14:solidFill>
              <w14:schemeClr w14:val="tx1"/>
            </w14:solidFill>
          </w14:textFill>
        </w:rPr>
        <w:fldChar w:fldCharType="end"/>
      </w:r>
      <w:r>
        <w:rPr>
          <w:rFonts w:hint="eastAsia" w:ascii="Times New Roman" w:hAnsi="Times New Roman"/>
          <w:color w:val="000000" w:themeColor="text1"/>
          <w14:textFill>
            <w14:solidFill>
              <w14:schemeClr w14:val="tx1"/>
            </w14:solidFill>
          </w14:textFill>
        </w:rPr>
        <w:t xml:space="preserve"> </w:t>
      </w:r>
    </w:p>
    <w:bookmarkEnd w:id="10"/>
    <w:p w14:paraId="78A54532">
      <w:pPr>
        <w:pStyle w:val="93"/>
        <w:spacing w:before="900" w:after="468"/>
        <w:rPr>
          <w:rFonts w:ascii="Times New Roman"/>
          <w:color w:val="000000" w:themeColor="text1"/>
          <w14:textFill>
            <w14:solidFill>
              <w14:schemeClr w14:val="tx1"/>
            </w14:solidFill>
          </w14:textFill>
        </w:rPr>
      </w:pPr>
      <w:bookmarkStart w:id="18" w:name="_Toc9864"/>
      <w:bookmarkStart w:id="19" w:name="_Toc202885609"/>
      <w:bookmarkStart w:id="20" w:name="BookMark2"/>
      <w:r>
        <w:rPr>
          <w:rFonts w:ascii="Times New Roman"/>
          <w:color w:val="000000" w:themeColor="text1"/>
          <w:spacing w:val="320"/>
          <w14:textFill>
            <w14:solidFill>
              <w14:schemeClr w14:val="tx1"/>
            </w14:solidFill>
          </w14:textFill>
        </w:rPr>
        <w:t>前</w:t>
      </w:r>
      <w:r>
        <w:rPr>
          <w:rFonts w:ascii="Times New Roman"/>
          <w:color w:val="000000" w:themeColor="text1"/>
          <w14:textFill>
            <w14:solidFill>
              <w14:schemeClr w14:val="tx1"/>
            </w14:solidFill>
          </w14:textFill>
        </w:rPr>
        <w:t>言</w:t>
      </w:r>
      <w:bookmarkEnd w:id="11"/>
      <w:bookmarkEnd w:id="12"/>
      <w:bookmarkEnd w:id="13"/>
      <w:bookmarkEnd w:id="14"/>
      <w:bookmarkEnd w:id="15"/>
      <w:bookmarkEnd w:id="16"/>
      <w:bookmarkEnd w:id="17"/>
      <w:bookmarkEnd w:id="18"/>
      <w:bookmarkEnd w:id="19"/>
    </w:p>
    <w:p w14:paraId="55473177">
      <w:pPr>
        <w:pStyle w:val="60"/>
        <w:ind w:firstLine="42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本文件按照GB/T 1.1-2020《标准化工作导则 第1部分：标准化文件的结构和起草规则》的规定起草。</w:t>
      </w:r>
    </w:p>
    <w:p w14:paraId="69D09F6C">
      <w:pPr>
        <w:pStyle w:val="60"/>
        <w:ind w:firstLine="42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请注意本文件的某些内容可能涉及专利。本文件的发布机构不承担识别专利的责任。</w:t>
      </w:r>
    </w:p>
    <w:p w14:paraId="25F70F02">
      <w:pPr>
        <w:pStyle w:val="60"/>
        <w:ind w:firstLine="42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本文件由湖北省住房</w:t>
      </w:r>
      <w:r>
        <w:rPr>
          <w:rFonts w:hint="eastAsia" w:ascii="Times New Roman"/>
          <w:color w:val="000000" w:themeColor="text1"/>
          <w14:textFill>
            <w14:solidFill>
              <w14:schemeClr w14:val="tx1"/>
            </w14:solidFill>
          </w14:textFill>
        </w:rPr>
        <w:t>和</w:t>
      </w:r>
      <w:r>
        <w:rPr>
          <w:rFonts w:ascii="Times New Roman"/>
          <w:color w:val="000000" w:themeColor="text1"/>
          <w14:textFill>
            <w14:solidFill>
              <w14:schemeClr w14:val="tx1"/>
            </w14:solidFill>
          </w14:textFill>
        </w:rPr>
        <w:t>城乡建设厅</w:t>
      </w:r>
      <w:r>
        <w:rPr>
          <w:rFonts w:hint="eastAsia" w:ascii="Times New Roman"/>
          <w:color w:val="000000" w:themeColor="text1"/>
          <w14:textFill>
            <w14:solidFill>
              <w14:schemeClr w14:val="tx1"/>
            </w14:solidFill>
          </w14:textFill>
        </w:rPr>
        <w:t>提出并</w:t>
      </w:r>
      <w:r>
        <w:rPr>
          <w:rFonts w:ascii="Times New Roman"/>
          <w:color w:val="000000" w:themeColor="text1"/>
          <w14:textFill>
            <w14:solidFill>
              <w14:schemeClr w14:val="tx1"/>
            </w14:solidFill>
          </w14:textFill>
        </w:rPr>
        <w:t>归口。</w:t>
      </w:r>
    </w:p>
    <w:p w14:paraId="3B916947">
      <w:pPr>
        <w:pStyle w:val="60"/>
        <w:ind w:firstLine="42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本文件起草单位</w:t>
      </w:r>
      <w:r>
        <w:rPr>
          <w:rFonts w:hint="eastAsia" w:ascii="Times New Roman"/>
          <w:color w:val="000000" w:themeColor="text1"/>
          <w14:textFill>
            <w14:solidFill>
              <w14:schemeClr w14:val="tx1"/>
            </w14:solidFill>
          </w14:textFill>
        </w:rPr>
        <w:t>：武汉市政工程设计研究院有限责任公司、武汉市海绵城市和综合管廊建设管理站、武汉理工大学、蘑菇车联信息科技有限公司、武汉市公安局交通管理局、襄阳市政府投资工程建设管理中心、湖北建科国际工程有限公司、华砺智行（武汉）科技有限公司。</w:t>
      </w:r>
    </w:p>
    <w:p w14:paraId="622C1937">
      <w:pPr>
        <w:pStyle w:val="60"/>
        <w:ind w:firstLine="42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本文件主要起草人：</w:t>
      </w:r>
      <w:r>
        <w:rPr>
          <w:rFonts w:hint="eastAsia" w:ascii="Times New Roman"/>
          <w:color w:val="000000" w:themeColor="text1"/>
          <w14:textFill>
            <w14:solidFill>
              <w14:schemeClr w14:val="tx1"/>
            </w14:solidFill>
          </w14:textFill>
        </w:rPr>
        <w:t>周强、周俊、车丽彬、何丹、李豹、陶玲、鄢勇飞、邹晓斌、黄琦、周小丹、鞠熠昊、吴超仲、张晖、朱顺应、倪定安、张岩、郭洪霖、艾剑飞、周楚尧、常星、孙旭、杨泽伟、邬毛志、邱志军、金炜。</w:t>
      </w:r>
    </w:p>
    <w:p w14:paraId="17C65645">
      <w:pPr>
        <w:pStyle w:val="60"/>
        <w:ind w:firstLine="420"/>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本文件实施应用中的疑问，可咨询湖北省住房和城乡建设厅，联系电话：027-68873088，邮箱：bkc@hbszjt.net.cn。在执行过程中如有意见和建议请邮寄武汉市政工程设计研究院有限责任公司（主编单位）（地址：湖北省武汉市江汉区常青路45号武汉建设大厦，邮编430023,邮箱qzhou2010@hotmail.com）。</w:t>
      </w:r>
    </w:p>
    <w:p w14:paraId="5561A2AC">
      <w:pPr>
        <w:pStyle w:val="60"/>
        <w:ind w:firstLine="420"/>
        <w:rPr>
          <w:rFonts w:ascii="Times New Roman"/>
          <w:color w:val="000000" w:themeColor="text1"/>
          <w14:textFill>
            <w14:solidFill>
              <w14:schemeClr w14:val="tx1"/>
            </w14:solidFill>
          </w14:textFill>
        </w:rPr>
        <w:sectPr>
          <w:pgSz w:w="11906" w:h="16838"/>
          <w:pgMar w:top="1928" w:right="1134" w:bottom="1134" w:left="1134" w:header="1418" w:footer="1134" w:gutter="284"/>
          <w:pgNumType w:fmt="upperRoman"/>
          <w:cols w:space="425" w:num="1"/>
          <w:formProt w:val="0"/>
          <w:docGrid w:type="lines" w:linePitch="312" w:charSpace="0"/>
        </w:sectPr>
      </w:pPr>
    </w:p>
    <w:bookmarkEnd w:id="20"/>
    <w:p w14:paraId="48EF6AF9">
      <w:pPr>
        <w:spacing w:line="20" w:lineRule="exact"/>
        <w:jc w:val="center"/>
        <w:rPr>
          <w:rFonts w:ascii="Times New Roman" w:hAnsi="Times New Roman" w:eastAsia="黑体"/>
          <w:color w:val="000000" w:themeColor="text1"/>
          <w:sz w:val="32"/>
          <w:szCs w:val="32"/>
          <w14:textFill>
            <w14:solidFill>
              <w14:schemeClr w14:val="tx1"/>
            </w14:solidFill>
          </w14:textFill>
        </w:rPr>
      </w:pPr>
      <w:bookmarkStart w:id="21" w:name="BookMark4"/>
    </w:p>
    <w:p w14:paraId="0AC2FF7C">
      <w:pPr>
        <w:spacing w:line="20" w:lineRule="exact"/>
        <w:jc w:val="center"/>
        <w:rPr>
          <w:rFonts w:ascii="Times New Roman" w:hAnsi="Times New Roman" w:eastAsia="黑体"/>
          <w:color w:val="000000" w:themeColor="text1"/>
          <w:sz w:val="32"/>
          <w:szCs w:val="32"/>
          <w14:textFill>
            <w14:solidFill>
              <w14:schemeClr w14:val="tx1"/>
            </w14:solidFill>
          </w14:textFill>
        </w:rPr>
      </w:pPr>
    </w:p>
    <w:sdt>
      <w:sdtPr>
        <w:rPr>
          <w:rFonts w:ascii="Times New Roman" w:hAnsi="Times New Roman"/>
          <w:color w:val="000000" w:themeColor="text1"/>
          <w14:textFill>
            <w14:solidFill>
              <w14:schemeClr w14:val="tx1"/>
            </w14:solidFill>
          </w14:textFill>
        </w:rPr>
        <w:tag w:val="NEW_STAND_NAME"/>
        <w:id w:val="595910757"/>
        <w:lock w:val="sdtLocked"/>
        <w:placeholder>
          <w:docPart w:val="92A9AA42FBFD485FB17C20A3864B194D"/>
        </w:placeholder>
      </w:sdtPr>
      <w:sdtEndPr>
        <w:rPr>
          <w:rFonts w:hint="eastAsia" w:ascii="Times New Roman" w:hAnsi="Times New Roman"/>
          <w:color w:val="000000" w:themeColor="text1"/>
          <w14:textFill>
            <w14:solidFill>
              <w14:schemeClr w14:val="tx1"/>
            </w14:solidFill>
          </w14:textFill>
        </w:rPr>
      </w:sdtEndPr>
      <w:sdtContent>
        <w:p w14:paraId="33050D32">
          <w:pPr>
            <w:pStyle w:val="181"/>
            <w:spacing w:before="3" w:beforeLines="1" w:after="686" w:afterLines="220"/>
            <w:rPr>
              <w:rFonts w:ascii="Times New Roman" w:hAnsi="Times New Roman"/>
              <w:color w:val="000000" w:themeColor="text1"/>
              <w14:textFill>
                <w14:solidFill>
                  <w14:schemeClr w14:val="tx1"/>
                </w14:solidFill>
              </w14:textFill>
            </w:rPr>
          </w:pPr>
          <w:bookmarkStart w:id="22" w:name="NEW_STAND_NAME"/>
          <w:r>
            <w:rPr>
              <w:rFonts w:hint="eastAsia" w:ascii="Times New Roman" w:hAnsi="Times New Roman"/>
              <w:color w:val="000000" w:themeColor="text1"/>
              <w14:textFill>
                <w14:solidFill>
                  <w14:schemeClr w14:val="tx1"/>
                </w14:solidFill>
              </w14:textFill>
            </w:rPr>
            <w:t>湖北省智慧道路建设技术标准</w:t>
          </w:r>
        </w:p>
      </w:sdtContent>
    </w:sdt>
    <w:bookmarkEnd w:id="22"/>
    <w:p w14:paraId="6C29A106">
      <w:pPr>
        <w:pStyle w:val="108"/>
        <w:spacing w:before="312" w:after="312"/>
        <w:rPr>
          <w:rFonts w:ascii="Times New Roman"/>
          <w:color w:val="000000" w:themeColor="text1"/>
          <w14:textFill>
            <w14:solidFill>
              <w14:schemeClr w14:val="tx1"/>
            </w14:solidFill>
          </w14:textFill>
        </w:rPr>
      </w:pPr>
      <w:bookmarkStart w:id="23" w:name="_Toc103242799"/>
      <w:bookmarkStart w:id="24" w:name="_Toc103243341"/>
      <w:bookmarkStart w:id="25" w:name="_Toc101962892"/>
      <w:bookmarkStart w:id="26" w:name="_Toc26986771"/>
      <w:bookmarkStart w:id="27" w:name="_Toc100821412"/>
      <w:bookmarkStart w:id="28" w:name="_Toc18167"/>
      <w:bookmarkStart w:id="29" w:name="_Toc24884211"/>
      <w:bookmarkStart w:id="30" w:name="_Toc17233333"/>
      <w:bookmarkStart w:id="31" w:name="_Toc26986530"/>
      <w:bookmarkStart w:id="32" w:name="_Toc17233325"/>
      <w:bookmarkStart w:id="33" w:name="_Toc103242842"/>
      <w:bookmarkStart w:id="34" w:name="_Toc100822364"/>
      <w:bookmarkStart w:id="35" w:name="_Toc26648465"/>
      <w:bookmarkStart w:id="36" w:name="_Toc103085723"/>
      <w:bookmarkStart w:id="37" w:name="_Toc26718930"/>
      <w:bookmarkStart w:id="38" w:name="_Toc24884218"/>
      <w:bookmarkStart w:id="39" w:name="_Toc97191423"/>
      <w:bookmarkStart w:id="40" w:name="_Toc103262828"/>
      <w:bookmarkStart w:id="41" w:name="_Toc202885610"/>
      <w:r>
        <w:rPr>
          <w:rFonts w:ascii="Times New Roman"/>
          <w:color w:val="000000" w:themeColor="text1"/>
          <w14:textFill>
            <w14:solidFill>
              <w14:schemeClr w14:val="tx1"/>
            </w14:solidFill>
          </w14:textFill>
        </w:rPr>
        <w:t>范围</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54D9589A">
      <w:pPr>
        <w:pStyle w:val="60"/>
        <w:ind w:firstLine="420"/>
        <w:rPr>
          <w:rFonts w:ascii="Times New Roman"/>
          <w:color w:val="000000" w:themeColor="text1"/>
          <w:szCs w:val="21"/>
          <w14:textFill>
            <w14:solidFill>
              <w14:schemeClr w14:val="tx1"/>
            </w14:solidFill>
          </w14:textFill>
        </w:rPr>
      </w:pPr>
      <w:bookmarkStart w:id="42" w:name="_Toc17233326"/>
      <w:bookmarkStart w:id="43" w:name="_Toc24884212"/>
      <w:bookmarkStart w:id="44" w:name="_Toc24884219"/>
      <w:bookmarkStart w:id="45" w:name="_Toc17233334"/>
      <w:bookmarkStart w:id="46" w:name="_Toc26648466"/>
      <w:r>
        <w:rPr>
          <w:rFonts w:hint="eastAsia" w:ascii="Times New Roman"/>
          <w:color w:val="000000" w:themeColor="text1"/>
          <w:szCs w:val="21"/>
          <w14:textFill>
            <w14:solidFill>
              <w14:schemeClr w14:val="tx1"/>
            </w14:solidFill>
          </w14:textFill>
        </w:rPr>
        <w:t>本文件规定了湖北省智慧城市道路规划建设的基本规定、分级分类、应用体系、设施要求、数据平台、运维管理和信息安全的技术要求。</w:t>
      </w:r>
    </w:p>
    <w:p w14:paraId="3C2DA7B0">
      <w:pPr>
        <w:pStyle w:val="60"/>
        <w:ind w:firstLine="420"/>
        <w:rPr>
          <w:rFonts w:ascii="Times New Roman"/>
          <w:color w:val="000000" w:themeColor="text1"/>
          <w:szCs w:val="21"/>
          <w14:textFill>
            <w14:solidFill>
              <w14:schemeClr w14:val="tx1"/>
            </w14:solidFill>
          </w14:textFill>
        </w:rPr>
      </w:pPr>
      <w:r>
        <w:rPr>
          <w:rFonts w:hint="eastAsia" w:ascii="Times New Roman"/>
          <w:color w:val="000000" w:themeColor="text1"/>
          <w:szCs w:val="21"/>
          <w14:textFill>
            <w14:solidFill>
              <w14:schemeClr w14:val="tx1"/>
            </w14:solidFill>
          </w14:textFill>
        </w:rPr>
        <w:t>本文件适用于湖北省内城市道路新建及改扩建的智慧化工程建设，可供公路工程新建及改扩建参照。</w:t>
      </w:r>
    </w:p>
    <w:p w14:paraId="70376199">
      <w:pPr>
        <w:pStyle w:val="108"/>
        <w:spacing w:before="312" w:after="312"/>
        <w:rPr>
          <w:rFonts w:ascii="Times New Roman"/>
          <w:color w:val="000000" w:themeColor="text1"/>
          <w14:textFill>
            <w14:solidFill>
              <w14:schemeClr w14:val="tx1"/>
            </w14:solidFill>
          </w14:textFill>
        </w:rPr>
      </w:pPr>
      <w:bookmarkStart w:id="47" w:name="_Toc103242843"/>
      <w:bookmarkStart w:id="48" w:name="_Toc101962893"/>
      <w:bookmarkStart w:id="49" w:name="_Toc202885611"/>
      <w:bookmarkStart w:id="50" w:name="_Toc26986531"/>
      <w:bookmarkStart w:id="51" w:name="_Toc26986772"/>
      <w:bookmarkStart w:id="52" w:name="_Toc103242800"/>
      <w:bookmarkStart w:id="53" w:name="_Toc97191424"/>
      <w:bookmarkStart w:id="54" w:name="_Toc100821413"/>
      <w:bookmarkStart w:id="55" w:name="_Toc26718931"/>
      <w:bookmarkStart w:id="56" w:name="_Toc103243342"/>
      <w:bookmarkStart w:id="57" w:name="_Toc103085724"/>
      <w:bookmarkStart w:id="58" w:name="_Toc12328"/>
      <w:bookmarkStart w:id="59" w:name="_Toc103262829"/>
      <w:bookmarkStart w:id="60" w:name="_Toc100822365"/>
      <w:r>
        <w:rPr>
          <w:rFonts w:ascii="Times New Roman"/>
          <w:color w:val="000000" w:themeColor="text1"/>
          <w14:textFill>
            <w14:solidFill>
              <w14:schemeClr w14:val="tx1"/>
            </w14:solidFill>
          </w14:textFill>
        </w:rPr>
        <w:t>规范性引用文件</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sdt>
      <w:sdtPr>
        <w:rPr>
          <w:rFonts w:ascii="Times New Roman"/>
          <w:color w:val="000000" w:themeColor="text1"/>
          <w14:textFill>
            <w14:solidFill>
              <w14:schemeClr w14:val="tx1"/>
            </w14:solidFill>
          </w14:textFill>
        </w:rPr>
        <w:id w:val="715848253"/>
        <w:placeholder>
          <w:docPart w:val="97B401609DCD471F94E4039CD336E1A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ascii="Times New Roman"/>
          <w:color w:val="000000" w:themeColor="text1"/>
          <w14:textFill>
            <w14:solidFill>
              <w14:schemeClr w14:val="tx1"/>
            </w14:solidFill>
          </w14:textFill>
        </w:rPr>
      </w:sdtEndPr>
      <w:sdtContent>
        <w:p w14:paraId="4A37F1AE">
          <w:pPr>
            <w:pStyle w:val="60"/>
            <w:ind w:firstLine="42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BB04F9D">
      <w:pPr>
        <w:pStyle w:val="60"/>
        <w:ind w:firstLine="420"/>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GB 14886 道路交通信号灯设置与安装规范</w:t>
      </w:r>
    </w:p>
    <w:p w14:paraId="0C8B9E60">
      <w:pPr>
        <w:pStyle w:val="60"/>
        <w:ind w:firstLine="420"/>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GB/T 20609 交通信息采集 微波交通流检测器</w:t>
      </w:r>
    </w:p>
    <w:p w14:paraId="09C61513">
      <w:pPr>
        <w:pStyle w:val="60"/>
        <w:ind w:firstLine="420"/>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GB/T 22239 信息安全技术 网络安全等级保护基本要求</w:t>
      </w:r>
    </w:p>
    <w:p w14:paraId="2A65FD25">
      <w:pPr>
        <w:pStyle w:val="60"/>
        <w:ind w:firstLine="420"/>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GB/T 24726 交通信息采集 视频交通流检测器</w:t>
      </w:r>
    </w:p>
    <w:p w14:paraId="4D96070D">
      <w:pPr>
        <w:pStyle w:val="60"/>
        <w:ind w:firstLine="420"/>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 xml:space="preserve">GB 25280 道路交通信号控制机 </w:t>
      </w:r>
    </w:p>
    <w:p w14:paraId="660282D2">
      <w:pPr>
        <w:pStyle w:val="60"/>
        <w:ind w:firstLine="420"/>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 xml:space="preserve">GB/T 26942 环形线圈车辆检测器 </w:t>
      </w:r>
    </w:p>
    <w:p w14:paraId="5174387A">
      <w:pPr>
        <w:pStyle w:val="60"/>
        <w:ind w:firstLine="420"/>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 xml:space="preserve">GB/T 26944 隧道环境检测设备 </w:t>
      </w:r>
    </w:p>
    <w:p w14:paraId="7E6E1809">
      <w:pPr>
        <w:pStyle w:val="60"/>
        <w:ind w:firstLine="420"/>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 xml:space="preserve">GB/T 28789 视频交通事件检测器 </w:t>
      </w:r>
    </w:p>
    <w:p w14:paraId="0C266613">
      <w:pPr>
        <w:pStyle w:val="60"/>
        <w:ind w:firstLine="420"/>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GB/T 29103 道路交通信息服务 通过可变情报板发布的交通信息</w:t>
      </w:r>
    </w:p>
    <w:p w14:paraId="1D7F893C">
      <w:pPr>
        <w:pStyle w:val="60"/>
        <w:ind w:firstLine="420"/>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 xml:space="preserve">GB/T 29781 电动汽车充电站通用要求 </w:t>
      </w:r>
    </w:p>
    <w:p w14:paraId="544698A3">
      <w:pPr>
        <w:pStyle w:val="60"/>
        <w:ind w:firstLine="420"/>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 xml:space="preserve">GB/T 33697 公路交通气象监测设施技术要求 </w:t>
      </w:r>
    </w:p>
    <w:p w14:paraId="077F9A85">
      <w:pPr>
        <w:pStyle w:val="60"/>
        <w:ind w:firstLine="420"/>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 xml:space="preserve">GB/T 34599 匝道控制系统设置要求 </w:t>
      </w:r>
    </w:p>
    <w:p w14:paraId="5C1312BE">
      <w:pPr>
        <w:pStyle w:val="60"/>
        <w:ind w:firstLine="420"/>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 xml:space="preserve">GB/T 36344 数据质量评价指标框架 </w:t>
      </w:r>
    </w:p>
    <w:p w14:paraId="677A5D4C">
      <w:pPr>
        <w:pStyle w:val="60"/>
        <w:ind w:firstLine="420"/>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 xml:space="preserve">GB/T 37937 北斗卫星授时终端技术要求 </w:t>
      </w:r>
    </w:p>
    <w:p w14:paraId="155A5F31">
      <w:pPr>
        <w:pStyle w:val="60"/>
        <w:ind w:firstLine="420"/>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 xml:space="preserve">GB/T 38664 信息技术大数据政务数据开放共享 </w:t>
      </w:r>
    </w:p>
    <w:p w14:paraId="58D72622">
      <w:pPr>
        <w:pStyle w:val="60"/>
        <w:ind w:firstLine="420"/>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 xml:space="preserve">GB/T 39898 智能交通管理系统建设技术规范 </w:t>
      </w:r>
    </w:p>
    <w:p w14:paraId="77A69399">
      <w:pPr>
        <w:pStyle w:val="60"/>
        <w:ind w:firstLine="420"/>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 xml:space="preserve">GB/T 41401 智能井盖 </w:t>
      </w:r>
    </w:p>
    <w:p w14:paraId="4388391F">
      <w:pPr>
        <w:pStyle w:val="60"/>
        <w:ind w:firstLine="420"/>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GB/T 45224 智慧城市 城市交通基础设施智能监测技术要求</w:t>
      </w:r>
    </w:p>
    <w:p w14:paraId="0CE86BAB">
      <w:pPr>
        <w:pStyle w:val="60"/>
        <w:ind w:firstLine="420"/>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 xml:space="preserve">GB 50052 供配电系统设计规范 </w:t>
      </w:r>
    </w:p>
    <w:p w14:paraId="343CD324">
      <w:pPr>
        <w:pStyle w:val="60"/>
        <w:ind w:firstLine="42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 xml:space="preserve">CJJ 45 </w:t>
      </w:r>
      <w:r>
        <w:rPr>
          <w:rFonts w:hint="eastAsia" w:ascii="Times New Roman"/>
          <w:color w:val="000000" w:themeColor="text1"/>
          <w14:textFill>
            <w14:solidFill>
              <w14:schemeClr w14:val="tx1"/>
            </w14:solidFill>
          </w14:textFill>
        </w:rPr>
        <w:t>城市道路照明设计标准</w:t>
      </w:r>
    </w:p>
    <w:p w14:paraId="137C8377">
      <w:pPr>
        <w:pStyle w:val="60"/>
        <w:ind w:firstLine="420"/>
        <w:rPr>
          <w:rFonts w:hint="eastAsia"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GA/T 16.31 道路交通管理信息代码 第31部分：交通违法行为类别代码</w:t>
      </w:r>
    </w:p>
    <w:p w14:paraId="66831927">
      <w:pPr>
        <w:pStyle w:val="60"/>
        <w:ind w:firstLine="420"/>
        <w:rPr>
          <w:rFonts w:hint="eastAsia"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GA/T 484 LED道路交通诱导可变信息标志</w:t>
      </w:r>
    </w:p>
    <w:p w14:paraId="2651C384">
      <w:pPr>
        <w:pStyle w:val="60"/>
        <w:ind w:firstLine="420"/>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GA/T 993 道路交通信息显示设备设置规范</w:t>
      </w:r>
    </w:p>
    <w:p w14:paraId="6342E052">
      <w:pPr>
        <w:pStyle w:val="60"/>
        <w:ind w:firstLine="420"/>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GA/T 994</w:t>
      </w:r>
      <w:r>
        <w:rPr>
          <w:rFonts w:ascii="Times New Roman"/>
          <w:color w:val="000000" w:themeColor="text1"/>
          <w14:textFill>
            <w14:solidFill>
              <w14:schemeClr w14:val="tx1"/>
            </w14:solidFill>
          </w14:textFill>
        </w:rPr>
        <w:t xml:space="preserve"> </w:t>
      </w:r>
      <w:r>
        <w:rPr>
          <w:rFonts w:hint="eastAsia" w:ascii="Times New Roman"/>
          <w:color w:val="000000" w:themeColor="text1"/>
          <w14:textFill>
            <w14:solidFill>
              <w14:schemeClr w14:val="tx1"/>
            </w14:solidFill>
          </w14:textFill>
        </w:rPr>
        <w:t>道路交通信息发布规范</w:t>
      </w:r>
    </w:p>
    <w:p w14:paraId="70DA4209">
      <w:pPr>
        <w:pStyle w:val="60"/>
        <w:ind w:firstLine="42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 xml:space="preserve">GA/T 1047 </w:t>
      </w:r>
      <w:r>
        <w:rPr>
          <w:rFonts w:hint="eastAsia" w:ascii="Times New Roman"/>
          <w:color w:val="000000" w:themeColor="text1"/>
          <w14:textFill>
            <w14:solidFill>
              <w14:schemeClr w14:val="tx1"/>
            </w14:solidFill>
          </w14:textFill>
        </w:rPr>
        <w:t>道路交通信息监测记录设备设置规范</w:t>
      </w:r>
    </w:p>
    <w:p w14:paraId="0581202D">
      <w:pPr>
        <w:pStyle w:val="60"/>
        <w:ind w:firstLine="42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DB</w:t>
      </w:r>
      <w:r>
        <w:rPr>
          <w:rFonts w:hint="eastAsia" w:ascii="Times New Roman"/>
          <w:color w:val="000000" w:themeColor="text1"/>
          <w14:textFill>
            <w14:solidFill>
              <w14:schemeClr w14:val="tx1"/>
            </w14:solidFill>
          </w14:textFill>
        </w:rPr>
        <w:t xml:space="preserve"> </w:t>
      </w:r>
      <w:r>
        <w:rPr>
          <w:rFonts w:ascii="Times New Roman"/>
          <w:color w:val="000000" w:themeColor="text1"/>
          <w14:textFill>
            <w14:solidFill>
              <w14:schemeClr w14:val="tx1"/>
            </w14:solidFill>
          </w14:textFill>
        </w:rPr>
        <w:t xml:space="preserve">42/T 1951 </w:t>
      </w:r>
      <w:r>
        <w:rPr>
          <w:rFonts w:hint="eastAsia" w:ascii="Times New Roman"/>
          <w:color w:val="000000" w:themeColor="text1"/>
          <w14:textFill>
            <w14:solidFill>
              <w14:schemeClr w14:val="tx1"/>
            </w14:solidFill>
          </w14:textFill>
        </w:rPr>
        <w:t>桥梁结构健康信息化监测技术规范</w:t>
      </w:r>
    </w:p>
    <w:p w14:paraId="0E9C37AB">
      <w:pPr>
        <w:pStyle w:val="60"/>
        <w:ind w:firstLine="420"/>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DB 4201/T 624 武汉市城市桥梁与隧道结构安全监测技术规程</w:t>
      </w:r>
    </w:p>
    <w:p w14:paraId="2D435190">
      <w:pPr>
        <w:pStyle w:val="108"/>
        <w:spacing w:before="312" w:after="312"/>
        <w:rPr>
          <w:rFonts w:ascii="Times New Roman"/>
          <w:color w:val="000000" w:themeColor="text1"/>
          <w14:textFill>
            <w14:solidFill>
              <w14:schemeClr w14:val="tx1"/>
            </w14:solidFill>
          </w14:textFill>
        </w:rPr>
      </w:pPr>
      <w:bookmarkStart w:id="61" w:name="_Toc103262830"/>
      <w:bookmarkStart w:id="62" w:name="_Toc103085725"/>
      <w:bookmarkStart w:id="63" w:name="_Toc101962894"/>
      <w:bookmarkStart w:id="64" w:name="_Toc26762"/>
      <w:bookmarkStart w:id="65" w:name="_Toc103242844"/>
      <w:bookmarkStart w:id="66" w:name="_Toc103242801"/>
      <w:bookmarkStart w:id="67" w:name="_Toc202885612"/>
      <w:bookmarkStart w:id="68" w:name="_Toc100821414"/>
      <w:bookmarkStart w:id="69" w:name="_Toc97191425"/>
      <w:bookmarkStart w:id="70" w:name="_Toc100822366"/>
      <w:bookmarkStart w:id="71" w:name="_Toc103243343"/>
      <w:r>
        <w:rPr>
          <w:rFonts w:ascii="Times New Roman"/>
          <w:color w:val="000000" w:themeColor="text1"/>
          <w:szCs w:val="21"/>
          <w14:textFill>
            <w14:solidFill>
              <w14:schemeClr w14:val="tx1"/>
            </w14:solidFill>
          </w14:textFill>
        </w:rPr>
        <w:t>术语和定义</w:t>
      </w:r>
      <w:bookmarkEnd w:id="61"/>
      <w:bookmarkEnd w:id="62"/>
      <w:bookmarkEnd w:id="63"/>
      <w:bookmarkEnd w:id="64"/>
      <w:bookmarkEnd w:id="65"/>
      <w:bookmarkEnd w:id="66"/>
      <w:bookmarkEnd w:id="67"/>
      <w:bookmarkEnd w:id="68"/>
      <w:bookmarkEnd w:id="69"/>
      <w:bookmarkEnd w:id="70"/>
      <w:bookmarkEnd w:id="71"/>
    </w:p>
    <w:sdt>
      <w:sdtPr>
        <w:rPr>
          <w:rFonts w:ascii="Times New Roman"/>
          <w:color w:val="000000" w:themeColor="text1"/>
          <w14:textFill>
            <w14:solidFill>
              <w14:schemeClr w14:val="tx1"/>
            </w14:solidFill>
          </w14:textFill>
        </w:rPr>
        <w:id w:val="-1909835108"/>
        <w:placeholder>
          <w:docPart w:val="753FF243419843BAB48069D6E9C6944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color w:val="000000" w:themeColor="text1"/>
          <w14:textFill>
            <w14:solidFill>
              <w14:schemeClr w14:val="tx1"/>
            </w14:solidFill>
          </w14:textFill>
        </w:rPr>
      </w:sdtEndPr>
      <w:sdtContent>
        <w:p w14:paraId="20804450">
          <w:pPr>
            <w:pStyle w:val="60"/>
            <w:ind w:firstLine="420"/>
            <w:rPr>
              <w:rFonts w:ascii="Times New Roman"/>
              <w:color w:val="000000" w:themeColor="text1"/>
              <w14:textFill>
                <w14:solidFill>
                  <w14:schemeClr w14:val="tx1"/>
                </w14:solidFill>
              </w14:textFill>
            </w:rPr>
          </w:pPr>
          <w:bookmarkStart w:id="72" w:name="_Toc26986532"/>
          <w:bookmarkEnd w:id="72"/>
          <w:r>
            <w:rPr>
              <w:rFonts w:ascii="Times New Roman"/>
              <w:color w:val="000000" w:themeColor="text1"/>
              <w14:textFill>
                <w14:solidFill>
                  <w14:schemeClr w14:val="tx1"/>
                </w14:solidFill>
              </w14:textFill>
            </w:rPr>
            <w:t>下列术语和定义适用于本文件。</w:t>
          </w:r>
        </w:p>
      </w:sdtContent>
    </w:sdt>
    <w:p w14:paraId="05F375A5">
      <w:pPr>
        <w:pStyle w:val="109"/>
        <w:spacing w:before="156" w:after="156"/>
        <w:outlineLvl w:val="9"/>
        <w:rPr>
          <w:rFonts w:ascii="Times New Roman"/>
          <w:color w:val="000000" w:themeColor="text1"/>
          <w14:textFill>
            <w14:solidFill>
              <w14:schemeClr w14:val="tx1"/>
            </w14:solidFill>
          </w14:textFill>
        </w:rPr>
      </w:pPr>
      <w:bookmarkStart w:id="73" w:name="_Toc149577286"/>
      <w:bookmarkEnd w:id="73"/>
      <w:bookmarkStart w:id="74" w:name="_Toc193119623"/>
      <w:bookmarkStart w:id="75" w:name="_Toc192254924"/>
      <w:bookmarkStart w:id="76" w:name="_Toc202885613"/>
      <w:bookmarkStart w:id="77" w:name="_Toc193698691"/>
      <w:bookmarkStart w:id="78" w:name="_Toc202859199"/>
      <w:bookmarkStart w:id="79" w:name="_Toc194052275"/>
      <w:bookmarkStart w:id="80" w:name="_Toc149577287"/>
      <w:bookmarkStart w:id="81" w:name="_Toc202882354"/>
      <w:bookmarkStart w:id="82" w:name="_Toc201586486"/>
      <w:r>
        <w:rPr>
          <w:rFonts w:hint="eastAsia" w:ascii="Times New Roman"/>
          <w:color w:val="000000" w:themeColor="text1"/>
          <w14:textFill>
            <w14:solidFill>
              <w14:schemeClr w14:val="tx1"/>
            </w14:solidFill>
          </w14:textFill>
        </w:rPr>
        <w:t>智慧城市道路 s</w:t>
      </w:r>
      <w:r>
        <w:rPr>
          <w:rFonts w:ascii="Times New Roman"/>
          <w:color w:val="000000" w:themeColor="text1"/>
          <w14:textFill>
            <w14:solidFill>
              <w14:schemeClr w14:val="tx1"/>
            </w14:solidFill>
          </w14:textFill>
        </w:rPr>
        <w:t xml:space="preserve">mart </w:t>
      </w:r>
      <w:r>
        <w:rPr>
          <w:rFonts w:hint="eastAsia" w:ascii="Times New Roman"/>
          <w:color w:val="000000" w:themeColor="text1"/>
          <w14:textFill>
            <w14:solidFill>
              <w14:schemeClr w14:val="tx1"/>
            </w14:solidFill>
          </w14:textFill>
        </w:rPr>
        <w:t>urban r</w:t>
      </w:r>
      <w:r>
        <w:rPr>
          <w:rFonts w:ascii="Times New Roman"/>
          <w:color w:val="000000" w:themeColor="text1"/>
          <w14:textFill>
            <w14:solidFill>
              <w14:schemeClr w14:val="tx1"/>
            </w14:solidFill>
          </w14:textFill>
        </w:rPr>
        <w:t>oad</w:t>
      </w:r>
      <w:bookmarkEnd w:id="74"/>
      <w:bookmarkEnd w:id="75"/>
      <w:bookmarkEnd w:id="76"/>
      <w:bookmarkEnd w:id="77"/>
      <w:bookmarkEnd w:id="78"/>
      <w:bookmarkEnd w:id="79"/>
      <w:bookmarkEnd w:id="80"/>
      <w:bookmarkEnd w:id="81"/>
      <w:bookmarkEnd w:id="82"/>
    </w:p>
    <w:p w14:paraId="3664A6B0">
      <w:pPr>
        <w:pStyle w:val="60"/>
        <w:ind w:firstLine="420"/>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以城市道路为基础，配置信息感知、通信传输以及分析处理等设施，具备主动感知、分析决策及智能控制等功能，实现安全、高效和绿色的城市道路。</w:t>
      </w:r>
    </w:p>
    <w:p w14:paraId="146E58D1">
      <w:pPr>
        <w:pStyle w:val="109"/>
        <w:spacing w:before="156" w:after="156"/>
        <w:outlineLvl w:val="9"/>
        <w:rPr>
          <w:color w:val="000000" w:themeColor="text1"/>
          <w14:textFill>
            <w14:solidFill>
              <w14:schemeClr w14:val="tx1"/>
            </w14:solidFill>
          </w14:textFill>
        </w:rPr>
      </w:pPr>
      <w:bookmarkStart w:id="83" w:name="_Toc149577294"/>
      <w:bookmarkEnd w:id="83"/>
      <w:bookmarkStart w:id="84" w:name="_Toc149577288"/>
      <w:bookmarkEnd w:id="84"/>
      <w:bookmarkStart w:id="85" w:name="_Toc202885614"/>
      <w:bookmarkStart w:id="86" w:name="_Toc193119626"/>
      <w:bookmarkStart w:id="87" w:name="_Toc192254927"/>
      <w:bookmarkStart w:id="88" w:name="_Toc193698694"/>
      <w:bookmarkStart w:id="89" w:name="_Toc202859200"/>
      <w:bookmarkStart w:id="90" w:name="_Toc194052277"/>
      <w:bookmarkStart w:id="91" w:name="_Toc201586488"/>
      <w:bookmarkStart w:id="92" w:name="_Toc202882355"/>
      <w:bookmarkStart w:id="93" w:name="_Toc149577299"/>
      <w:bookmarkStart w:id="94" w:name="_Toc149577295"/>
      <w:bookmarkStart w:id="95" w:name="_Toc194052276"/>
      <w:bookmarkStart w:id="96" w:name="_Toc192254925"/>
      <w:bookmarkStart w:id="97" w:name="_Toc201586487"/>
      <w:bookmarkStart w:id="98" w:name="_Toc193119624"/>
      <w:bookmarkStart w:id="99" w:name="_Toc193698692"/>
      <w:r>
        <w:rPr>
          <w:rFonts w:hint="eastAsia" w:ascii="Times New Roman"/>
          <w:color w:val="000000" w:themeColor="text1"/>
          <w14:textFill>
            <w14:solidFill>
              <w14:schemeClr w14:val="tx1"/>
            </w14:solidFill>
          </w14:textFill>
        </w:rPr>
        <w:t>道路</w:t>
      </w:r>
      <w:r>
        <w:rPr>
          <w:rFonts w:ascii="Times New Roman"/>
          <w:color w:val="000000" w:themeColor="text1"/>
          <w14:textFill>
            <w14:solidFill>
              <w14:schemeClr w14:val="tx1"/>
            </w14:solidFill>
          </w14:textFill>
        </w:rPr>
        <w:t>状态监测</w:t>
      </w:r>
      <w:r>
        <w:rPr>
          <w:rFonts w:hint="eastAsia" w:ascii="Times New Roman"/>
          <w:color w:val="000000" w:themeColor="text1"/>
          <w14:textFill>
            <w14:solidFill>
              <w14:schemeClr w14:val="tx1"/>
            </w14:solidFill>
          </w14:textFill>
        </w:rPr>
        <w:t xml:space="preserve"> road detection</w:t>
      </w:r>
      <w:bookmarkEnd w:id="85"/>
      <w:bookmarkEnd w:id="86"/>
      <w:bookmarkEnd w:id="87"/>
      <w:bookmarkEnd w:id="88"/>
      <w:bookmarkEnd w:id="89"/>
      <w:bookmarkEnd w:id="90"/>
      <w:bookmarkEnd w:id="91"/>
      <w:bookmarkEnd w:id="92"/>
      <w:bookmarkEnd w:id="93"/>
    </w:p>
    <w:p w14:paraId="39E2DA43">
      <w:pPr>
        <w:pStyle w:val="60"/>
        <w:ind w:firstLine="420"/>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监测道路的路面、路基、边坡和井盖等的工作状态。</w:t>
      </w:r>
    </w:p>
    <w:p w14:paraId="70290F6D">
      <w:pPr>
        <w:pStyle w:val="109"/>
        <w:spacing w:before="156" w:after="156"/>
        <w:outlineLvl w:val="9"/>
        <w:rPr>
          <w:color w:val="000000" w:themeColor="text1"/>
          <w14:textFill>
            <w14:solidFill>
              <w14:schemeClr w14:val="tx1"/>
            </w14:solidFill>
          </w14:textFill>
        </w:rPr>
      </w:pPr>
      <w:bookmarkStart w:id="100" w:name="_Toc192254931"/>
      <w:bookmarkStart w:id="101" w:name="_Toc202885615"/>
      <w:bookmarkStart w:id="102" w:name="_Toc193698698"/>
      <w:bookmarkStart w:id="103" w:name="_Toc202859201"/>
      <w:bookmarkStart w:id="104" w:name="_Toc193119630"/>
      <w:bookmarkStart w:id="105" w:name="_Toc149577307"/>
      <w:bookmarkStart w:id="106" w:name="_Toc201586492"/>
      <w:bookmarkStart w:id="107" w:name="_Toc194052281"/>
      <w:bookmarkStart w:id="108" w:name="_Toc202882356"/>
      <w:r>
        <w:rPr>
          <w:rFonts w:ascii="Times New Roman"/>
          <w:color w:val="000000" w:themeColor="text1"/>
          <w14:textFill>
            <w14:solidFill>
              <w14:schemeClr w14:val="tx1"/>
            </w14:solidFill>
          </w14:textFill>
        </w:rPr>
        <w:t>交通气象环境监测</w:t>
      </w:r>
      <w:r>
        <w:rPr>
          <w:rFonts w:hint="eastAsia" w:ascii="Times New Roman"/>
          <w:color w:val="000000" w:themeColor="text1"/>
          <w14:textFill>
            <w14:solidFill>
              <w14:schemeClr w14:val="tx1"/>
            </w14:solidFill>
          </w14:textFill>
        </w:rPr>
        <w:t xml:space="preserve"> traffic weather detection</w:t>
      </w:r>
      <w:bookmarkEnd w:id="100"/>
      <w:bookmarkEnd w:id="101"/>
      <w:bookmarkEnd w:id="102"/>
      <w:bookmarkEnd w:id="103"/>
      <w:bookmarkEnd w:id="104"/>
      <w:bookmarkEnd w:id="105"/>
      <w:bookmarkEnd w:id="106"/>
      <w:bookmarkEnd w:id="107"/>
      <w:bookmarkEnd w:id="108"/>
    </w:p>
    <w:p w14:paraId="129BFB3E">
      <w:pPr>
        <w:pStyle w:val="60"/>
        <w:ind w:firstLine="420"/>
        <w:rPr>
          <w:rStyle w:val="241"/>
          <w:rFonts w:ascii="Times New Roman"/>
          <w:color w:val="000000" w:themeColor="text1"/>
          <w14:textFill>
            <w14:solidFill>
              <w14:schemeClr w14:val="tx1"/>
            </w14:solidFill>
          </w14:textFill>
        </w:rPr>
      </w:pPr>
      <w:r>
        <w:rPr>
          <w:rFonts w:hint="eastAsia" w:ascii="Times New Roman"/>
          <w:color w:val="000000" w:themeColor="text1"/>
          <w:lang w:bidi="ar"/>
          <w14:textFill>
            <w14:solidFill>
              <w14:schemeClr w14:val="tx1"/>
            </w14:solidFill>
          </w14:textFill>
        </w:rPr>
        <w:t>通过传感器采集</w:t>
      </w:r>
      <w:r>
        <w:rPr>
          <w:rFonts w:hint="eastAsia" w:ascii="Times New Roman"/>
          <w:color w:val="000000" w:themeColor="text1"/>
          <w14:textFill>
            <w14:solidFill>
              <w14:schemeClr w14:val="tx1"/>
            </w14:solidFill>
          </w14:textFill>
        </w:rPr>
        <w:t>积水、积雪、积冰等路面状况，以及尾气污染、天气状况等</w:t>
      </w:r>
      <w:r>
        <w:rPr>
          <w:rFonts w:hint="eastAsia" w:ascii="Times New Roman"/>
          <w:color w:val="000000" w:themeColor="text1"/>
          <w:lang w:bidi="ar"/>
          <w14:textFill>
            <w14:solidFill>
              <w14:schemeClr w14:val="tx1"/>
            </w14:solidFill>
          </w14:textFill>
        </w:rPr>
        <w:t>环境数据。</w:t>
      </w:r>
    </w:p>
    <w:p w14:paraId="4D2F040C">
      <w:pPr>
        <w:pStyle w:val="109"/>
        <w:spacing w:before="156" w:after="156"/>
        <w:outlineLvl w:val="9"/>
        <w:rPr>
          <w:rFonts w:ascii="Times New Roman"/>
          <w:color w:val="000000" w:themeColor="text1"/>
          <w14:textFill>
            <w14:solidFill>
              <w14:schemeClr w14:val="tx1"/>
            </w14:solidFill>
          </w14:textFill>
        </w:rPr>
      </w:pPr>
      <w:bookmarkStart w:id="109" w:name="_Toc202885616"/>
      <w:bookmarkStart w:id="110" w:name="_Toc202882357"/>
      <w:bookmarkStart w:id="111" w:name="_Toc202859202"/>
      <w:r>
        <w:rPr>
          <w:rFonts w:hint="eastAsia" w:ascii="Times New Roman"/>
          <w:color w:val="000000" w:themeColor="text1"/>
          <w14:textFill>
            <w14:solidFill>
              <w14:schemeClr w14:val="tx1"/>
            </w14:solidFill>
          </w14:textFill>
        </w:rPr>
        <w:t>交通运行监测 traffic</w:t>
      </w:r>
      <w:r>
        <w:rPr>
          <w:rFonts w:ascii="Times New Roman"/>
          <w:color w:val="000000" w:themeColor="text1"/>
          <w14:textFill>
            <w14:solidFill>
              <w14:schemeClr w14:val="tx1"/>
            </w14:solidFill>
          </w14:textFill>
        </w:rPr>
        <w:t xml:space="preserve"> </w:t>
      </w:r>
      <w:r>
        <w:rPr>
          <w:rFonts w:hint="eastAsia" w:ascii="Times New Roman"/>
          <w:color w:val="000000" w:themeColor="text1"/>
          <w14:textFill>
            <w14:solidFill>
              <w14:schemeClr w14:val="tx1"/>
            </w14:solidFill>
          </w14:textFill>
        </w:rPr>
        <w:t>incident</w:t>
      </w:r>
      <w:bookmarkEnd w:id="94"/>
      <w:bookmarkEnd w:id="95"/>
      <w:bookmarkEnd w:id="96"/>
      <w:bookmarkEnd w:id="97"/>
      <w:bookmarkEnd w:id="98"/>
      <w:bookmarkEnd w:id="99"/>
      <w:bookmarkEnd w:id="109"/>
      <w:bookmarkEnd w:id="110"/>
      <w:bookmarkEnd w:id="111"/>
    </w:p>
    <w:p w14:paraId="1A930CFF">
      <w:pPr>
        <w:pStyle w:val="60"/>
        <w:ind w:firstLine="420"/>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对道路发生的事故、异常情况、运行情况进行监测，监</w:t>
      </w:r>
      <w:r>
        <w:rPr>
          <w:rFonts w:hint="eastAsia" w:ascii="Times New Roman"/>
          <w:color w:val="000000" w:themeColor="text1"/>
          <w:lang w:bidi="ar"/>
          <w14:textFill>
            <w14:solidFill>
              <w14:schemeClr w14:val="tx1"/>
            </w14:solidFill>
          </w14:textFill>
        </w:rPr>
        <w:t>测内容主要包括但不限于停止事件、逆行事件、行人事件、抛洒物事件、拥堵事件等典型事件种类，实时掌握道路的通行状态</w:t>
      </w:r>
      <w:r>
        <w:rPr>
          <w:rFonts w:hint="eastAsia" w:ascii="Times New Roman"/>
          <w:color w:val="000000" w:themeColor="text1"/>
          <w14:textFill>
            <w14:solidFill>
              <w14:schemeClr w14:val="tx1"/>
            </w14:solidFill>
          </w14:textFill>
        </w:rPr>
        <w:t>；对道路运行的危重车辆进行监测，感知机动车轨迹，保障交通运行安全。</w:t>
      </w:r>
    </w:p>
    <w:p w14:paraId="3379A5DB">
      <w:pPr>
        <w:pStyle w:val="109"/>
        <w:spacing w:before="156" w:after="156"/>
        <w:outlineLvl w:val="9"/>
        <w:rPr>
          <w:color w:val="000000" w:themeColor="text1"/>
          <w14:textFill>
            <w14:solidFill>
              <w14:schemeClr w14:val="tx1"/>
            </w14:solidFill>
          </w14:textFill>
        </w:rPr>
      </w:pPr>
      <w:bookmarkStart w:id="112" w:name="_Toc149577298"/>
      <w:bookmarkEnd w:id="112"/>
      <w:bookmarkStart w:id="113" w:name="_Toc149577296"/>
      <w:bookmarkEnd w:id="113"/>
      <w:bookmarkStart w:id="114" w:name="_Toc149577300"/>
      <w:bookmarkEnd w:id="114"/>
      <w:bookmarkStart w:id="115" w:name="_Toc149577302"/>
      <w:bookmarkEnd w:id="115"/>
      <w:bookmarkStart w:id="116" w:name="_Toc192254929"/>
      <w:bookmarkStart w:id="117" w:name="_Toc201586490"/>
      <w:bookmarkStart w:id="118" w:name="_Toc193698696"/>
      <w:bookmarkStart w:id="119" w:name="_Toc193119628"/>
      <w:bookmarkStart w:id="120" w:name="_Toc194052279"/>
      <w:bookmarkStart w:id="121" w:name="_Toc149577303"/>
      <w:bookmarkStart w:id="122" w:name="_Toc202859203"/>
      <w:bookmarkStart w:id="123" w:name="_Toc202882358"/>
      <w:bookmarkStart w:id="124" w:name="_Toc202885617"/>
      <w:r>
        <w:rPr>
          <w:rFonts w:ascii="Times New Roman"/>
          <w:color w:val="000000" w:themeColor="text1"/>
          <w14:textFill>
            <w14:solidFill>
              <w14:schemeClr w14:val="tx1"/>
            </w14:solidFill>
          </w14:textFill>
        </w:rPr>
        <w:t>交通</w:t>
      </w:r>
      <w:r>
        <w:rPr>
          <w:rFonts w:hint="eastAsia" w:ascii="Times New Roman"/>
          <w:color w:val="000000" w:themeColor="text1"/>
          <w14:textFill>
            <w14:solidFill>
              <w14:schemeClr w14:val="tx1"/>
            </w14:solidFill>
          </w14:textFill>
        </w:rPr>
        <w:t xml:space="preserve">运行管理 </w:t>
      </w:r>
      <w:bookmarkEnd w:id="116"/>
      <w:bookmarkEnd w:id="117"/>
      <w:bookmarkEnd w:id="118"/>
      <w:bookmarkEnd w:id="119"/>
      <w:bookmarkEnd w:id="120"/>
      <w:bookmarkEnd w:id="121"/>
      <w:r>
        <w:rPr>
          <w:rFonts w:hint="eastAsia" w:ascii="Times New Roman"/>
          <w:color w:val="000000" w:themeColor="text1"/>
          <w14:textFill>
            <w14:solidFill>
              <w14:schemeClr w14:val="tx1"/>
            </w14:solidFill>
          </w14:textFill>
        </w:rPr>
        <w:t>t</w:t>
      </w:r>
      <w:r>
        <w:rPr>
          <w:rFonts w:ascii="Times New Roman"/>
          <w:color w:val="000000" w:themeColor="text1"/>
          <w14:textFill>
            <w14:solidFill>
              <w14:schemeClr w14:val="tx1"/>
            </w14:solidFill>
          </w14:textFill>
        </w:rPr>
        <w:t xml:space="preserve">raffic </w:t>
      </w:r>
      <w:r>
        <w:rPr>
          <w:rFonts w:hint="eastAsia" w:ascii="Times New Roman"/>
          <w:color w:val="000000" w:themeColor="text1"/>
          <w14:textFill>
            <w14:solidFill>
              <w14:schemeClr w14:val="tx1"/>
            </w14:solidFill>
          </w14:textFill>
        </w:rPr>
        <w:t>o</w:t>
      </w:r>
      <w:r>
        <w:rPr>
          <w:rFonts w:ascii="Times New Roman"/>
          <w:color w:val="000000" w:themeColor="text1"/>
          <w14:textFill>
            <w14:solidFill>
              <w14:schemeClr w14:val="tx1"/>
            </w14:solidFill>
          </w14:textFill>
        </w:rPr>
        <w:t xml:space="preserve">peration </w:t>
      </w:r>
      <w:r>
        <w:rPr>
          <w:rFonts w:hint="eastAsia" w:ascii="Times New Roman"/>
          <w:color w:val="000000" w:themeColor="text1"/>
          <w14:textFill>
            <w14:solidFill>
              <w14:schemeClr w14:val="tx1"/>
            </w14:solidFill>
          </w14:textFill>
        </w:rPr>
        <w:t>m</w:t>
      </w:r>
      <w:r>
        <w:rPr>
          <w:rFonts w:ascii="Times New Roman"/>
          <w:color w:val="000000" w:themeColor="text1"/>
          <w14:textFill>
            <w14:solidFill>
              <w14:schemeClr w14:val="tx1"/>
            </w14:solidFill>
          </w14:textFill>
        </w:rPr>
        <w:t>anagement</w:t>
      </w:r>
      <w:bookmarkEnd w:id="122"/>
      <w:bookmarkEnd w:id="123"/>
      <w:bookmarkEnd w:id="124"/>
    </w:p>
    <w:p w14:paraId="2F14B470">
      <w:pPr>
        <w:pStyle w:val="60"/>
        <w:ind w:firstLine="420"/>
        <w:rPr>
          <w:rFonts w:ascii="Times New Roman"/>
          <w:color w:val="000000" w:themeColor="text1"/>
          <w:lang w:bidi="ar"/>
          <w14:textFill>
            <w14:solidFill>
              <w14:schemeClr w14:val="tx1"/>
            </w14:solidFill>
          </w14:textFill>
        </w:rPr>
      </w:pPr>
      <w:r>
        <w:rPr>
          <w:rFonts w:hint="eastAsia" w:ascii="Times New Roman"/>
          <w:color w:val="000000" w:themeColor="text1"/>
          <w:lang w:bidi="ar"/>
          <w14:textFill>
            <w14:solidFill>
              <w14:schemeClr w14:val="tx1"/>
            </w14:solidFill>
          </w14:textFill>
        </w:rPr>
        <w:t>对交通违法事件监测，通过信号协调控制、出入口控制、诱导信息发布等方式管控交通运行。</w:t>
      </w:r>
    </w:p>
    <w:p w14:paraId="4793A089">
      <w:pPr>
        <w:pStyle w:val="109"/>
        <w:spacing w:before="156" w:after="156"/>
        <w:outlineLvl w:val="9"/>
        <w:rPr>
          <w:color w:val="000000" w:themeColor="text1"/>
          <w14:textFill>
            <w14:solidFill>
              <w14:schemeClr w14:val="tx1"/>
            </w14:solidFill>
          </w14:textFill>
        </w:rPr>
      </w:pPr>
      <w:bookmarkStart w:id="125" w:name="_Toc149577304"/>
      <w:bookmarkEnd w:id="125"/>
      <w:bookmarkStart w:id="126" w:name="_Toc202859204"/>
      <w:bookmarkStart w:id="127" w:name="_Toc202885618"/>
      <w:bookmarkStart w:id="128" w:name="_Toc202882359"/>
      <w:bookmarkStart w:id="129" w:name="_Toc193698697"/>
      <w:bookmarkStart w:id="130" w:name="_Toc201586491"/>
      <w:bookmarkStart w:id="131" w:name="_Toc194052280"/>
      <w:bookmarkStart w:id="132" w:name="_Toc192254930"/>
      <w:bookmarkStart w:id="133" w:name="_Toc149577305"/>
      <w:bookmarkStart w:id="134" w:name="_Toc193119629"/>
      <w:r>
        <w:rPr>
          <w:rFonts w:hint="eastAsia"/>
          <w:color w:val="000000" w:themeColor="text1"/>
          <w14:textFill>
            <w14:solidFill>
              <w14:schemeClr w14:val="tx1"/>
            </w14:solidFill>
          </w14:textFill>
        </w:rPr>
        <w:t>车路云一体化</w:t>
      </w:r>
      <w:bookmarkEnd w:id="126"/>
      <w:r>
        <w:rPr>
          <w:rFonts w:hint="eastAsia"/>
          <w:color w:val="000000" w:themeColor="text1"/>
          <w14:textFill>
            <w14:solidFill>
              <w14:schemeClr w14:val="tx1"/>
            </w14:solidFill>
          </w14:textFill>
        </w:rPr>
        <w:t xml:space="preserve"> v</w:t>
      </w:r>
      <w:r>
        <w:rPr>
          <w:color w:val="000000" w:themeColor="text1"/>
          <w14:textFill>
            <w14:solidFill>
              <w14:schemeClr w14:val="tx1"/>
            </w14:solidFill>
          </w14:textFill>
        </w:rPr>
        <w:t>ehicle-</w:t>
      </w:r>
      <w:r>
        <w:rPr>
          <w:rFonts w:hint="eastAsia"/>
          <w:color w:val="000000" w:themeColor="text1"/>
          <w14:textFill>
            <w14:solidFill>
              <w14:schemeClr w14:val="tx1"/>
            </w14:solidFill>
          </w14:textFill>
        </w:rPr>
        <w:t>r</w:t>
      </w:r>
      <w:r>
        <w:rPr>
          <w:color w:val="000000" w:themeColor="text1"/>
          <w14:textFill>
            <w14:solidFill>
              <w14:schemeClr w14:val="tx1"/>
            </w14:solidFill>
          </w14:textFill>
        </w:rPr>
        <w:t>oad-</w:t>
      </w:r>
      <w:r>
        <w:rPr>
          <w:rFonts w:hint="eastAsia"/>
          <w:color w:val="000000" w:themeColor="text1"/>
          <w14:textFill>
            <w14:solidFill>
              <w14:schemeClr w14:val="tx1"/>
            </w14:solidFill>
          </w14:textFill>
        </w:rPr>
        <w:t>c</w:t>
      </w:r>
      <w:r>
        <w:rPr>
          <w:color w:val="000000" w:themeColor="text1"/>
          <w14:textFill>
            <w14:solidFill>
              <w14:schemeClr w14:val="tx1"/>
            </w14:solidFill>
          </w14:textFill>
        </w:rPr>
        <w:t xml:space="preserve">loud </w:t>
      </w:r>
      <w:r>
        <w:rPr>
          <w:rFonts w:hint="eastAsia"/>
          <w:color w:val="000000" w:themeColor="text1"/>
          <w14:textFill>
            <w14:solidFill>
              <w14:schemeClr w14:val="tx1"/>
            </w14:solidFill>
          </w14:textFill>
        </w:rPr>
        <w:t>i</w:t>
      </w:r>
      <w:r>
        <w:rPr>
          <w:color w:val="000000" w:themeColor="text1"/>
          <w14:textFill>
            <w14:solidFill>
              <w14:schemeClr w14:val="tx1"/>
            </w14:solidFill>
          </w14:textFill>
        </w:rPr>
        <w:t>ntegrated</w:t>
      </w:r>
      <w:bookmarkEnd w:id="127"/>
      <w:bookmarkEnd w:id="128"/>
    </w:p>
    <w:p w14:paraId="5C5D6804">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通过车端、路端、云端一体化发展，推动智能化路侧基础设施和云控基础平台建设，开展智能网联汽车多种场景应用。</w:t>
      </w:r>
    </w:p>
    <w:p w14:paraId="5DD003D2">
      <w:pPr>
        <w:pStyle w:val="109"/>
        <w:spacing w:before="156" w:after="156"/>
        <w:outlineLvl w:val="9"/>
        <w:rPr>
          <w:color w:val="000000" w:themeColor="text1"/>
          <w14:textFill>
            <w14:solidFill>
              <w14:schemeClr w14:val="tx1"/>
            </w14:solidFill>
          </w14:textFill>
        </w:rPr>
      </w:pPr>
      <w:bookmarkStart w:id="135" w:name="_Toc202885619"/>
      <w:bookmarkStart w:id="136" w:name="_Toc202859205"/>
      <w:bookmarkStart w:id="137" w:name="_Toc202882360"/>
      <w:r>
        <w:rPr>
          <w:rFonts w:hint="eastAsia" w:ascii="Times New Roman"/>
          <w:color w:val="000000" w:themeColor="text1"/>
          <w14:textFill>
            <w14:solidFill>
              <w14:schemeClr w14:val="tx1"/>
            </w14:solidFill>
          </w14:textFill>
        </w:rPr>
        <w:t>能耗与巡检e</w:t>
      </w:r>
      <w:r>
        <w:rPr>
          <w:rFonts w:ascii="Times New Roman"/>
          <w:color w:val="000000" w:themeColor="text1"/>
          <w14:textFill>
            <w14:solidFill>
              <w14:schemeClr w14:val="tx1"/>
            </w14:solidFill>
          </w14:textFill>
        </w:rPr>
        <w:t>nergy consumption and inspection</w:t>
      </w:r>
      <w:bookmarkEnd w:id="129"/>
      <w:bookmarkEnd w:id="130"/>
      <w:bookmarkEnd w:id="131"/>
      <w:bookmarkEnd w:id="132"/>
      <w:bookmarkEnd w:id="133"/>
      <w:bookmarkEnd w:id="134"/>
      <w:bookmarkEnd w:id="135"/>
      <w:bookmarkEnd w:id="136"/>
      <w:bookmarkEnd w:id="137"/>
    </w:p>
    <w:p w14:paraId="0656838F">
      <w:pPr>
        <w:pStyle w:val="60"/>
        <w:ind w:firstLine="420"/>
        <w:jc w:val="left"/>
        <w:rPr>
          <w:rFonts w:ascii="Times New Roman"/>
          <w:color w:val="000000" w:themeColor="text1"/>
          <w:lang w:bidi="ar"/>
          <w14:textFill>
            <w14:solidFill>
              <w14:schemeClr w14:val="tx1"/>
            </w14:solidFill>
          </w14:textFill>
        </w:rPr>
      </w:pPr>
      <w:r>
        <w:rPr>
          <w:rFonts w:hint="eastAsia" w:ascii="Times New Roman"/>
          <w:color w:val="000000" w:themeColor="text1"/>
          <w14:textFill>
            <w14:solidFill>
              <w14:schemeClr w14:val="tx1"/>
            </w14:solidFill>
          </w14:textFill>
        </w:rPr>
        <w:t>各类监测设施的运行情况、在线情况、能耗情况进行监测、收集及预警，根据设备运行时间进行定期监测和运维安排</w:t>
      </w:r>
      <w:r>
        <w:rPr>
          <w:rFonts w:hint="eastAsia" w:ascii="Times New Roman"/>
          <w:color w:val="000000" w:themeColor="text1"/>
          <w:lang w:bidi="ar"/>
          <w14:textFill>
            <w14:solidFill>
              <w14:schemeClr w14:val="tx1"/>
            </w14:solidFill>
          </w14:textFill>
        </w:rPr>
        <w:t>。</w:t>
      </w:r>
    </w:p>
    <w:p w14:paraId="750BEE33">
      <w:pPr>
        <w:pStyle w:val="109"/>
        <w:spacing w:before="156" w:after="156"/>
        <w:outlineLvl w:val="9"/>
        <w:rPr>
          <w:color w:val="000000" w:themeColor="text1"/>
          <w14:textFill>
            <w14:solidFill>
              <w14:schemeClr w14:val="tx1"/>
            </w14:solidFill>
          </w14:textFill>
        </w:rPr>
      </w:pPr>
      <w:bookmarkStart w:id="138" w:name="_Toc149577308"/>
      <w:bookmarkEnd w:id="138"/>
      <w:bookmarkStart w:id="139" w:name="_Toc149577306"/>
      <w:bookmarkEnd w:id="139"/>
      <w:bookmarkStart w:id="140" w:name="_Toc149577312"/>
      <w:bookmarkEnd w:id="140"/>
      <w:bookmarkStart w:id="141" w:name="_Toc202859206"/>
      <w:bookmarkStart w:id="142" w:name="_Toc202882361"/>
      <w:bookmarkStart w:id="143" w:name="_Toc202885620"/>
      <w:bookmarkStart w:id="144" w:name="_Toc201586493"/>
      <w:bookmarkStart w:id="145" w:name="_Toc194052282"/>
      <w:bookmarkStart w:id="146" w:name="_Toc149577313"/>
      <w:bookmarkStart w:id="147" w:name="_Toc193119633"/>
      <w:bookmarkStart w:id="148" w:name="_Toc192254934"/>
      <w:bookmarkStart w:id="149" w:name="_Toc193698701"/>
      <w:r>
        <w:rPr>
          <w:rFonts w:hint="eastAsia"/>
          <w:color w:val="000000" w:themeColor="text1"/>
          <w14:textFill>
            <w14:solidFill>
              <w14:schemeClr w14:val="tx1"/>
            </w14:solidFill>
          </w14:textFill>
        </w:rPr>
        <w:t>数据平台</w:t>
      </w:r>
      <w:bookmarkEnd w:id="141"/>
      <w:r>
        <w:rPr>
          <w:rFonts w:hint="eastAsia"/>
          <w:color w:val="000000" w:themeColor="text1"/>
          <w14:textFill>
            <w14:solidFill>
              <w14:schemeClr w14:val="tx1"/>
            </w14:solidFill>
          </w14:textFill>
        </w:rPr>
        <w:t xml:space="preserve"> d</w:t>
      </w:r>
      <w:r>
        <w:rPr>
          <w:color w:val="000000" w:themeColor="text1"/>
          <w14:textFill>
            <w14:solidFill>
              <w14:schemeClr w14:val="tx1"/>
            </w14:solidFill>
          </w14:textFill>
        </w:rPr>
        <w:t xml:space="preserve">ata </w:t>
      </w:r>
      <w:r>
        <w:rPr>
          <w:rFonts w:hint="eastAsia"/>
          <w:color w:val="000000" w:themeColor="text1"/>
          <w14:textFill>
            <w14:solidFill>
              <w14:schemeClr w14:val="tx1"/>
            </w14:solidFill>
          </w14:textFill>
        </w:rPr>
        <w:t>p</w:t>
      </w:r>
      <w:r>
        <w:rPr>
          <w:color w:val="000000" w:themeColor="text1"/>
          <w14:textFill>
            <w14:solidFill>
              <w14:schemeClr w14:val="tx1"/>
            </w14:solidFill>
          </w14:textFill>
        </w:rPr>
        <w:t>latform</w:t>
      </w:r>
      <w:bookmarkEnd w:id="142"/>
      <w:bookmarkEnd w:id="143"/>
    </w:p>
    <w:p w14:paraId="08B9F785">
      <w:pPr>
        <w:pStyle w:val="60"/>
        <w:ind w:firstLine="420"/>
        <w:rPr>
          <w:rFonts w:ascii="Times New Roman"/>
          <w:color w:val="000000" w:themeColor="text1"/>
          <w14:textFill>
            <w14:solidFill>
              <w14:schemeClr w14:val="tx1"/>
            </w14:solidFill>
          </w14:textFill>
        </w:rPr>
      </w:pPr>
      <w:r>
        <w:rPr>
          <w:rFonts w:hint="eastAsia"/>
          <w:color w:val="000000" w:themeColor="text1"/>
          <w14:textFill>
            <w14:solidFill>
              <w14:schemeClr w14:val="tx1"/>
            </w14:solidFill>
          </w14:textFill>
        </w:rPr>
        <w:t>为感知设施产生的数据进行采集、存储、加工，保障数据安全、数据开放的数据管理平台。</w:t>
      </w:r>
    </w:p>
    <w:p w14:paraId="2F6FF01A">
      <w:pPr>
        <w:pStyle w:val="109"/>
        <w:spacing w:before="156" w:after="156"/>
        <w:outlineLvl w:val="9"/>
        <w:rPr>
          <w:color w:val="000000" w:themeColor="text1"/>
          <w14:textFill>
            <w14:solidFill>
              <w14:schemeClr w14:val="tx1"/>
            </w14:solidFill>
          </w14:textFill>
        </w:rPr>
      </w:pPr>
      <w:bookmarkStart w:id="150" w:name="_Toc202885621"/>
      <w:bookmarkStart w:id="151" w:name="_Toc202859207"/>
      <w:bookmarkStart w:id="152" w:name="_Toc202882362"/>
      <w:r>
        <w:rPr>
          <w:rFonts w:hint="eastAsia"/>
          <w:color w:val="000000" w:themeColor="text1"/>
          <w14:textFill>
            <w14:solidFill>
              <w14:schemeClr w14:val="tx1"/>
            </w14:solidFill>
          </w14:textFill>
        </w:rPr>
        <w:t>数据开发 d</w:t>
      </w:r>
      <w:r>
        <w:rPr>
          <w:color w:val="000000" w:themeColor="text1"/>
          <w14:textFill>
            <w14:solidFill>
              <w14:schemeClr w14:val="tx1"/>
            </w14:solidFill>
          </w14:textFill>
        </w:rPr>
        <w:t xml:space="preserve">ata </w:t>
      </w:r>
      <w:r>
        <w:rPr>
          <w:rFonts w:hint="eastAsia"/>
          <w:color w:val="000000" w:themeColor="text1"/>
          <w14:textFill>
            <w14:solidFill>
              <w14:schemeClr w14:val="tx1"/>
            </w14:solidFill>
          </w14:textFill>
        </w:rPr>
        <w:t>d</w:t>
      </w:r>
      <w:r>
        <w:rPr>
          <w:color w:val="000000" w:themeColor="text1"/>
          <w14:textFill>
            <w14:solidFill>
              <w14:schemeClr w14:val="tx1"/>
            </w14:solidFill>
          </w14:textFill>
        </w:rPr>
        <w:t>evelopment</w:t>
      </w:r>
      <w:bookmarkEnd w:id="150"/>
      <w:bookmarkEnd w:id="151"/>
      <w:bookmarkEnd w:id="152"/>
    </w:p>
    <w:p w14:paraId="1E5E3CAA">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通过感知设施产生、归集、加工形成的数据资源，经过分析、运算、建模等进行数据的开发利用。</w:t>
      </w:r>
    </w:p>
    <w:p w14:paraId="2F5341CF">
      <w:pPr>
        <w:pStyle w:val="109"/>
        <w:spacing w:before="156" w:after="156"/>
        <w:outlineLvl w:val="9"/>
        <w:rPr>
          <w:color w:val="000000" w:themeColor="text1"/>
          <w14:textFill>
            <w14:solidFill>
              <w14:schemeClr w14:val="tx1"/>
            </w14:solidFill>
          </w14:textFill>
        </w:rPr>
      </w:pPr>
      <w:bookmarkStart w:id="153" w:name="_Toc202859208"/>
      <w:bookmarkStart w:id="154" w:name="_Toc202885622"/>
      <w:bookmarkStart w:id="155" w:name="_Toc202882363"/>
      <w:r>
        <w:rPr>
          <w:rFonts w:hint="eastAsia"/>
          <w:color w:val="000000" w:themeColor="text1"/>
          <w14:textFill>
            <w14:solidFill>
              <w14:schemeClr w14:val="tx1"/>
            </w14:solidFill>
          </w14:textFill>
        </w:rPr>
        <w:t>感知设施</w:t>
      </w:r>
      <w:bookmarkEnd w:id="153"/>
      <w:r>
        <w:rPr>
          <w:rFonts w:hint="eastAsia"/>
          <w:color w:val="000000" w:themeColor="text1"/>
          <w14:textFill>
            <w14:solidFill>
              <w14:schemeClr w14:val="tx1"/>
            </w14:solidFill>
          </w14:textFill>
        </w:rPr>
        <w:t xml:space="preserve"> p</w:t>
      </w:r>
      <w:r>
        <w:rPr>
          <w:color w:val="000000" w:themeColor="text1"/>
          <w14:textFill>
            <w14:solidFill>
              <w14:schemeClr w14:val="tx1"/>
            </w14:solidFill>
          </w14:textFill>
        </w:rPr>
        <w:t xml:space="preserve">erception </w:t>
      </w:r>
      <w:r>
        <w:rPr>
          <w:rFonts w:hint="eastAsia"/>
          <w:color w:val="000000" w:themeColor="text1"/>
          <w14:textFill>
            <w14:solidFill>
              <w14:schemeClr w14:val="tx1"/>
            </w14:solidFill>
          </w14:textFill>
        </w:rPr>
        <w:t>f</w:t>
      </w:r>
      <w:r>
        <w:rPr>
          <w:color w:val="000000" w:themeColor="text1"/>
          <w14:textFill>
            <w14:solidFill>
              <w14:schemeClr w14:val="tx1"/>
            </w14:solidFill>
          </w14:textFill>
        </w:rPr>
        <w:t>acility</w:t>
      </w:r>
      <w:bookmarkEnd w:id="154"/>
      <w:bookmarkEnd w:id="155"/>
    </w:p>
    <w:p w14:paraId="3A358B29">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部署在道路沿线，具备道路数据采集、监测和发布等功能的设备。</w:t>
      </w:r>
    </w:p>
    <w:p w14:paraId="302C12BD">
      <w:pPr>
        <w:pStyle w:val="109"/>
        <w:spacing w:before="156" w:after="156"/>
        <w:outlineLvl w:val="9"/>
        <w:rPr>
          <w:color w:val="000000" w:themeColor="text1"/>
          <w14:textFill>
            <w14:solidFill>
              <w14:schemeClr w14:val="tx1"/>
            </w14:solidFill>
          </w14:textFill>
        </w:rPr>
      </w:pPr>
      <w:bookmarkStart w:id="156" w:name="_Toc202859209"/>
      <w:bookmarkStart w:id="157" w:name="_Toc202885623"/>
      <w:bookmarkStart w:id="158" w:name="_Toc202882364"/>
      <w:r>
        <w:rPr>
          <w:rFonts w:hint="eastAsia"/>
          <w:color w:val="000000" w:themeColor="text1"/>
          <w14:textFill>
            <w14:solidFill>
              <w14:schemeClr w14:val="tx1"/>
            </w14:solidFill>
          </w14:textFill>
        </w:rPr>
        <w:t>载体设施</w:t>
      </w:r>
      <w:bookmarkEnd w:id="156"/>
      <w:r>
        <w:rPr>
          <w:rFonts w:hint="eastAsia"/>
          <w:color w:val="000000" w:themeColor="text1"/>
          <w14:textFill>
            <w14:solidFill>
              <w14:schemeClr w14:val="tx1"/>
            </w14:solidFill>
          </w14:textFill>
        </w:rPr>
        <w:t xml:space="preserve"> c</w:t>
      </w:r>
      <w:r>
        <w:rPr>
          <w:color w:val="000000" w:themeColor="text1"/>
          <w14:textFill>
            <w14:solidFill>
              <w14:schemeClr w14:val="tx1"/>
            </w14:solidFill>
          </w14:textFill>
        </w:rPr>
        <w:t xml:space="preserve">arrier </w:t>
      </w:r>
      <w:r>
        <w:rPr>
          <w:rFonts w:hint="eastAsia"/>
          <w:color w:val="000000" w:themeColor="text1"/>
          <w14:textFill>
            <w14:solidFill>
              <w14:schemeClr w14:val="tx1"/>
            </w14:solidFill>
          </w14:textFill>
        </w:rPr>
        <w:t>f</w:t>
      </w:r>
      <w:r>
        <w:rPr>
          <w:color w:val="000000" w:themeColor="text1"/>
          <w14:textFill>
            <w14:solidFill>
              <w14:schemeClr w14:val="tx1"/>
            </w14:solidFill>
          </w14:textFill>
        </w:rPr>
        <w:t>acility</w:t>
      </w:r>
      <w:bookmarkEnd w:id="157"/>
      <w:bookmarkEnd w:id="158"/>
    </w:p>
    <w:p w14:paraId="38353DB0">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以物理化方式和手段，为感知设施按照一定的精度要求进行安装、组装的设施。</w:t>
      </w:r>
    </w:p>
    <w:p w14:paraId="277C8129">
      <w:pPr>
        <w:pStyle w:val="109"/>
        <w:spacing w:before="156" w:after="156"/>
        <w:outlineLvl w:val="9"/>
        <w:rPr>
          <w:color w:val="000000" w:themeColor="text1"/>
          <w14:textFill>
            <w14:solidFill>
              <w14:schemeClr w14:val="tx1"/>
            </w14:solidFill>
          </w14:textFill>
        </w:rPr>
      </w:pPr>
      <w:bookmarkStart w:id="159" w:name="_Toc202859210"/>
      <w:bookmarkStart w:id="160" w:name="_Toc202885624"/>
      <w:bookmarkStart w:id="161" w:name="_Toc202882365"/>
      <w:r>
        <w:rPr>
          <w:rFonts w:hint="eastAsia"/>
          <w:color w:val="000000" w:themeColor="text1"/>
          <w14:textFill>
            <w14:solidFill>
              <w14:schemeClr w14:val="tx1"/>
            </w14:solidFill>
          </w14:textFill>
        </w:rPr>
        <w:t>数字化设施</w:t>
      </w:r>
      <w:bookmarkEnd w:id="159"/>
      <w:r>
        <w:rPr>
          <w:rFonts w:hint="eastAsia"/>
          <w:color w:val="000000" w:themeColor="text1"/>
          <w14:textFill>
            <w14:solidFill>
              <w14:schemeClr w14:val="tx1"/>
            </w14:solidFill>
          </w14:textFill>
        </w:rPr>
        <w:t xml:space="preserve"> d</w:t>
      </w:r>
      <w:r>
        <w:rPr>
          <w:color w:val="000000" w:themeColor="text1"/>
          <w14:textFill>
            <w14:solidFill>
              <w14:schemeClr w14:val="tx1"/>
            </w14:solidFill>
          </w14:textFill>
        </w:rPr>
        <w:t xml:space="preserve">igital </w:t>
      </w:r>
      <w:r>
        <w:rPr>
          <w:rFonts w:hint="eastAsia"/>
          <w:color w:val="000000" w:themeColor="text1"/>
          <w14:textFill>
            <w14:solidFill>
              <w14:schemeClr w14:val="tx1"/>
            </w14:solidFill>
          </w14:textFill>
        </w:rPr>
        <w:t>f</w:t>
      </w:r>
      <w:r>
        <w:rPr>
          <w:color w:val="000000" w:themeColor="text1"/>
          <w14:textFill>
            <w14:solidFill>
              <w14:schemeClr w14:val="tx1"/>
            </w14:solidFill>
          </w14:textFill>
        </w:rPr>
        <w:t>acility</w:t>
      </w:r>
      <w:bookmarkEnd w:id="160"/>
      <w:bookmarkEnd w:id="161"/>
    </w:p>
    <w:p w14:paraId="5CAF9C45">
      <w:pPr>
        <w:pStyle w:val="60"/>
        <w:ind w:firstLine="420"/>
        <w:jc w:val="left"/>
        <w:rPr>
          <w:color w:val="000000" w:themeColor="text1"/>
          <w14:textFill>
            <w14:solidFill>
              <w14:schemeClr w14:val="tx1"/>
            </w14:solidFill>
          </w14:textFill>
        </w:rPr>
      </w:pPr>
      <w:r>
        <w:rPr>
          <w:rFonts w:hint="eastAsia" w:ascii="Times New Roman"/>
          <w:color w:val="000000" w:themeColor="text1"/>
          <w:lang w:bidi="ar"/>
          <w14:textFill>
            <w14:solidFill>
              <w14:schemeClr w14:val="tx1"/>
            </w14:solidFill>
          </w14:textFill>
        </w:rPr>
        <w:t>可被感知设施、数据平台接入识别，</w:t>
      </w:r>
      <w:r>
        <w:rPr>
          <w:rFonts w:hint="eastAsia" w:ascii="Times New Roman"/>
          <w:color w:val="000000" w:themeColor="text1"/>
          <w14:textFill>
            <w14:solidFill>
              <w14:schemeClr w14:val="tx1"/>
            </w14:solidFill>
          </w14:textFill>
        </w:rPr>
        <w:t>包含高精度地图数据、三维城市数据、动态高精地图基础平台等，</w:t>
      </w:r>
      <w:r>
        <w:rPr>
          <w:rFonts w:hint="eastAsia" w:ascii="Times New Roman"/>
          <w:color w:val="000000" w:themeColor="text1"/>
          <w:lang w:bidi="ar"/>
          <w14:textFill>
            <w14:solidFill>
              <w14:schemeClr w14:val="tx1"/>
            </w14:solidFill>
          </w14:textFill>
        </w:rPr>
        <w:t>含有道路网、车道网、道路标线以及道路设施的几何、属性与关系，实现高精地图数据、三维数据</w:t>
      </w:r>
      <w:r>
        <w:rPr>
          <w:rFonts w:hint="eastAsia" w:ascii="Times New Roman"/>
          <w:color w:val="000000" w:themeColor="text1"/>
          <w14:textFill>
            <w14:solidFill>
              <w14:schemeClr w14:val="tx1"/>
            </w14:solidFill>
          </w14:textFill>
        </w:rPr>
        <w:t>场景的可视化，</w:t>
      </w:r>
      <w:r>
        <w:rPr>
          <w:rFonts w:hint="eastAsia" w:ascii="Times New Roman"/>
          <w:color w:val="000000" w:themeColor="text1"/>
          <w:lang w:bidi="ar"/>
          <w14:textFill>
            <w14:solidFill>
              <w14:schemeClr w14:val="tx1"/>
            </w14:solidFill>
          </w14:textFill>
        </w:rPr>
        <w:t>满足车道级规划、引导服务。</w:t>
      </w:r>
    </w:p>
    <w:p w14:paraId="2566646E">
      <w:pPr>
        <w:pStyle w:val="109"/>
        <w:spacing w:before="156" w:after="156"/>
        <w:outlineLvl w:val="9"/>
        <w:rPr>
          <w:color w:val="000000" w:themeColor="text1"/>
          <w14:textFill>
            <w14:solidFill>
              <w14:schemeClr w14:val="tx1"/>
            </w14:solidFill>
          </w14:textFill>
        </w:rPr>
      </w:pPr>
      <w:bookmarkStart w:id="162" w:name="_Toc202859211"/>
      <w:bookmarkStart w:id="163" w:name="_Toc202885625"/>
      <w:bookmarkStart w:id="164" w:name="_Toc202882366"/>
      <w:r>
        <w:rPr>
          <w:rFonts w:hint="eastAsia"/>
          <w:color w:val="000000" w:themeColor="text1"/>
          <w14:textFill>
            <w14:solidFill>
              <w14:schemeClr w14:val="tx1"/>
            </w14:solidFill>
          </w14:textFill>
        </w:rPr>
        <w:t>位置服务设施</w:t>
      </w:r>
      <w:bookmarkEnd w:id="162"/>
      <w:r>
        <w:rPr>
          <w:rFonts w:hint="eastAsia"/>
          <w:color w:val="000000" w:themeColor="text1"/>
          <w14:textFill>
            <w14:solidFill>
              <w14:schemeClr w14:val="tx1"/>
            </w14:solidFill>
          </w14:textFill>
        </w:rPr>
        <w:t xml:space="preserve"> l</w:t>
      </w:r>
      <w:r>
        <w:rPr>
          <w:color w:val="000000" w:themeColor="text1"/>
          <w14:textFill>
            <w14:solidFill>
              <w14:schemeClr w14:val="tx1"/>
            </w14:solidFill>
          </w14:textFill>
        </w:rPr>
        <w:t xml:space="preserve">ocation </w:t>
      </w:r>
      <w:r>
        <w:rPr>
          <w:rFonts w:hint="eastAsia"/>
          <w:color w:val="000000" w:themeColor="text1"/>
          <w14:textFill>
            <w14:solidFill>
              <w14:schemeClr w14:val="tx1"/>
            </w14:solidFill>
          </w14:textFill>
        </w:rPr>
        <w:t>s</w:t>
      </w:r>
      <w:r>
        <w:rPr>
          <w:color w:val="000000" w:themeColor="text1"/>
          <w14:textFill>
            <w14:solidFill>
              <w14:schemeClr w14:val="tx1"/>
            </w14:solidFill>
          </w14:textFill>
        </w:rPr>
        <w:t>ervice</w:t>
      </w:r>
      <w:r>
        <w:rPr>
          <w:rFonts w:hint="eastAsia"/>
          <w:color w:val="000000" w:themeColor="text1"/>
          <w14:textFill>
            <w14:solidFill>
              <w14:schemeClr w14:val="tx1"/>
            </w14:solidFill>
          </w14:textFill>
        </w:rPr>
        <w:t xml:space="preserve"> f</w:t>
      </w:r>
      <w:r>
        <w:rPr>
          <w:color w:val="000000" w:themeColor="text1"/>
          <w14:textFill>
            <w14:solidFill>
              <w14:schemeClr w14:val="tx1"/>
            </w14:solidFill>
          </w14:textFill>
        </w:rPr>
        <w:t>acility</w:t>
      </w:r>
      <w:bookmarkEnd w:id="163"/>
      <w:bookmarkEnd w:id="164"/>
    </w:p>
    <w:p w14:paraId="56762EDF">
      <w:pPr>
        <w:pStyle w:val="60"/>
        <w:ind w:firstLine="420"/>
        <w:jc w:val="left"/>
        <w:rPr>
          <w:color w:val="000000" w:themeColor="text1"/>
          <w14:textFill>
            <w14:solidFill>
              <w14:schemeClr w14:val="tx1"/>
            </w14:solidFill>
          </w14:textFill>
        </w:rPr>
      </w:pPr>
      <w:r>
        <w:rPr>
          <w:rFonts w:hint="eastAsia" w:ascii="Times New Roman"/>
          <w:color w:val="000000" w:themeColor="text1"/>
          <w:lang w:bidi="ar"/>
          <w14:textFill>
            <w14:solidFill>
              <w14:schemeClr w14:val="tx1"/>
            </w14:solidFill>
          </w14:textFill>
        </w:rPr>
        <w:t>基于北斗卫星导航系统的基本导航定位功能，统筹北斗地面应用的密集基准站网，融合地面移动通信网、互联网等基础设施，利用地面通信系统实时播发导航信号修正信息用于辅助定位和导航，可为高精度接收机用户提供厘米级至亚米级精密导航定位。</w:t>
      </w:r>
    </w:p>
    <w:bookmarkEnd w:id="144"/>
    <w:bookmarkEnd w:id="145"/>
    <w:bookmarkEnd w:id="146"/>
    <w:bookmarkEnd w:id="147"/>
    <w:bookmarkEnd w:id="148"/>
    <w:bookmarkEnd w:id="149"/>
    <w:p w14:paraId="242EBC5B">
      <w:pPr>
        <w:pStyle w:val="108"/>
        <w:spacing w:before="312" w:after="312"/>
        <w:rPr>
          <w:rFonts w:ascii="Times New Roman"/>
          <w:color w:val="000000" w:themeColor="text1"/>
          <w14:textFill>
            <w14:solidFill>
              <w14:schemeClr w14:val="tx1"/>
            </w14:solidFill>
          </w14:textFill>
        </w:rPr>
      </w:pPr>
      <w:bookmarkStart w:id="165" w:name="_Toc202885626"/>
      <w:r>
        <w:rPr>
          <w:rFonts w:hint="eastAsia" w:ascii="Times New Roman"/>
          <w:color w:val="000000" w:themeColor="text1"/>
          <w14:textFill>
            <w14:solidFill>
              <w14:schemeClr w14:val="tx1"/>
            </w14:solidFill>
          </w14:textFill>
        </w:rPr>
        <w:t>基本规定</w:t>
      </w:r>
      <w:bookmarkEnd w:id="165"/>
    </w:p>
    <w:p w14:paraId="6FE464A7">
      <w:pPr>
        <w:pStyle w:val="109"/>
        <w:spacing w:before="156" w:after="156"/>
        <w:rPr>
          <w:rFonts w:ascii="Times New Roman"/>
          <w:color w:val="000000" w:themeColor="text1"/>
          <w14:textFill>
            <w14:solidFill>
              <w14:schemeClr w14:val="tx1"/>
            </w14:solidFill>
          </w14:textFill>
        </w:rPr>
      </w:pPr>
      <w:bookmarkStart w:id="166" w:name="_Toc202885627"/>
      <w:bookmarkStart w:id="167" w:name="_Toc28564"/>
      <w:r>
        <w:rPr>
          <w:rFonts w:hint="eastAsia" w:ascii="Times New Roman"/>
          <w:color w:val="000000" w:themeColor="text1"/>
          <w14:textFill>
            <w14:solidFill>
              <w14:schemeClr w14:val="tx1"/>
            </w14:solidFill>
          </w14:textFill>
        </w:rPr>
        <w:t>总体要求</w:t>
      </w:r>
      <w:bookmarkEnd w:id="166"/>
    </w:p>
    <w:p w14:paraId="6C6A6FAE">
      <w:pPr>
        <w:pStyle w:val="169"/>
        <w:rPr>
          <w:rFonts w:ascii="Times New Roman"/>
          <w:color w:val="000000" w:themeColor="text1"/>
          <w14:textFill>
            <w14:solidFill>
              <w14:schemeClr w14:val="tx1"/>
            </w14:solidFill>
          </w14:textFill>
        </w:rPr>
      </w:pPr>
      <w:bookmarkStart w:id="168" w:name="OLE_LINK32"/>
      <w:r>
        <w:rPr>
          <w:rFonts w:hint="eastAsia" w:ascii="Times New Roman"/>
          <w:color w:val="000000" w:themeColor="text1"/>
          <w14:textFill>
            <w14:solidFill>
              <w14:schemeClr w14:val="tx1"/>
            </w14:solidFill>
          </w14:textFill>
        </w:rPr>
        <w:t>智慧道路适用于规划、设计、建设、运营的全流程。</w:t>
      </w:r>
    </w:p>
    <w:p w14:paraId="2ECA1D23">
      <w:pPr>
        <w:pStyle w:val="169"/>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智慧道路的目标是让交通运行安全高效、道路运营管理精细、交通服务便捷，通过智慧化建设提升城市道路的安全韧性能力、交通通行能力、设施耐久水平、绿色低碳水平和空间协调性等。</w:t>
      </w:r>
    </w:p>
    <w:p w14:paraId="12E6BDD2">
      <w:pPr>
        <w:pStyle w:val="169"/>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智慧道路应根据城市道路等级、智慧评级、应用场景等，按照系统协调、安全防控、兼容拓展的原则建设。</w:t>
      </w:r>
    </w:p>
    <w:p w14:paraId="1841D2AC">
      <w:pPr>
        <w:pStyle w:val="60"/>
        <w:numPr>
          <w:ilvl w:val="0"/>
          <w:numId w:val="32"/>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系统性原则：不同设施之间、附属设施与主体工程之间应功能匹配、协调统一。</w:t>
      </w:r>
    </w:p>
    <w:p w14:paraId="19F70D92">
      <w:pPr>
        <w:pStyle w:val="60"/>
        <w:numPr>
          <w:ilvl w:val="0"/>
          <w:numId w:val="32"/>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安全性原则：应以交通安全与信息安全为根本，须同步考虑安全风险防控。</w:t>
      </w:r>
    </w:p>
    <w:p w14:paraId="297543FB">
      <w:pPr>
        <w:pStyle w:val="60"/>
        <w:numPr>
          <w:ilvl w:val="0"/>
          <w:numId w:val="32"/>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兼容性原则：智慧道路系统应当满足当前精细化管理与运行要求，并能满足未来的兼容拓展要求。</w:t>
      </w:r>
    </w:p>
    <w:p w14:paraId="7C592D1B">
      <w:pPr>
        <w:pStyle w:val="169"/>
        <w:rPr>
          <w:rFonts w:ascii="Times New Roman"/>
          <w:color w:val="000000" w:themeColor="text1"/>
          <w14:textFill>
            <w14:solidFill>
              <w14:schemeClr w14:val="tx1"/>
            </w14:solidFill>
          </w14:textFill>
        </w:rPr>
      </w:pPr>
      <w:bookmarkStart w:id="169" w:name="_Toc6219"/>
      <w:r>
        <w:rPr>
          <w:rFonts w:hint="eastAsia" w:ascii="Times New Roman"/>
          <w:color w:val="000000" w:themeColor="text1"/>
          <w14:textFill>
            <w14:solidFill>
              <w14:schemeClr w14:val="tx1"/>
            </w14:solidFill>
          </w14:textFill>
        </w:rPr>
        <w:t>传统道路智慧化升级应当避免对原工程改动，对原工程有较大改动的，应当报管理部门审查同意后实施。</w:t>
      </w:r>
    </w:p>
    <w:p w14:paraId="76C7F4E1">
      <w:pPr>
        <w:pStyle w:val="169"/>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新建智慧道路工程，宜与道路工程、交通工程等开展协调设计与建设。</w:t>
      </w:r>
    </w:p>
    <w:p w14:paraId="71778E1C">
      <w:pPr>
        <w:pStyle w:val="169"/>
        <w:rPr>
          <w:rFonts w:ascii="Times New Roman"/>
          <w:color w:val="000000" w:themeColor="text1"/>
          <w14:textFill>
            <w14:solidFill>
              <w14:schemeClr w14:val="tx1"/>
            </w14:solidFill>
          </w14:textFill>
        </w:rPr>
      </w:pPr>
      <w:r>
        <w:rPr>
          <w:rFonts w:hint="eastAsia" w:ascii="Times New Roman"/>
          <w:color w:val="000000" w:themeColor="text1"/>
          <w:szCs w:val="21"/>
          <w14:textFill>
            <w14:solidFill>
              <w14:schemeClr w14:val="tx1"/>
            </w14:solidFill>
          </w14:textFill>
        </w:rPr>
        <w:t>为积极响应国家、省数字公共基础设施建设要求</w:t>
      </w:r>
      <w:r>
        <w:rPr>
          <w:rFonts w:hint="eastAsia" w:ascii="Times New Roman"/>
          <w:color w:val="000000" w:themeColor="text1"/>
          <w14:textFill>
            <w14:solidFill>
              <w14:schemeClr w14:val="tx1"/>
            </w14:solidFill>
          </w14:textFill>
        </w:rPr>
        <w:t>，在智慧城市道路建设的同时，应当考虑其他智慧设施预留，提高平台对接效率。</w:t>
      </w:r>
    </w:p>
    <w:p w14:paraId="1BD6DB3C">
      <w:pPr>
        <w:pStyle w:val="169"/>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在满足功能及安全的基础上，鼓励采用新技术、新产品，确保现有技术的可迭代升级及未来接口预留。</w:t>
      </w:r>
    </w:p>
    <w:bookmarkEnd w:id="168"/>
    <w:bookmarkEnd w:id="169"/>
    <w:p w14:paraId="52F91852">
      <w:pPr>
        <w:pStyle w:val="109"/>
        <w:spacing w:before="156" w:after="156"/>
        <w:rPr>
          <w:rFonts w:ascii="Times New Roman"/>
          <w:color w:val="000000" w:themeColor="text1"/>
          <w14:textFill>
            <w14:solidFill>
              <w14:schemeClr w14:val="tx1"/>
            </w14:solidFill>
          </w14:textFill>
        </w:rPr>
      </w:pPr>
      <w:bookmarkStart w:id="170" w:name="_Toc202885628"/>
      <w:r>
        <w:rPr>
          <w:rFonts w:hint="eastAsia" w:ascii="Times New Roman"/>
          <w:color w:val="000000" w:themeColor="text1"/>
          <w14:textFill>
            <w14:solidFill>
              <w14:schemeClr w14:val="tx1"/>
            </w14:solidFill>
          </w14:textFill>
        </w:rPr>
        <w:t>总体框架</w:t>
      </w:r>
      <w:bookmarkEnd w:id="170"/>
    </w:p>
    <w:p w14:paraId="13358F4A">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智慧道路体系架构可分为应用支撑、安全管理和运维管理三部分。</w:t>
      </w:r>
    </w:p>
    <w:p w14:paraId="728430AD">
      <w:pPr>
        <w:pStyle w:val="60"/>
        <w:ind w:firstLine="0" w:firstLineChars="0"/>
        <w:jc w:val="center"/>
        <w:rPr>
          <w:rFonts w:ascii="Times New Roman"/>
          <w:color w:val="000000" w:themeColor="text1"/>
          <w:sz w:val="18"/>
          <w:szCs w:val="18"/>
          <w14:textFill>
            <w14:solidFill>
              <w14:schemeClr w14:val="tx1"/>
            </w14:solidFill>
          </w14:textFill>
        </w:rPr>
      </w:pPr>
      <w:r>
        <w:rPr>
          <w:color w:val="000000" w:themeColor="text1"/>
          <w14:textFill>
            <w14:solidFill>
              <w14:schemeClr w14:val="tx1"/>
            </w14:solidFill>
          </w14:textFill>
        </w:rPr>
        <w:drawing>
          <wp:inline distT="0" distB="0" distL="0" distR="0">
            <wp:extent cx="4034790" cy="2124075"/>
            <wp:effectExtent l="0" t="0" r="3810" b="0"/>
            <wp:docPr id="15858380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83806" name="图片 1"/>
                    <pic:cNvPicPr>
                      <a:picLocks noChangeAspect="1"/>
                    </pic:cNvPicPr>
                  </pic:nvPicPr>
                  <pic:blipFill>
                    <a:blip r:embed="rId17"/>
                    <a:stretch>
                      <a:fillRect/>
                    </a:stretch>
                  </pic:blipFill>
                  <pic:spPr>
                    <a:xfrm>
                      <a:off x="0" y="0"/>
                      <a:ext cx="4060687" cy="2137570"/>
                    </a:xfrm>
                    <a:prstGeom prst="rect">
                      <a:avLst/>
                    </a:prstGeom>
                  </pic:spPr>
                </pic:pic>
              </a:graphicData>
            </a:graphic>
          </wp:inline>
        </w:drawing>
      </w:r>
    </w:p>
    <w:p w14:paraId="3143CFA0">
      <w:pPr>
        <w:pStyle w:val="60"/>
        <w:ind w:firstLine="0" w:firstLineChars="0"/>
        <w:jc w:val="center"/>
        <w:rPr>
          <w:rFonts w:ascii="Times New Roman"/>
          <w:color w:val="000000" w:themeColor="text1"/>
          <w:sz w:val="18"/>
          <w:szCs w:val="18"/>
          <w14:textFill>
            <w14:solidFill>
              <w14:schemeClr w14:val="tx1"/>
            </w14:solidFill>
          </w14:textFill>
        </w:rPr>
      </w:pPr>
      <w:r>
        <w:rPr>
          <w:rFonts w:hint="eastAsia" w:ascii="Times New Roman"/>
          <w:color w:val="000000" w:themeColor="text1"/>
          <w:sz w:val="18"/>
          <w:szCs w:val="18"/>
          <w14:textFill>
            <w14:solidFill>
              <w14:schemeClr w14:val="tx1"/>
            </w14:solidFill>
          </w14:textFill>
        </w:rPr>
        <w:t>图1 智慧道路体系架构图</w:t>
      </w:r>
    </w:p>
    <w:p w14:paraId="09F1DFBF">
      <w:pPr>
        <w:pStyle w:val="109"/>
        <w:spacing w:before="156" w:after="156"/>
        <w:rPr>
          <w:rFonts w:ascii="Times New Roman"/>
          <w:color w:val="000000" w:themeColor="text1"/>
          <w14:textFill>
            <w14:solidFill>
              <w14:schemeClr w14:val="tx1"/>
            </w14:solidFill>
          </w14:textFill>
        </w:rPr>
      </w:pPr>
      <w:bookmarkStart w:id="171" w:name="_Toc202885629"/>
      <w:r>
        <w:rPr>
          <w:rFonts w:hint="eastAsia" w:ascii="Times New Roman"/>
          <w:color w:val="000000" w:themeColor="text1"/>
          <w14:textFill>
            <w14:solidFill>
              <w14:schemeClr w14:val="tx1"/>
            </w14:solidFill>
          </w14:textFill>
        </w:rPr>
        <w:t>智慧道路分类</w:t>
      </w:r>
      <w:bookmarkEnd w:id="171"/>
    </w:p>
    <w:p w14:paraId="5554C21A">
      <w:pPr>
        <w:pStyle w:val="169"/>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服务对象：根据建设需求、运行场景，分为政府部门、企业和居民，政府部门主要包含道路安全和交通运行管理，企业包含对道路设施的运维企业和智慧设施授权服务的企业。</w:t>
      </w:r>
    </w:p>
    <w:p w14:paraId="23ADBC7A">
      <w:pPr>
        <w:pStyle w:val="169"/>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应用体系：根据服务对象，主要分为道路安全、交通运行、设施运维、授权服务和出行服务五大类别，并宜符合下列规定：</w:t>
      </w:r>
    </w:p>
    <w:p w14:paraId="402B9116">
      <w:pPr>
        <w:pStyle w:val="60"/>
        <w:numPr>
          <w:ilvl w:val="0"/>
          <w:numId w:val="33"/>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道路安全：是主管部门保障道路桥梁安全、业务开展应实现的功能场景。宜包含道路状态监测、交通气象环境监测、桥梁状态监测、隧道状态监测和防灾应急等应用场景。</w:t>
      </w:r>
    </w:p>
    <w:p w14:paraId="46FAE7F9">
      <w:pPr>
        <w:pStyle w:val="60"/>
        <w:numPr>
          <w:ilvl w:val="0"/>
          <w:numId w:val="33"/>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交通运行：是主管部门保障道路交通安全管理、维护交通秩序的功能场景。宜包含交通运行监测、交通运行管理和交通应急管理等应用场景。</w:t>
      </w:r>
    </w:p>
    <w:p w14:paraId="79A4248F">
      <w:pPr>
        <w:pStyle w:val="60"/>
        <w:numPr>
          <w:ilvl w:val="0"/>
          <w:numId w:val="33"/>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设施运维类宜包含智慧巡检、设施设备监测、养护决策等应用场景。</w:t>
      </w:r>
    </w:p>
    <w:p w14:paraId="7798E56D">
      <w:pPr>
        <w:pStyle w:val="60"/>
        <w:numPr>
          <w:ilvl w:val="0"/>
          <w:numId w:val="33"/>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授权服务类宜包含根据数据资源进行二次开发提供服务交互的其他场景。</w:t>
      </w:r>
    </w:p>
    <w:p w14:paraId="0B21AD13">
      <w:pPr>
        <w:pStyle w:val="60"/>
        <w:numPr>
          <w:ilvl w:val="0"/>
          <w:numId w:val="33"/>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出行服务类宜包含智慧化慢行、智慧化公交、信息发布和车路云一体化等应用场景。</w:t>
      </w:r>
    </w:p>
    <w:p w14:paraId="33778A86">
      <w:pPr>
        <w:pStyle w:val="169"/>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支撑体系：包含数据资源和环境支撑。数据资源包含数据采集、数据存储、数据加工等基础功能，并宜包含数据确权、数据安全、数据开放等服务功能；环境支撑包含感知设施、数字化设施、通信设施、供能设施、载体设施、位置服务设施等前端设施。</w:t>
      </w:r>
    </w:p>
    <w:p w14:paraId="5ED67F74">
      <w:pPr>
        <w:pStyle w:val="169"/>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安全管理：为保障智慧道路系统公共信息与服务平台安全运行的机制和策略的总称。包含对支撑体系、应用体系、服务对象的全过程信息安全。</w:t>
      </w:r>
    </w:p>
    <w:p w14:paraId="3003E267">
      <w:pPr>
        <w:pStyle w:val="169"/>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运维管理：对智慧道路服务过程的监控和服务质量的保障。包含对支撑体系、服务体系的运维保障。</w:t>
      </w:r>
    </w:p>
    <w:p w14:paraId="0237B879">
      <w:pPr>
        <w:pStyle w:val="109"/>
        <w:spacing w:before="156" w:after="156"/>
        <w:rPr>
          <w:rFonts w:ascii="Times New Roman"/>
          <w:color w:val="000000" w:themeColor="text1"/>
          <w14:textFill>
            <w14:solidFill>
              <w14:schemeClr w14:val="tx1"/>
            </w14:solidFill>
          </w14:textFill>
        </w:rPr>
      </w:pPr>
      <w:bookmarkStart w:id="172" w:name="_Toc202885630"/>
      <w:r>
        <w:rPr>
          <w:rFonts w:hint="eastAsia" w:ascii="Times New Roman"/>
          <w:color w:val="000000" w:themeColor="text1"/>
          <w14:textFill>
            <w14:solidFill>
              <w14:schemeClr w14:val="tx1"/>
            </w14:solidFill>
          </w14:textFill>
        </w:rPr>
        <w:t>智慧道路分级</w:t>
      </w:r>
      <w:bookmarkEnd w:id="172"/>
    </w:p>
    <w:p w14:paraId="7A8C692E">
      <w:pPr>
        <w:pStyle w:val="169"/>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智慧道路分级宜根据智慧化水平及场景需求划分。宜在智慧城市专项规划、智慧道路相关规划中，明确智慧道路布局及智慧道路级别。</w:t>
      </w:r>
    </w:p>
    <w:p w14:paraId="384BE145">
      <w:pPr>
        <w:pStyle w:val="169"/>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智慧道路根据分类应用场景，可分为D1、D2、D3和D4四级，并宜符合表1规定。</w:t>
      </w:r>
    </w:p>
    <w:p w14:paraId="62054DA4">
      <w:pPr>
        <w:pStyle w:val="169"/>
        <w:numPr>
          <w:ilvl w:val="0"/>
          <w:numId w:val="0"/>
        </w:numPr>
        <w:jc w:val="center"/>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表1 智慧道路分级</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9"/>
        <w:gridCol w:w="3299"/>
        <w:gridCol w:w="2978"/>
      </w:tblGrid>
      <w:tr w14:paraId="03E75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519" w:type="dxa"/>
            <w:vAlign w:val="center"/>
          </w:tcPr>
          <w:p w14:paraId="15325242">
            <w:pPr>
              <w:pStyle w:val="60"/>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智慧道路分级</w:t>
            </w:r>
          </w:p>
        </w:tc>
        <w:tc>
          <w:tcPr>
            <w:tcW w:w="3299" w:type="dxa"/>
            <w:vAlign w:val="center"/>
          </w:tcPr>
          <w:p w14:paraId="4003AD30">
            <w:pPr>
              <w:pStyle w:val="60"/>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智慧化水平</w:t>
            </w:r>
          </w:p>
        </w:tc>
        <w:tc>
          <w:tcPr>
            <w:tcW w:w="2978" w:type="dxa"/>
            <w:vAlign w:val="center"/>
          </w:tcPr>
          <w:p w14:paraId="361ACEF5">
            <w:pPr>
              <w:pStyle w:val="60"/>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道路服务场景</w:t>
            </w:r>
          </w:p>
        </w:tc>
      </w:tr>
      <w:tr w14:paraId="6D07F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519" w:type="dxa"/>
            <w:vAlign w:val="center"/>
          </w:tcPr>
          <w:p w14:paraId="3C70EB91">
            <w:pPr>
              <w:pStyle w:val="60"/>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D1级，基础智慧化</w:t>
            </w:r>
          </w:p>
        </w:tc>
        <w:tc>
          <w:tcPr>
            <w:tcW w:w="3299" w:type="dxa"/>
            <w:vAlign w:val="center"/>
          </w:tcPr>
          <w:p w14:paraId="6BA15698">
            <w:pPr>
              <w:pStyle w:val="60"/>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设施部分智慧化，为管理者提供基础的道路结构安全、交通运行管控智慧化能力</w:t>
            </w:r>
          </w:p>
        </w:tc>
        <w:tc>
          <w:tcPr>
            <w:tcW w:w="2978" w:type="dxa"/>
            <w:vAlign w:val="center"/>
          </w:tcPr>
          <w:p w14:paraId="72BB185D">
            <w:pPr>
              <w:pStyle w:val="60"/>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实现道路安全与交通运行效率提升</w:t>
            </w:r>
          </w:p>
        </w:tc>
      </w:tr>
      <w:tr w14:paraId="28FBE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2519" w:type="dxa"/>
            <w:vAlign w:val="center"/>
          </w:tcPr>
          <w:p w14:paraId="27F6F5AF">
            <w:pPr>
              <w:pStyle w:val="60"/>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D2级，初级智慧化</w:t>
            </w:r>
          </w:p>
        </w:tc>
        <w:tc>
          <w:tcPr>
            <w:tcW w:w="3299" w:type="dxa"/>
            <w:vAlign w:val="center"/>
          </w:tcPr>
          <w:p w14:paraId="7FE48B7C">
            <w:pPr>
              <w:pStyle w:val="60"/>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设施全面智慧化，形成数字管理平台，实现分析能力，为管理者提供运行管控，为出行、维护提供服务</w:t>
            </w:r>
          </w:p>
        </w:tc>
        <w:tc>
          <w:tcPr>
            <w:tcW w:w="2978" w:type="dxa"/>
            <w:vAlign w:val="center"/>
          </w:tcPr>
          <w:p w14:paraId="5EFCB990">
            <w:pPr>
              <w:pStyle w:val="60"/>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提供自动化控制部分代替人工管控；提升维护管理、出行信息发布能力</w:t>
            </w:r>
          </w:p>
        </w:tc>
      </w:tr>
      <w:tr w14:paraId="19346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2519" w:type="dxa"/>
            <w:vAlign w:val="center"/>
          </w:tcPr>
          <w:p w14:paraId="6DA0670B">
            <w:pPr>
              <w:pStyle w:val="60"/>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D3级，中级智慧化</w:t>
            </w:r>
          </w:p>
        </w:tc>
        <w:tc>
          <w:tcPr>
            <w:tcW w:w="3299" w:type="dxa"/>
            <w:vAlign w:val="center"/>
          </w:tcPr>
          <w:p w14:paraId="4542AB3C">
            <w:pPr>
              <w:pStyle w:val="60"/>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提升感知准确率和信息分析能力，实现分析决策能力，为管理者提供全面运行管控，为出行、维护提供定制服务</w:t>
            </w:r>
          </w:p>
        </w:tc>
        <w:tc>
          <w:tcPr>
            <w:tcW w:w="2978" w:type="dxa"/>
            <w:vAlign w:val="center"/>
          </w:tcPr>
          <w:p w14:paraId="1C248C29">
            <w:pPr>
              <w:pStyle w:val="60"/>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结合现场情况自适应控制，进行预测、预警；根据交通、设施现状，全面提升维护管理、出行发布能力</w:t>
            </w:r>
          </w:p>
        </w:tc>
      </w:tr>
      <w:tr w14:paraId="1AC23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519" w:type="dxa"/>
            <w:vAlign w:val="center"/>
          </w:tcPr>
          <w:p w14:paraId="2C1C582B">
            <w:pPr>
              <w:pStyle w:val="60"/>
              <w:ind w:firstLine="0" w:firstLineChars="0"/>
              <w:jc w:val="center"/>
              <w:rPr>
                <w:color w:val="000000" w:themeColor="text1"/>
                <w14:textFill>
                  <w14:solidFill>
                    <w14:schemeClr w14:val="tx1"/>
                  </w14:solidFill>
                </w14:textFill>
              </w:rPr>
            </w:pPr>
            <w:bookmarkStart w:id="173" w:name="_Hlk193100378"/>
            <w:r>
              <w:rPr>
                <w:rFonts w:hint="eastAsia"/>
                <w:color w:val="000000" w:themeColor="text1"/>
                <w14:textFill>
                  <w14:solidFill>
                    <w14:schemeClr w14:val="tx1"/>
                  </w14:solidFill>
                </w14:textFill>
              </w:rPr>
              <w:t>D4级，高级智慧化</w:t>
            </w:r>
          </w:p>
        </w:tc>
        <w:tc>
          <w:tcPr>
            <w:tcW w:w="3299" w:type="dxa"/>
            <w:vAlign w:val="center"/>
          </w:tcPr>
          <w:p w14:paraId="646B207F">
            <w:pPr>
              <w:pStyle w:val="60"/>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设施管理及运行服务达到协同管控、协同治理、协同服务的能力</w:t>
            </w:r>
          </w:p>
        </w:tc>
        <w:tc>
          <w:tcPr>
            <w:tcW w:w="2978" w:type="dxa"/>
            <w:vAlign w:val="center"/>
          </w:tcPr>
          <w:p w14:paraId="57FEEFB1">
            <w:pPr>
              <w:pStyle w:val="60"/>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管理上，提供车路云一体化治理；服务上，提供开放公共平台，满足定制需求服务。</w:t>
            </w:r>
          </w:p>
        </w:tc>
      </w:tr>
      <w:bookmarkEnd w:id="173"/>
    </w:tbl>
    <w:p w14:paraId="4EAF1848">
      <w:pPr>
        <w:pStyle w:val="169"/>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各等级道路智慧化功能要求宜符合下列规定：</w:t>
      </w:r>
    </w:p>
    <w:p w14:paraId="0480D2DC">
      <w:pPr>
        <w:pStyle w:val="60"/>
        <w:numPr>
          <w:ilvl w:val="0"/>
          <w:numId w:val="34"/>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基础智慧化D1级，设施部分智慧化，为管理者提供基础的道路结构安全、交通运行管控智慧化能力，宜实现道路安全与交通运行效率提升的应用场景；</w:t>
      </w:r>
    </w:p>
    <w:p w14:paraId="2584D6AA">
      <w:pPr>
        <w:pStyle w:val="60"/>
        <w:numPr>
          <w:ilvl w:val="0"/>
          <w:numId w:val="34"/>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初级智慧化D2级，在D1基础上，设施全面智慧化，形成数字管理平台，实现分析能力，为管理者提供运行管控，为出行、维护提供服务，提供自动化控制部分代替人工管控；提升维护管理、出行信息发布能力。</w:t>
      </w:r>
    </w:p>
    <w:p w14:paraId="55CAF7F0">
      <w:pPr>
        <w:pStyle w:val="60"/>
        <w:numPr>
          <w:ilvl w:val="0"/>
          <w:numId w:val="34"/>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中级智慧化D3级，在D2基础上，提升感知准确率和信息分析能力，实现分析决策能力，为管理者提供全面运行管控，为出行、维护提供定制服务，结合现场情况自适应控制，进行预测、预警；根据交通、设施现状，全面提升维护管理、出行发布能力。</w:t>
      </w:r>
    </w:p>
    <w:p w14:paraId="21E6AB5D">
      <w:pPr>
        <w:pStyle w:val="60"/>
        <w:numPr>
          <w:ilvl w:val="0"/>
          <w:numId w:val="34"/>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高级智慧化D4级，设施管理及运行服务达到协同管控、协同治理、协同服务的能力，管理上，提供车路云一体化治理；服务上，提供开放公共平台，满足定制需求服务。</w:t>
      </w:r>
    </w:p>
    <w:bookmarkEnd w:id="167"/>
    <w:p w14:paraId="53E3F23D">
      <w:pPr>
        <w:pStyle w:val="108"/>
        <w:spacing w:before="312" w:after="312"/>
        <w:rPr>
          <w:rFonts w:ascii="Times New Roman"/>
          <w:color w:val="000000" w:themeColor="text1"/>
          <w14:textFill>
            <w14:solidFill>
              <w14:schemeClr w14:val="tx1"/>
            </w14:solidFill>
          </w14:textFill>
        </w:rPr>
      </w:pPr>
      <w:bookmarkStart w:id="174" w:name="_Toc202885631"/>
      <w:r>
        <w:rPr>
          <w:rFonts w:hint="eastAsia" w:ascii="Times New Roman"/>
          <w:color w:val="000000" w:themeColor="text1"/>
          <w14:textFill>
            <w14:solidFill>
              <w14:schemeClr w14:val="tx1"/>
            </w14:solidFill>
          </w14:textFill>
        </w:rPr>
        <w:t>智慧应用体系</w:t>
      </w:r>
      <w:bookmarkEnd w:id="174"/>
    </w:p>
    <w:p w14:paraId="232DF1C0">
      <w:pPr>
        <w:pStyle w:val="109"/>
        <w:spacing w:before="156" w:after="156"/>
        <w:rPr>
          <w:rFonts w:ascii="Times New Roman"/>
          <w:color w:val="000000" w:themeColor="text1"/>
          <w14:textFill>
            <w14:solidFill>
              <w14:schemeClr w14:val="tx1"/>
            </w14:solidFill>
          </w14:textFill>
        </w:rPr>
      </w:pPr>
      <w:bookmarkStart w:id="175" w:name="_Toc202885632"/>
      <w:r>
        <w:rPr>
          <w:rFonts w:hint="eastAsia" w:ascii="Times New Roman"/>
          <w:color w:val="000000" w:themeColor="text1"/>
          <w14:textFill>
            <w14:solidFill>
              <w14:schemeClr w14:val="tx1"/>
            </w14:solidFill>
          </w14:textFill>
        </w:rPr>
        <w:t>智慧城市快速路</w:t>
      </w:r>
      <w:bookmarkEnd w:id="175"/>
    </w:p>
    <w:p w14:paraId="07F1E96B">
      <w:pPr>
        <w:pStyle w:val="169"/>
        <w:rPr>
          <w:rFonts w:ascii="Times New Roman"/>
          <w:color w:val="000000" w:themeColor="text1"/>
          <w:szCs w:val="21"/>
          <w14:textFill>
            <w14:solidFill>
              <w14:schemeClr w14:val="tx1"/>
            </w14:solidFill>
          </w14:textFill>
        </w:rPr>
      </w:pPr>
      <w:r>
        <w:rPr>
          <w:rFonts w:hint="eastAsia" w:ascii="Times New Roman"/>
          <w:color w:val="000000" w:themeColor="text1"/>
          <w:szCs w:val="21"/>
          <w14:textFill>
            <w14:solidFill>
              <w14:schemeClr w14:val="tx1"/>
            </w14:solidFill>
          </w14:textFill>
        </w:rPr>
        <w:t>城市快速路智慧化建设宜满足道路安全、交通运行、出行服务、运维管理、授权服务等应用场景。</w:t>
      </w:r>
    </w:p>
    <w:p w14:paraId="34D2F9C5">
      <w:pPr>
        <w:pStyle w:val="169"/>
        <w:rPr>
          <w:rFonts w:ascii="Times New Roman"/>
          <w:color w:val="000000" w:themeColor="text1"/>
          <w:szCs w:val="21"/>
          <w14:textFill>
            <w14:solidFill>
              <w14:schemeClr w14:val="tx1"/>
            </w14:solidFill>
          </w14:textFill>
        </w:rPr>
      </w:pPr>
      <w:r>
        <w:rPr>
          <w:rFonts w:hint="eastAsia" w:ascii="Times New Roman"/>
          <w:color w:val="000000" w:themeColor="text1"/>
          <w:szCs w:val="21"/>
          <w14:textFill>
            <w14:solidFill>
              <w14:schemeClr w14:val="tx1"/>
            </w14:solidFill>
          </w14:textFill>
        </w:rPr>
        <w:t>城市快速路智慧化建设应满足道路需求，并宜符合表2规定。</w:t>
      </w:r>
    </w:p>
    <w:p w14:paraId="4ECDD680">
      <w:pPr>
        <w:pStyle w:val="169"/>
        <w:numPr>
          <w:ilvl w:val="0"/>
          <w:numId w:val="0"/>
        </w:num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表2 城市快速路智慧化应用场景建设要求</w:t>
      </w:r>
    </w:p>
    <w:tbl>
      <w:tblPr>
        <w:tblStyle w:val="29"/>
        <w:tblW w:w="9336" w:type="dxa"/>
        <w:tblInd w:w="0" w:type="dxa"/>
        <w:tblLayout w:type="autofit"/>
        <w:tblCellMar>
          <w:top w:w="0" w:type="dxa"/>
          <w:left w:w="108" w:type="dxa"/>
          <w:bottom w:w="0" w:type="dxa"/>
          <w:right w:w="108" w:type="dxa"/>
        </w:tblCellMar>
      </w:tblPr>
      <w:tblGrid>
        <w:gridCol w:w="1126"/>
        <w:gridCol w:w="1698"/>
        <w:gridCol w:w="2125"/>
        <w:gridCol w:w="1131"/>
        <w:gridCol w:w="1131"/>
        <w:gridCol w:w="1131"/>
        <w:gridCol w:w="994"/>
      </w:tblGrid>
      <w:tr w14:paraId="7795B3FC">
        <w:tblPrEx>
          <w:tblCellMar>
            <w:top w:w="0" w:type="dxa"/>
            <w:left w:w="108" w:type="dxa"/>
            <w:bottom w:w="0" w:type="dxa"/>
            <w:right w:w="108" w:type="dxa"/>
          </w:tblCellMar>
        </w:tblPrEx>
        <w:trPr>
          <w:trHeight w:val="182" w:hRule="atLeast"/>
          <w:tblHeader/>
        </w:trPr>
        <w:tc>
          <w:tcPr>
            <w:tcW w:w="494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B4C438D">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智慧化分类</w:t>
            </w:r>
          </w:p>
        </w:tc>
        <w:tc>
          <w:tcPr>
            <w:tcW w:w="4387" w:type="dxa"/>
            <w:gridSpan w:val="4"/>
            <w:tcBorders>
              <w:top w:val="single" w:color="auto" w:sz="4" w:space="0"/>
              <w:left w:val="nil"/>
              <w:bottom w:val="single" w:color="auto" w:sz="4" w:space="0"/>
              <w:right w:val="single" w:color="auto" w:sz="4" w:space="0"/>
            </w:tcBorders>
            <w:shd w:val="clear" w:color="auto" w:fill="auto"/>
            <w:noWrap/>
            <w:vAlign w:val="center"/>
          </w:tcPr>
          <w:p w14:paraId="016D5295">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智慧化分级</w:t>
            </w:r>
          </w:p>
        </w:tc>
      </w:tr>
      <w:tr w14:paraId="66438E90">
        <w:tblPrEx>
          <w:tblCellMar>
            <w:top w:w="0" w:type="dxa"/>
            <w:left w:w="108" w:type="dxa"/>
            <w:bottom w:w="0" w:type="dxa"/>
            <w:right w:w="108" w:type="dxa"/>
          </w:tblCellMar>
        </w:tblPrEx>
        <w:trPr>
          <w:trHeight w:val="182" w:hRule="atLeast"/>
          <w:tblHeader/>
        </w:trPr>
        <w:tc>
          <w:tcPr>
            <w:tcW w:w="1126" w:type="dxa"/>
            <w:tcBorders>
              <w:top w:val="nil"/>
              <w:left w:val="single" w:color="auto" w:sz="4" w:space="0"/>
              <w:bottom w:val="single" w:color="auto" w:sz="4" w:space="0"/>
              <w:right w:val="single" w:color="auto" w:sz="4" w:space="0"/>
            </w:tcBorders>
            <w:shd w:val="clear" w:color="auto" w:fill="auto"/>
            <w:vAlign w:val="center"/>
          </w:tcPr>
          <w:p w14:paraId="69422DFB">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场景分类</w:t>
            </w:r>
          </w:p>
        </w:tc>
        <w:tc>
          <w:tcPr>
            <w:tcW w:w="3823" w:type="dxa"/>
            <w:gridSpan w:val="2"/>
            <w:tcBorders>
              <w:top w:val="single" w:color="auto" w:sz="4" w:space="0"/>
              <w:left w:val="nil"/>
              <w:bottom w:val="single" w:color="auto" w:sz="4" w:space="0"/>
              <w:right w:val="single" w:color="auto" w:sz="4" w:space="0"/>
            </w:tcBorders>
            <w:shd w:val="clear" w:color="auto" w:fill="auto"/>
            <w:vAlign w:val="center"/>
          </w:tcPr>
          <w:p w14:paraId="13135355">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建设场景</w:t>
            </w:r>
          </w:p>
        </w:tc>
        <w:tc>
          <w:tcPr>
            <w:tcW w:w="1131" w:type="dxa"/>
            <w:tcBorders>
              <w:top w:val="nil"/>
              <w:left w:val="nil"/>
              <w:bottom w:val="single" w:color="auto" w:sz="4" w:space="0"/>
              <w:right w:val="single" w:color="auto" w:sz="4" w:space="0"/>
            </w:tcBorders>
            <w:shd w:val="clear" w:color="auto" w:fill="auto"/>
            <w:vAlign w:val="center"/>
          </w:tcPr>
          <w:p w14:paraId="5C4330FE">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D1级</w:t>
            </w:r>
          </w:p>
        </w:tc>
        <w:tc>
          <w:tcPr>
            <w:tcW w:w="1131" w:type="dxa"/>
            <w:tcBorders>
              <w:top w:val="nil"/>
              <w:left w:val="nil"/>
              <w:bottom w:val="single" w:color="auto" w:sz="4" w:space="0"/>
              <w:right w:val="single" w:color="auto" w:sz="4" w:space="0"/>
            </w:tcBorders>
            <w:shd w:val="clear" w:color="auto" w:fill="auto"/>
            <w:vAlign w:val="center"/>
          </w:tcPr>
          <w:p w14:paraId="0A2083F5">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D2级</w:t>
            </w:r>
          </w:p>
        </w:tc>
        <w:tc>
          <w:tcPr>
            <w:tcW w:w="1131" w:type="dxa"/>
            <w:tcBorders>
              <w:top w:val="nil"/>
              <w:left w:val="nil"/>
              <w:bottom w:val="single" w:color="auto" w:sz="4" w:space="0"/>
              <w:right w:val="single" w:color="auto" w:sz="4" w:space="0"/>
            </w:tcBorders>
            <w:shd w:val="clear" w:color="auto" w:fill="auto"/>
            <w:vAlign w:val="center"/>
          </w:tcPr>
          <w:p w14:paraId="58B067F5">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D3级</w:t>
            </w:r>
          </w:p>
        </w:tc>
        <w:tc>
          <w:tcPr>
            <w:tcW w:w="994" w:type="dxa"/>
            <w:tcBorders>
              <w:top w:val="nil"/>
              <w:left w:val="nil"/>
              <w:bottom w:val="single" w:color="auto" w:sz="4" w:space="0"/>
              <w:right w:val="single" w:color="auto" w:sz="4" w:space="0"/>
            </w:tcBorders>
            <w:shd w:val="clear" w:color="auto" w:fill="auto"/>
            <w:vAlign w:val="center"/>
          </w:tcPr>
          <w:p w14:paraId="301FD617">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D4级</w:t>
            </w:r>
          </w:p>
        </w:tc>
      </w:tr>
      <w:tr w14:paraId="1CD53CFE">
        <w:tblPrEx>
          <w:tblCellMar>
            <w:top w:w="0" w:type="dxa"/>
            <w:left w:w="108" w:type="dxa"/>
            <w:bottom w:w="0" w:type="dxa"/>
            <w:right w:w="108" w:type="dxa"/>
          </w:tblCellMar>
        </w:tblPrEx>
        <w:trPr>
          <w:trHeight w:val="182" w:hRule="atLeast"/>
        </w:trPr>
        <w:tc>
          <w:tcPr>
            <w:tcW w:w="1126" w:type="dxa"/>
            <w:vMerge w:val="restart"/>
            <w:tcBorders>
              <w:top w:val="nil"/>
              <w:left w:val="single" w:color="auto" w:sz="4" w:space="0"/>
              <w:bottom w:val="single" w:color="auto" w:sz="4" w:space="0"/>
              <w:right w:val="single" w:color="auto" w:sz="4" w:space="0"/>
            </w:tcBorders>
            <w:shd w:val="clear" w:color="auto" w:fill="auto"/>
            <w:vAlign w:val="center"/>
          </w:tcPr>
          <w:p w14:paraId="14030D47">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道路安全</w:t>
            </w:r>
          </w:p>
        </w:tc>
        <w:tc>
          <w:tcPr>
            <w:tcW w:w="1698" w:type="dxa"/>
            <w:vMerge w:val="restart"/>
            <w:tcBorders>
              <w:top w:val="nil"/>
              <w:left w:val="single" w:color="auto" w:sz="4" w:space="0"/>
              <w:bottom w:val="single" w:color="auto" w:sz="4" w:space="0"/>
              <w:right w:val="single" w:color="auto" w:sz="4" w:space="0"/>
            </w:tcBorders>
            <w:shd w:val="clear" w:color="auto" w:fill="auto"/>
            <w:vAlign w:val="center"/>
          </w:tcPr>
          <w:p w14:paraId="2B7B66E4">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道路状态监测</w:t>
            </w:r>
          </w:p>
        </w:tc>
        <w:tc>
          <w:tcPr>
            <w:tcW w:w="2125" w:type="dxa"/>
            <w:tcBorders>
              <w:top w:val="nil"/>
              <w:left w:val="nil"/>
              <w:bottom w:val="single" w:color="auto" w:sz="4" w:space="0"/>
              <w:right w:val="single" w:color="auto" w:sz="4" w:space="0"/>
            </w:tcBorders>
            <w:shd w:val="clear" w:color="auto" w:fill="auto"/>
            <w:vAlign w:val="center"/>
          </w:tcPr>
          <w:p w14:paraId="5B84834E">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路面监测</w:t>
            </w:r>
          </w:p>
        </w:tc>
        <w:tc>
          <w:tcPr>
            <w:tcW w:w="1131" w:type="dxa"/>
            <w:tcBorders>
              <w:top w:val="nil"/>
              <w:left w:val="nil"/>
              <w:bottom w:val="single" w:color="auto" w:sz="4" w:space="0"/>
              <w:right w:val="single" w:color="auto" w:sz="4" w:space="0"/>
            </w:tcBorders>
            <w:shd w:val="clear" w:color="auto" w:fill="auto"/>
            <w:vAlign w:val="center"/>
          </w:tcPr>
          <w:p w14:paraId="2F8C8C93">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8"/>
            </w:r>
          </w:p>
        </w:tc>
        <w:tc>
          <w:tcPr>
            <w:tcW w:w="1131" w:type="dxa"/>
            <w:tcBorders>
              <w:top w:val="nil"/>
              <w:left w:val="nil"/>
              <w:bottom w:val="single" w:color="auto" w:sz="4" w:space="0"/>
              <w:right w:val="single" w:color="auto" w:sz="4" w:space="0"/>
            </w:tcBorders>
            <w:shd w:val="clear" w:color="auto" w:fill="auto"/>
          </w:tcPr>
          <w:p w14:paraId="3E4688F4">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8"/>
            </w:r>
          </w:p>
        </w:tc>
        <w:tc>
          <w:tcPr>
            <w:tcW w:w="1131" w:type="dxa"/>
            <w:tcBorders>
              <w:top w:val="nil"/>
              <w:left w:val="nil"/>
              <w:bottom w:val="single" w:color="auto" w:sz="4" w:space="0"/>
              <w:right w:val="single" w:color="auto" w:sz="4" w:space="0"/>
            </w:tcBorders>
            <w:shd w:val="clear" w:color="auto" w:fill="auto"/>
          </w:tcPr>
          <w:p w14:paraId="36ECA258">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8"/>
            </w:r>
          </w:p>
        </w:tc>
        <w:tc>
          <w:tcPr>
            <w:tcW w:w="994" w:type="dxa"/>
            <w:tcBorders>
              <w:top w:val="nil"/>
              <w:left w:val="nil"/>
              <w:bottom w:val="single" w:color="auto" w:sz="4" w:space="0"/>
              <w:right w:val="single" w:color="auto" w:sz="4" w:space="0"/>
            </w:tcBorders>
            <w:shd w:val="clear" w:color="auto" w:fill="auto"/>
          </w:tcPr>
          <w:p w14:paraId="678C30D4">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8"/>
            </w:r>
          </w:p>
        </w:tc>
      </w:tr>
      <w:tr w14:paraId="5B4C2F65">
        <w:tblPrEx>
          <w:tblCellMar>
            <w:top w:w="0" w:type="dxa"/>
            <w:left w:w="108" w:type="dxa"/>
            <w:bottom w:w="0" w:type="dxa"/>
            <w:right w:w="108" w:type="dxa"/>
          </w:tblCellMar>
        </w:tblPrEx>
        <w:trPr>
          <w:trHeight w:val="182" w:hRule="atLeast"/>
        </w:trPr>
        <w:tc>
          <w:tcPr>
            <w:tcW w:w="1126" w:type="dxa"/>
            <w:vMerge w:val="continue"/>
            <w:tcBorders>
              <w:top w:val="nil"/>
              <w:left w:val="single" w:color="auto" w:sz="4" w:space="0"/>
              <w:bottom w:val="single" w:color="auto" w:sz="4" w:space="0"/>
              <w:right w:val="single" w:color="auto" w:sz="4" w:space="0"/>
            </w:tcBorders>
            <w:vAlign w:val="center"/>
          </w:tcPr>
          <w:p w14:paraId="58E346D2">
            <w:pPr>
              <w:widowControl/>
              <w:adjustRightInd/>
              <w:spacing w:line="240" w:lineRule="auto"/>
              <w:jc w:val="left"/>
              <w:rPr>
                <w:rFonts w:hint="eastAsia" w:ascii="宋体" w:hAnsi="宋体" w:cs="宋体"/>
                <w:color w:val="000000" w:themeColor="text1"/>
                <w:kern w:val="0"/>
                <w14:textFill>
                  <w14:solidFill>
                    <w14:schemeClr w14:val="tx1"/>
                  </w14:solidFill>
                </w14:textFill>
              </w:rPr>
            </w:pPr>
          </w:p>
        </w:tc>
        <w:tc>
          <w:tcPr>
            <w:tcW w:w="1698" w:type="dxa"/>
            <w:vMerge w:val="continue"/>
            <w:tcBorders>
              <w:top w:val="nil"/>
              <w:left w:val="single" w:color="auto" w:sz="4" w:space="0"/>
              <w:bottom w:val="single" w:color="auto" w:sz="4" w:space="0"/>
              <w:right w:val="single" w:color="auto" w:sz="4" w:space="0"/>
            </w:tcBorders>
            <w:vAlign w:val="center"/>
          </w:tcPr>
          <w:p w14:paraId="693B653A">
            <w:pPr>
              <w:widowControl/>
              <w:adjustRightInd/>
              <w:spacing w:line="240" w:lineRule="auto"/>
              <w:jc w:val="left"/>
              <w:rPr>
                <w:rFonts w:hint="eastAsia" w:ascii="宋体" w:hAnsi="宋体" w:cs="宋体"/>
                <w:color w:val="000000" w:themeColor="text1"/>
                <w:kern w:val="0"/>
                <w14:textFill>
                  <w14:solidFill>
                    <w14:schemeClr w14:val="tx1"/>
                  </w14:solidFill>
                </w14:textFill>
              </w:rPr>
            </w:pPr>
          </w:p>
        </w:tc>
        <w:tc>
          <w:tcPr>
            <w:tcW w:w="2125" w:type="dxa"/>
            <w:tcBorders>
              <w:top w:val="nil"/>
              <w:left w:val="nil"/>
              <w:bottom w:val="single" w:color="auto" w:sz="4" w:space="0"/>
              <w:right w:val="single" w:color="auto" w:sz="4" w:space="0"/>
            </w:tcBorders>
            <w:shd w:val="clear" w:color="auto" w:fill="auto"/>
            <w:vAlign w:val="center"/>
          </w:tcPr>
          <w:p w14:paraId="019DC39C">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路基监测</w:t>
            </w:r>
          </w:p>
        </w:tc>
        <w:tc>
          <w:tcPr>
            <w:tcW w:w="1131" w:type="dxa"/>
            <w:tcBorders>
              <w:top w:val="nil"/>
              <w:left w:val="nil"/>
              <w:bottom w:val="single" w:color="auto" w:sz="4" w:space="0"/>
              <w:right w:val="single" w:color="auto" w:sz="4" w:space="0"/>
            </w:tcBorders>
            <w:shd w:val="clear" w:color="auto" w:fill="auto"/>
            <w:vAlign w:val="center"/>
          </w:tcPr>
          <w:p w14:paraId="4C775076">
            <w:pPr>
              <w:widowControl/>
              <w:adjustRightInd/>
              <w:spacing w:line="240" w:lineRule="auto"/>
              <w:jc w:val="center"/>
              <w:rPr>
                <w:rFonts w:hint="eastAsia" w:ascii="宋体" w:hAnsi="宋体" w:cs="宋体"/>
                <w:color w:val="000000" w:themeColor="text1"/>
                <w:kern w:val="0"/>
                <w14:textFill>
                  <w14:solidFill>
                    <w14:schemeClr w14:val="tx1"/>
                  </w14:solidFill>
                </w14:textFill>
              </w:rPr>
            </w:pPr>
            <w:bookmarkStart w:id="176" w:name="OLE_LINK2"/>
            <w:r>
              <w:rPr>
                <w:rFonts w:hint="eastAsia" w:ascii="宋体" w:hAnsi="宋体" w:cs="宋体"/>
                <w:color w:val="000000" w:themeColor="text1"/>
                <w:kern w:val="0"/>
                <w14:textFill>
                  <w14:solidFill>
                    <w14:schemeClr w14:val="tx1"/>
                  </w14:solidFill>
                </w14:textFill>
              </w:rPr>
              <w:sym w:font="Wingdings 2" w:char="F099"/>
            </w:r>
            <w:bookmarkEnd w:id="176"/>
          </w:p>
        </w:tc>
        <w:tc>
          <w:tcPr>
            <w:tcW w:w="1131" w:type="dxa"/>
            <w:tcBorders>
              <w:top w:val="nil"/>
              <w:left w:val="nil"/>
              <w:bottom w:val="single" w:color="auto" w:sz="4" w:space="0"/>
              <w:right w:val="single" w:color="auto" w:sz="4" w:space="0"/>
            </w:tcBorders>
            <w:shd w:val="clear" w:color="auto" w:fill="auto"/>
          </w:tcPr>
          <w:p w14:paraId="0DFE232A">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8"/>
            </w:r>
          </w:p>
        </w:tc>
        <w:tc>
          <w:tcPr>
            <w:tcW w:w="1131" w:type="dxa"/>
            <w:tcBorders>
              <w:top w:val="nil"/>
              <w:left w:val="nil"/>
              <w:bottom w:val="single" w:color="auto" w:sz="4" w:space="0"/>
              <w:right w:val="single" w:color="auto" w:sz="4" w:space="0"/>
            </w:tcBorders>
            <w:shd w:val="clear" w:color="auto" w:fill="auto"/>
          </w:tcPr>
          <w:p w14:paraId="741832F3">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8"/>
            </w:r>
          </w:p>
        </w:tc>
        <w:tc>
          <w:tcPr>
            <w:tcW w:w="994" w:type="dxa"/>
            <w:tcBorders>
              <w:top w:val="nil"/>
              <w:left w:val="nil"/>
              <w:bottom w:val="single" w:color="auto" w:sz="4" w:space="0"/>
              <w:right w:val="single" w:color="auto" w:sz="4" w:space="0"/>
            </w:tcBorders>
            <w:shd w:val="clear" w:color="auto" w:fill="auto"/>
          </w:tcPr>
          <w:p w14:paraId="3FA685D6">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8"/>
            </w:r>
          </w:p>
        </w:tc>
      </w:tr>
      <w:tr w14:paraId="5ED2A5AB">
        <w:tblPrEx>
          <w:tblCellMar>
            <w:top w:w="0" w:type="dxa"/>
            <w:left w:w="108" w:type="dxa"/>
            <w:bottom w:w="0" w:type="dxa"/>
            <w:right w:w="108" w:type="dxa"/>
          </w:tblCellMar>
        </w:tblPrEx>
        <w:trPr>
          <w:trHeight w:val="182" w:hRule="atLeast"/>
        </w:trPr>
        <w:tc>
          <w:tcPr>
            <w:tcW w:w="1126" w:type="dxa"/>
            <w:vMerge w:val="continue"/>
            <w:tcBorders>
              <w:top w:val="nil"/>
              <w:left w:val="single" w:color="auto" w:sz="4" w:space="0"/>
              <w:bottom w:val="single" w:color="auto" w:sz="4" w:space="0"/>
              <w:right w:val="single" w:color="auto" w:sz="4" w:space="0"/>
            </w:tcBorders>
            <w:vAlign w:val="center"/>
          </w:tcPr>
          <w:p w14:paraId="1DA6DE98">
            <w:pPr>
              <w:widowControl/>
              <w:adjustRightInd/>
              <w:spacing w:line="240" w:lineRule="auto"/>
              <w:jc w:val="left"/>
              <w:rPr>
                <w:rFonts w:hint="eastAsia" w:ascii="宋体" w:hAnsi="宋体" w:cs="宋体"/>
                <w:color w:val="000000" w:themeColor="text1"/>
                <w:kern w:val="0"/>
                <w14:textFill>
                  <w14:solidFill>
                    <w14:schemeClr w14:val="tx1"/>
                  </w14:solidFill>
                </w14:textFill>
              </w:rPr>
            </w:pPr>
          </w:p>
        </w:tc>
        <w:tc>
          <w:tcPr>
            <w:tcW w:w="1698" w:type="dxa"/>
            <w:vMerge w:val="continue"/>
            <w:tcBorders>
              <w:top w:val="nil"/>
              <w:left w:val="single" w:color="auto" w:sz="4" w:space="0"/>
              <w:bottom w:val="single" w:color="auto" w:sz="4" w:space="0"/>
              <w:right w:val="single" w:color="auto" w:sz="4" w:space="0"/>
            </w:tcBorders>
            <w:vAlign w:val="center"/>
          </w:tcPr>
          <w:p w14:paraId="08971DA8">
            <w:pPr>
              <w:widowControl/>
              <w:adjustRightInd/>
              <w:spacing w:line="240" w:lineRule="auto"/>
              <w:jc w:val="left"/>
              <w:rPr>
                <w:rFonts w:hint="eastAsia" w:ascii="宋体" w:hAnsi="宋体" w:cs="宋体"/>
                <w:color w:val="000000" w:themeColor="text1"/>
                <w:kern w:val="0"/>
                <w14:textFill>
                  <w14:solidFill>
                    <w14:schemeClr w14:val="tx1"/>
                  </w14:solidFill>
                </w14:textFill>
              </w:rPr>
            </w:pPr>
          </w:p>
        </w:tc>
        <w:tc>
          <w:tcPr>
            <w:tcW w:w="2125" w:type="dxa"/>
            <w:tcBorders>
              <w:top w:val="nil"/>
              <w:left w:val="nil"/>
              <w:bottom w:val="single" w:color="auto" w:sz="4" w:space="0"/>
              <w:right w:val="single" w:color="auto" w:sz="4" w:space="0"/>
            </w:tcBorders>
            <w:shd w:val="clear" w:color="auto" w:fill="auto"/>
            <w:vAlign w:val="center"/>
          </w:tcPr>
          <w:p w14:paraId="6EDA5845">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边坡监测</w:t>
            </w:r>
          </w:p>
        </w:tc>
        <w:tc>
          <w:tcPr>
            <w:tcW w:w="1131" w:type="dxa"/>
            <w:tcBorders>
              <w:top w:val="nil"/>
              <w:left w:val="nil"/>
              <w:bottom w:val="single" w:color="auto" w:sz="4" w:space="0"/>
              <w:right w:val="single" w:color="auto" w:sz="4" w:space="0"/>
            </w:tcBorders>
            <w:shd w:val="clear" w:color="auto" w:fill="auto"/>
            <w:vAlign w:val="center"/>
          </w:tcPr>
          <w:p w14:paraId="1CB83EEC">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9"/>
            </w:r>
          </w:p>
        </w:tc>
        <w:tc>
          <w:tcPr>
            <w:tcW w:w="1131" w:type="dxa"/>
            <w:tcBorders>
              <w:top w:val="nil"/>
              <w:left w:val="nil"/>
              <w:bottom w:val="single" w:color="auto" w:sz="4" w:space="0"/>
              <w:right w:val="single" w:color="auto" w:sz="4" w:space="0"/>
            </w:tcBorders>
            <w:shd w:val="clear" w:color="auto" w:fill="auto"/>
          </w:tcPr>
          <w:p w14:paraId="058C70C4">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8"/>
            </w:r>
          </w:p>
        </w:tc>
        <w:tc>
          <w:tcPr>
            <w:tcW w:w="1131" w:type="dxa"/>
            <w:tcBorders>
              <w:top w:val="nil"/>
              <w:left w:val="nil"/>
              <w:bottom w:val="single" w:color="auto" w:sz="4" w:space="0"/>
              <w:right w:val="single" w:color="auto" w:sz="4" w:space="0"/>
            </w:tcBorders>
            <w:shd w:val="clear" w:color="auto" w:fill="auto"/>
          </w:tcPr>
          <w:p w14:paraId="3258DF13">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8"/>
            </w:r>
          </w:p>
        </w:tc>
        <w:tc>
          <w:tcPr>
            <w:tcW w:w="994" w:type="dxa"/>
            <w:tcBorders>
              <w:top w:val="nil"/>
              <w:left w:val="nil"/>
              <w:bottom w:val="single" w:color="auto" w:sz="4" w:space="0"/>
              <w:right w:val="single" w:color="auto" w:sz="4" w:space="0"/>
            </w:tcBorders>
            <w:shd w:val="clear" w:color="auto" w:fill="auto"/>
          </w:tcPr>
          <w:p w14:paraId="4A69B3CC">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8"/>
            </w:r>
          </w:p>
        </w:tc>
      </w:tr>
      <w:tr w14:paraId="1E16DFFC">
        <w:tblPrEx>
          <w:tblCellMar>
            <w:top w:w="0" w:type="dxa"/>
            <w:left w:w="108" w:type="dxa"/>
            <w:bottom w:w="0" w:type="dxa"/>
            <w:right w:w="108" w:type="dxa"/>
          </w:tblCellMar>
        </w:tblPrEx>
        <w:trPr>
          <w:trHeight w:val="182" w:hRule="atLeast"/>
        </w:trPr>
        <w:tc>
          <w:tcPr>
            <w:tcW w:w="1126" w:type="dxa"/>
            <w:vMerge w:val="continue"/>
            <w:tcBorders>
              <w:top w:val="nil"/>
              <w:left w:val="single" w:color="auto" w:sz="4" w:space="0"/>
              <w:bottom w:val="single" w:color="auto" w:sz="4" w:space="0"/>
              <w:right w:val="single" w:color="auto" w:sz="4" w:space="0"/>
            </w:tcBorders>
            <w:vAlign w:val="center"/>
          </w:tcPr>
          <w:p w14:paraId="51B2710A">
            <w:pPr>
              <w:widowControl/>
              <w:adjustRightInd/>
              <w:spacing w:line="240" w:lineRule="auto"/>
              <w:jc w:val="left"/>
              <w:rPr>
                <w:rFonts w:hint="eastAsia" w:ascii="宋体" w:hAnsi="宋体" w:cs="宋体"/>
                <w:color w:val="000000" w:themeColor="text1"/>
                <w:kern w:val="0"/>
                <w14:textFill>
                  <w14:solidFill>
                    <w14:schemeClr w14:val="tx1"/>
                  </w14:solidFill>
                </w14:textFill>
              </w:rPr>
            </w:pPr>
          </w:p>
        </w:tc>
        <w:tc>
          <w:tcPr>
            <w:tcW w:w="1698" w:type="dxa"/>
            <w:vMerge w:val="continue"/>
            <w:tcBorders>
              <w:top w:val="nil"/>
              <w:left w:val="single" w:color="auto" w:sz="4" w:space="0"/>
              <w:bottom w:val="single" w:color="auto" w:sz="4" w:space="0"/>
              <w:right w:val="single" w:color="auto" w:sz="4" w:space="0"/>
            </w:tcBorders>
            <w:vAlign w:val="center"/>
          </w:tcPr>
          <w:p w14:paraId="65D8198A">
            <w:pPr>
              <w:widowControl/>
              <w:adjustRightInd/>
              <w:spacing w:line="240" w:lineRule="auto"/>
              <w:jc w:val="left"/>
              <w:rPr>
                <w:rFonts w:hint="eastAsia" w:ascii="宋体" w:hAnsi="宋体" w:cs="宋体"/>
                <w:color w:val="000000" w:themeColor="text1"/>
                <w:kern w:val="0"/>
                <w14:textFill>
                  <w14:solidFill>
                    <w14:schemeClr w14:val="tx1"/>
                  </w14:solidFill>
                </w14:textFill>
              </w:rPr>
            </w:pPr>
          </w:p>
        </w:tc>
        <w:tc>
          <w:tcPr>
            <w:tcW w:w="2125" w:type="dxa"/>
            <w:tcBorders>
              <w:top w:val="nil"/>
              <w:left w:val="nil"/>
              <w:bottom w:val="single" w:color="auto" w:sz="4" w:space="0"/>
              <w:right w:val="single" w:color="auto" w:sz="4" w:space="0"/>
            </w:tcBorders>
            <w:shd w:val="clear" w:color="auto" w:fill="auto"/>
            <w:vAlign w:val="center"/>
          </w:tcPr>
          <w:p w14:paraId="70053DE6">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井盖监测</w:t>
            </w:r>
          </w:p>
        </w:tc>
        <w:tc>
          <w:tcPr>
            <w:tcW w:w="1131" w:type="dxa"/>
            <w:tcBorders>
              <w:top w:val="nil"/>
              <w:left w:val="nil"/>
              <w:bottom w:val="single" w:color="auto" w:sz="4" w:space="0"/>
              <w:right w:val="single" w:color="auto" w:sz="4" w:space="0"/>
            </w:tcBorders>
            <w:shd w:val="clear" w:color="auto" w:fill="auto"/>
            <w:vAlign w:val="center"/>
          </w:tcPr>
          <w:p w14:paraId="52A67989">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8"/>
            </w:r>
          </w:p>
        </w:tc>
        <w:tc>
          <w:tcPr>
            <w:tcW w:w="1131" w:type="dxa"/>
            <w:tcBorders>
              <w:top w:val="nil"/>
              <w:left w:val="nil"/>
              <w:bottom w:val="single" w:color="auto" w:sz="4" w:space="0"/>
              <w:right w:val="single" w:color="auto" w:sz="4" w:space="0"/>
            </w:tcBorders>
            <w:shd w:val="clear" w:color="auto" w:fill="auto"/>
          </w:tcPr>
          <w:p w14:paraId="4B7EAAA1">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8"/>
            </w:r>
          </w:p>
        </w:tc>
        <w:tc>
          <w:tcPr>
            <w:tcW w:w="1131" w:type="dxa"/>
            <w:tcBorders>
              <w:top w:val="nil"/>
              <w:left w:val="nil"/>
              <w:bottom w:val="single" w:color="auto" w:sz="4" w:space="0"/>
              <w:right w:val="single" w:color="auto" w:sz="4" w:space="0"/>
            </w:tcBorders>
            <w:shd w:val="clear" w:color="auto" w:fill="auto"/>
          </w:tcPr>
          <w:p w14:paraId="571438A0">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8"/>
            </w:r>
          </w:p>
        </w:tc>
        <w:tc>
          <w:tcPr>
            <w:tcW w:w="994" w:type="dxa"/>
            <w:tcBorders>
              <w:top w:val="nil"/>
              <w:left w:val="nil"/>
              <w:bottom w:val="single" w:color="auto" w:sz="4" w:space="0"/>
              <w:right w:val="single" w:color="auto" w:sz="4" w:space="0"/>
            </w:tcBorders>
            <w:shd w:val="clear" w:color="auto" w:fill="auto"/>
          </w:tcPr>
          <w:p w14:paraId="52ED3528">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8"/>
            </w:r>
          </w:p>
        </w:tc>
      </w:tr>
      <w:tr w14:paraId="78BCEEFC">
        <w:tblPrEx>
          <w:tblCellMar>
            <w:top w:w="0" w:type="dxa"/>
            <w:left w:w="108" w:type="dxa"/>
            <w:bottom w:w="0" w:type="dxa"/>
            <w:right w:w="108" w:type="dxa"/>
          </w:tblCellMar>
        </w:tblPrEx>
        <w:trPr>
          <w:trHeight w:val="182" w:hRule="atLeast"/>
        </w:trPr>
        <w:tc>
          <w:tcPr>
            <w:tcW w:w="1126" w:type="dxa"/>
            <w:vMerge w:val="restart"/>
            <w:tcBorders>
              <w:top w:val="nil"/>
              <w:left w:val="single" w:color="auto" w:sz="4" w:space="0"/>
              <w:bottom w:val="single" w:color="auto" w:sz="4" w:space="0"/>
              <w:right w:val="single" w:color="auto" w:sz="4" w:space="0"/>
            </w:tcBorders>
            <w:vAlign w:val="center"/>
          </w:tcPr>
          <w:p w14:paraId="29E607C7">
            <w:pPr>
              <w:widowControl/>
              <w:adjustRightInd/>
              <w:spacing w:line="240" w:lineRule="auto"/>
              <w:jc w:val="lef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道路安全</w:t>
            </w:r>
          </w:p>
        </w:tc>
        <w:tc>
          <w:tcPr>
            <w:tcW w:w="1698" w:type="dxa"/>
            <w:vMerge w:val="restart"/>
            <w:tcBorders>
              <w:top w:val="nil"/>
              <w:left w:val="single" w:color="auto" w:sz="4" w:space="0"/>
              <w:bottom w:val="single" w:color="auto" w:sz="4" w:space="0"/>
              <w:right w:val="single" w:color="auto" w:sz="4" w:space="0"/>
            </w:tcBorders>
            <w:shd w:val="clear" w:color="auto" w:fill="auto"/>
            <w:vAlign w:val="center"/>
          </w:tcPr>
          <w:p w14:paraId="5ABA8342">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交通气象环境监测</w:t>
            </w:r>
          </w:p>
        </w:tc>
        <w:tc>
          <w:tcPr>
            <w:tcW w:w="2125" w:type="dxa"/>
            <w:tcBorders>
              <w:top w:val="nil"/>
              <w:left w:val="nil"/>
              <w:bottom w:val="single" w:color="auto" w:sz="4" w:space="0"/>
              <w:right w:val="single" w:color="auto" w:sz="4" w:space="0"/>
            </w:tcBorders>
            <w:shd w:val="clear" w:color="auto" w:fill="auto"/>
            <w:vAlign w:val="center"/>
          </w:tcPr>
          <w:p w14:paraId="7BAA858F">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路面环境监测</w:t>
            </w:r>
          </w:p>
        </w:tc>
        <w:tc>
          <w:tcPr>
            <w:tcW w:w="1131" w:type="dxa"/>
            <w:tcBorders>
              <w:top w:val="nil"/>
              <w:left w:val="nil"/>
              <w:bottom w:val="single" w:color="auto" w:sz="4" w:space="0"/>
              <w:right w:val="single" w:color="auto" w:sz="4" w:space="0"/>
            </w:tcBorders>
            <w:shd w:val="clear" w:color="auto" w:fill="auto"/>
          </w:tcPr>
          <w:p w14:paraId="797813E7">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9"/>
            </w:r>
          </w:p>
        </w:tc>
        <w:tc>
          <w:tcPr>
            <w:tcW w:w="1131" w:type="dxa"/>
            <w:tcBorders>
              <w:top w:val="nil"/>
              <w:left w:val="nil"/>
              <w:bottom w:val="single" w:color="auto" w:sz="4" w:space="0"/>
              <w:right w:val="single" w:color="auto" w:sz="4" w:space="0"/>
            </w:tcBorders>
            <w:shd w:val="clear" w:color="auto" w:fill="auto"/>
          </w:tcPr>
          <w:p w14:paraId="421BD97F">
            <w:pPr>
              <w:widowControl/>
              <w:adjustRightInd/>
              <w:spacing w:line="240" w:lineRule="auto"/>
              <w:jc w:val="center"/>
              <w:rPr>
                <w:rFonts w:hint="eastAsia" w:ascii="宋体" w:hAnsi="宋体" w:cs="宋体"/>
                <w:color w:val="000000" w:themeColor="text1"/>
                <w:kern w:val="0"/>
                <w14:textFill>
                  <w14:solidFill>
                    <w14:schemeClr w14:val="tx1"/>
                  </w14:solidFill>
                </w14:textFill>
              </w:rPr>
            </w:pPr>
            <w:bookmarkStart w:id="177" w:name="OLE_LINK17"/>
            <w:r>
              <w:rPr>
                <w:rFonts w:hint="eastAsia" w:ascii="宋体" w:hAnsi="宋体" w:cs="宋体"/>
                <w:color w:val="000000" w:themeColor="text1"/>
                <w:kern w:val="0"/>
                <w14:textFill>
                  <w14:solidFill>
                    <w14:schemeClr w14:val="tx1"/>
                  </w14:solidFill>
                </w14:textFill>
              </w:rPr>
              <w:sym w:font="Wingdings 2" w:char="F098"/>
            </w:r>
            <w:bookmarkEnd w:id="177"/>
          </w:p>
        </w:tc>
        <w:tc>
          <w:tcPr>
            <w:tcW w:w="1131" w:type="dxa"/>
            <w:tcBorders>
              <w:top w:val="nil"/>
              <w:left w:val="nil"/>
              <w:bottom w:val="single" w:color="auto" w:sz="4" w:space="0"/>
              <w:right w:val="single" w:color="auto" w:sz="4" w:space="0"/>
            </w:tcBorders>
            <w:shd w:val="clear" w:color="auto" w:fill="auto"/>
          </w:tcPr>
          <w:p w14:paraId="4C90557C">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8"/>
            </w:r>
          </w:p>
        </w:tc>
        <w:tc>
          <w:tcPr>
            <w:tcW w:w="994" w:type="dxa"/>
            <w:tcBorders>
              <w:top w:val="nil"/>
              <w:left w:val="nil"/>
              <w:bottom w:val="single" w:color="auto" w:sz="4" w:space="0"/>
              <w:right w:val="single" w:color="auto" w:sz="4" w:space="0"/>
            </w:tcBorders>
            <w:shd w:val="clear" w:color="auto" w:fill="auto"/>
          </w:tcPr>
          <w:p w14:paraId="68BB887D">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8"/>
            </w:r>
          </w:p>
        </w:tc>
      </w:tr>
      <w:tr w14:paraId="23A37EBD">
        <w:tblPrEx>
          <w:tblCellMar>
            <w:top w:w="0" w:type="dxa"/>
            <w:left w:w="108" w:type="dxa"/>
            <w:bottom w:w="0" w:type="dxa"/>
            <w:right w:w="108" w:type="dxa"/>
          </w:tblCellMar>
        </w:tblPrEx>
        <w:trPr>
          <w:trHeight w:val="182" w:hRule="atLeast"/>
        </w:trPr>
        <w:tc>
          <w:tcPr>
            <w:tcW w:w="1126" w:type="dxa"/>
            <w:vMerge w:val="continue"/>
            <w:tcBorders>
              <w:top w:val="nil"/>
              <w:left w:val="single" w:color="auto" w:sz="4" w:space="0"/>
              <w:bottom w:val="single" w:color="auto" w:sz="4" w:space="0"/>
              <w:right w:val="single" w:color="auto" w:sz="4" w:space="0"/>
            </w:tcBorders>
            <w:vAlign w:val="center"/>
          </w:tcPr>
          <w:p w14:paraId="638C613B">
            <w:pPr>
              <w:widowControl/>
              <w:adjustRightInd/>
              <w:spacing w:line="240" w:lineRule="auto"/>
              <w:jc w:val="left"/>
              <w:rPr>
                <w:rFonts w:hint="eastAsia" w:ascii="宋体" w:hAnsi="宋体" w:cs="宋体"/>
                <w:color w:val="000000" w:themeColor="text1"/>
                <w:kern w:val="0"/>
                <w14:textFill>
                  <w14:solidFill>
                    <w14:schemeClr w14:val="tx1"/>
                  </w14:solidFill>
                </w14:textFill>
              </w:rPr>
            </w:pPr>
          </w:p>
        </w:tc>
        <w:tc>
          <w:tcPr>
            <w:tcW w:w="1698" w:type="dxa"/>
            <w:vMerge w:val="continue"/>
            <w:tcBorders>
              <w:top w:val="nil"/>
              <w:left w:val="single" w:color="auto" w:sz="4" w:space="0"/>
              <w:bottom w:val="single" w:color="auto" w:sz="4" w:space="0"/>
              <w:right w:val="single" w:color="auto" w:sz="4" w:space="0"/>
            </w:tcBorders>
            <w:vAlign w:val="center"/>
          </w:tcPr>
          <w:p w14:paraId="78127EAB">
            <w:pPr>
              <w:widowControl/>
              <w:adjustRightInd/>
              <w:spacing w:line="240" w:lineRule="auto"/>
              <w:jc w:val="left"/>
              <w:rPr>
                <w:rFonts w:hint="eastAsia" w:ascii="宋体" w:hAnsi="宋体" w:cs="宋体"/>
                <w:color w:val="000000" w:themeColor="text1"/>
                <w:kern w:val="0"/>
                <w14:textFill>
                  <w14:solidFill>
                    <w14:schemeClr w14:val="tx1"/>
                  </w14:solidFill>
                </w14:textFill>
              </w:rPr>
            </w:pPr>
          </w:p>
        </w:tc>
        <w:tc>
          <w:tcPr>
            <w:tcW w:w="2125" w:type="dxa"/>
            <w:tcBorders>
              <w:top w:val="nil"/>
              <w:left w:val="nil"/>
              <w:bottom w:val="single" w:color="auto" w:sz="4" w:space="0"/>
              <w:right w:val="single" w:color="auto" w:sz="4" w:space="0"/>
            </w:tcBorders>
            <w:shd w:val="clear" w:color="auto" w:fill="auto"/>
            <w:vAlign w:val="center"/>
          </w:tcPr>
          <w:p w14:paraId="770B5269">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尾气污染监测</w:t>
            </w:r>
          </w:p>
        </w:tc>
        <w:tc>
          <w:tcPr>
            <w:tcW w:w="1131" w:type="dxa"/>
            <w:tcBorders>
              <w:top w:val="nil"/>
              <w:left w:val="nil"/>
              <w:bottom w:val="single" w:color="auto" w:sz="4" w:space="0"/>
              <w:right w:val="single" w:color="auto" w:sz="4" w:space="0"/>
            </w:tcBorders>
            <w:shd w:val="clear" w:color="auto" w:fill="auto"/>
            <w:vAlign w:val="center"/>
          </w:tcPr>
          <w:p w14:paraId="34F5A702">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p>
        </w:tc>
        <w:tc>
          <w:tcPr>
            <w:tcW w:w="1131" w:type="dxa"/>
            <w:tcBorders>
              <w:top w:val="nil"/>
              <w:left w:val="nil"/>
              <w:bottom w:val="single" w:color="auto" w:sz="4" w:space="0"/>
              <w:right w:val="single" w:color="auto" w:sz="4" w:space="0"/>
            </w:tcBorders>
            <w:shd w:val="clear" w:color="auto" w:fill="auto"/>
          </w:tcPr>
          <w:p w14:paraId="34FD0E8C">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p>
        </w:tc>
        <w:tc>
          <w:tcPr>
            <w:tcW w:w="1131" w:type="dxa"/>
            <w:tcBorders>
              <w:top w:val="nil"/>
              <w:left w:val="nil"/>
              <w:bottom w:val="single" w:color="auto" w:sz="4" w:space="0"/>
              <w:right w:val="single" w:color="auto" w:sz="4" w:space="0"/>
            </w:tcBorders>
            <w:shd w:val="clear" w:color="auto" w:fill="auto"/>
          </w:tcPr>
          <w:p w14:paraId="2129EF0E">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8"/>
            </w:r>
          </w:p>
        </w:tc>
        <w:tc>
          <w:tcPr>
            <w:tcW w:w="994" w:type="dxa"/>
            <w:tcBorders>
              <w:top w:val="nil"/>
              <w:left w:val="nil"/>
              <w:bottom w:val="single" w:color="auto" w:sz="4" w:space="0"/>
              <w:right w:val="single" w:color="auto" w:sz="4" w:space="0"/>
            </w:tcBorders>
            <w:shd w:val="clear" w:color="auto" w:fill="auto"/>
          </w:tcPr>
          <w:p w14:paraId="0DC98479">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8"/>
            </w:r>
          </w:p>
        </w:tc>
      </w:tr>
      <w:tr w14:paraId="00663A4C">
        <w:tblPrEx>
          <w:tblCellMar>
            <w:top w:w="0" w:type="dxa"/>
            <w:left w:w="108" w:type="dxa"/>
            <w:bottom w:w="0" w:type="dxa"/>
            <w:right w:w="108" w:type="dxa"/>
          </w:tblCellMar>
        </w:tblPrEx>
        <w:trPr>
          <w:trHeight w:val="182" w:hRule="atLeast"/>
        </w:trPr>
        <w:tc>
          <w:tcPr>
            <w:tcW w:w="1126" w:type="dxa"/>
            <w:vMerge w:val="continue"/>
            <w:tcBorders>
              <w:top w:val="nil"/>
              <w:left w:val="single" w:color="auto" w:sz="4" w:space="0"/>
              <w:bottom w:val="single" w:color="auto" w:sz="4" w:space="0"/>
              <w:right w:val="single" w:color="auto" w:sz="4" w:space="0"/>
            </w:tcBorders>
            <w:vAlign w:val="center"/>
          </w:tcPr>
          <w:p w14:paraId="08A925E7">
            <w:pPr>
              <w:widowControl/>
              <w:adjustRightInd/>
              <w:spacing w:line="240" w:lineRule="auto"/>
              <w:jc w:val="left"/>
              <w:rPr>
                <w:rFonts w:hint="eastAsia" w:ascii="宋体" w:hAnsi="宋体" w:cs="宋体"/>
                <w:color w:val="000000" w:themeColor="text1"/>
                <w:kern w:val="0"/>
                <w14:textFill>
                  <w14:solidFill>
                    <w14:schemeClr w14:val="tx1"/>
                  </w14:solidFill>
                </w14:textFill>
              </w:rPr>
            </w:pPr>
          </w:p>
        </w:tc>
        <w:tc>
          <w:tcPr>
            <w:tcW w:w="1698" w:type="dxa"/>
            <w:vMerge w:val="continue"/>
            <w:tcBorders>
              <w:top w:val="nil"/>
              <w:left w:val="single" w:color="auto" w:sz="4" w:space="0"/>
              <w:bottom w:val="single" w:color="auto" w:sz="4" w:space="0"/>
              <w:right w:val="single" w:color="auto" w:sz="4" w:space="0"/>
            </w:tcBorders>
            <w:vAlign w:val="center"/>
          </w:tcPr>
          <w:p w14:paraId="1C5A96A0">
            <w:pPr>
              <w:widowControl/>
              <w:adjustRightInd/>
              <w:spacing w:line="240" w:lineRule="auto"/>
              <w:jc w:val="left"/>
              <w:rPr>
                <w:rFonts w:hint="eastAsia" w:ascii="宋体" w:hAnsi="宋体" w:cs="宋体"/>
                <w:color w:val="000000" w:themeColor="text1"/>
                <w:kern w:val="0"/>
                <w14:textFill>
                  <w14:solidFill>
                    <w14:schemeClr w14:val="tx1"/>
                  </w14:solidFill>
                </w14:textFill>
              </w:rPr>
            </w:pPr>
          </w:p>
        </w:tc>
        <w:tc>
          <w:tcPr>
            <w:tcW w:w="2125" w:type="dxa"/>
            <w:tcBorders>
              <w:top w:val="nil"/>
              <w:left w:val="nil"/>
              <w:bottom w:val="single" w:color="auto" w:sz="4" w:space="0"/>
              <w:right w:val="single" w:color="auto" w:sz="4" w:space="0"/>
            </w:tcBorders>
            <w:shd w:val="clear" w:color="auto" w:fill="auto"/>
            <w:vAlign w:val="center"/>
          </w:tcPr>
          <w:p w14:paraId="6DAB67EA">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气象环境监测</w:t>
            </w:r>
          </w:p>
        </w:tc>
        <w:tc>
          <w:tcPr>
            <w:tcW w:w="1131" w:type="dxa"/>
            <w:tcBorders>
              <w:top w:val="nil"/>
              <w:left w:val="nil"/>
              <w:bottom w:val="single" w:color="auto" w:sz="4" w:space="0"/>
              <w:right w:val="single" w:color="auto" w:sz="4" w:space="0"/>
            </w:tcBorders>
            <w:shd w:val="clear" w:color="auto" w:fill="auto"/>
            <w:vAlign w:val="center"/>
          </w:tcPr>
          <w:p w14:paraId="0D5225CB">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p>
        </w:tc>
        <w:tc>
          <w:tcPr>
            <w:tcW w:w="1131" w:type="dxa"/>
            <w:tcBorders>
              <w:top w:val="nil"/>
              <w:left w:val="nil"/>
              <w:bottom w:val="single" w:color="auto" w:sz="4" w:space="0"/>
              <w:right w:val="single" w:color="auto" w:sz="4" w:space="0"/>
            </w:tcBorders>
            <w:shd w:val="clear" w:color="auto" w:fill="auto"/>
          </w:tcPr>
          <w:p w14:paraId="7173C7AB">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p>
        </w:tc>
        <w:tc>
          <w:tcPr>
            <w:tcW w:w="1131" w:type="dxa"/>
            <w:tcBorders>
              <w:top w:val="nil"/>
              <w:left w:val="nil"/>
              <w:bottom w:val="single" w:color="auto" w:sz="4" w:space="0"/>
              <w:right w:val="single" w:color="auto" w:sz="4" w:space="0"/>
            </w:tcBorders>
            <w:shd w:val="clear" w:color="auto" w:fill="auto"/>
          </w:tcPr>
          <w:p w14:paraId="2C41BB2A">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8"/>
            </w:r>
          </w:p>
        </w:tc>
        <w:tc>
          <w:tcPr>
            <w:tcW w:w="994" w:type="dxa"/>
            <w:tcBorders>
              <w:top w:val="nil"/>
              <w:left w:val="nil"/>
              <w:bottom w:val="single" w:color="auto" w:sz="4" w:space="0"/>
              <w:right w:val="single" w:color="auto" w:sz="4" w:space="0"/>
            </w:tcBorders>
            <w:shd w:val="clear" w:color="auto" w:fill="auto"/>
          </w:tcPr>
          <w:p w14:paraId="57F745EC">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8"/>
            </w:r>
          </w:p>
        </w:tc>
      </w:tr>
      <w:tr w14:paraId="0BF2DAC9">
        <w:tblPrEx>
          <w:tblCellMar>
            <w:top w:w="0" w:type="dxa"/>
            <w:left w:w="108" w:type="dxa"/>
            <w:bottom w:w="0" w:type="dxa"/>
            <w:right w:w="108" w:type="dxa"/>
          </w:tblCellMar>
        </w:tblPrEx>
        <w:trPr>
          <w:trHeight w:val="182" w:hRule="atLeast"/>
        </w:trPr>
        <w:tc>
          <w:tcPr>
            <w:tcW w:w="1126" w:type="dxa"/>
            <w:vMerge w:val="continue"/>
            <w:tcBorders>
              <w:top w:val="nil"/>
              <w:left w:val="single" w:color="auto" w:sz="4" w:space="0"/>
              <w:bottom w:val="single" w:color="auto" w:sz="4" w:space="0"/>
              <w:right w:val="single" w:color="auto" w:sz="4" w:space="0"/>
            </w:tcBorders>
            <w:vAlign w:val="center"/>
          </w:tcPr>
          <w:p w14:paraId="40F44413">
            <w:pPr>
              <w:widowControl/>
              <w:adjustRightInd/>
              <w:spacing w:line="240" w:lineRule="auto"/>
              <w:jc w:val="left"/>
              <w:rPr>
                <w:rFonts w:hint="eastAsia" w:ascii="宋体" w:hAnsi="宋体" w:cs="宋体"/>
                <w:color w:val="000000" w:themeColor="text1"/>
                <w:kern w:val="0"/>
                <w14:textFill>
                  <w14:solidFill>
                    <w14:schemeClr w14:val="tx1"/>
                  </w14:solidFill>
                </w14:textFill>
              </w:rPr>
            </w:pPr>
          </w:p>
        </w:tc>
        <w:tc>
          <w:tcPr>
            <w:tcW w:w="1698" w:type="dxa"/>
            <w:vMerge w:val="restart"/>
            <w:tcBorders>
              <w:top w:val="nil"/>
              <w:left w:val="single" w:color="auto" w:sz="4" w:space="0"/>
              <w:bottom w:val="single" w:color="auto" w:sz="4" w:space="0"/>
              <w:right w:val="single" w:color="auto" w:sz="4" w:space="0"/>
            </w:tcBorders>
            <w:shd w:val="clear" w:color="auto" w:fill="auto"/>
            <w:vAlign w:val="center"/>
          </w:tcPr>
          <w:p w14:paraId="0DAC61C8">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防灾应急</w:t>
            </w:r>
          </w:p>
        </w:tc>
        <w:tc>
          <w:tcPr>
            <w:tcW w:w="2125" w:type="dxa"/>
            <w:tcBorders>
              <w:top w:val="nil"/>
              <w:left w:val="nil"/>
              <w:bottom w:val="single" w:color="auto" w:sz="4" w:space="0"/>
              <w:right w:val="single" w:color="auto" w:sz="4" w:space="0"/>
            </w:tcBorders>
            <w:shd w:val="clear" w:color="auto" w:fill="auto"/>
            <w:vAlign w:val="center"/>
          </w:tcPr>
          <w:p w14:paraId="408622A8">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火灾智慧防控</w:t>
            </w:r>
          </w:p>
        </w:tc>
        <w:tc>
          <w:tcPr>
            <w:tcW w:w="1131" w:type="dxa"/>
            <w:tcBorders>
              <w:top w:val="nil"/>
              <w:left w:val="nil"/>
              <w:bottom w:val="single" w:color="auto" w:sz="4" w:space="0"/>
              <w:right w:val="single" w:color="auto" w:sz="4" w:space="0"/>
            </w:tcBorders>
            <w:shd w:val="clear" w:color="auto" w:fill="auto"/>
          </w:tcPr>
          <w:p w14:paraId="16A7E9D0">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8"/>
            </w:r>
          </w:p>
        </w:tc>
        <w:tc>
          <w:tcPr>
            <w:tcW w:w="1131" w:type="dxa"/>
            <w:tcBorders>
              <w:top w:val="nil"/>
              <w:left w:val="nil"/>
              <w:bottom w:val="single" w:color="auto" w:sz="4" w:space="0"/>
              <w:right w:val="single" w:color="auto" w:sz="4" w:space="0"/>
            </w:tcBorders>
            <w:shd w:val="clear" w:color="auto" w:fill="auto"/>
          </w:tcPr>
          <w:p w14:paraId="4D36F69A">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8"/>
            </w:r>
          </w:p>
        </w:tc>
        <w:tc>
          <w:tcPr>
            <w:tcW w:w="1131" w:type="dxa"/>
            <w:tcBorders>
              <w:top w:val="nil"/>
              <w:left w:val="nil"/>
              <w:bottom w:val="single" w:color="auto" w:sz="4" w:space="0"/>
              <w:right w:val="single" w:color="auto" w:sz="4" w:space="0"/>
            </w:tcBorders>
            <w:shd w:val="clear" w:color="auto" w:fill="auto"/>
          </w:tcPr>
          <w:p w14:paraId="67220FAC">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8"/>
            </w:r>
          </w:p>
        </w:tc>
        <w:tc>
          <w:tcPr>
            <w:tcW w:w="994" w:type="dxa"/>
            <w:tcBorders>
              <w:top w:val="nil"/>
              <w:left w:val="nil"/>
              <w:bottom w:val="single" w:color="auto" w:sz="4" w:space="0"/>
              <w:right w:val="single" w:color="auto" w:sz="4" w:space="0"/>
            </w:tcBorders>
            <w:shd w:val="clear" w:color="auto" w:fill="auto"/>
          </w:tcPr>
          <w:p w14:paraId="3F16082E">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8"/>
            </w:r>
          </w:p>
        </w:tc>
      </w:tr>
      <w:tr w14:paraId="41C3396C">
        <w:tblPrEx>
          <w:tblCellMar>
            <w:top w:w="0" w:type="dxa"/>
            <w:left w:w="108" w:type="dxa"/>
            <w:bottom w:w="0" w:type="dxa"/>
            <w:right w:w="108" w:type="dxa"/>
          </w:tblCellMar>
        </w:tblPrEx>
        <w:trPr>
          <w:trHeight w:val="182" w:hRule="atLeast"/>
        </w:trPr>
        <w:tc>
          <w:tcPr>
            <w:tcW w:w="1126" w:type="dxa"/>
            <w:vMerge w:val="continue"/>
            <w:tcBorders>
              <w:top w:val="nil"/>
              <w:left w:val="single" w:color="auto" w:sz="4" w:space="0"/>
              <w:bottom w:val="single" w:color="auto" w:sz="4" w:space="0"/>
              <w:right w:val="single" w:color="auto" w:sz="4" w:space="0"/>
            </w:tcBorders>
            <w:vAlign w:val="center"/>
          </w:tcPr>
          <w:p w14:paraId="68E0ED1B">
            <w:pPr>
              <w:widowControl/>
              <w:adjustRightInd/>
              <w:spacing w:line="240" w:lineRule="auto"/>
              <w:jc w:val="left"/>
              <w:rPr>
                <w:rFonts w:hint="eastAsia" w:ascii="宋体" w:hAnsi="宋体" w:cs="宋体"/>
                <w:color w:val="000000" w:themeColor="text1"/>
                <w:kern w:val="0"/>
                <w14:textFill>
                  <w14:solidFill>
                    <w14:schemeClr w14:val="tx1"/>
                  </w14:solidFill>
                </w14:textFill>
              </w:rPr>
            </w:pPr>
          </w:p>
        </w:tc>
        <w:tc>
          <w:tcPr>
            <w:tcW w:w="1698" w:type="dxa"/>
            <w:vMerge w:val="continue"/>
            <w:tcBorders>
              <w:top w:val="nil"/>
              <w:left w:val="single" w:color="auto" w:sz="4" w:space="0"/>
              <w:bottom w:val="single" w:color="auto" w:sz="4" w:space="0"/>
              <w:right w:val="single" w:color="auto" w:sz="4" w:space="0"/>
            </w:tcBorders>
            <w:vAlign w:val="center"/>
          </w:tcPr>
          <w:p w14:paraId="41853173">
            <w:pPr>
              <w:widowControl/>
              <w:adjustRightInd/>
              <w:spacing w:line="240" w:lineRule="auto"/>
              <w:jc w:val="left"/>
              <w:rPr>
                <w:rFonts w:hint="eastAsia" w:ascii="宋体" w:hAnsi="宋体" w:cs="宋体"/>
                <w:color w:val="000000" w:themeColor="text1"/>
                <w:kern w:val="0"/>
                <w14:textFill>
                  <w14:solidFill>
                    <w14:schemeClr w14:val="tx1"/>
                  </w14:solidFill>
                </w14:textFill>
              </w:rPr>
            </w:pPr>
          </w:p>
        </w:tc>
        <w:tc>
          <w:tcPr>
            <w:tcW w:w="2125" w:type="dxa"/>
            <w:tcBorders>
              <w:top w:val="nil"/>
              <w:left w:val="nil"/>
              <w:bottom w:val="single" w:color="auto" w:sz="4" w:space="0"/>
              <w:right w:val="single" w:color="auto" w:sz="4" w:space="0"/>
            </w:tcBorders>
            <w:shd w:val="clear" w:color="auto" w:fill="auto"/>
            <w:vAlign w:val="center"/>
          </w:tcPr>
          <w:p w14:paraId="7695F795">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积水内涝智慧防控</w:t>
            </w:r>
          </w:p>
        </w:tc>
        <w:tc>
          <w:tcPr>
            <w:tcW w:w="1131" w:type="dxa"/>
            <w:tcBorders>
              <w:top w:val="nil"/>
              <w:left w:val="nil"/>
              <w:bottom w:val="single" w:color="auto" w:sz="4" w:space="0"/>
              <w:right w:val="single" w:color="auto" w:sz="4" w:space="0"/>
            </w:tcBorders>
            <w:shd w:val="clear" w:color="auto" w:fill="auto"/>
          </w:tcPr>
          <w:p w14:paraId="5A8E2534">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8"/>
            </w:r>
          </w:p>
        </w:tc>
        <w:tc>
          <w:tcPr>
            <w:tcW w:w="1131" w:type="dxa"/>
            <w:tcBorders>
              <w:top w:val="nil"/>
              <w:left w:val="nil"/>
              <w:bottom w:val="single" w:color="auto" w:sz="4" w:space="0"/>
              <w:right w:val="single" w:color="auto" w:sz="4" w:space="0"/>
            </w:tcBorders>
            <w:shd w:val="clear" w:color="auto" w:fill="auto"/>
          </w:tcPr>
          <w:p w14:paraId="5113B3A9">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8"/>
            </w:r>
          </w:p>
        </w:tc>
        <w:tc>
          <w:tcPr>
            <w:tcW w:w="1131" w:type="dxa"/>
            <w:tcBorders>
              <w:top w:val="nil"/>
              <w:left w:val="nil"/>
              <w:bottom w:val="single" w:color="auto" w:sz="4" w:space="0"/>
              <w:right w:val="single" w:color="auto" w:sz="4" w:space="0"/>
            </w:tcBorders>
            <w:shd w:val="clear" w:color="auto" w:fill="auto"/>
          </w:tcPr>
          <w:p w14:paraId="201F3A43">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8"/>
            </w:r>
          </w:p>
        </w:tc>
        <w:tc>
          <w:tcPr>
            <w:tcW w:w="994" w:type="dxa"/>
            <w:tcBorders>
              <w:top w:val="nil"/>
              <w:left w:val="nil"/>
              <w:bottom w:val="single" w:color="auto" w:sz="4" w:space="0"/>
              <w:right w:val="single" w:color="auto" w:sz="4" w:space="0"/>
            </w:tcBorders>
            <w:shd w:val="clear" w:color="auto" w:fill="auto"/>
          </w:tcPr>
          <w:p w14:paraId="377A08F7">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8"/>
            </w:r>
          </w:p>
        </w:tc>
      </w:tr>
      <w:tr w14:paraId="2537F26A">
        <w:tblPrEx>
          <w:tblCellMar>
            <w:top w:w="0" w:type="dxa"/>
            <w:left w:w="108" w:type="dxa"/>
            <w:bottom w:w="0" w:type="dxa"/>
            <w:right w:w="108" w:type="dxa"/>
          </w:tblCellMar>
        </w:tblPrEx>
        <w:trPr>
          <w:trHeight w:val="182" w:hRule="atLeast"/>
        </w:trPr>
        <w:tc>
          <w:tcPr>
            <w:tcW w:w="1126" w:type="dxa"/>
            <w:vMerge w:val="restart"/>
            <w:tcBorders>
              <w:top w:val="nil"/>
              <w:left w:val="single" w:color="auto" w:sz="4" w:space="0"/>
              <w:bottom w:val="single" w:color="auto" w:sz="4" w:space="0"/>
              <w:right w:val="single" w:color="auto" w:sz="4" w:space="0"/>
            </w:tcBorders>
            <w:shd w:val="clear" w:color="auto" w:fill="auto"/>
            <w:vAlign w:val="center"/>
          </w:tcPr>
          <w:p w14:paraId="1721DD82">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交通运行</w:t>
            </w:r>
          </w:p>
        </w:tc>
        <w:tc>
          <w:tcPr>
            <w:tcW w:w="1698" w:type="dxa"/>
            <w:vMerge w:val="restart"/>
            <w:tcBorders>
              <w:top w:val="nil"/>
              <w:left w:val="single" w:color="auto" w:sz="4" w:space="0"/>
              <w:bottom w:val="single" w:color="auto" w:sz="4" w:space="0"/>
              <w:right w:val="single" w:color="auto" w:sz="4" w:space="0"/>
            </w:tcBorders>
            <w:shd w:val="clear" w:color="auto" w:fill="auto"/>
            <w:vAlign w:val="center"/>
          </w:tcPr>
          <w:p w14:paraId="3F06D5EC">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交通运行监测</w:t>
            </w:r>
          </w:p>
        </w:tc>
        <w:tc>
          <w:tcPr>
            <w:tcW w:w="2125" w:type="dxa"/>
            <w:tcBorders>
              <w:top w:val="nil"/>
              <w:left w:val="nil"/>
              <w:bottom w:val="single" w:color="auto" w:sz="4" w:space="0"/>
              <w:right w:val="single" w:color="auto" w:sz="4" w:space="0"/>
            </w:tcBorders>
            <w:shd w:val="clear" w:color="auto" w:fill="auto"/>
            <w:vAlign w:val="center"/>
          </w:tcPr>
          <w:p w14:paraId="4B97CF1B">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交通运行状态监测</w:t>
            </w:r>
          </w:p>
        </w:tc>
        <w:tc>
          <w:tcPr>
            <w:tcW w:w="1131" w:type="dxa"/>
            <w:tcBorders>
              <w:top w:val="nil"/>
              <w:left w:val="nil"/>
              <w:bottom w:val="single" w:color="auto" w:sz="4" w:space="0"/>
              <w:right w:val="single" w:color="auto" w:sz="4" w:space="0"/>
            </w:tcBorders>
            <w:shd w:val="clear" w:color="auto" w:fill="auto"/>
          </w:tcPr>
          <w:p w14:paraId="503A9228">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8"/>
            </w:r>
          </w:p>
        </w:tc>
        <w:tc>
          <w:tcPr>
            <w:tcW w:w="1131" w:type="dxa"/>
            <w:tcBorders>
              <w:top w:val="nil"/>
              <w:left w:val="nil"/>
              <w:bottom w:val="single" w:color="auto" w:sz="4" w:space="0"/>
              <w:right w:val="single" w:color="auto" w:sz="4" w:space="0"/>
            </w:tcBorders>
            <w:shd w:val="clear" w:color="auto" w:fill="auto"/>
          </w:tcPr>
          <w:p w14:paraId="0A37C874">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8"/>
            </w:r>
          </w:p>
        </w:tc>
        <w:tc>
          <w:tcPr>
            <w:tcW w:w="1131" w:type="dxa"/>
            <w:tcBorders>
              <w:top w:val="nil"/>
              <w:left w:val="nil"/>
              <w:bottom w:val="single" w:color="auto" w:sz="4" w:space="0"/>
              <w:right w:val="single" w:color="auto" w:sz="4" w:space="0"/>
            </w:tcBorders>
            <w:shd w:val="clear" w:color="auto" w:fill="auto"/>
          </w:tcPr>
          <w:p w14:paraId="4F4D88AC">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8"/>
            </w:r>
          </w:p>
        </w:tc>
        <w:tc>
          <w:tcPr>
            <w:tcW w:w="994" w:type="dxa"/>
            <w:tcBorders>
              <w:top w:val="nil"/>
              <w:left w:val="nil"/>
              <w:bottom w:val="single" w:color="auto" w:sz="4" w:space="0"/>
              <w:right w:val="single" w:color="auto" w:sz="4" w:space="0"/>
            </w:tcBorders>
            <w:shd w:val="clear" w:color="auto" w:fill="auto"/>
          </w:tcPr>
          <w:p w14:paraId="19D203DE">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8"/>
            </w:r>
          </w:p>
        </w:tc>
      </w:tr>
      <w:tr w14:paraId="6EE6C320">
        <w:tblPrEx>
          <w:tblCellMar>
            <w:top w:w="0" w:type="dxa"/>
            <w:left w:w="108" w:type="dxa"/>
            <w:bottom w:w="0" w:type="dxa"/>
            <w:right w:w="108" w:type="dxa"/>
          </w:tblCellMar>
        </w:tblPrEx>
        <w:trPr>
          <w:trHeight w:val="182" w:hRule="atLeast"/>
        </w:trPr>
        <w:tc>
          <w:tcPr>
            <w:tcW w:w="1126" w:type="dxa"/>
            <w:vMerge w:val="continue"/>
            <w:tcBorders>
              <w:top w:val="nil"/>
              <w:left w:val="single" w:color="auto" w:sz="4" w:space="0"/>
              <w:bottom w:val="single" w:color="auto" w:sz="4" w:space="0"/>
              <w:right w:val="single" w:color="auto" w:sz="4" w:space="0"/>
            </w:tcBorders>
            <w:vAlign w:val="center"/>
          </w:tcPr>
          <w:p w14:paraId="78C13B54">
            <w:pPr>
              <w:widowControl/>
              <w:adjustRightInd/>
              <w:spacing w:line="240" w:lineRule="auto"/>
              <w:jc w:val="left"/>
              <w:rPr>
                <w:rFonts w:hint="eastAsia" w:ascii="宋体" w:hAnsi="宋体" w:cs="宋体"/>
                <w:color w:val="000000" w:themeColor="text1"/>
                <w:kern w:val="0"/>
                <w14:textFill>
                  <w14:solidFill>
                    <w14:schemeClr w14:val="tx1"/>
                  </w14:solidFill>
                </w14:textFill>
              </w:rPr>
            </w:pPr>
          </w:p>
        </w:tc>
        <w:tc>
          <w:tcPr>
            <w:tcW w:w="1698" w:type="dxa"/>
            <w:vMerge w:val="continue"/>
            <w:tcBorders>
              <w:top w:val="nil"/>
              <w:left w:val="single" w:color="auto" w:sz="4" w:space="0"/>
              <w:bottom w:val="single" w:color="auto" w:sz="4" w:space="0"/>
              <w:right w:val="single" w:color="auto" w:sz="4" w:space="0"/>
            </w:tcBorders>
            <w:vAlign w:val="center"/>
          </w:tcPr>
          <w:p w14:paraId="7B7721C4">
            <w:pPr>
              <w:widowControl/>
              <w:adjustRightInd/>
              <w:spacing w:line="240" w:lineRule="auto"/>
              <w:jc w:val="left"/>
              <w:rPr>
                <w:rFonts w:hint="eastAsia" w:ascii="宋体" w:hAnsi="宋体" w:cs="宋体"/>
                <w:color w:val="000000" w:themeColor="text1"/>
                <w:kern w:val="0"/>
                <w14:textFill>
                  <w14:solidFill>
                    <w14:schemeClr w14:val="tx1"/>
                  </w14:solidFill>
                </w14:textFill>
              </w:rPr>
            </w:pPr>
          </w:p>
        </w:tc>
        <w:tc>
          <w:tcPr>
            <w:tcW w:w="2125" w:type="dxa"/>
            <w:tcBorders>
              <w:top w:val="nil"/>
              <w:left w:val="nil"/>
              <w:bottom w:val="single" w:color="auto" w:sz="4" w:space="0"/>
              <w:right w:val="single" w:color="auto" w:sz="4" w:space="0"/>
            </w:tcBorders>
            <w:shd w:val="clear" w:color="auto" w:fill="auto"/>
            <w:vAlign w:val="center"/>
          </w:tcPr>
          <w:p w14:paraId="45416C4B">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交通拥堵监测</w:t>
            </w:r>
          </w:p>
        </w:tc>
        <w:tc>
          <w:tcPr>
            <w:tcW w:w="1131" w:type="dxa"/>
            <w:tcBorders>
              <w:top w:val="nil"/>
              <w:left w:val="nil"/>
              <w:bottom w:val="single" w:color="auto" w:sz="4" w:space="0"/>
              <w:right w:val="single" w:color="auto" w:sz="4" w:space="0"/>
            </w:tcBorders>
            <w:shd w:val="clear" w:color="auto" w:fill="auto"/>
          </w:tcPr>
          <w:p w14:paraId="2FFD2D73">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p>
        </w:tc>
        <w:tc>
          <w:tcPr>
            <w:tcW w:w="1131" w:type="dxa"/>
            <w:tcBorders>
              <w:top w:val="nil"/>
              <w:left w:val="nil"/>
              <w:bottom w:val="single" w:color="auto" w:sz="4" w:space="0"/>
              <w:right w:val="single" w:color="auto" w:sz="4" w:space="0"/>
            </w:tcBorders>
            <w:shd w:val="clear" w:color="auto" w:fill="auto"/>
          </w:tcPr>
          <w:p w14:paraId="592A2E7A">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9"/>
            </w:r>
          </w:p>
        </w:tc>
        <w:tc>
          <w:tcPr>
            <w:tcW w:w="1131" w:type="dxa"/>
            <w:tcBorders>
              <w:top w:val="nil"/>
              <w:left w:val="nil"/>
              <w:bottom w:val="single" w:color="auto" w:sz="4" w:space="0"/>
              <w:right w:val="single" w:color="auto" w:sz="4" w:space="0"/>
            </w:tcBorders>
            <w:shd w:val="clear" w:color="auto" w:fill="auto"/>
          </w:tcPr>
          <w:p w14:paraId="5A5F6A20">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8"/>
            </w:r>
          </w:p>
        </w:tc>
        <w:tc>
          <w:tcPr>
            <w:tcW w:w="994" w:type="dxa"/>
            <w:tcBorders>
              <w:top w:val="nil"/>
              <w:left w:val="nil"/>
              <w:bottom w:val="single" w:color="auto" w:sz="4" w:space="0"/>
              <w:right w:val="single" w:color="auto" w:sz="4" w:space="0"/>
            </w:tcBorders>
            <w:shd w:val="clear" w:color="auto" w:fill="auto"/>
          </w:tcPr>
          <w:p w14:paraId="2AC8FA19">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8"/>
            </w:r>
          </w:p>
        </w:tc>
      </w:tr>
      <w:tr w14:paraId="2BB9B743">
        <w:tblPrEx>
          <w:tblCellMar>
            <w:top w:w="0" w:type="dxa"/>
            <w:left w:w="108" w:type="dxa"/>
            <w:bottom w:w="0" w:type="dxa"/>
            <w:right w:w="108" w:type="dxa"/>
          </w:tblCellMar>
        </w:tblPrEx>
        <w:trPr>
          <w:trHeight w:val="182" w:hRule="atLeast"/>
        </w:trPr>
        <w:tc>
          <w:tcPr>
            <w:tcW w:w="1126" w:type="dxa"/>
            <w:vMerge w:val="continue"/>
            <w:tcBorders>
              <w:top w:val="nil"/>
              <w:left w:val="single" w:color="auto" w:sz="4" w:space="0"/>
              <w:bottom w:val="single" w:color="auto" w:sz="4" w:space="0"/>
              <w:right w:val="single" w:color="auto" w:sz="4" w:space="0"/>
            </w:tcBorders>
            <w:vAlign w:val="center"/>
          </w:tcPr>
          <w:p w14:paraId="096D5CBB">
            <w:pPr>
              <w:widowControl/>
              <w:adjustRightInd/>
              <w:spacing w:line="240" w:lineRule="auto"/>
              <w:jc w:val="left"/>
              <w:rPr>
                <w:rFonts w:hint="eastAsia" w:ascii="宋体" w:hAnsi="宋体" w:cs="宋体"/>
                <w:color w:val="000000" w:themeColor="text1"/>
                <w:kern w:val="0"/>
                <w14:textFill>
                  <w14:solidFill>
                    <w14:schemeClr w14:val="tx1"/>
                  </w14:solidFill>
                </w14:textFill>
              </w:rPr>
            </w:pPr>
          </w:p>
        </w:tc>
        <w:tc>
          <w:tcPr>
            <w:tcW w:w="1698" w:type="dxa"/>
            <w:vMerge w:val="continue"/>
            <w:tcBorders>
              <w:top w:val="nil"/>
              <w:left w:val="single" w:color="auto" w:sz="4" w:space="0"/>
              <w:bottom w:val="single" w:color="auto" w:sz="4" w:space="0"/>
              <w:right w:val="single" w:color="auto" w:sz="4" w:space="0"/>
            </w:tcBorders>
            <w:vAlign w:val="center"/>
          </w:tcPr>
          <w:p w14:paraId="1A853A3D">
            <w:pPr>
              <w:widowControl/>
              <w:adjustRightInd/>
              <w:spacing w:line="240" w:lineRule="auto"/>
              <w:jc w:val="left"/>
              <w:rPr>
                <w:rFonts w:hint="eastAsia" w:ascii="宋体" w:hAnsi="宋体" w:cs="宋体"/>
                <w:color w:val="000000" w:themeColor="text1"/>
                <w:kern w:val="0"/>
                <w14:textFill>
                  <w14:solidFill>
                    <w14:schemeClr w14:val="tx1"/>
                  </w14:solidFill>
                </w14:textFill>
              </w:rPr>
            </w:pPr>
          </w:p>
        </w:tc>
        <w:tc>
          <w:tcPr>
            <w:tcW w:w="2125" w:type="dxa"/>
            <w:tcBorders>
              <w:top w:val="nil"/>
              <w:left w:val="nil"/>
              <w:bottom w:val="single" w:color="auto" w:sz="4" w:space="0"/>
              <w:right w:val="single" w:color="auto" w:sz="4" w:space="0"/>
            </w:tcBorders>
            <w:shd w:val="clear" w:color="auto" w:fill="auto"/>
            <w:vAlign w:val="center"/>
          </w:tcPr>
          <w:p w14:paraId="49139753">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交通事件监测</w:t>
            </w:r>
          </w:p>
        </w:tc>
        <w:tc>
          <w:tcPr>
            <w:tcW w:w="1131" w:type="dxa"/>
            <w:tcBorders>
              <w:top w:val="nil"/>
              <w:left w:val="nil"/>
              <w:bottom w:val="single" w:color="auto" w:sz="4" w:space="0"/>
              <w:right w:val="single" w:color="auto" w:sz="4" w:space="0"/>
            </w:tcBorders>
            <w:shd w:val="clear" w:color="auto" w:fill="auto"/>
          </w:tcPr>
          <w:p w14:paraId="7CE7A1B4">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p>
        </w:tc>
        <w:tc>
          <w:tcPr>
            <w:tcW w:w="1131" w:type="dxa"/>
            <w:tcBorders>
              <w:top w:val="nil"/>
              <w:left w:val="nil"/>
              <w:bottom w:val="single" w:color="auto" w:sz="4" w:space="0"/>
              <w:right w:val="single" w:color="auto" w:sz="4" w:space="0"/>
            </w:tcBorders>
            <w:shd w:val="clear" w:color="auto" w:fill="auto"/>
          </w:tcPr>
          <w:p w14:paraId="1BC7A3C0">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9"/>
            </w:r>
          </w:p>
        </w:tc>
        <w:tc>
          <w:tcPr>
            <w:tcW w:w="1131" w:type="dxa"/>
            <w:tcBorders>
              <w:top w:val="nil"/>
              <w:left w:val="nil"/>
              <w:bottom w:val="single" w:color="auto" w:sz="4" w:space="0"/>
              <w:right w:val="single" w:color="auto" w:sz="4" w:space="0"/>
            </w:tcBorders>
            <w:shd w:val="clear" w:color="auto" w:fill="auto"/>
          </w:tcPr>
          <w:p w14:paraId="04BA6BC4">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8"/>
            </w:r>
          </w:p>
        </w:tc>
        <w:tc>
          <w:tcPr>
            <w:tcW w:w="994" w:type="dxa"/>
            <w:tcBorders>
              <w:top w:val="nil"/>
              <w:left w:val="nil"/>
              <w:bottom w:val="single" w:color="auto" w:sz="4" w:space="0"/>
              <w:right w:val="single" w:color="auto" w:sz="4" w:space="0"/>
            </w:tcBorders>
            <w:shd w:val="clear" w:color="auto" w:fill="auto"/>
          </w:tcPr>
          <w:p w14:paraId="66E6FCD7">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8"/>
            </w:r>
          </w:p>
        </w:tc>
      </w:tr>
      <w:tr w14:paraId="41F25380">
        <w:tblPrEx>
          <w:tblCellMar>
            <w:top w:w="0" w:type="dxa"/>
            <w:left w:w="108" w:type="dxa"/>
            <w:bottom w:w="0" w:type="dxa"/>
            <w:right w:w="108" w:type="dxa"/>
          </w:tblCellMar>
        </w:tblPrEx>
        <w:trPr>
          <w:trHeight w:val="182" w:hRule="atLeast"/>
        </w:trPr>
        <w:tc>
          <w:tcPr>
            <w:tcW w:w="1126" w:type="dxa"/>
            <w:vMerge w:val="continue"/>
            <w:tcBorders>
              <w:top w:val="nil"/>
              <w:left w:val="single" w:color="auto" w:sz="4" w:space="0"/>
              <w:bottom w:val="single" w:color="auto" w:sz="4" w:space="0"/>
              <w:right w:val="single" w:color="auto" w:sz="4" w:space="0"/>
            </w:tcBorders>
            <w:vAlign w:val="center"/>
          </w:tcPr>
          <w:p w14:paraId="5FC16E1B">
            <w:pPr>
              <w:widowControl/>
              <w:adjustRightInd/>
              <w:spacing w:line="240" w:lineRule="auto"/>
              <w:jc w:val="left"/>
              <w:rPr>
                <w:rFonts w:hint="eastAsia" w:ascii="宋体" w:hAnsi="宋体" w:cs="宋体"/>
                <w:color w:val="000000" w:themeColor="text1"/>
                <w:kern w:val="0"/>
                <w14:textFill>
                  <w14:solidFill>
                    <w14:schemeClr w14:val="tx1"/>
                  </w14:solidFill>
                </w14:textFill>
              </w:rPr>
            </w:pPr>
          </w:p>
        </w:tc>
        <w:tc>
          <w:tcPr>
            <w:tcW w:w="1698" w:type="dxa"/>
            <w:vMerge w:val="continue"/>
            <w:tcBorders>
              <w:top w:val="nil"/>
              <w:left w:val="single" w:color="auto" w:sz="4" w:space="0"/>
              <w:bottom w:val="single" w:color="auto" w:sz="4" w:space="0"/>
              <w:right w:val="single" w:color="auto" w:sz="4" w:space="0"/>
            </w:tcBorders>
            <w:vAlign w:val="center"/>
          </w:tcPr>
          <w:p w14:paraId="5486B804">
            <w:pPr>
              <w:widowControl/>
              <w:adjustRightInd/>
              <w:spacing w:line="240" w:lineRule="auto"/>
              <w:jc w:val="left"/>
              <w:rPr>
                <w:rFonts w:hint="eastAsia" w:ascii="宋体" w:hAnsi="宋体" w:cs="宋体"/>
                <w:color w:val="000000" w:themeColor="text1"/>
                <w:kern w:val="0"/>
                <w14:textFill>
                  <w14:solidFill>
                    <w14:schemeClr w14:val="tx1"/>
                  </w14:solidFill>
                </w14:textFill>
              </w:rPr>
            </w:pPr>
          </w:p>
        </w:tc>
        <w:tc>
          <w:tcPr>
            <w:tcW w:w="2125" w:type="dxa"/>
            <w:tcBorders>
              <w:top w:val="nil"/>
              <w:left w:val="nil"/>
              <w:bottom w:val="single" w:color="auto" w:sz="4" w:space="0"/>
              <w:right w:val="single" w:color="auto" w:sz="4" w:space="0"/>
            </w:tcBorders>
            <w:shd w:val="clear" w:color="auto" w:fill="auto"/>
            <w:vAlign w:val="center"/>
          </w:tcPr>
          <w:p w14:paraId="228D2EE0">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机动车轨迹感知</w:t>
            </w:r>
          </w:p>
        </w:tc>
        <w:tc>
          <w:tcPr>
            <w:tcW w:w="1131" w:type="dxa"/>
            <w:tcBorders>
              <w:top w:val="nil"/>
              <w:left w:val="nil"/>
              <w:bottom w:val="single" w:color="auto" w:sz="4" w:space="0"/>
              <w:right w:val="single" w:color="auto" w:sz="4" w:space="0"/>
            </w:tcBorders>
            <w:shd w:val="clear" w:color="auto" w:fill="auto"/>
          </w:tcPr>
          <w:p w14:paraId="0B5AE8C1">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p>
        </w:tc>
        <w:tc>
          <w:tcPr>
            <w:tcW w:w="1131" w:type="dxa"/>
            <w:tcBorders>
              <w:top w:val="nil"/>
              <w:left w:val="nil"/>
              <w:bottom w:val="single" w:color="auto" w:sz="4" w:space="0"/>
              <w:right w:val="single" w:color="auto" w:sz="4" w:space="0"/>
            </w:tcBorders>
            <w:shd w:val="clear" w:color="auto" w:fill="auto"/>
            <w:vAlign w:val="center"/>
          </w:tcPr>
          <w:p w14:paraId="4105D481">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p>
        </w:tc>
        <w:tc>
          <w:tcPr>
            <w:tcW w:w="1131" w:type="dxa"/>
            <w:tcBorders>
              <w:top w:val="nil"/>
              <w:left w:val="nil"/>
              <w:bottom w:val="single" w:color="auto" w:sz="4" w:space="0"/>
              <w:right w:val="single" w:color="auto" w:sz="4" w:space="0"/>
            </w:tcBorders>
            <w:shd w:val="clear" w:color="auto" w:fill="auto"/>
            <w:vAlign w:val="center"/>
          </w:tcPr>
          <w:p w14:paraId="4EAECCE0">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9"/>
            </w:r>
          </w:p>
        </w:tc>
        <w:tc>
          <w:tcPr>
            <w:tcW w:w="994" w:type="dxa"/>
            <w:tcBorders>
              <w:top w:val="nil"/>
              <w:left w:val="nil"/>
              <w:bottom w:val="single" w:color="auto" w:sz="4" w:space="0"/>
              <w:right w:val="single" w:color="auto" w:sz="4" w:space="0"/>
            </w:tcBorders>
            <w:shd w:val="clear" w:color="auto" w:fill="auto"/>
          </w:tcPr>
          <w:p w14:paraId="1F8F4298">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8"/>
            </w:r>
          </w:p>
        </w:tc>
      </w:tr>
      <w:tr w14:paraId="352B0DDD">
        <w:tblPrEx>
          <w:tblCellMar>
            <w:top w:w="0" w:type="dxa"/>
            <w:left w:w="108" w:type="dxa"/>
            <w:bottom w:w="0" w:type="dxa"/>
            <w:right w:w="108" w:type="dxa"/>
          </w:tblCellMar>
        </w:tblPrEx>
        <w:trPr>
          <w:trHeight w:val="182" w:hRule="atLeast"/>
        </w:trPr>
        <w:tc>
          <w:tcPr>
            <w:tcW w:w="1126" w:type="dxa"/>
            <w:vMerge w:val="continue"/>
            <w:tcBorders>
              <w:top w:val="nil"/>
              <w:left w:val="single" w:color="auto" w:sz="4" w:space="0"/>
              <w:bottom w:val="single" w:color="auto" w:sz="4" w:space="0"/>
              <w:right w:val="single" w:color="auto" w:sz="4" w:space="0"/>
            </w:tcBorders>
            <w:vAlign w:val="center"/>
          </w:tcPr>
          <w:p w14:paraId="5DF37183">
            <w:pPr>
              <w:widowControl/>
              <w:adjustRightInd/>
              <w:spacing w:line="240" w:lineRule="auto"/>
              <w:jc w:val="left"/>
              <w:rPr>
                <w:rFonts w:hint="eastAsia" w:ascii="宋体" w:hAnsi="宋体" w:cs="宋体"/>
                <w:color w:val="000000" w:themeColor="text1"/>
                <w:kern w:val="0"/>
                <w14:textFill>
                  <w14:solidFill>
                    <w14:schemeClr w14:val="tx1"/>
                  </w14:solidFill>
                </w14:textFill>
              </w:rPr>
            </w:pPr>
          </w:p>
        </w:tc>
        <w:tc>
          <w:tcPr>
            <w:tcW w:w="1698" w:type="dxa"/>
            <w:vMerge w:val="continue"/>
            <w:tcBorders>
              <w:top w:val="nil"/>
              <w:left w:val="single" w:color="auto" w:sz="4" w:space="0"/>
              <w:bottom w:val="single" w:color="auto" w:sz="4" w:space="0"/>
              <w:right w:val="single" w:color="auto" w:sz="4" w:space="0"/>
            </w:tcBorders>
            <w:vAlign w:val="center"/>
          </w:tcPr>
          <w:p w14:paraId="6CBFEA6A">
            <w:pPr>
              <w:widowControl/>
              <w:adjustRightInd/>
              <w:spacing w:line="240" w:lineRule="auto"/>
              <w:jc w:val="left"/>
              <w:rPr>
                <w:rFonts w:hint="eastAsia" w:ascii="宋体" w:hAnsi="宋体" w:cs="宋体"/>
                <w:color w:val="000000" w:themeColor="text1"/>
                <w:kern w:val="0"/>
                <w14:textFill>
                  <w14:solidFill>
                    <w14:schemeClr w14:val="tx1"/>
                  </w14:solidFill>
                </w14:textFill>
              </w:rPr>
            </w:pPr>
          </w:p>
        </w:tc>
        <w:tc>
          <w:tcPr>
            <w:tcW w:w="2125" w:type="dxa"/>
            <w:tcBorders>
              <w:top w:val="nil"/>
              <w:left w:val="nil"/>
              <w:bottom w:val="single" w:color="auto" w:sz="4" w:space="0"/>
              <w:right w:val="single" w:color="auto" w:sz="4" w:space="0"/>
            </w:tcBorders>
            <w:shd w:val="clear" w:color="auto" w:fill="auto"/>
            <w:vAlign w:val="center"/>
          </w:tcPr>
          <w:p w14:paraId="0158CC45">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危重车辆监测防控</w:t>
            </w:r>
          </w:p>
        </w:tc>
        <w:tc>
          <w:tcPr>
            <w:tcW w:w="1131" w:type="dxa"/>
            <w:tcBorders>
              <w:top w:val="nil"/>
              <w:left w:val="nil"/>
              <w:bottom w:val="single" w:color="auto" w:sz="4" w:space="0"/>
              <w:right w:val="single" w:color="auto" w:sz="4" w:space="0"/>
            </w:tcBorders>
            <w:shd w:val="clear" w:color="auto" w:fill="auto"/>
          </w:tcPr>
          <w:p w14:paraId="03818EAA">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8"/>
            </w:r>
          </w:p>
        </w:tc>
        <w:tc>
          <w:tcPr>
            <w:tcW w:w="1131" w:type="dxa"/>
            <w:tcBorders>
              <w:top w:val="nil"/>
              <w:left w:val="nil"/>
              <w:bottom w:val="single" w:color="auto" w:sz="4" w:space="0"/>
              <w:right w:val="single" w:color="auto" w:sz="4" w:space="0"/>
            </w:tcBorders>
            <w:shd w:val="clear" w:color="auto" w:fill="auto"/>
          </w:tcPr>
          <w:p w14:paraId="22BCD0CA">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8"/>
            </w:r>
          </w:p>
        </w:tc>
        <w:tc>
          <w:tcPr>
            <w:tcW w:w="1131" w:type="dxa"/>
            <w:tcBorders>
              <w:top w:val="nil"/>
              <w:left w:val="nil"/>
              <w:bottom w:val="single" w:color="auto" w:sz="4" w:space="0"/>
              <w:right w:val="single" w:color="auto" w:sz="4" w:space="0"/>
            </w:tcBorders>
            <w:shd w:val="clear" w:color="auto" w:fill="auto"/>
          </w:tcPr>
          <w:p w14:paraId="275F6084">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8"/>
            </w:r>
          </w:p>
        </w:tc>
        <w:tc>
          <w:tcPr>
            <w:tcW w:w="994" w:type="dxa"/>
            <w:tcBorders>
              <w:top w:val="nil"/>
              <w:left w:val="nil"/>
              <w:bottom w:val="single" w:color="auto" w:sz="4" w:space="0"/>
              <w:right w:val="single" w:color="auto" w:sz="4" w:space="0"/>
            </w:tcBorders>
            <w:shd w:val="clear" w:color="auto" w:fill="auto"/>
          </w:tcPr>
          <w:p w14:paraId="111012B9">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8"/>
            </w:r>
          </w:p>
        </w:tc>
      </w:tr>
      <w:tr w14:paraId="1033464C">
        <w:tblPrEx>
          <w:tblCellMar>
            <w:top w:w="0" w:type="dxa"/>
            <w:left w:w="108" w:type="dxa"/>
            <w:bottom w:w="0" w:type="dxa"/>
            <w:right w:w="108" w:type="dxa"/>
          </w:tblCellMar>
        </w:tblPrEx>
        <w:trPr>
          <w:trHeight w:val="182" w:hRule="atLeast"/>
        </w:trPr>
        <w:tc>
          <w:tcPr>
            <w:tcW w:w="1126" w:type="dxa"/>
            <w:vMerge w:val="continue"/>
            <w:tcBorders>
              <w:top w:val="nil"/>
              <w:left w:val="single" w:color="auto" w:sz="4" w:space="0"/>
              <w:bottom w:val="single" w:color="auto" w:sz="4" w:space="0"/>
              <w:right w:val="single" w:color="auto" w:sz="4" w:space="0"/>
            </w:tcBorders>
            <w:vAlign w:val="center"/>
          </w:tcPr>
          <w:p w14:paraId="32C05FA1">
            <w:pPr>
              <w:widowControl/>
              <w:adjustRightInd/>
              <w:spacing w:line="240" w:lineRule="auto"/>
              <w:jc w:val="left"/>
              <w:rPr>
                <w:rFonts w:hint="eastAsia" w:ascii="宋体" w:hAnsi="宋体" w:cs="宋体"/>
                <w:color w:val="000000" w:themeColor="text1"/>
                <w:kern w:val="0"/>
                <w14:textFill>
                  <w14:solidFill>
                    <w14:schemeClr w14:val="tx1"/>
                  </w14:solidFill>
                </w14:textFill>
              </w:rPr>
            </w:pPr>
          </w:p>
        </w:tc>
        <w:tc>
          <w:tcPr>
            <w:tcW w:w="1698" w:type="dxa"/>
            <w:vMerge w:val="restart"/>
            <w:tcBorders>
              <w:top w:val="nil"/>
              <w:left w:val="single" w:color="auto" w:sz="4" w:space="0"/>
              <w:bottom w:val="single" w:color="auto" w:sz="4" w:space="0"/>
              <w:right w:val="single" w:color="auto" w:sz="4" w:space="0"/>
            </w:tcBorders>
            <w:shd w:val="clear" w:color="auto" w:fill="auto"/>
            <w:vAlign w:val="center"/>
          </w:tcPr>
          <w:p w14:paraId="07653818">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交通运行管理</w:t>
            </w:r>
          </w:p>
        </w:tc>
        <w:tc>
          <w:tcPr>
            <w:tcW w:w="2125" w:type="dxa"/>
            <w:tcBorders>
              <w:top w:val="nil"/>
              <w:left w:val="nil"/>
              <w:bottom w:val="single" w:color="auto" w:sz="4" w:space="0"/>
              <w:right w:val="single" w:color="auto" w:sz="4" w:space="0"/>
            </w:tcBorders>
            <w:shd w:val="clear" w:color="auto" w:fill="auto"/>
            <w:vAlign w:val="center"/>
          </w:tcPr>
          <w:p w14:paraId="34CA4EB2">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交通违法事件监测</w:t>
            </w:r>
          </w:p>
        </w:tc>
        <w:tc>
          <w:tcPr>
            <w:tcW w:w="1131" w:type="dxa"/>
            <w:tcBorders>
              <w:top w:val="nil"/>
              <w:left w:val="nil"/>
              <w:bottom w:val="single" w:color="auto" w:sz="4" w:space="0"/>
              <w:right w:val="single" w:color="auto" w:sz="4" w:space="0"/>
            </w:tcBorders>
            <w:shd w:val="clear" w:color="auto" w:fill="auto"/>
          </w:tcPr>
          <w:p w14:paraId="021A796A">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8"/>
            </w:r>
          </w:p>
        </w:tc>
        <w:tc>
          <w:tcPr>
            <w:tcW w:w="1131" w:type="dxa"/>
            <w:tcBorders>
              <w:top w:val="nil"/>
              <w:left w:val="nil"/>
              <w:bottom w:val="single" w:color="auto" w:sz="4" w:space="0"/>
              <w:right w:val="single" w:color="auto" w:sz="4" w:space="0"/>
            </w:tcBorders>
            <w:shd w:val="clear" w:color="auto" w:fill="auto"/>
          </w:tcPr>
          <w:p w14:paraId="4EA7E713">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8"/>
            </w:r>
          </w:p>
        </w:tc>
        <w:tc>
          <w:tcPr>
            <w:tcW w:w="1131" w:type="dxa"/>
            <w:tcBorders>
              <w:top w:val="nil"/>
              <w:left w:val="nil"/>
              <w:bottom w:val="single" w:color="auto" w:sz="4" w:space="0"/>
              <w:right w:val="single" w:color="auto" w:sz="4" w:space="0"/>
            </w:tcBorders>
            <w:shd w:val="clear" w:color="auto" w:fill="auto"/>
          </w:tcPr>
          <w:p w14:paraId="607AA172">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8"/>
            </w:r>
          </w:p>
        </w:tc>
        <w:tc>
          <w:tcPr>
            <w:tcW w:w="994" w:type="dxa"/>
            <w:tcBorders>
              <w:top w:val="nil"/>
              <w:left w:val="nil"/>
              <w:bottom w:val="single" w:color="auto" w:sz="4" w:space="0"/>
              <w:right w:val="single" w:color="auto" w:sz="4" w:space="0"/>
            </w:tcBorders>
            <w:shd w:val="clear" w:color="auto" w:fill="auto"/>
          </w:tcPr>
          <w:p w14:paraId="30429E05">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8"/>
            </w:r>
          </w:p>
        </w:tc>
      </w:tr>
      <w:tr w14:paraId="406E250D">
        <w:tblPrEx>
          <w:tblCellMar>
            <w:top w:w="0" w:type="dxa"/>
            <w:left w:w="108" w:type="dxa"/>
            <w:bottom w:w="0" w:type="dxa"/>
            <w:right w:w="108" w:type="dxa"/>
          </w:tblCellMar>
        </w:tblPrEx>
        <w:trPr>
          <w:trHeight w:val="182" w:hRule="atLeast"/>
        </w:trPr>
        <w:tc>
          <w:tcPr>
            <w:tcW w:w="1126" w:type="dxa"/>
            <w:vMerge w:val="continue"/>
            <w:tcBorders>
              <w:top w:val="nil"/>
              <w:left w:val="single" w:color="auto" w:sz="4" w:space="0"/>
              <w:bottom w:val="single" w:color="auto" w:sz="4" w:space="0"/>
              <w:right w:val="single" w:color="auto" w:sz="4" w:space="0"/>
            </w:tcBorders>
            <w:vAlign w:val="center"/>
          </w:tcPr>
          <w:p w14:paraId="4CC7667E">
            <w:pPr>
              <w:widowControl/>
              <w:adjustRightInd/>
              <w:spacing w:line="240" w:lineRule="auto"/>
              <w:jc w:val="left"/>
              <w:rPr>
                <w:rFonts w:hint="eastAsia" w:ascii="宋体" w:hAnsi="宋体" w:cs="宋体"/>
                <w:color w:val="000000" w:themeColor="text1"/>
                <w:kern w:val="0"/>
                <w14:textFill>
                  <w14:solidFill>
                    <w14:schemeClr w14:val="tx1"/>
                  </w14:solidFill>
                </w14:textFill>
              </w:rPr>
            </w:pPr>
          </w:p>
        </w:tc>
        <w:tc>
          <w:tcPr>
            <w:tcW w:w="1698" w:type="dxa"/>
            <w:vMerge w:val="continue"/>
            <w:tcBorders>
              <w:top w:val="nil"/>
              <w:left w:val="single" w:color="auto" w:sz="4" w:space="0"/>
              <w:bottom w:val="single" w:color="auto" w:sz="4" w:space="0"/>
              <w:right w:val="single" w:color="auto" w:sz="4" w:space="0"/>
            </w:tcBorders>
            <w:vAlign w:val="center"/>
          </w:tcPr>
          <w:p w14:paraId="4FD87D26">
            <w:pPr>
              <w:widowControl/>
              <w:adjustRightInd/>
              <w:spacing w:line="240" w:lineRule="auto"/>
              <w:jc w:val="left"/>
              <w:rPr>
                <w:rFonts w:hint="eastAsia" w:ascii="宋体" w:hAnsi="宋体" w:cs="宋体"/>
                <w:color w:val="000000" w:themeColor="text1"/>
                <w:kern w:val="0"/>
                <w14:textFill>
                  <w14:solidFill>
                    <w14:schemeClr w14:val="tx1"/>
                  </w14:solidFill>
                </w14:textFill>
              </w:rPr>
            </w:pPr>
          </w:p>
        </w:tc>
        <w:tc>
          <w:tcPr>
            <w:tcW w:w="2125" w:type="dxa"/>
            <w:tcBorders>
              <w:top w:val="nil"/>
              <w:left w:val="nil"/>
              <w:bottom w:val="single" w:color="auto" w:sz="4" w:space="0"/>
              <w:right w:val="single" w:color="auto" w:sz="4" w:space="0"/>
            </w:tcBorders>
            <w:shd w:val="clear" w:color="auto" w:fill="auto"/>
            <w:vAlign w:val="center"/>
          </w:tcPr>
          <w:p w14:paraId="72795506">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信号协同控制</w:t>
            </w:r>
          </w:p>
        </w:tc>
        <w:tc>
          <w:tcPr>
            <w:tcW w:w="1131" w:type="dxa"/>
            <w:tcBorders>
              <w:top w:val="nil"/>
              <w:left w:val="nil"/>
              <w:bottom w:val="single" w:color="auto" w:sz="4" w:space="0"/>
              <w:right w:val="single" w:color="auto" w:sz="4" w:space="0"/>
            </w:tcBorders>
            <w:shd w:val="clear" w:color="auto" w:fill="auto"/>
          </w:tcPr>
          <w:p w14:paraId="75B9B50A">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p>
        </w:tc>
        <w:tc>
          <w:tcPr>
            <w:tcW w:w="1131" w:type="dxa"/>
            <w:tcBorders>
              <w:top w:val="nil"/>
              <w:left w:val="nil"/>
              <w:bottom w:val="single" w:color="auto" w:sz="4" w:space="0"/>
              <w:right w:val="single" w:color="auto" w:sz="4" w:space="0"/>
            </w:tcBorders>
            <w:shd w:val="clear" w:color="auto" w:fill="auto"/>
          </w:tcPr>
          <w:p w14:paraId="0DCD125D">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9"/>
            </w:r>
          </w:p>
        </w:tc>
        <w:tc>
          <w:tcPr>
            <w:tcW w:w="1131" w:type="dxa"/>
            <w:tcBorders>
              <w:top w:val="nil"/>
              <w:left w:val="nil"/>
              <w:bottom w:val="single" w:color="auto" w:sz="4" w:space="0"/>
              <w:right w:val="single" w:color="auto" w:sz="4" w:space="0"/>
            </w:tcBorders>
            <w:shd w:val="clear" w:color="auto" w:fill="auto"/>
          </w:tcPr>
          <w:p w14:paraId="48A9DCAA">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8"/>
            </w:r>
          </w:p>
        </w:tc>
        <w:tc>
          <w:tcPr>
            <w:tcW w:w="994" w:type="dxa"/>
            <w:tcBorders>
              <w:top w:val="nil"/>
              <w:left w:val="nil"/>
              <w:bottom w:val="single" w:color="auto" w:sz="4" w:space="0"/>
              <w:right w:val="single" w:color="auto" w:sz="4" w:space="0"/>
            </w:tcBorders>
            <w:shd w:val="clear" w:color="auto" w:fill="auto"/>
          </w:tcPr>
          <w:p w14:paraId="1ABCB1D4">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8"/>
            </w:r>
          </w:p>
        </w:tc>
      </w:tr>
      <w:tr w14:paraId="4D87F28D">
        <w:tblPrEx>
          <w:tblCellMar>
            <w:top w:w="0" w:type="dxa"/>
            <w:left w:w="108" w:type="dxa"/>
            <w:bottom w:w="0" w:type="dxa"/>
            <w:right w:w="108" w:type="dxa"/>
          </w:tblCellMar>
        </w:tblPrEx>
        <w:trPr>
          <w:trHeight w:val="182" w:hRule="atLeast"/>
        </w:trPr>
        <w:tc>
          <w:tcPr>
            <w:tcW w:w="1126" w:type="dxa"/>
            <w:vMerge w:val="continue"/>
            <w:tcBorders>
              <w:top w:val="nil"/>
              <w:left w:val="single" w:color="auto" w:sz="4" w:space="0"/>
              <w:bottom w:val="single" w:color="auto" w:sz="4" w:space="0"/>
              <w:right w:val="single" w:color="auto" w:sz="4" w:space="0"/>
            </w:tcBorders>
            <w:vAlign w:val="center"/>
          </w:tcPr>
          <w:p w14:paraId="43BB1DCA">
            <w:pPr>
              <w:widowControl/>
              <w:adjustRightInd/>
              <w:spacing w:line="240" w:lineRule="auto"/>
              <w:jc w:val="left"/>
              <w:rPr>
                <w:rFonts w:hint="eastAsia" w:ascii="宋体" w:hAnsi="宋体" w:cs="宋体"/>
                <w:color w:val="000000" w:themeColor="text1"/>
                <w:kern w:val="0"/>
                <w14:textFill>
                  <w14:solidFill>
                    <w14:schemeClr w14:val="tx1"/>
                  </w14:solidFill>
                </w14:textFill>
              </w:rPr>
            </w:pPr>
          </w:p>
        </w:tc>
        <w:tc>
          <w:tcPr>
            <w:tcW w:w="1698" w:type="dxa"/>
            <w:vMerge w:val="continue"/>
            <w:tcBorders>
              <w:top w:val="nil"/>
              <w:left w:val="single" w:color="auto" w:sz="4" w:space="0"/>
              <w:bottom w:val="single" w:color="auto" w:sz="4" w:space="0"/>
              <w:right w:val="single" w:color="auto" w:sz="4" w:space="0"/>
            </w:tcBorders>
            <w:vAlign w:val="center"/>
          </w:tcPr>
          <w:p w14:paraId="28690D8B">
            <w:pPr>
              <w:widowControl/>
              <w:adjustRightInd/>
              <w:spacing w:line="240" w:lineRule="auto"/>
              <w:jc w:val="left"/>
              <w:rPr>
                <w:rFonts w:hint="eastAsia" w:ascii="宋体" w:hAnsi="宋体" w:cs="宋体"/>
                <w:color w:val="000000" w:themeColor="text1"/>
                <w:kern w:val="0"/>
                <w14:textFill>
                  <w14:solidFill>
                    <w14:schemeClr w14:val="tx1"/>
                  </w14:solidFill>
                </w14:textFill>
              </w:rPr>
            </w:pPr>
          </w:p>
        </w:tc>
        <w:tc>
          <w:tcPr>
            <w:tcW w:w="2125" w:type="dxa"/>
            <w:tcBorders>
              <w:top w:val="nil"/>
              <w:left w:val="nil"/>
              <w:bottom w:val="single" w:color="auto" w:sz="4" w:space="0"/>
              <w:right w:val="single" w:color="auto" w:sz="4" w:space="0"/>
            </w:tcBorders>
            <w:shd w:val="clear" w:color="auto" w:fill="auto"/>
            <w:vAlign w:val="center"/>
          </w:tcPr>
          <w:p w14:paraId="7A0D1018">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出入口控制</w:t>
            </w:r>
          </w:p>
        </w:tc>
        <w:tc>
          <w:tcPr>
            <w:tcW w:w="1131" w:type="dxa"/>
            <w:tcBorders>
              <w:top w:val="nil"/>
              <w:left w:val="nil"/>
              <w:bottom w:val="single" w:color="auto" w:sz="4" w:space="0"/>
              <w:right w:val="single" w:color="auto" w:sz="4" w:space="0"/>
            </w:tcBorders>
            <w:shd w:val="clear" w:color="auto" w:fill="auto"/>
          </w:tcPr>
          <w:p w14:paraId="353BFAAC">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p>
        </w:tc>
        <w:tc>
          <w:tcPr>
            <w:tcW w:w="1131" w:type="dxa"/>
            <w:tcBorders>
              <w:top w:val="nil"/>
              <w:left w:val="nil"/>
              <w:bottom w:val="single" w:color="auto" w:sz="4" w:space="0"/>
              <w:right w:val="single" w:color="auto" w:sz="4" w:space="0"/>
            </w:tcBorders>
            <w:shd w:val="clear" w:color="auto" w:fill="auto"/>
          </w:tcPr>
          <w:p w14:paraId="12D2A289">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9"/>
            </w:r>
          </w:p>
        </w:tc>
        <w:tc>
          <w:tcPr>
            <w:tcW w:w="1131" w:type="dxa"/>
            <w:tcBorders>
              <w:top w:val="nil"/>
              <w:left w:val="nil"/>
              <w:bottom w:val="single" w:color="auto" w:sz="4" w:space="0"/>
              <w:right w:val="single" w:color="auto" w:sz="4" w:space="0"/>
            </w:tcBorders>
            <w:shd w:val="clear" w:color="auto" w:fill="auto"/>
          </w:tcPr>
          <w:p w14:paraId="0F84F49C">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8"/>
            </w:r>
          </w:p>
        </w:tc>
        <w:tc>
          <w:tcPr>
            <w:tcW w:w="994" w:type="dxa"/>
            <w:tcBorders>
              <w:top w:val="nil"/>
              <w:left w:val="nil"/>
              <w:bottom w:val="single" w:color="auto" w:sz="4" w:space="0"/>
              <w:right w:val="single" w:color="auto" w:sz="4" w:space="0"/>
            </w:tcBorders>
            <w:shd w:val="clear" w:color="auto" w:fill="auto"/>
          </w:tcPr>
          <w:p w14:paraId="4695D523">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8"/>
            </w:r>
          </w:p>
        </w:tc>
      </w:tr>
      <w:tr w14:paraId="6954BE5F">
        <w:tblPrEx>
          <w:tblCellMar>
            <w:top w:w="0" w:type="dxa"/>
            <w:left w:w="108" w:type="dxa"/>
            <w:bottom w:w="0" w:type="dxa"/>
            <w:right w:w="108" w:type="dxa"/>
          </w:tblCellMar>
        </w:tblPrEx>
        <w:trPr>
          <w:trHeight w:val="182" w:hRule="atLeast"/>
        </w:trPr>
        <w:tc>
          <w:tcPr>
            <w:tcW w:w="1126" w:type="dxa"/>
            <w:vMerge w:val="continue"/>
            <w:tcBorders>
              <w:top w:val="nil"/>
              <w:left w:val="single" w:color="auto" w:sz="4" w:space="0"/>
              <w:bottom w:val="single" w:color="auto" w:sz="4" w:space="0"/>
              <w:right w:val="single" w:color="auto" w:sz="4" w:space="0"/>
            </w:tcBorders>
            <w:vAlign w:val="center"/>
          </w:tcPr>
          <w:p w14:paraId="3ED6C872">
            <w:pPr>
              <w:widowControl/>
              <w:adjustRightInd/>
              <w:spacing w:line="240" w:lineRule="auto"/>
              <w:jc w:val="left"/>
              <w:rPr>
                <w:rFonts w:hint="eastAsia" w:ascii="宋体" w:hAnsi="宋体" w:cs="宋体"/>
                <w:color w:val="000000" w:themeColor="text1"/>
                <w:kern w:val="0"/>
                <w14:textFill>
                  <w14:solidFill>
                    <w14:schemeClr w14:val="tx1"/>
                  </w14:solidFill>
                </w14:textFill>
              </w:rPr>
            </w:pPr>
          </w:p>
        </w:tc>
        <w:tc>
          <w:tcPr>
            <w:tcW w:w="1698" w:type="dxa"/>
            <w:vMerge w:val="restart"/>
            <w:tcBorders>
              <w:top w:val="nil"/>
              <w:left w:val="single" w:color="auto" w:sz="4" w:space="0"/>
              <w:bottom w:val="single" w:color="auto" w:sz="4" w:space="0"/>
              <w:right w:val="single" w:color="auto" w:sz="4" w:space="0"/>
            </w:tcBorders>
            <w:shd w:val="clear" w:color="auto" w:fill="auto"/>
            <w:vAlign w:val="center"/>
          </w:tcPr>
          <w:p w14:paraId="51F94BFA">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交通应急管理</w:t>
            </w:r>
          </w:p>
        </w:tc>
        <w:tc>
          <w:tcPr>
            <w:tcW w:w="2125" w:type="dxa"/>
            <w:tcBorders>
              <w:top w:val="nil"/>
              <w:left w:val="nil"/>
              <w:bottom w:val="single" w:color="auto" w:sz="4" w:space="0"/>
              <w:right w:val="single" w:color="auto" w:sz="4" w:space="0"/>
            </w:tcBorders>
            <w:shd w:val="clear" w:color="auto" w:fill="auto"/>
            <w:vAlign w:val="center"/>
          </w:tcPr>
          <w:p w14:paraId="04EF8246">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事故信息管理</w:t>
            </w:r>
          </w:p>
        </w:tc>
        <w:tc>
          <w:tcPr>
            <w:tcW w:w="1131" w:type="dxa"/>
            <w:tcBorders>
              <w:top w:val="nil"/>
              <w:left w:val="nil"/>
              <w:bottom w:val="single" w:color="auto" w:sz="4" w:space="0"/>
              <w:right w:val="single" w:color="auto" w:sz="4" w:space="0"/>
            </w:tcBorders>
            <w:shd w:val="clear" w:color="auto" w:fill="auto"/>
            <w:vAlign w:val="center"/>
          </w:tcPr>
          <w:p w14:paraId="1BEB6D1C">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p>
        </w:tc>
        <w:tc>
          <w:tcPr>
            <w:tcW w:w="1131" w:type="dxa"/>
            <w:tcBorders>
              <w:top w:val="nil"/>
              <w:left w:val="nil"/>
              <w:bottom w:val="single" w:color="auto" w:sz="4" w:space="0"/>
              <w:right w:val="single" w:color="auto" w:sz="4" w:space="0"/>
            </w:tcBorders>
            <w:shd w:val="clear" w:color="auto" w:fill="auto"/>
            <w:vAlign w:val="center"/>
          </w:tcPr>
          <w:p w14:paraId="3681D201">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9"/>
            </w:r>
          </w:p>
        </w:tc>
        <w:tc>
          <w:tcPr>
            <w:tcW w:w="1131" w:type="dxa"/>
            <w:tcBorders>
              <w:top w:val="nil"/>
              <w:left w:val="nil"/>
              <w:bottom w:val="single" w:color="auto" w:sz="4" w:space="0"/>
              <w:right w:val="single" w:color="auto" w:sz="4" w:space="0"/>
            </w:tcBorders>
            <w:shd w:val="clear" w:color="auto" w:fill="auto"/>
          </w:tcPr>
          <w:p w14:paraId="62696011">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8"/>
            </w:r>
          </w:p>
        </w:tc>
        <w:tc>
          <w:tcPr>
            <w:tcW w:w="994" w:type="dxa"/>
            <w:tcBorders>
              <w:top w:val="nil"/>
              <w:left w:val="nil"/>
              <w:bottom w:val="single" w:color="auto" w:sz="4" w:space="0"/>
              <w:right w:val="single" w:color="auto" w:sz="4" w:space="0"/>
            </w:tcBorders>
            <w:shd w:val="clear" w:color="auto" w:fill="auto"/>
          </w:tcPr>
          <w:p w14:paraId="58BEB630">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8"/>
            </w:r>
          </w:p>
        </w:tc>
      </w:tr>
      <w:tr w14:paraId="0A1453E8">
        <w:tblPrEx>
          <w:tblCellMar>
            <w:top w:w="0" w:type="dxa"/>
            <w:left w:w="108" w:type="dxa"/>
            <w:bottom w:w="0" w:type="dxa"/>
            <w:right w:w="108" w:type="dxa"/>
          </w:tblCellMar>
        </w:tblPrEx>
        <w:trPr>
          <w:trHeight w:val="182" w:hRule="atLeast"/>
        </w:trPr>
        <w:tc>
          <w:tcPr>
            <w:tcW w:w="1126" w:type="dxa"/>
            <w:vMerge w:val="continue"/>
            <w:tcBorders>
              <w:top w:val="nil"/>
              <w:left w:val="single" w:color="auto" w:sz="4" w:space="0"/>
              <w:bottom w:val="single" w:color="auto" w:sz="4" w:space="0"/>
              <w:right w:val="single" w:color="auto" w:sz="4" w:space="0"/>
            </w:tcBorders>
            <w:vAlign w:val="center"/>
          </w:tcPr>
          <w:p w14:paraId="2E03F3EB">
            <w:pPr>
              <w:widowControl/>
              <w:adjustRightInd/>
              <w:spacing w:line="240" w:lineRule="auto"/>
              <w:jc w:val="left"/>
              <w:rPr>
                <w:rFonts w:hint="eastAsia" w:ascii="宋体" w:hAnsi="宋体" w:cs="宋体"/>
                <w:color w:val="000000" w:themeColor="text1"/>
                <w:kern w:val="0"/>
                <w14:textFill>
                  <w14:solidFill>
                    <w14:schemeClr w14:val="tx1"/>
                  </w14:solidFill>
                </w14:textFill>
              </w:rPr>
            </w:pPr>
          </w:p>
        </w:tc>
        <w:tc>
          <w:tcPr>
            <w:tcW w:w="1698" w:type="dxa"/>
            <w:vMerge w:val="continue"/>
            <w:tcBorders>
              <w:top w:val="nil"/>
              <w:left w:val="single" w:color="auto" w:sz="4" w:space="0"/>
              <w:bottom w:val="single" w:color="auto" w:sz="4" w:space="0"/>
              <w:right w:val="single" w:color="auto" w:sz="4" w:space="0"/>
            </w:tcBorders>
            <w:vAlign w:val="center"/>
          </w:tcPr>
          <w:p w14:paraId="41E3E0EE">
            <w:pPr>
              <w:widowControl/>
              <w:adjustRightInd/>
              <w:spacing w:line="240" w:lineRule="auto"/>
              <w:jc w:val="left"/>
              <w:rPr>
                <w:rFonts w:hint="eastAsia" w:ascii="宋体" w:hAnsi="宋体" w:cs="宋体"/>
                <w:color w:val="000000" w:themeColor="text1"/>
                <w:kern w:val="0"/>
                <w14:textFill>
                  <w14:solidFill>
                    <w14:schemeClr w14:val="tx1"/>
                  </w14:solidFill>
                </w14:textFill>
              </w:rPr>
            </w:pPr>
          </w:p>
        </w:tc>
        <w:tc>
          <w:tcPr>
            <w:tcW w:w="2125" w:type="dxa"/>
            <w:tcBorders>
              <w:top w:val="nil"/>
              <w:left w:val="nil"/>
              <w:bottom w:val="single" w:color="auto" w:sz="4" w:space="0"/>
              <w:right w:val="single" w:color="auto" w:sz="4" w:space="0"/>
            </w:tcBorders>
            <w:shd w:val="clear" w:color="auto" w:fill="auto"/>
            <w:vAlign w:val="center"/>
          </w:tcPr>
          <w:p w14:paraId="730C46DF">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交通疏导疏散</w:t>
            </w:r>
          </w:p>
        </w:tc>
        <w:tc>
          <w:tcPr>
            <w:tcW w:w="1131" w:type="dxa"/>
            <w:tcBorders>
              <w:top w:val="nil"/>
              <w:left w:val="nil"/>
              <w:bottom w:val="single" w:color="auto" w:sz="4" w:space="0"/>
              <w:right w:val="single" w:color="auto" w:sz="4" w:space="0"/>
            </w:tcBorders>
            <w:shd w:val="clear" w:color="auto" w:fill="auto"/>
          </w:tcPr>
          <w:p w14:paraId="7D5BF979">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8"/>
            </w:r>
          </w:p>
        </w:tc>
        <w:tc>
          <w:tcPr>
            <w:tcW w:w="1131" w:type="dxa"/>
            <w:tcBorders>
              <w:top w:val="nil"/>
              <w:left w:val="nil"/>
              <w:bottom w:val="single" w:color="auto" w:sz="4" w:space="0"/>
              <w:right w:val="single" w:color="auto" w:sz="4" w:space="0"/>
            </w:tcBorders>
            <w:shd w:val="clear" w:color="auto" w:fill="auto"/>
          </w:tcPr>
          <w:p w14:paraId="04BC6859">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8"/>
            </w:r>
          </w:p>
        </w:tc>
        <w:tc>
          <w:tcPr>
            <w:tcW w:w="1131" w:type="dxa"/>
            <w:tcBorders>
              <w:top w:val="nil"/>
              <w:left w:val="nil"/>
              <w:bottom w:val="single" w:color="auto" w:sz="4" w:space="0"/>
              <w:right w:val="single" w:color="auto" w:sz="4" w:space="0"/>
            </w:tcBorders>
            <w:shd w:val="clear" w:color="auto" w:fill="auto"/>
          </w:tcPr>
          <w:p w14:paraId="5DC10966">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8"/>
            </w:r>
          </w:p>
        </w:tc>
        <w:tc>
          <w:tcPr>
            <w:tcW w:w="994" w:type="dxa"/>
            <w:tcBorders>
              <w:top w:val="nil"/>
              <w:left w:val="nil"/>
              <w:bottom w:val="single" w:color="auto" w:sz="4" w:space="0"/>
              <w:right w:val="single" w:color="auto" w:sz="4" w:space="0"/>
            </w:tcBorders>
            <w:shd w:val="clear" w:color="auto" w:fill="auto"/>
          </w:tcPr>
          <w:p w14:paraId="32214D8A">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8"/>
            </w:r>
          </w:p>
        </w:tc>
      </w:tr>
      <w:tr w14:paraId="1170965A">
        <w:tblPrEx>
          <w:tblCellMar>
            <w:top w:w="0" w:type="dxa"/>
            <w:left w:w="108" w:type="dxa"/>
            <w:bottom w:w="0" w:type="dxa"/>
            <w:right w:w="108" w:type="dxa"/>
          </w:tblCellMar>
        </w:tblPrEx>
        <w:trPr>
          <w:trHeight w:val="182" w:hRule="atLeast"/>
        </w:trPr>
        <w:tc>
          <w:tcPr>
            <w:tcW w:w="1126" w:type="dxa"/>
            <w:vMerge w:val="continue"/>
            <w:tcBorders>
              <w:top w:val="nil"/>
              <w:left w:val="single" w:color="auto" w:sz="4" w:space="0"/>
              <w:bottom w:val="single" w:color="auto" w:sz="4" w:space="0"/>
              <w:right w:val="single" w:color="auto" w:sz="4" w:space="0"/>
            </w:tcBorders>
            <w:vAlign w:val="center"/>
          </w:tcPr>
          <w:p w14:paraId="7EB56201">
            <w:pPr>
              <w:widowControl/>
              <w:adjustRightInd/>
              <w:spacing w:line="240" w:lineRule="auto"/>
              <w:jc w:val="left"/>
              <w:rPr>
                <w:rFonts w:hint="eastAsia" w:ascii="宋体" w:hAnsi="宋体" w:cs="宋体"/>
                <w:color w:val="000000" w:themeColor="text1"/>
                <w:kern w:val="0"/>
                <w14:textFill>
                  <w14:solidFill>
                    <w14:schemeClr w14:val="tx1"/>
                  </w14:solidFill>
                </w14:textFill>
              </w:rPr>
            </w:pPr>
          </w:p>
        </w:tc>
        <w:tc>
          <w:tcPr>
            <w:tcW w:w="1698" w:type="dxa"/>
            <w:vMerge w:val="continue"/>
            <w:tcBorders>
              <w:top w:val="nil"/>
              <w:left w:val="single" w:color="auto" w:sz="4" w:space="0"/>
              <w:bottom w:val="single" w:color="auto" w:sz="4" w:space="0"/>
              <w:right w:val="single" w:color="auto" w:sz="4" w:space="0"/>
            </w:tcBorders>
            <w:vAlign w:val="center"/>
          </w:tcPr>
          <w:p w14:paraId="23DB50BE">
            <w:pPr>
              <w:widowControl/>
              <w:adjustRightInd/>
              <w:spacing w:line="240" w:lineRule="auto"/>
              <w:jc w:val="left"/>
              <w:rPr>
                <w:rFonts w:hint="eastAsia" w:ascii="宋体" w:hAnsi="宋体" w:cs="宋体"/>
                <w:color w:val="000000" w:themeColor="text1"/>
                <w:kern w:val="0"/>
                <w14:textFill>
                  <w14:solidFill>
                    <w14:schemeClr w14:val="tx1"/>
                  </w14:solidFill>
                </w14:textFill>
              </w:rPr>
            </w:pPr>
          </w:p>
        </w:tc>
        <w:tc>
          <w:tcPr>
            <w:tcW w:w="2125" w:type="dxa"/>
            <w:tcBorders>
              <w:top w:val="nil"/>
              <w:left w:val="nil"/>
              <w:bottom w:val="single" w:color="auto" w:sz="4" w:space="0"/>
              <w:right w:val="single" w:color="auto" w:sz="4" w:space="0"/>
            </w:tcBorders>
            <w:shd w:val="clear" w:color="auto" w:fill="auto"/>
            <w:vAlign w:val="center"/>
          </w:tcPr>
          <w:p w14:paraId="3FF78BAA">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应急指挥调度</w:t>
            </w:r>
          </w:p>
        </w:tc>
        <w:tc>
          <w:tcPr>
            <w:tcW w:w="1131" w:type="dxa"/>
            <w:tcBorders>
              <w:top w:val="nil"/>
              <w:left w:val="nil"/>
              <w:bottom w:val="single" w:color="auto" w:sz="4" w:space="0"/>
              <w:right w:val="single" w:color="auto" w:sz="4" w:space="0"/>
            </w:tcBorders>
            <w:shd w:val="clear" w:color="auto" w:fill="auto"/>
            <w:vAlign w:val="center"/>
          </w:tcPr>
          <w:p w14:paraId="4D21B75E">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9"/>
            </w:r>
          </w:p>
        </w:tc>
        <w:tc>
          <w:tcPr>
            <w:tcW w:w="1131" w:type="dxa"/>
            <w:tcBorders>
              <w:top w:val="nil"/>
              <w:left w:val="nil"/>
              <w:bottom w:val="single" w:color="auto" w:sz="4" w:space="0"/>
              <w:right w:val="single" w:color="auto" w:sz="4" w:space="0"/>
            </w:tcBorders>
            <w:shd w:val="clear" w:color="auto" w:fill="auto"/>
          </w:tcPr>
          <w:p w14:paraId="6D58DD73">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8"/>
            </w:r>
          </w:p>
        </w:tc>
        <w:tc>
          <w:tcPr>
            <w:tcW w:w="1131" w:type="dxa"/>
            <w:tcBorders>
              <w:top w:val="nil"/>
              <w:left w:val="nil"/>
              <w:bottom w:val="single" w:color="auto" w:sz="4" w:space="0"/>
              <w:right w:val="single" w:color="auto" w:sz="4" w:space="0"/>
            </w:tcBorders>
            <w:shd w:val="clear" w:color="auto" w:fill="auto"/>
          </w:tcPr>
          <w:p w14:paraId="3127F1CA">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8"/>
            </w:r>
          </w:p>
        </w:tc>
        <w:tc>
          <w:tcPr>
            <w:tcW w:w="994" w:type="dxa"/>
            <w:tcBorders>
              <w:top w:val="nil"/>
              <w:left w:val="nil"/>
              <w:bottom w:val="single" w:color="auto" w:sz="4" w:space="0"/>
              <w:right w:val="single" w:color="auto" w:sz="4" w:space="0"/>
            </w:tcBorders>
            <w:shd w:val="clear" w:color="auto" w:fill="auto"/>
          </w:tcPr>
          <w:p w14:paraId="3759F7F4">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8"/>
            </w:r>
          </w:p>
        </w:tc>
      </w:tr>
      <w:tr w14:paraId="2DC39FD2">
        <w:tblPrEx>
          <w:tblCellMar>
            <w:top w:w="0" w:type="dxa"/>
            <w:left w:w="108" w:type="dxa"/>
            <w:bottom w:w="0" w:type="dxa"/>
            <w:right w:w="108" w:type="dxa"/>
          </w:tblCellMar>
        </w:tblPrEx>
        <w:trPr>
          <w:trHeight w:val="182" w:hRule="atLeast"/>
        </w:trPr>
        <w:tc>
          <w:tcPr>
            <w:tcW w:w="1126" w:type="dxa"/>
            <w:vMerge w:val="continue"/>
            <w:tcBorders>
              <w:top w:val="nil"/>
              <w:left w:val="single" w:color="auto" w:sz="4" w:space="0"/>
              <w:bottom w:val="single" w:color="auto" w:sz="4" w:space="0"/>
              <w:right w:val="single" w:color="auto" w:sz="4" w:space="0"/>
            </w:tcBorders>
            <w:vAlign w:val="center"/>
          </w:tcPr>
          <w:p w14:paraId="72A4D870">
            <w:pPr>
              <w:widowControl/>
              <w:adjustRightInd/>
              <w:spacing w:line="240" w:lineRule="auto"/>
              <w:jc w:val="left"/>
              <w:rPr>
                <w:rFonts w:hint="eastAsia" w:ascii="宋体" w:hAnsi="宋体" w:cs="宋体"/>
                <w:color w:val="000000" w:themeColor="text1"/>
                <w:kern w:val="0"/>
                <w14:textFill>
                  <w14:solidFill>
                    <w14:schemeClr w14:val="tx1"/>
                  </w14:solidFill>
                </w14:textFill>
              </w:rPr>
            </w:pPr>
          </w:p>
        </w:tc>
        <w:tc>
          <w:tcPr>
            <w:tcW w:w="1698" w:type="dxa"/>
            <w:vMerge w:val="continue"/>
            <w:tcBorders>
              <w:top w:val="nil"/>
              <w:left w:val="single" w:color="auto" w:sz="4" w:space="0"/>
              <w:bottom w:val="single" w:color="auto" w:sz="4" w:space="0"/>
              <w:right w:val="single" w:color="auto" w:sz="4" w:space="0"/>
            </w:tcBorders>
            <w:vAlign w:val="center"/>
          </w:tcPr>
          <w:p w14:paraId="6C19929D">
            <w:pPr>
              <w:widowControl/>
              <w:adjustRightInd/>
              <w:spacing w:line="240" w:lineRule="auto"/>
              <w:jc w:val="left"/>
              <w:rPr>
                <w:rFonts w:hint="eastAsia" w:ascii="宋体" w:hAnsi="宋体" w:cs="宋体"/>
                <w:color w:val="000000" w:themeColor="text1"/>
                <w:kern w:val="0"/>
                <w14:textFill>
                  <w14:solidFill>
                    <w14:schemeClr w14:val="tx1"/>
                  </w14:solidFill>
                </w14:textFill>
              </w:rPr>
            </w:pPr>
          </w:p>
        </w:tc>
        <w:tc>
          <w:tcPr>
            <w:tcW w:w="2125" w:type="dxa"/>
            <w:tcBorders>
              <w:top w:val="nil"/>
              <w:left w:val="nil"/>
              <w:bottom w:val="single" w:color="auto" w:sz="4" w:space="0"/>
              <w:right w:val="single" w:color="auto" w:sz="4" w:space="0"/>
            </w:tcBorders>
            <w:shd w:val="clear" w:color="auto" w:fill="auto"/>
            <w:vAlign w:val="center"/>
          </w:tcPr>
          <w:p w14:paraId="0E55F344">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应急预案管理</w:t>
            </w:r>
          </w:p>
        </w:tc>
        <w:tc>
          <w:tcPr>
            <w:tcW w:w="1131" w:type="dxa"/>
            <w:tcBorders>
              <w:top w:val="nil"/>
              <w:left w:val="nil"/>
              <w:bottom w:val="single" w:color="auto" w:sz="4" w:space="0"/>
              <w:right w:val="single" w:color="auto" w:sz="4" w:space="0"/>
            </w:tcBorders>
            <w:shd w:val="clear" w:color="auto" w:fill="auto"/>
            <w:vAlign w:val="center"/>
          </w:tcPr>
          <w:p w14:paraId="4472EC15">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p>
        </w:tc>
        <w:tc>
          <w:tcPr>
            <w:tcW w:w="1131" w:type="dxa"/>
            <w:tcBorders>
              <w:top w:val="nil"/>
              <w:left w:val="nil"/>
              <w:bottom w:val="single" w:color="auto" w:sz="4" w:space="0"/>
              <w:right w:val="single" w:color="auto" w:sz="4" w:space="0"/>
            </w:tcBorders>
            <w:shd w:val="clear" w:color="auto" w:fill="auto"/>
            <w:vAlign w:val="center"/>
          </w:tcPr>
          <w:p w14:paraId="339F613A">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9"/>
            </w:r>
          </w:p>
        </w:tc>
        <w:tc>
          <w:tcPr>
            <w:tcW w:w="1131" w:type="dxa"/>
            <w:tcBorders>
              <w:top w:val="nil"/>
              <w:left w:val="nil"/>
              <w:bottom w:val="single" w:color="auto" w:sz="4" w:space="0"/>
              <w:right w:val="single" w:color="auto" w:sz="4" w:space="0"/>
            </w:tcBorders>
            <w:shd w:val="clear" w:color="auto" w:fill="auto"/>
          </w:tcPr>
          <w:p w14:paraId="11598A2D">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8"/>
            </w:r>
          </w:p>
        </w:tc>
        <w:tc>
          <w:tcPr>
            <w:tcW w:w="994" w:type="dxa"/>
            <w:tcBorders>
              <w:top w:val="nil"/>
              <w:left w:val="nil"/>
              <w:bottom w:val="single" w:color="auto" w:sz="4" w:space="0"/>
              <w:right w:val="single" w:color="auto" w:sz="4" w:space="0"/>
            </w:tcBorders>
            <w:shd w:val="clear" w:color="auto" w:fill="auto"/>
          </w:tcPr>
          <w:p w14:paraId="3B8DCB1F">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8"/>
            </w:r>
          </w:p>
        </w:tc>
      </w:tr>
      <w:tr w14:paraId="140E2EB2">
        <w:tblPrEx>
          <w:tblCellMar>
            <w:top w:w="0" w:type="dxa"/>
            <w:left w:w="108" w:type="dxa"/>
            <w:bottom w:w="0" w:type="dxa"/>
            <w:right w:w="108" w:type="dxa"/>
          </w:tblCellMar>
        </w:tblPrEx>
        <w:trPr>
          <w:trHeight w:val="182" w:hRule="atLeast"/>
        </w:trPr>
        <w:tc>
          <w:tcPr>
            <w:tcW w:w="1126" w:type="dxa"/>
            <w:vMerge w:val="restart"/>
            <w:tcBorders>
              <w:top w:val="nil"/>
              <w:left w:val="single" w:color="auto" w:sz="4" w:space="0"/>
              <w:right w:val="single" w:color="auto" w:sz="4" w:space="0"/>
            </w:tcBorders>
            <w:shd w:val="clear" w:color="auto" w:fill="auto"/>
            <w:vAlign w:val="center"/>
          </w:tcPr>
          <w:p w14:paraId="30E0C01A">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出行服务</w:t>
            </w:r>
          </w:p>
        </w:tc>
        <w:tc>
          <w:tcPr>
            <w:tcW w:w="1698" w:type="dxa"/>
            <w:tcBorders>
              <w:top w:val="nil"/>
              <w:left w:val="single" w:color="auto" w:sz="4" w:space="0"/>
              <w:bottom w:val="single" w:color="auto" w:sz="4" w:space="0"/>
              <w:right w:val="single" w:color="auto" w:sz="4" w:space="0"/>
            </w:tcBorders>
            <w:shd w:val="clear" w:color="auto" w:fill="auto"/>
            <w:vAlign w:val="center"/>
          </w:tcPr>
          <w:p w14:paraId="72295706">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智慧公交</w:t>
            </w:r>
          </w:p>
        </w:tc>
        <w:tc>
          <w:tcPr>
            <w:tcW w:w="2125" w:type="dxa"/>
            <w:tcBorders>
              <w:top w:val="nil"/>
              <w:left w:val="nil"/>
              <w:bottom w:val="single" w:color="auto" w:sz="4" w:space="0"/>
              <w:right w:val="single" w:color="auto" w:sz="4" w:space="0"/>
            </w:tcBorders>
            <w:shd w:val="clear" w:color="auto" w:fill="auto"/>
            <w:vAlign w:val="center"/>
          </w:tcPr>
          <w:p w14:paraId="1EACEFB0">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公交优先</w:t>
            </w:r>
          </w:p>
        </w:tc>
        <w:tc>
          <w:tcPr>
            <w:tcW w:w="1131" w:type="dxa"/>
            <w:tcBorders>
              <w:top w:val="nil"/>
              <w:left w:val="nil"/>
              <w:bottom w:val="single" w:color="auto" w:sz="4" w:space="0"/>
              <w:right w:val="single" w:color="auto" w:sz="4" w:space="0"/>
            </w:tcBorders>
            <w:shd w:val="clear" w:color="auto" w:fill="auto"/>
          </w:tcPr>
          <w:p w14:paraId="3189C935">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8"/>
            </w:r>
          </w:p>
        </w:tc>
        <w:tc>
          <w:tcPr>
            <w:tcW w:w="1131" w:type="dxa"/>
            <w:tcBorders>
              <w:top w:val="nil"/>
              <w:left w:val="nil"/>
              <w:bottom w:val="single" w:color="auto" w:sz="4" w:space="0"/>
              <w:right w:val="single" w:color="auto" w:sz="4" w:space="0"/>
            </w:tcBorders>
            <w:shd w:val="clear" w:color="auto" w:fill="auto"/>
          </w:tcPr>
          <w:p w14:paraId="5168784C">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8"/>
            </w:r>
          </w:p>
        </w:tc>
        <w:tc>
          <w:tcPr>
            <w:tcW w:w="1131" w:type="dxa"/>
            <w:tcBorders>
              <w:top w:val="nil"/>
              <w:left w:val="nil"/>
              <w:bottom w:val="single" w:color="auto" w:sz="4" w:space="0"/>
              <w:right w:val="single" w:color="auto" w:sz="4" w:space="0"/>
            </w:tcBorders>
            <w:shd w:val="clear" w:color="auto" w:fill="auto"/>
          </w:tcPr>
          <w:p w14:paraId="33E44175">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8"/>
            </w:r>
          </w:p>
        </w:tc>
        <w:tc>
          <w:tcPr>
            <w:tcW w:w="994" w:type="dxa"/>
            <w:tcBorders>
              <w:top w:val="nil"/>
              <w:left w:val="nil"/>
              <w:bottom w:val="single" w:color="auto" w:sz="4" w:space="0"/>
              <w:right w:val="single" w:color="auto" w:sz="4" w:space="0"/>
            </w:tcBorders>
            <w:shd w:val="clear" w:color="auto" w:fill="auto"/>
          </w:tcPr>
          <w:p w14:paraId="5DDD02BD">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8"/>
            </w:r>
          </w:p>
        </w:tc>
      </w:tr>
      <w:tr w14:paraId="4FF8C8BF">
        <w:tblPrEx>
          <w:tblCellMar>
            <w:top w:w="0" w:type="dxa"/>
            <w:left w:w="108" w:type="dxa"/>
            <w:bottom w:w="0" w:type="dxa"/>
            <w:right w:w="108" w:type="dxa"/>
          </w:tblCellMar>
        </w:tblPrEx>
        <w:trPr>
          <w:trHeight w:val="182" w:hRule="atLeast"/>
        </w:trPr>
        <w:tc>
          <w:tcPr>
            <w:tcW w:w="1126" w:type="dxa"/>
            <w:vMerge w:val="continue"/>
            <w:tcBorders>
              <w:left w:val="single" w:color="auto" w:sz="4" w:space="0"/>
              <w:right w:val="single" w:color="auto" w:sz="4" w:space="0"/>
            </w:tcBorders>
            <w:vAlign w:val="center"/>
          </w:tcPr>
          <w:p w14:paraId="16507B39">
            <w:pPr>
              <w:widowControl/>
              <w:adjustRightInd/>
              <w:spacing w:line="240" w:lineRule="auto"/>
              <w:jc w:val="left"/>
              <w:rPr>
                <w:rFonts w:hint="eastAsia" w:ascii="宋体" w:hAnsi="宋体" w:cs="宋体"/>
                <w:color w:val="000000" w:themeColor="text1"/>
                <w:kern w:val="0"/>
                <w14:textFill>
                  <w14:solidFill>
                    <w14:schemeClr w14:val="tx1"/>
                  </w14:solidFill>
                </w14:textFill>
              </w:rPr>
            </w:pPr>
          </w:p>
        </w:tc>
        <w:tc>
          <w:tcPr>
            <w:tcW w:w="1698" w:type="dxa"/>
            <w:tcBorders>
              <w:top w:val="nil"/>
              <w:left w:val="single" w:color="auto" w:sz="4" w:space="0"/>
              <w:bottom w:val="single" w:color="auto" w:sz="4" w:space="0"/>
              <w:right w:val="single" w:color="auto" w:sz="4" w:space="0"/>
            </w:tcBorders>
            <w:shd w:val="clear" w:color="auto" w:fill="auto"/>
            <w:vAlign w:val="center"/>
          </w:tcPr>
          <w:p w14:paraId="6AA9AA12">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信息发布</w:t>
            </w:r>
          </w:p>
        </w:tc>
        <w:tc>
          <w:tcPr>
            <w:tcW w:w="2125" w:type="dxa"/>
            <w:tcBorders>
              <w:top w:val="nil"/>
              <w:left w:val="nil"/>
              <w:bottom w:val="single" w:color="auto" w:sz="4" w:space="0"/>
              <w:right w:val="single" w:color="auto" w:sz="4" w:space="0"/>
            </w:tcBorders>
            <w:shd w:val="clear" w:color="auto" w:fill="auto"/>
            <w:vAlign w:val="center"/>
          </w:tcPr>
          <w:p w14:paraId="1459EA3F">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信息发布</w:t>
            </w:r>
          </w:p>
        </w:tc>
        <w:tc>
          <w:tcPr>
            <w:tcW w:w="1131" w:type="dxa"/>
            <w:tcBorders>
              <w:top w:val="nil"/>
              <w:left w:val="nil"/>
              <w:bottom w:val="single" w:color="auto" w:sz="4" w:space="0"/>
              <w:right w:val="single" w:color="auto" w:sz="4" w:space="0"/>
            </w:tcBorders>
            <w:shd w:val="clear" w:color="auto" w:fill="auto"/>
          </w:tcPr>
          <w:p w14:paraId="05FA3DFF">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8"/>
            </w:r>
          </w:p>
        </w:tc>
        <w:tc>
          <w:tcPr>
            <w:tcW w:w="1131" w:type="dxa"/>
            <w:tcBorders>
              <w:top w:val="nil"/>
              <w:left w:val="nil"/>
              <w:bottom w:val="single" w:color="auto" w:sz="4" w:space="0"/>
              <w:right w:val="single" w:color="auto" w:sz="4" w:space="0"/>
            </w:tcBorders>
            <w:shd w:val="clear" w:color="auto" w:fill="auto"/>
          </w:tcPr>
          <w:p w14:paraId="14CEFE50">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8"/>
            </w:r>
          </w:p>
        </w:tc>
        <w:tc>
          <w:tcPr>
            <w:tcW w:w="1131" w:type="dxa"/>
            <w:tcBorders>
              <w:top w:val="nil"/>
              <w:left w:val="nil"/>
              <w:bottom w:val="single" w:color="auto" w:sz="4" w:space="0"/>
              <w:right w:val="single" w:color="auto" w:sz="4" w:space="0"/>
            </w:tcBorders>
            <w:shd w:val="clear" w:color="auto" w:fill="auto"/>
          </w:tcPr>
          <w:p w14:paraId="6D7CB6CA">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8"/>
            </w:r>
          </w:p>
        </w:tc>
        <w:tc>
          <w:tcPr>
            <w:tcW w:w="994" w:type="dxa"/>
            <w:tcBorders>
              <w:top w:val="nil"/>
              <w:left w:val="nil"/>
              <w:bottom w:val="single" w:color="auto" w:sz="4" w:space="0"/>
              <w:right w:val="single" w:color="auto" w:sz="4" w:space="0"/>
            </w:tcBorders>
            <w:shd w:val="clear" w:color="auto" w:fill="auto"/>
          </w:tcPr>
          <w:p w14:paraId="230BAD82">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8"/>
            </w:r>
          </w:p>
        </w:tc>
      </w:tr>
      <w:tr w14:paraId="1CAE8874">
        <w:tblPrEx>
          <w:tblCellMar>
            <w:top w:w="0" w:type="dxa"/>
            <w:left w:w="108" w:type="dxa"/>
            <w:bottom w:w="0" w:type="dxa"/>
            <w:right w:w="108" w:type="dxa"/>
          </w:tblCellMar>
        </w:tblPrEx>
        <w:trPr>
          <w:trHeight w:val="182" w:hRule="atLeast"/>
        </w:trPr>
        <w:tc>
          <w:tcPr>
            <w:tcW w:w="1126" w:type="dxa"/>
            <w:vMerge w:val="continue"/>
            <w:tcBorders>
              <w:left w:val="single" w:color="auto" w:sz="4" w:space="0"/>
              <w:bottom w:val="single" w:color="auto" w:sz="4" w:space="0"/>
              <w:right w:val="single" w:color="auto" w:sz="4" w:space="0"/>
            </w:tcBorders>
            <w:vAlign w:val="center"/>
          </w:tcPr>
          <w:p w14:paraId="147FBC9C">
            <w:pPr>
              <w:widowControl/>
              <w:adjustRightInd/>
              <w:spacing w:line="240" w:lineRule="auto"/>
              <w:jc w:val="left"/>
              <w:rPr>
                <w:rFonts w:hint="eastAsia" w:ascii="宋体" w:hAnsi="宋体" w:cs="宋体"/>
                <w:color w:val="000000" w:themeColor="text1"/>
                <w:kern w:val="0"/>
                <w14:textFill>
                  <w14:solidFill>
                    <w14:schemeClr w14:val="tx1"/>
                  </w14:solidFill>
                </w14:textFill>
              </w:rPr>
            </w:pPr>
          </w:p>
        </w:tc>
        <w:tc>
          <w:tcPr>
            <w:tcW w:w="1698" w:type="dxa"/>
            <w:tcBorders>
              <w:top w:val="nil"/>
              <w:left w:val="nil"/>
              <w:bottom w:val="single" w:color="auto" w:sz="4" w:space="0"/>
              <w:right w:val="single" w:color="auto" w:sz="4" w:space="0"/>
            </w:tcBorders>
            <w:shd w:val="clear" w:color="auto" w:fill="auto"/>
            <w:vAlign w:val="center"/>
          </w:tcPr>
          <w:p w14:paraId="70E8EB57">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车路云一体化</w:t>
            </w:r>
          </w:p>
        </w:tc>
        <w:tc>
          <w:tcPr>
            <w:tcW w:w="2125" w:type="dxa"/>
            <w:tcBorders>
              <w:top w:val="nil"/>
              <w:left w:val="nil"/>
              <w:bottom w:val="single" w:color="auto" w:sz="4" w:space="0"/>
              <w:right w:val="single" w:color="auto" w:sz="4" w:space="0"/>
            </w:tcBorders>
            <w:shd w:val="clear" w:color="auto" w:fill="auto"/>
            <w:vAlign w:val="center"/>
          </w:tcPr>
          <w:p w14:paraId="4265A50A">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车路云一体化</w:t>
            </w:r>
          </w:p>
        </w:tc>
        <w:tc>
          <w:tcPr>
            <w:tcW w:w="1131" w:type="dxa"/>
            <w:tcBorders>
              <w:top w:val="nil"/>
              <w:left w:val="nil"/>
              <w:bottom w:val="single" w:color="auto" w:sz="4" w:space="0"/>
              <w:right w:val="single" w:color="auto" w:sz="4" w:space="0"/>
            </w:tcBorders>
            <w:shd w:val="clear" w:color="auto" w:fill="auto"/>
          </w:tcPr>
          <w:p w14:paraId="5344C02C">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p>
        </w:tc>
        <w:tc>
          <w:tcPr>
            <w:tcW w:w="1131" w:type="dxa"/>
            <w:tcBorders>
              <w:top w:val="nil"/>
              <w:left w:val="nil"/>
              <w:bottom w:val="single" w:color="auto" w:sz="4" w:space="0"/>
              <w:right w:val="single" w:color="auto" w:sz="4" w:space="0"/>
            </w:tcBorders>
            <w:shd w:val="clear" w:color="auto" w:fill="auto"/>
            <w:vAlign w:val="center"/>
          </w:tcPr>
          <w:p w14:paraId="09F93A9C">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p>
        </w:tc>
        <w:tc>
          <w:tcPr>
            <w:tcW w:w="1131" w:type="dxa"/>
            <w:tcBorders>
              <w:top w:val="nil"/>
              <w:left w:val="nil"/>
              <w:bottom w:val="single" w:color="auto" w:sz="4" w:space="0"/>
              <w:right w:val="single" w:color="auto" w:sz="4" w:space="0"/>
            </w:tcBorders>
            <w:shd w:val="clear" w:color="auto" w:fill="auto"/>
            <w:vAlign w:val="center"/>
          </w:tcPr>
          <w:p w14:paraId="3F9AB677">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9"/>
            </w:r>
          </w:p>
        </w:tc>
        <w:tc>
          <w:tcPr>
            <w:tcW w:w="994" w:type="dxa"/>
            <w:tcBorders>
              <w:top w:val="nil"/>
              <w:left w:val="nil"/>
              <w:bottom w:val="single" w:color="auto" w:sz="4" w:space="0"/>
              <w:right w:val="single" w:color="auto" w:sz="4" w:space="0"/>
            </w:tcBorders>
            <w:shd w:val="clear" w:color="auto" w:fill="auto"/>
          </w:tcPr>
          <w:p w14:paraId="523EB706">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8"/>
            </w:r>
          </w:p>
        </w:tc>
      </w:tr>
    </w:tbl>
    <w:p w14:paraId="4A780411">
      <w:pPr>
        <w:pStyle w:val="169"/>
        <w:numPr>
          <w:ilvl w:val="0"/>
          <w:numId w:val="0"/>
        </w:num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表2 城市快速路智慧化应用场景建设要求（续）</w:t>
      </w:r>
    </w:p>
    <w:tbl>
      <w:tblPr>
        <w:tblStyle w:val="29"/>
        <w:tblW w:w="9336" w:type="dxa"/>
        <w:tblInd w:w="0" w:type="dxa"/>
        <w:tblLayout w:type="autofit"/>
        <w:tblCellMar>
          <w:top w:w="0" w:type="dxa"/>
          <w:left w:w="108" w:type="dxa"/>
          <w:bottom w:w="0" w:type="dxa"/>
          <w:right w:w="108" w:type="dxa"/>
        </w:tblCellMar>
      </w:tblPr>
      <w:tblGrid>
        <w:gridCol w:w="1126"/>
        <w:gridCol w:w="1698"/>
        <w:gridCol w:w="2125"/>
        <w:gridCol w:w="1131"/>
        <w:gridCol w:w="1131"/>
        <w:gridCol w:w="1131"/>
        <w:gridCol w:w="994"/>
      </w:tblGrid>
      <w:tr w14:paraId="477F5A8B">
        <w:tblPrEx>
          <w:tblCellMar>
            <w:top w:w="0" w:type="dxa"/>
            <w:left w:w="108" w:type="dxa"/>
            <w:bottom w:w="0" w:type="dxa"/>
            <w:right w:w="108" w:type="dxa"/>
          </w:tblCellMar>
        </w:tblPrEx>
        <w:trPr>
          <w:trHeight w:val="182" w:hRule="atLeast"/>
          <w:tblHeader/>
        </w:trPr>
        <w:tc>
          <w:tcPr>
            <w:tcW w:w="494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EC314C6">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智慧化分类</w:t>
            </w:r>
          </w:p>
        </w:tc>
        <w:tc>
          <w:tcPr>
            <w:tcW w:w="4387" w:type="dxa"/>
            <w:gridSpan w:val="4"/>
            <w:tcBorders>
              <w:top w:val="single" w:color="auto" w:sz="4" w:space="0"/>
              <w:left w:val="nil"/>
              <w:bottom w:val="single" w:color="auto" w:sz="4" w:space="0"/>
              <w:right w:val="single" w:color="auto" w:sz="4" w:space="0"/>
            </w:tcBorders>
            <w:shd w:val="clear" w:color="auto" w:fill="auto"/>
            <w:noWrap/>
            <w:vAlign w:val="center"/>
          </w:tcPr>
          <w:p w14:paraId="2014EF97">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智慧化分级</w:t>
            </w:r>
          </w:p>
        </w:tc>
      </w:tr>
      <w:tr w14:paraId="5E60735B">
        <w:tblPrEx>
          <w:tblCellMar>
            <w:top w:w="0" w:type="dxa"/>
            <w:left w:w="108" w:type="dxa"/>
            <w:bottom w:w="0" w:type="dxa"/>
            <w:right w:w="108" w:type="dxa"/>
          </w:tblCellMar>
        </w:tblPrEx>
        <w:trPr>
          <w:trHeight w:val="182" w:hRule="atLeast"/>
          <w:tblHeader/>
        </w:trPr>
        <w:tc>
          <w:tcPr>
            <w:tcW w:w="1126" w:type="dxa"/>
            <w:tcBorders>
              <w:top w:val="nil"/>
              <w:left w:val="single" w:color="auto" w:sz="4" w:space="0"/>
              <w:bottom w:val="single" w:color="auto" w:sz="4" w:space="0"/>
              <w:right w:val="single" w:color="auto" w:sz="4" w:space="0"/>
            </w:tcBorders>
            <w:shd w:val="clear" w:color="auto" w:fill="auto"/>
            <w:vAlign w:val="center"/>
          </w:tcPr>
          <w:p w14:paraId="2FA540EF">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场景分类</w:t>
            </w:r>
          </w:p>
        </w:tc>
        <w:tc>
          <w:tcPr>
            <w:tcW w:w="3823" w:type="dxa"/>
            <w:gridSpan w:val="2"/>
            <w:tcBorders>
              <w:top w:val="single" w:color="auto" w:sz="4" w:space="0"/>
              <w:left w:val="nil"/>
              <w:bottom w:val="single" w:color="auto" w:sz="4" w:space="0"/>
              <w:right w:val="single" w:color="auto" w:sz="4" w:space="0"/>
            </w:tcBorders>
            <w:shd w:val="clear" w:color="auto" w:fill="auto"/>
            <w:vAlign w:val="center"/>
          </w:tcPr>
          <w:p w14:paraId="188CD477">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建设场景</w:t>
            </w:r>
          </w:p>
        </w:tc>
        <w:tc>
          <w:tcPr>
            <w:tcW w:w="1131" w:type="dxa"/>
            <w:tcBorders>
              <w:top w:val="nil"/>
              <w:left w:val="nil"/>
              <w:bottom w:val="single" w:color="auto" w:sz="4" w:space="0"/>
              <w:right w:val="single" w:color="auto" w:sz="4" w:space="0"/>
            </w:tcBorders>
            <w:shd w:val="clear" w:color="auto" w:fill="auto"/>
            <w:vAlign w:val="center"/>
          </w:tcPr>
          <w:p w14:paraId="3CA0B3AE">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D1级</w:t>
            </w:r>
          </w:p>
        </w:tc>
        <w:tc>
          <w:tcPr>
            <w:tcW w:w="1131" w:type="dxa"/>
            <w:tcBorders>
              <w:top w:val="nil"/>
              <w:left w:val="nil"/>
              <w:bottom w:val="single" w:color="auto" w:sz="4" w:space="0"/>
              <w:right w:val="single" w:color="auto" w:sz="4" w:space="0"/>
            </w:tcBorders>
            <w:shd w:val="clear" w:color="auto" w:fill="auto"/>
            <w:vAlign w:val="center"/>
          </w:tcPr>
          <w:p w14:paraId="79BF5503">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D2级</w:t>
            </w:r>
          </w:p>
        </w:tc>
        <w:tc>
          <w:tcPr>
            <w:tcW w:w="1131" w:type="dxa"/>
            <w:tcBorders>
              <w:top w:val="nil"/>
              <w:left w:val="nil"/>
              <w:bottom w:val="single" w:color="auto" w:sz="4" w:space="0"/>
              <w:right w:val="single" w:color="auto" w:sz="4" w:space="0"/>
            </w:tcBorders>
            <w:shd w:val="clear" w:color="auto" w:fill="auto"/>
            <w:vAlign w:val="center"/>
          </w:tcPr>
          <w:p w14:paraId="280641ED">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D3级</w:t>
            </w:r>
          </w:p>
        </w:tc>
        <w:tc>
          <w:tcPr>
            <w:tcW w:w="994" w:type="dxa"/>
            <w:tcBorders>
              <w:top w:val="nil"/>
              <w:left w:val="nil"/>
              <w:bottom w:val="single" w:color="auto" w:sz="4" w:space="0"/>
              <w:right w:val="single" w:color="auto" w:sz="4" w:space="0"/>
            </w:tcBorders>
            <w:shd w:val="clear" w:color="auto" w:fill="auto"/>
            <w:vAlign w:val="center"/>
          </w:tcPr>
          <w:p w14:paraId="72063415">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D4级</w:t>
            </w:r>
          </w:p>
        </w:tc>
      </w:tr>
      <w:tr w14:paraId="6A393475">
        <w:tblPrEx>
          <w:tblCellMar>
            <w:top w:w="0" w:type="dxa"/>
            <w:left w:w="108" w:type="dxa"/>
            <w:bottom w:w="0" w:type="dxa"/>
            <w:right w:w="108" w:type="dxa"/>
          </w:tblCellMar>
        </w:tblPrEx>
        <w:trPr>
          <w:trHeight w:val="182" w:hRule="atLeast"/>
        </w:trPr>
        <w:tc>
          <w:tcPr>
            <w:tcW w:w="11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BBE2CC3">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运维管理</w:t>
            </w:r>
          </w:p>
        </w:tc>
        <w:tc>
          <w:tcPr>
            <w:tcW w:w="16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D4E9028">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能耗与巡检</w:t>
            </w:r>
          </w:p>
        </w:tc>
        <w:tc>
          <w:tcPr>
            <w:tcW w:w="2125" w:type="dxa"/>
            <w:tcBorders>
              <w:top w:val="single" w:color="auto" w:sz="4" w:space="0"/>
              <w:left w:val="nil"/>
              <w:bottom w:val="single" w:color="auto" w:sz="4" w:space="0"/>
              <w:right w:val="single" w:color="auto" w:sz="4" w:space="0"/>
            </w:tcBorders>
            <w:shd w:val="clear" w:color="auto" w:fill="auto"/>
            <w:vAlign w:val="center"/>
          </w:tcPr>
          <w:p w14:paraId="5A3F5ADA">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设备能耗监测</w:t>
            </w:r>
          </w:p>
        </w:tc>
        <w:tc>
          <w:tcPr>
            <w:tcW w:w="1131" w:type="dxa"/>
            <w:tcBorders>
              <w:top w:val="single" w:color="auto" w:sz="4" w:space="0"/>
              <w:left w:val="nil"/>
              <w:bottom w:val="single" w:color="auto" w:sz="4" w:space="0"/>
              <w:right w:val="single" w:color="auto" w:sz="4" w:space="0"/>
            </w:tcBorders>
            <w:shd w:val="clear" w:color="auto" w:fill="auto"/>
          </w:tcPr>
          <w:p w14:paraId="6ADF51D9">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p>
        </w:tc>
        <w:tc>
          <w:tcPr>
            <w:tcW w:w="1131" w:type="dxa"/>
            <w:tcBorders>
              <w:top w:val="single" w:color="auto" w:sz="4" w:space="0"/>
              <w:left w:val="nil"/>
              <w:bottom w:val="single" w:color="auto" w:sz="4" w:space="0"/>
              <w:right w:val="single" w:color="auto" w:sz="4" w:space="0"/>
            </w:tcBorders>
            <w:shd w:val="clear" w:color="auto" w:fill="auto"/>
          </w:tcPr>
          <w:p w14:paraId="1903466A">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8"/>
            </w:r>
          </w:p>
        </w:tc>
        <w:tc>
          <w:tcPr>
            <w:tcW w:w="1131" w:type="dxa"/>
            <w:tcBorders>
              <w:top w:val="single" w:color="auto" w:sz="4" w:space="0"/>
              <w:left w:val="nil"/>
              <w:bottom w:val="single" w:color="auto" w:sz="4" w:space="0"/>
              <w:right w:val="single" w:color="auto" w:sz="4" w:space="0"/>
            </w:tcBorders>
            <w:shd w:val="clear" w:color="auto" w:fill="auto"/>
          </w:tcPr>
          <w:p w14:paraId="21035242">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8"/>
            </w:r>
          </w:p>
        </w:tc>
        <w:tc>
          <w:tcPr>
            <w:tcW w:w="994" w:type="dxa"/>
            <w:tcBorders>
              <w:top w:val="single" w:color="auto" w:sz="4" w:space="0"/>
              <w:left w:val="nil"/>
              <w:bottom w:val="single" w:color="auto" w:sz="4" w:space="0"/>
              <w:right w:val="single" w:color="auto" w:sz="4" w:space="0"/>
            </w:tcBorders>
            <w:shd w:val="clear" w:color="auto" w:fill="auto"/>
          </w:tcPr>
          <w:p w14:paraId="498D5FD2">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8"/>
            </w:r>
          </w:p>
        </w:tc>
      </w:tr>
      <w:tr w14:paraId="5871E2CE">
        <w:tblPrEx>
          <w:tblCellMar>
            <w:top w:w="0" w:type="dxa"/>
            <w:left w:w="108" w:type="dxa"/>
            <w:bottom w:w="0" w:type="dxa"/>
            <w:right w:w="108" w:type="dxa"/>
          </w:tblCellMar>
        </w:tblPrEx>
        <w:trPr>
          <w:trHeight w:val="182" w:hRule="atLeast"/>
        </w:trPr>
        <w:tc>
          <w:tcPr>
            <w:tcW w:w="1126" w:type="dxa"/>
            <w:vMerge w:val="continue"/>
            <w:tcBorders>
              <w:top w:val="single" w:color="auto" w:sz="4" w:space="0"/>
              <w:left w:val="single" w:color="auto" w:sz="4" w:space="0"/>
              <w:bottom w:val="single" w:color="auto" w:sz="4" w:space="0"/>
              <w:right w:val="single" w:color="auto" w:sz="4" w:space="0"/>
            </w:tcBorders>
            <w:vAlign w:val="center"/>
          </w:tcPr>
          <w:p w14:paraId="69E715B3">
            <w:pPr>
              <w:widowControl/>
              <w:adjustRightInd/>
              <w:spacing w:line="240" w:lineRule="auto"/>
              <w:jc w:val="left"/>
              <w:rPr>
                <w:rFonts w:hint="eastAsia" w:ascii="宋体" w:hAnsi="宋体" w:cs="宋体"/>
                <w:color w:val="000000" w:themeColor="text1"/>
                <w:kern w:val="0"/>
                <w14:textFill>
                  <w14:solidFill>
                    <w14:schemeClr w14:val="tx1"/>
                  </w14:solidFill>
                </w14:textFill>
              </w:rPr>
            </w:pPr>
          </w:p>
        </w:tc>
        <w:tc>
          <w:tcPr>
            <w:tcW w:w="1698" w:type="dxa"/>
            <w:vMerge w:val="continue"/>
            <w:tcBorders>
              <w:top w:val="single" w:color="auto" w:sz="4" w:space="0"/>
              <w:left w:val="single" w:color="auto" w:sz="4" w:space="0"/>
              <w:bottom w:val="single" w:color="auto" w:sz="4" w:space="0"/>
              <w:right w:val="single" w:color="auto" w:sz="4" w:space="0"/>
            </w:tcBorders>
            <w:vAlign w:val="center"/>
          </w:tcPr>
          <w:p w14:paraId="2E43FAD0">
            <w:pPr>
              <w:widowControl/>
              <w:adjustRightInd/>
              <w:spacing w:line="240" w:lineRule="auto"/>
              <w:jc w:val="left"/>
              <w:rPr>
                <w:rFonts w:hint="eastAsia" w:ascii="宋体" w:hAnsi="宋体" w:cs="宋体"/>
                <w:color w:val="000000" w:themeColor="text1"/>
                <w:kern w:val="0"/>
                <w14:textFill>
                  <w14:solidFill>
                    <w14:schemeClr w14:val="tx1"/>
                  </w14:solidFill>
                </w14:textFill>
              </w:rPr>
            </w:pPr>
          </w:p>
        </w:tc>
        <w:tc>
          <w:tcPr>
            <w:tcW w:w="2125" w:type="dxa"/>
            <w:tcBorders>
              <w:top w:val="single" w:color="auto" w:sz="4" w:space="0"/>
              <w:left w:val="nil"/>
              <w:bottom w:val="single" w:color="auto" w:sz="4" w:space="0"/>
              <w:right w:val="single" w:color="auto" w:sz="4" w:space="0"/>
            </w:tcBorders>
            <w:shd w:val="clear" w:color="auto" w:fill="auto"/>
            <w:vAlign w:val="center"/>
          </w:tcPr>
          <w:p w14:paraId="1E19F2F2">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智慧巡检</w:t>
            </w:r>
          </w:p>
        </w:tc>
        <w:tc>
          <w:tcPr>
            <w:tcW w:w="1131" w:type="dxa"/>
            <w:tcBorders>
              <w:top w:val="single" w:color="auto" w:sz="4" w:space="0"/>
              <w:left w:val="nil"/>
              <w:bottom w:val="single" w:color="auto" w:sz="4" w:space="0"/>
              <w:right w:val="single" w:color="auto" w:sz="4" w:space="0"/>
            </w:tcBorders>
            <w:shd w:val="clear" w:color="auto" w:fill="auto"/>
          </w:tcPr>
          <w:p w14:paraId="718358E1">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p>
        </w:tc>
        <w:tc>
          <w:tcPr>
            <w:tcW w:w="1131" w:type="dxa"/>
            <w:tcBorders>
              <w:top w:val="single" w:color="auto" w:sz="4" w:space="0"/>
              <w:left w:val="nil"/>
              <w:bottom w:val="single" w:color="auto" w:sz="4" w:space="0"/>
              <w:right w:val="single" w:color="auto" w:sz="4" w:space="0"/>
            </w:tcBorders>
            <w:shd w:val="clear" w:color="auto" w:fill="auto"/>
            <w:vAlign w:val="center"/>
          </w:tcPr>
          <w:p w14:paraId="2B0CD790">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9"/>
            </w:r>
          </w:p>
        </w:tc>
        <w:tc>
          <w:tcPr>
            <w:tcW w:w="1131" w:type="dxa"/>
            <w:tcBorders>
              <w:top w:val="single" w:color="auto" w:sz="4" w:space="0"/>
              <w:left w:val="nil"/>
              <w:bottom w:val="single" w:color="auto" w:sz="4" w:space="0"/>
              <w:right w:val="single" w:color="auto" w:sz="4" w:space="0"/>
            </w:tcBorders>
            <w:shd w:val="clear" w:color="auto" w:fill="auto"/>
          </w:tcPr>
          <w:p w14:paraId="7BCCA688">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8"/>
            </w:r>
          </w:p>
        </w:tc>
        <w:tc>
          <w:tcPr>
            <w:tcW w:w="994" w:type="dxa"/>
            <w:tcBorders>
              <w:top w:val="single" w:color="auto" w:sz="4" w:space="0"/>
              <w:left w:val="nil"/>
              <w:bottom w:val="single" w:color="auto" w:sz="4" w:space="0"/>
              <w:right w:val="single" w:color="auto" w:sz="4" w:space="0"/>
            </w:tcBorders>
            <w:shd w:val="clear" w:color="auto" w:fill="auto"/>
          </w:tcPr>
          <w:p w14:paraId="1AA0A58D">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8"/>
            </w:r>
          </w:p>
        </w:tc>
      </w:tr>
      <w:tr w14:paraId="1CA0F779">
        <w:tblPrEx>
          <w:tblCellMar>
            <w:top w:w="0" w:type="dxa"/>
            <w:left w:w="108" w:type="dxa"/>
            <w:bottom w:w="0" w:type="dxa"/>
            <w:right w:w="108" w:type="dxa"/>
          </w:tblCellMar>
        </w:tblPrEx>
        <w:trPr>
          <w:trHeight w:val="182" w:hRule="atLeast"/>
        </w:trPr>
        <w:tc>
          <w:tcPr>
            <w:tcW w:w="1126" w:type="dxa"/>
            <w:vMerge w:val="continue"/>
            <w:tcBorders>
              <w:top w:val="single" w:color="auto" w:sz="4" w:space="0"/>
              <w:left w:val="single" w:color="auto" w:sz="4" w:space="0"/>
              <w:bottom w:val="single" w:color="auto" w:sz="4" w:space="0"/>
              <w:right w:val="single" w:color="auto" w:sz="4" w:space="0"/>
            </w:tcBorders>
            <w:vAlign w:val="center"/>
          </w:tcPr>
          <w:p w14:paraId="4DE1AA8A">
            <w:pPr>
              <w:widowControl/>
              <w:adjustRightInd/>
              <w:spacing w:line="240" w:lineRule="auto"/>
              <w:jc w:val="left"/>
              <w:rPr>
                <w:rFonts w:hint="eastAsia" w:ascii="宋体" w:hAnsi="宋体" w:cs="宋体"/>
                <w:color w:val="000000" w:themeColor="text1"/>
                <w:kern w:val="0"/>
                <w14:textFill>
                  <w14:solidFill>
                    <w14:schemeClr w14:val="tx1"/>
                  </w14:solidFill>
                </w14:textFill>
              </w:rPr>
            </w:pPr>
          </w:p>
        </w:tc>
        <w:tc>
          <w:tcPr>
            <w:tcW w:w="16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91B6C3F">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设施与设备运维</w:t>
            </w:r>
          </w:p>
        </w:tc>
        <w:tc>
          <w:tcPr>
            <w:tcW w:w="2125" w:type="dxa"/>
            <w:tcBorders>
              <w:top w:val="single" w:color="auto" w:sz="4" w:space="0"/>
              <w:left w:val="nil"/>
              <w:bottom w:val="single" w:color="auto" w:sz="4" w:space="0"/>
              <w:right w:val="single" w:color="auto" w:sz="4" w:space="0"/>
            </w:tcBorders>
            <w:shd w:val="clear" w:color="auto" w:fill="auto"/>
            <w:vAlign w:val="center"/>
          </w:tcPr>
          <w:p w14:paraId="04D32457">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设施监测与预警</w:t>
            </w:r>
          </w:p>
        </w:tc>
        <w:tc>
          <w:tcPr>
            <w:tcW w:w="1131" w:type="dxa"/>
            <w:tcBorders>
              <w:top w:val="single" w:color="auto" w:sz="4" w:space="0"/>
              <w:left w:val="nil"/>
              <w:bottom w:val="single" w:color="auto" w:sz="4" w:space="0"/>
              <w:right w:val="single" w:color="auto" w:sz="4" w:space="0"/>
            </w:tcBorders>
            <w:shd w:val="clear" w:color="auto" w:fill="auto"/>
          </w:tcPr>
          <w:p w14:paraId="1CDE706F">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9"/>
            </w:r>
          </w:p>
        </w:tc>
        <w:tc>
          <w:tcPr>
            <w:tcW w:w="1131" w:type="dxa"/>
            <w:tcBorders>
              <w:top w:val="single" w:color="auto" w:sz="4" w:space="0"/>
              <w:left w:val="nil"/>
              <w:bottom w:val="single" w:color="auto" w:sz="4" w:space="0"/>
              <w:right w:val="single" w:color="auto" w:sz="4" w:space="0"/>
            </w:tcBorders>
            <w:shd w:val="clear" w:color="auto" w:fill="auto"/>
          </w:tcPr>
          <w:p w14:paraId="2E8FFEA5">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8"/>
            </w:r>
          </w:p>
        </w:tc>
        <w:tc>
          <w:tcPr>
            <w:tcW w:w="1131" w:type="dxa"/>
            <w:tcBorders>
              <w:top w:val="single" w:color="auto" w:sz="4" w:space="0"/>
              <w:left w:val="nil"/>
              <w:bottom w:val="single" w:color="auto" w:sz="4" w:space="0"/>
              <w:right w:val="single" w:color="auto" w:sz="4" w:space="0"/>
            </w:tcBorders>
            <w:shd w:val="clear" w:color="auto" w:fill="auto"/>
          </w:tcPr>
          <w:p w14:paraId="5D0A8D1D">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8"/>
            </w:r>
          </w:p>
        </w:tc>
        <w:tc>
          <w:tcPr>
            <w:tcW w:w="994" w:type="dxa"/>
            <w:tcBorders>
              <w:top w:val="single" w:color="auto" w:sz="4" w:space="0"/>
              <w:left w:val="nil"/>
              <w:bottom w:val="single" w:color="auto" w:sz="4" w:space="0"/>
              <w:right w:val="single" w:color="auto" w:sz="4" w:space="0"/>
            </w:tcBorders>
            <w:shd w:val="clear" w:color="auto" w:fill="auto"/>
          </w:tcPr>
          <w:p w14:paraId="722ADF86">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8"/>
            </w:r>
          </w:p>
        </w:tc>
      </w:tr>
      <w:tr w14:paraId="13A384E7">
        <w:tblPrEx>
          <w:tblCellMar>
            <w:top w:w="0" w:type="dxa"/>
            <w:left w:w="108" w:type="dxa"/>
            <w:bottom w:w="0" w:type="dxa"/>
            <w:right w:w="108" w:type="dxa"/>
          </w:tblCellMar>
        </w:tblPrEx>
        <w:trPr>
          <w:trHeight w:val="182" w:hRule="atLeast"/>
        </w:trPr>
        <w:tc>
          <w:tcPr>
            <w:tcW w:w="1126" w:type="dxa"/>
            <w:vMerge w:val="continue"/>
            <w:tcBorders>
              <w:top w:val="single" w:color="auto" w:sz="4" w:space="0"/>
              <w:left w:val="single" w:color="auto" w:sz="4" w:space="0"/>
              <w:bottom w:val="single" w:color="auto" w:sz="4" w:space="0"/>
              <w:right w:val="single" w:color="auto" w:sz="4" w:space="0"/>
            </w:tcBorders>
            <w:vAlign w:val="center"/>
          </w:tcPr>
          <w:p w14:paraId="41394E60">
            <w:pPr>
              <w:widowControl/>
              <w:adjustRightInd/>
              <w:spacing w:line="240" w:lineRule="auto"/>
              <w:jc w:val="left"/>
              <w:rPr>
                <w:rFonts w:hint="eastAsia" w:ascii="宋体" w:hAnsi="宋体" w:cs="宋体"/>
                <w:color w:val="000000" w:themeColor="text1"/>
                <w:kern w:val="0"/>
                <w14:textFill>
                  <w14:solidFill>
                    <w14:schemeClr w14:val="tx1"/>
                  </w14:solidFill>
                </w14:textFill>
              </w:rPr>
            </w:pPr>
          </w:p>
        </w:tc>
        <w:tc>
          <w:tcPr>
            <w:tcW w:w="1698" w:type="dxa"/>
            <w:vMerge w:val="continue"/>
            <w:tcBorders>
              <w:top w:val="single" w:color="auto" w:sz="4" w:space="0"/>
              <w:left w:val="single" w:color="auto" w:sz="4" w:space="0"/>
              <w:bottom w:val="single" w:color="auto" w:sz="4" w:space="0"/>
              <w:right w:val="single" w:color="auto" w:sz="4" w:space="0"/>
            </w:tcBorders>
            <w:vAlign w:val="center"/>
          </w:tcPr>
          <w:p w14:paraId="6F42F230">
            <w:pPr>
              <w:widowControl/>
              <w:adjustRightInd/>
              <w:spacing w:line="240" w:lineRule="auto"/>
              <w:jc w:val="left"/>
              <w:rPr>
                <w:rFonts w:hint="eastAsia" w:ascii="宋体" w:hAnsi="宋体" w:cs="宋体"/>
                <w:color w:val="000000" w:themeColor="text1"/>
                <w:kern w:val="0"/>
                <w14:textFill>
                  <w14:solidFill>
                    <w14:schemeClr w14:val="tx1"/>
                  </w14:solidFill>
                </w14:textFill>
              </w:rPr>
            </w:pPr>
          </w:p>
        </w:tc>
        <w:tc>
          <w:tcPr>
            <w:tcW w:w="2125" w:type="dxa"/>
            <w:tcBorders>
              <w:top w:val="single" w:color="auto" w:sz="4" w:space="0"/>
              <w:left w:val="nil"/>
              <w:bottom w:val="single" w:color="auto" w:sz="4" w:space="0"/>
              <w:right w:val="single" w:color="auto" w:sz="4" w:space="0"/>
            </w:tcBorders>
            <w:shd w:val="clear" w:color="auto" w:fill="auto"/>
            <w:vAlign w:val="center"/>
          </w:tcPr>
          <w:p w14:paraId="2054AE78">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设备监测与预警</w:t>
            </w:r>
          </w:p>
        </w:tc>
        <w:tc>
          <w:tcPr>
            <w:tcW w:w="1131" w:type="dxa"/>
            <w:tcBorders>
              <w:top w:val="single" w:color="auto" w:sz="4" w:space="0"/>
              <w:left w:val="nil"/>
              <w:bottom w:val="single" w:color="auto" w:sz="4" w:space="0"/>
              <w:right w:val="single" w:color="auto" w:sz="4" w:space="0"/>
            </w:tcBorders>
            <w:shd w:val="clear" w:color="auto" w:fill="auto"/>
          </w:tcPr>
          <w:p w14:paraId="48720E5F">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9"/>
            </w:r>
          </w:p>
        </w:tc>
        <w:tc>
          <w:tcPr>
            <w:tcW w:w="1131" w:type="dxa"/>
            <w:tcBorders>
              <w:top w:val="single" w:color="auto" w:sz="4" w:space="0"/>
              <w:left w:val="nil"/>
              <w:bottom w:val="single" w:color="auto" w:sz="4" w:space="0"/>
              <w:right w:val="single" w:color="auto" w:sz="4" w:space="0"/>
            </w:tcBorders>
            <w:shd w:val="clear" w:color="auto" w:fill="auto"/>
          </w:tcPr>
          <w:p w14:paraId="3D128C95">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8"/>
            </w:r>
          </w:p>
        </w:tc>
        <w:tc>
          <w:tcPr>
            <w:tcW w:w="1131" w:type="dxa"/>
            <w:tcBorders>
              <w:top w:val="single" w:color="auto" w:sz="4" w:space="0"/>
              <w:left w:val="nil"/>
              <w:bottom w:val="single" w:color="auto" w:sz="4" w:space="0"/>
              <w:right w:val="single" w:color="auto" w:sz="4" w:space="0"/>
            </w:tcBorders>
            <w:shd w:val="clear" w:color="auto" w:fill="auto"/>
          </w:tcPr>
          <w:p w14:paraId="3E268308">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8"/>
            </w:r>
          </w:p>
        </w:tc>
        <w:tc>
          <w:tcPr>
            <w:tcW w:w="994" w:type="dxa"/>
            <w:tcBorders>
              <w:top w:val="single" w:color="auto" w:sz="4" w:space="0"/>
              <w:left w:val="nil"/>
              <w:bottom w:val="single" w:color="auto" w:sz="4" w:space="0"/>
              <w:right w:val="single" w:color="auto" w:sz="4" w:space="0"/>
            </w:tcBorders>
            <w:shd w:val="clear" w:color="auto" w:fill="auto"/>
          </w:tcPr>
          <w:p w14:paraId="6B0F01CE">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8"/>
            </w:r>
          </w:p>
        </w:tc>
      </w:tr>
      <w:tr w14:paraId="6EABF234">
        <w:tblPrEx>
          <w:tblCellMar>
            <w:top w:w="0" w:type="dxa"/>
            <w:left w:w="108" w:type="dxa"/>
            <w:bottom w:w="0" w:type="dxa"/>
            <w:right w:w="108" w:type="dxa"/>
          </w:tblCellMar>
        </w:tblPrEx>
        <w:trPr>
          <w:trHeight w:val="170" w:hRule="atLeast"/>
        </w:trPr>
        <w:tc>
          <w:tcPr>
            <w:tcW w:w="1126" w:type="dxa"/>
            <w:vMerge w:val="continue"/>
            <w:tcBorders>
              <w:top w:val="single" w:color="auto" w:sz="4" w:space="0"/>
              <w:left w:val="single" w:color="auto" w:sz="4" w:space="0"/>
              <w:bottom w:val="single" w:color="auto" w:sz="4" w:space="0"/>
              <w:right w:val="single" w:color="auto" w:sz="4" w:space="0"/>
            </w:tcBorders>
            <w:vAlign w:val="center"/>
          </w:tcPr>
          <w:p w14:paraId="1FF357FF">
            <w:pPr>
              <w:widowControl/>
              <w:adjustRightInd/>
              <w:spacing w:line="240" w:lineRule="auto"/>
              <w:jc w:val="left"/>
              <w:rPr>
                <w:rFonts w:hint="eastAsia" w:ascii="宋体" w:hAnsi="宋体" w:cs="宋体"/>
                <w:color w:val="000000" w:themeColor="text1"/>
                <w:kern w:val="0"/>
                <w14:textFill>
                  <w14:solidFill>
                    <w14:schemeClr w14:val="tx1"/>
                  </w14:solidFill>
                </w14:textFill>
              </w:rPr>
            </w:pPr>
          </w:p>
        </w:tc>
        <w:tc>
          <w:tcPr>
            <w:tcW w:w="1698" w:type="dxa"/>
            <w:vMerge w:val="continue"/>
            <w:tcBorders>
              <w:top w:val="single" w:color="auto" w:sz="4" w:space="0"/>
              <w:left w:val="single" w:color="auto" w:sz="4" w:space="0"/>
              <w:bottom w:val="single" w:color="auto" w:sz="4" w:space="0"/>
              <w:right w:val="single" w:color="auto" w:sz="4" w:space="0"/>
            </w:tcBorders>
            <w:vAlign w:val="center"/>
          </w:tcPr>
          <w:p w14:paraId="2C5D1D1D">
            <w:pPr>
              <w:widowControl/>
              <w:adjustRightInd/>
              <w:spacing w:line="240" w:lineRule="auto"/>
              <w:jc w:val="left"/>
              <w:rPr>
                <w:rFonts w:hint="eastAsia" w:ascii="宋体" w:hAnsi="宋体" w:cs="宋体"/>
                <w:color w:val="000000" w:themeColor="text1"/>
                <w:kern w:val="0"/>
                <w14:textFill>
                  <w14:solidFill>
                    <w14:schemeClr w14:val="tx1"/>
                  </w14:solidFill>
                </w14:textFill>
              </w:rPr>
            </w:pPr>
          </w:p>
        </w:tc>
        <w:tc>
          <w:tcPr>
            <w:tcW w:w="2125" w:type="dxa"/>
            <w:tcBorders>
              <w:top w:val="single" w:color="auto" w:sz="4" w:space="0"/>
              <w:left w:val="nil"/>
              <w:bottom w:val="single" w:color="auto" w:sz="4" w:space="0"/>
              <w:right w:val="single" w:color="auto" w:sz="4" w:space="0"/>
            </w:tcBorders>
            <w:shd w:val="clear" w:color="auto" w:fill="auto"/>
            <w:vAlign w:val="center"/>
          </w:tcPr>
          <w:p w14:paraId="17232C03">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养护决策管理系统</w:t>
            </w:r>
          </w:p>
        </w:tc>
        <w:tc>
          <w:tcPr>
            <w:tcW w:w="1131" w:type="dxa"/>
            <w:tcBorders>
              <w:top w:val="single" w:color="auto" w:sz="4" w:space="0"/>
              <w:left w:val="nil"/>
              <w:bottom w:val="single" w:color="auto" w:sz="4" w:space="0"/>
              <w:right w:val="single" w:color="auto" w:sz="4" w:space="0"/>
            </w:tcBorders>
            <w:shd w:val="clear" w:color="auto" w:fill="auto"/>
            <w:vAlign w:val="center"/>
          </w:tcPr>
          <w:p w14:paraId="6A805390">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p>
        </w:tc>
        <w:tc>
          <w:tcPr>
            <w:tcW w:w="1131" w:type="dxa"/>
            <w:tcBorders>
              <w:top w:val="single" w:color="auto" w:sz="4" w:space="0"/>
              <w:left w:val="nil"/>
              <w:bottom w:val="single" w:color="auto" w:sz="4" w:space="0"/>
              <w:right w:val="single" w:color="auto" w:sz="4" w:space="0"/>
            </w:tcBorders>
            <w:shd w:val="clear" w:color="auto" w:fill="auto"/>
            <w:vAlign w:val="center"/>
          </w:tcPr>
          <w:p w14:paraId="5565BEA5">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9"/>
            </w:r>
          </w:p>
        </w:tc>
        <w:tc>
          <w:tcPr>
            <w:tcW w:w="1131" w:type="dxa"/>
            <w:tcBorders>
              <w:top w:val="single" w:color="auto" w:sz="4" w:space="0"/>
              <w:left w:val="nil"/>
              <w:bottom w:val="single" w:color="auto" w:sz="4" w:space="0"/>
              <w:right w:val="single" w:color="auto" w:sz="4" w:space="0"/>
            </w:tcBorders>
            <w:shd w:val="clear" w:color="auto" w:fill="auto"/>
          </w:tcPr>
          <w:p w14:paraId="05B4506C">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8"/>
            </w:r>
          </w:p>
        </w:tc>
        <w:tc>
          <w:tcPr>
            <w:tcW w:w="994" w:type="dxa"/>
            <w:tcBorders>
              <w:top w:val="single" w:color="auto" w:sz="4" w:space="0"/>
              <w:left w:val="nil"/>
              <w:bottom w:val="single" w:color="auto" w:sz="4" w:space="0"/>
              <w:right w:val="single" w:color="auto" w:sz="4" w:space="0"/>
            </w:tcBorders>
            <w:shd w:val="clear" w:color="auto" w:fill="auto"/>
          </w:tcPr>
          <w:p w14:paraId="003936A2">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8"/>
            </w:r>
          </w:p>
        </w:tc>
      </w:tr>
      <w:tr w14:paraId="5745C02F">
        <w:tblPrEx>
          <w:tblCellMar>
            <w:top w:w="0" w:type="dxa"/>
            <w:left w:w="108" w:type="dxa"/>
            <w:bottom w:w="0" w:type="dxa"/>
            <w:right w:w="108" w:type="dxa"/>
          </w:tblCellMar>
        </w:tblPrEx>
        <w:trPr>
          <w:trHeight w:val="170" w:hRule="atLeast"/>
        </w:trPr>
        <w:tc>
          <w:tcPr>
            <w:tcW w:w="1126" w:type="dxa"/>
            <w:vMerge w:val="restart"/>
            <w:tcBorders>
              <w:top w:val="single" w:color="auto" w:sz="4" w:space="0"/>
              <w:left w:val="single" w:color="auto" w:sz="4" w:space="0"/>
              <w:right w:val="single" w:color="auto" w:sz="4" w:space="0"/>
            </w:tcBorders>
            <w:vAlign w:val="center"/>
          </w:tcPr>
          <w:p w14:paraId="6A5F5611">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授权服务</w:t>
            </w:r>
          </w:p>
        </w:tc>
        <w:tc>
          <w:tcPr>
            <w:tcW w:w="1698" w:type="dxa"/>
            <w:vMerge w:val="restart"/>
            <w:tcBorders>
              <w:top w:val="single" w:color="auto" w:sz="4" w:space="0"/>
              <w:left w:val="single" w:color="auto" w:sz="4" w:space="0"/>
              <w:right w:val="single" w:color="auto" w:sz="4" w:space="0"/>
            </w:tcBorders>
            <w:vAlign w:val="center"/>
          </w:tcPr>
          <w:p w14:paraId="3F0EB30D">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数据开发</w:t>
            </w:r>
          </w:p>
        </w:tc>
        <w:tc>
          <w:tcPr>
            <w:tcW w:w="2125" w:type="dxa"/>
            <w:tcBorders>
              <w:top w:val="single" w:color="auto" w:sz="4" w:space="0"/>
              <w:left w:val="nil"/>
              <w:bottom w:val="single" w:color="auto" w:sz="4" w:space="0"/>
              <w:right w:val="single" w:color="auto" w:sz="4" w:space="0"/>
            </w:tcBorders>
            <w:shd w:val="clear" w:color="auto" w:fill="auto"/>
            <w:vAlign w:val="center"/>
          </w:tcPr>
          <w:p w14:paraId="335C6D32">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授权数据开发</w:t>
            </w:r>
          </w:p>
        </w:tc>
        <w:tc>
          <w:tcPr>
            <w:tcW w:w="1131" w:type="dxa"/>
            <w:tcBorders>
              <w:top w:val="single" w:color="auto" w:sz="4" w:space="0"/>
              <w:left w:val="nil"/>
              <w:bottom w:val="single" w:color="auto" w:sz="4" w:space="0"/>
              <w:right w:val="single" w:color="auto" w:sz="4" w:space="0"/>
            </w:tcBorders>
            <w:shd w:val="clear" w:color="auto" w:fill="auto"/>
          </w:tcPr>
          <w:p w14:paraId="5E49FDF1">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p>
        </w:tc>
        <w:tc>
          <w:tcPr>
            <w:tcW w:w="1131" w:type="dxa"/>
            <w:tcBorders>
              <w:top w:val="single" w:color="auto" w:sz="4" w:space="0"/>
              <w:left w:val="nil"/>
              <w:bottom w:val="single" w:color="auto" w:sz="4" w:space="0"/>
              <w:right w:val="single" w:color="auto" w:sz="4" w:space="0"/>
            </w:tcBorders>
            <w:shd w:val="clear" w:color="auto" w:fill="auto"/>
            <w:vAlign w:val="center"/>
          </w:tcPr>
          <w:p w14:paraId="0506B0C2">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9"/>
            </w:r>
          </w:p>
        </w:tc>
        <w:tc>
          <w:tcPr>
            <w:tcW w:w="1131" w:type="dxa"/>
            <w:tcBorders>
              <w:top w:val="single" w:color="auto" w:sz="4" w:space="0"/>
              <w:left w:val="nil"/>
              <w:bottom w:val="single" w:color="auto" w:sz="4" w:space="0"/>
              <w:right w:val="single" w:color="auto" w:sz="4" w:space="0"/>
            </w:tcBorders>
            <w:shd w:val="clear" w:color="auto" w:fill="auto"/>
          </w:tcPr>
          <w:p w14:paraId="078AC45F">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8"/>
            </w:r>
          </w:p>
        </w:tc>
        <w:tc>
          <w:tcPr>
            <w:tcW w:w="994" w:type="dxa"/>
            <w:tcBorders>
              <w:top w:val="single" w:color="auto" w:sz="4" w:space="0"/>
              <w:left w:val="nil"/>
              <w:bottom w:val="single" w:color="auto" w:sz="4" w:space="0"/>
              <w:right w:val="single" w:color="auto" w:sz="4" w:space="0"/>
            </w:tcBorders>
            <w:shd w:val="clear" w:color="auto" w:fill="auto"/>
          </w:tcPr>
          <w:p w14:paraId="25C6CB2B">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8"/>
            </w:r>
          </w:p>
        </w:tc>
      </w:tr>
      <w:tr w14:paraId="771F4E24">
        <w:tblPrEx>
          <w:tblCellMar>
            <w:top w:w="0" w:type="dxa"/>
            <w:left w:w="108" w:type="dxa"/>
            <w:bottom w:w="0" w:type="dxa"/>
            <w:right w:w="108" w:type="dxa"/>
          </w:tblCellMar>
        </w:tblPrEx>
        <w:trPr>
          <w:trHeight w:val="170" w:hRule="atLeast"/>
        </w:trPr>
        <w:tc>
          <w:tcPr>
            <w:tcW w:w="1126" w:type="dxa"/>
            <w:vMerge w:val="continue"/>
            <w:tcBorders>
              <w:left w:val="single" w:color="auto" w:sz="4" w:space="0"/>
              <w:right w:val="single" w:color="auto" w:sz="4" w:space="0"/>
            </w:tcBorders>
            <w:vAlign w:val="center"/>
          </w:tcPr>
          <w:p w14:paraId="30A60DDA">
            <w:pPr>
              <w:widowControl/>
              <w:adjustRightInd/>
              <w:spacing w:line="240" w:lineRule="auto"/>
              <w:jc w:val="center"/>
              <w:rPr>
                <w:rFonts w:hint="eastAsia" w:ascii="宋体" w:hAnsi="宋体" w:cs="宋体"/>
                <w:color w:val="000000" w:themeColor="text1"/>
                <w:kern w:val="0"/>
                <w14:textFill>
                  <w14:solidFill>
                    <w14:schemeClr w14:val="tx1"/>
                  </w14:solidFill>
                </w14:textFill>
              </w:rPr>
            </w:pPr>
          </w:p>
        </w:tc>
        <w:tc>
          <w:tcPr>
            <w:tcW w:w="1698" w:type="dxa"/>
            <w:vMerge w:val="continue"/>
            <w:tcBorders>
              <w:left w:val="single" w:color="auto" w:sz="4" w:space="0"/>
              <w:right w:val="single" w:color="auto" w:sz="4" w:space="0"/>
            </w:tcBorders>
            <w:vAlign w:val="center"/>
          </w:tcPr>
          <w:p w14:paraId="27D5A6EB">
            <w:pPr>
              <w:widowControl/>
              <w:adjustRightInd/>
              <w:spacing w:line="240" w:lineRule="auto"/>
              <w:jc w:val="left"/>
              <w:rPr>
                <w:rFonts w:hint="eastAsia" w:ascii="宋体" w:hAnsi="宋体" w:cs="宋体"/>
                <w:color w:val="000000" w:themeColor="text1"/>
                <w:kern w:val="0"/>
                <w14:textFill>
                  <w14:solidFill>
                    <w14:schemeClr w14:val="tx1"/>
                  </w14:solidFill>
                </w14:textFill>
              </w:rPr>
            </w:pPr>
          </w:p>
        </w:tc>
        <w:tc>
          <w:tcPr>
            <w:tcW w:w="2125" w:type="dxa"/>
            <w:tcBorders>
              <w:top w:val="single" w:color="auto" w:sz="4" w:space="0"/>
              <w:left w:val="nil"/>
              <w:bottom w:val="single" w:color="auto" w:sz="4" w:space="0"/>
              <w:right w:val="single" w:color="auto" w:sz="4" w:space="0"/>
            </w:tcBorders>
            <w:shd w:val="clear" w:color="auto" w:fill="auto"/>
            <w:vAlign w:val="center"/>
          </w:tcPr>
          <w:p w14:paraId="7706C6E2">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敏感数据开发</w:t>
            </w:r>
          </w:p>
        </w:tc>
        <w:tc>
          <w:tcPr>
            <w:tcW w:w="1131" w:type="dxa"/>
            <w:tcBorders>
              <w:top w:val="single" w:color="auto" w:sz="4" w:space="0"/>
              <w:left w:val="nil"/>
              <w:bottom w:val="single" w:color="auto" w:sz="4" w:space="0"/>
              <w:right w:val="single" w:color="auto" w:sz="4" w:space="0"/>
            </w:tcBorders>
            <w:shd w:val="clear" w:color="auto" w:fill="auto"/>
            <w:vAlign w:val="center"/>
          </w:tcPr>
          <w:p w14:paraId="11798B04">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p>
        </w:tc>
        <w:tc>
          <w:tcPr>
            <w:tcW w:w="1131" w:type="dxa"/>
            <w:tcBorders>
              <w:top w:val="single" w:color="auto" w:sz="4" w:space="0"/>
              <w:left w:val="nil"/>
              <w:bottom w:val="single" w:color="auto" w:sz="4" w:space="0"/>
              <w:right w:val="single" w:color="auto" w:sz="4" w:space="0"/>
            </w:tcBorders>
            <w:shd w:val="clear" w:color="auto" w:fill="auto"/>
            <w:vAlign w:val="center"/>
          </w:tcPr>
          <w:p w14:paraId="4995EFC9">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p>
        </w:tc>
        <w:tc>
          <w:tcPr>
            <w:tcW w:w="1131" w:type="dxa"/>
            <w:tcBorders>
              <w:top w:val="single" w:color="auto" w:sz="4" w:space="0"/>
              <w:left w:val="nil"/>
              <w:bottom w:val="single" w:color="auto" w:sz="4" w:space="0"/>
              <w:right w:val="single" w:color="auto" w:sz="4" w:space="0"/>
            </w:tcBorders>
            <w:shd w:val="clear" w:color="auto" w:fill="auto"/>
            <w:vAlign w:val="center"/>
          </w:tcPr>
          <w:p w14:paraId="7452A06B">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9"/>
            </w:r>
          </w:p>
        </w:tc>
        <w:tc>
          <w:tcPr>
            <w:tcW w:w="994" w:type="dxa"/>
            <w:tcBorders>
              <w:top w:val="single" w:color="auto" w:sz="4" w:space="0"/>
              <w:left w:val="nil"/>
              <w:bottom w:val="single" w:color="auto" w:sz="4" w:space="0"/>
              <w:right w:val="single" w:color="auto" w:sz="4" w:space="0"/>
            </w:tcBorders>
            <w:shd w:val="clear" w:color="auto" w:fill="auto"/>
          </w:tcPr>
          <w:p w14:paraId="41D66C7D">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8"/>
            </w:r>
          </w:p>
        </w:tc>
      </w:tr>
      <w:tr w14:paraId="01C1E576">
        <w:tblPrEx>
          <w:tblCellMar>
            <w:top w:w="0" w:type="dxa"/>
            <w:left w:w="108" w:type="dxa"/>
            <w:bottom w:w="0" w:type="dxa"/>
            <w:right w:w="108" w:type="dxa"/>
          </w:tblCellMar>
        </w:tblPrEx>
        <w:trPr>
          <w:trHeight w:val="170" w:hRule="atLeast"/>
        </w:trPr>
        <w:tc>
          <w:tcPr>
            <w:tcW w:w="1126" w:type="dxa"/>
            <w:vMerge w:val="continue"/>
            <w:tcBorders>
              <w:left w:val="single" w:color="auto" w:sz="4" w:space="0"/>
              <w:right w:val="single" w:color="auto" w:sz="4" w:space="0"/>
            </w:tcBorders>
            <w:vAlign w:val="center"/>
          </w:tcPr>
          <w:p w14:paraId="39A1981C">
            <w:pPr>
              <w:widowControl/>
              <w:adjustRightInd/>
              <w:spacing w:line="240" w:lineRule="auto"/>
              <w:jc w:val="center"/>
              <w:rPr>
                <w:rFonts w:hint="eastAsia" w:ascii="宋体" w:hAnsi="宋体" w:cs="宋体"/>
                <w:color w:val="000000" w:themeColor="text1"/>
                <w:kern w:val="0"/>
                <w14:textFill>
                  <w14:solidFill>
                    <w14:schemeClr w14:val="tx1"/>
                  </w14:solidFill>
                </w14:textFill>
              </w:rPr>
            </w:pPr>
          </w:p>
        </w:tc>
        <w:tc>
          <w:tcPr>
            <w:tcW w:w="1698" w:type="dxa"/>
            <w:vMerge w:val="continue"/>
            <w:tcBorders>
              <w:left w:val="single" w:color="auto" w:sz="4" w:space="0"/>
              <w:bottom w:val="single" w:color="auto" w:sz="4" w:space="0"/>
              <w:right w:val="single" w:color="auto" w:sz="4" w:space="0"/>
            </w:tcBorders>
            <w:vAlign w:val="center"/>
          </w:tcPr>
          <w:p w14:paraId="0F7782F2">
            <w:pPr>
              <w:widowControl/>
              <w:adjustRightInd/>
              <w:spacing w:line="240" w:lineRule="auto"/>
              <w:jc w:val="left"/>
              <w:rPr>
                <w:rFonts w:hint="eastAsia" w:ascii="宋体" w:hAnsi="宋体" w:cs="宋体"/>
                <w:color w:val="000000" w:themeColor="text1"/>
                <w:kern w:val="0"/>
                <w14:textFill>
                  <w14:solidFill>
                    <w14:schemeClr w14:val="tx1"/>
                  </w14:solidFill>
                </w14:textFill>
              </w:rPr>
            </w:pPr>
          </w:p>
        </w:tc>
        <w:tc>
          <w:tcPr>
            <w:tcW w:w="2125" w:type="dxa"/>
            <w:tcBorders>
              <w:top w:val="single" w:color="auto" w:sz="4" w:space="0"/>
              <w:left w:val="nil"/>
              <w:bottom w:val="single" w:color="auto" w:sz="4" w:space="0"/>
              <w:right w:val="single" w:color="auto" w:sz="4" w:space="0"/>
            </w:tcBorders>
            <w:shd w:val="clear" w:color="auto" w:fill="auto"/>
            <w:vAlign w:val="center"/>
          </w:tcPr>
          <w:p w14:paraId="233495BE">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公开数据服务</w:t>
            </w:r>
          </w:p>
        </w:tc>
        <w:tc>
          <w:tcPr>
            <w:tcW w:w="1131" w:type="dxa"/>
            <w:tcBorders>
              <w:top w:val="single" w:color="auto" w:sz="4" w:space="0"/>
              <w:left w:val="nil"/>
              <w:bottom w:val="single" w:color="auto" w:sz="4" w:space="0"/>
              <w:right w:val="single" w:color="auto" w:sz="4" w:space="0"/>
            </w:tcBorders>
            <w:shd w:val="clear" w:color="auto" w:fill="auto"/>
            <w:vAlign w:val="center"/>
          </w:tcPr>
          <w:p w14:paraId="2B8B44A9">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p>
        </w:tc>
        <w:tc>
          <w:tcPr>
            <w:tcW w:w="1131" w:type="dxa"/>
            <w:tcBorders>
              <w:top w:val="single" w:color="auto" w:sz="4" w:space="0"/>
              <w:left w:val="nil"/>
              <w:bottom w:val="single" w:color="auto" w:sz="4" w:space="0"/>
              <w:right w:val="single" w:color="auto" w:sz="4" w:space="0"/>
            </w:tcBorders>
            <w:shd w:val="clear" w:color="auto" w:fill="auto"/>
            <w:vAlign w:val="center"/>
          </w:tcPr>
          <w:p w14:paraId="78DA1653">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p>
        </w:tc>
        <w:tc>
          <w:tcPr>
            <w:tcW w:w="1131" w:type="dxa"/>
            <w:tcBorders>
              <w:top w:val="single" w:color="auto" w:sz="4" w:space="0"/>
              <w:left w:val="nil"/>
              <w:bottom w:val="single" w:color="auto" w:sz="4" w:space="0"/>
              <w:right w:val="single" w:color="auto" w:sz="4" w:space="0"/>
            </w:tcBorders>
            <w:shd w:val="clear" w:color="auto" w:fill="auto"/>
            <w:vAlign w:val="center"/>
          </w:tcPr>
          <w:p w14:paraId="4C77AC6E">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9"/>
            </w:r>
          </w:p>
        </w:tc>
        <w:tc>
          <w:tcPr>
            <w:tcW w:w="994" w:type="dxa"/>
            <w:tcBorders>
              <w:top w:val="single" w:color="auto" w:sz="4" w:space="0"/>
              <w:left w:val="nil"/>
              <w:bottom w:val="single" w:color="auto" w:sz="4" w:space="0"/>
              <w:right w:val="single" w:color="auto" w:sz="4" w:space="0"/>
            </w:tcBorders>
            <w:shd w:val="clear" w:color="auto" w:fill="auto"/>
          </w:tcPr>
          <w:p w14:paraId="4E832320">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8"/>
            </w:r>
          </w:p>
        </w:tc>
      </w:tr>
      <w:tr w14:paraId="7DC3477E">
        <w:tblPrEx>
          <w:tblCellMar>
            <w:top w:w="0" w:type="dxa"/>
            <w:left w:w="108" w:type="dxa"/>
            <w:bottom w:w="0" w:type="dxa"/>
            <w:right w:w="108" w:type="dxa"/>
          </w:tblCellMar>
        </w:tblPrEx>
        <w:trPr>
          <w:trHeight w:val="170" w:hRule="atLeast"/>
        </w:trPr>
        <w:tc>
          <w:tcPr>
            <w:tcW w:w="1126" w:type="dxa"/>
            <w:vMerge w:val="continue"/>
            <w:tcBorders>
              <w:left w:val="single" w:color="auto" w:sz="4" w:space="0"/>
              <w:right w:val="single" w:color="auto" w:sz="4" w:space="0"/>
            </w:tcBorders>
            <w:vAlign w:val="center"/>
          </w:tcPr>
          <w:p w14:paraId="63D505E3">
            <w:pPr>
              <w:widowControl/>
              <w:adjustRightInd/>
              <w:spacing w:line="240" w:lineRule="auto"/>
              <w:jc w:val="center"/>
              <w:rPr>
                <w:rFonts w:hint="eastAsia" w:ascii="宋体" w:hAnsi="宋体" w:cs="宋体"/>
                <w:color w:val="000000" w:themeColor="text1"/>
                <w:kern w:val="0"/>
                <w14:textFill>
                  <w14:solidFill>
                    <w14:schemeClr w14:val="tx1"/>
                  </w14:solidFill>
                </w14:textFill>
              </w:rPr>
            </w:pPr>
          </w:p>
        </w:tc>
        <w:tc>
          <w:tcPr>
            <w:tcW w:w="1698" w:type="dxa"/>
            <w:vMerge w:val="restart"/>
            <w:tcBorders>
              <w:top w:val="single" w:color="auto" w:sz="4" w:space="0"/>
              <w:left w:val="single" w:color="auto" w:sz="4" w:space="0"/>
              <w:right w:val="single" w:color="auto" w:sz="4" w:space="0"/>
            </w:tcBorders>
            <w:vAlign w:val="center"/>
          </w:tcPr>
          <w:p w14:paraId="0BA31D1B">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无人驾驶运营</w:t>
            </w:r>
          </w:p>
        </w:tc>
        <w:tc>
          <w:tcPr>
            <w:tcW w:w="2125" w:type="dxa"/>
            <w:tcBorders>
              <w:top w:val="single" w:color="auto" w:sz="4" w:space="0"/>
              <w:left w:val="nil"/>
              <w:bottom w:val="single" w:color="auto" w:sz="4" w:space="0"/>
              <w:right w:val="single" w:color="auto" w:sz="4" w:space="0"/>
            </w:tcBorders>
            <w:shd w:val="clear" w:color="auto" w:fill="auto"/>
            <w:vAlign w:val="center"/>
          </w:tcPr>
          <w:p w14:paraId="680B24B9">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交通信息服务</w:t>
            </w:r>
          </w:p>
        </w:tc>
        <w:tc>
          <w:tcPr>
            <w:tcW w:w="1131" w:type="dxa"/>
            <w:tcBorders>
              <w:top w:val="single" w:color="auto" w:sz="4" w:space="0"/>
              <w:left w:val="nil"/>
              <w:bottom w:val="single" w:color="auto" w:sz="4" w:space="0"/>
              <w:right w:val="single" w:color="auto" w:sz="4" w:space="0"/>
            </w:tcBorders>
            <w:shd w:val="clear" w:color="auto" w:fill="auto"/>
          </w:tcPr>
          <w:p w14:paraId="21036587">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p>
        </w:tc>
        <w:tc>
          <w:tcPr>
            <w:tcW w:w="1131" w:type="dxa"/>
            <w:tcBorders>
              <w:top w:val="single" w:color="auto" w:sz="4" w:space="0"/>
              <w:left w:val="nil"/>
              <w:bottom w:val="single" w:color="auto" w:sz="4" w:space="0"/>
              <w:right w:val="single" w:color="auto" w:sz="4" w:space="0"/>
            </w:tcBorders>
            <w:shd w:val="clear" w:color="auto" w:fill="auto"/>
            <w:vAlign w:val="center"/>
          </w:tcPr>
          <w:p w14:paraId="315EF6FE">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p>
        </w:tc>
        <w:tc>
          <w:tcPr>
            <w:tcW w:w="1131" w:type="dxa"/>
            <w:tcBorders>
              <w:top w:val="single" w:color="auto" w:sz="4" w:space="0"/>
              <w:left w:val="nil"/>
              <w:bottom w:val="single" w:color="auto" w:sz="4" w:space="0"/>
              <w:right w:val="single" w:color="auto" w:sz="4" w:space="0"/>
            </w:tcBorders>
            <w:shd w:val="clear" w:color="auto" w:fill="auto"/>
            <w:vAlign w:val="center"/>
          </w:tcPr>
          <w:p w14:paraId="736477F1">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9"/>
            </w:r>
          </w:p>
        </w:tc>
        <w:tc>
          <w:tcPr>
            <w:tcW w:w="994" w:type="dxa"/>
            <w:tcBorders>
              <w:top w:val="single" w:color="auto" w:sz="4" w:space="0"/>
              <w:left w:val="nil"/>
              <w:bottom w:val="single" w:color="auto" w:sz="4" w:space="0"/>
              <w:right w:val="single" w:color="auto" w:sz="4" w:space="0"/>
            </w:tcBorders>
            <w:shd w:val="clear" w:color="auto" w:fill="auto"/>
          </w:tcPr>
          <w:p w14:paraId="1EB5054E">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8"/>
            </w:r>
          </w:p>
        </w:tc>
      </w:tr>
      <w:tr w14:paraId="7C22608C">
        <w:tblPrEx>
          <w:tblCellMar>
            <w:top w:w="0" w:type="dxa"/>
            <w:left w:w="108" w:type="dxa"/>
            <w:bottom w:w="0" w:type="dxa"/>
            <w:right w:w="108" w:type="dxa"/>
          </w:tblCellMar>
        </w:tblPrEx>
        <w:trPr>
          <w:trHeight w:val="170" w:hRule="atLeast"/>
        </w:trPr>
        <w:tc>
          <w:tcPr>
            <w:tcW w:w="1126" w:type="dxa"/>
            <w:vMerge w:val="continue"/>
            <w:tcBorders>
              <w:left w:val="single" w:color="auto" w:sz="4" w:space="0"/>
              <w:bottom w:val="single" w:color="auto" w:sz="4" w:space="0"/>
              <w:right w:val="single" w:color="auto" w:sz="4" w:space="0"/>
            </w:tcBorders>
            <w:vAlign w:val="center"/>
          </w:tcPr>
          <w:p w14:paraId="4E1D0061">
            <w:pPr>
              <w:widowControl/>
              <w:adjustRightInd/>
              <w:spacing w:line="240" w:lineRule="auto"/>
              <w:jc w:val="center"/>
              <w:rPr>
                <w:rFonts w:hint="eastAsia" w:ascii="宋体" w:hAnsi="宋体" w:cs="宋体"/>
                <w:color w:val="000000" w:themeColor="text1"/>
                <w:kern w:val="0"/>
                <w14:textFill>
                  <w14:solidFill>
                    <w14:schemeClr w14:val="tx1"/>
                  </w14:solidFill>
                </w14:textFill>
              </w:rPr>
            </w:pPr>
          </w:p>
        </w:tc>
        <w:tc>
          <w:tcPr>
            <w:tcW w:w="1698" w:type="dxa"/>
            <w:vMerge w:val="continue"/>
            <w:tcBorders>
              <w:left w:val="single" w:color="auto" w:sz="4" w:space="0"/>
              <w:bottom w:val="single" w:color="auto" w:sz="4" w:space="0"/>
              <w:right w:val="single" w:color="auto" w:sz="4" w:space="0"/>
            </w:tcBorders>
            <w:vAlign w:val="center"/>
          </w:tcPr>
          <w:p w14:paraId="0A623473">
            <w:pPr>
              <w:widowControl/>
              <w:adjustRightInd/>
              <w:spacing w:line="240" w:lineRule="auto"/>
              <w:jc w:val="left"/>
              <w:rPr>
                <w:rFonts w:hint="eastAsia" w:ascii="宋体" w:hAnsi="宋体" w:cs="宋体"/>
                <w:color w:val="000000" w:themeColor="text1"/>
                <w:kern w:val="0"/>
                <w14:textFill>
                  <w14:solidFill>
                    <w14:schemeClr w14:val="tx1"/>
                  </w14:solidFill>
                </w14:textFill>
              </w:rPr>
            </w:pPr>
          </w:p>
        </w:tc>
        <w:tc>
          <w:tcPr>
            <w:tcW w:w="2125" w:type="dxa"/>
            <w:tcBorders>
              <w:top w:val="single" w:color="auto" w:sz="4" w:space="0"/>
              <w:left w:val="nil"/>
              <w:bottom w:val="single" w:color="auto" w:sz="4" w:space="0"/>
              <w:right w:val="single" w:color="auto" w:sz="4" w:space="0"/>
            </w:tcBorders>
            <w:shd w:val="clear" w:color="auto" w:fill="auto"/>
            <w:vAlign w:val="center"/>
          </w:tcPr>
          <w:p w14:paraId="328D5990">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道路信息服务</w:t>
            </w:r>
          </w:p>
        </w:tc>
        <w:tc>
          <w:tcPr>
            <w:tcW w:w="1131" w:type="dxa"/>
            <w:tcBorders>
              <w:top w:val="single" w:color="auto" w:sz="4" w:space="0"/>
              <w:left w:val="nil"/>
              <w:bottom w:val="single" w:color="auto" w:sz="4" w:space="0"/>
              <w:right w:val="single" w:color="auto" w:sz="4" w:space="0"/>
            </w:tcBorders>
            <w:shd w:val="clear" w:color="auto" w:fill="auto"/>
          </w:tcPr>
          <w:p w14:paraId="69D92C41">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p>
        </w:tc>
        <w:tc>
          <w:tcPr>
            <w:tcW w:w="1131" w:type="dxa"/>
            <w:tcBorders>
              <w:top w:val="single" w:color="auto" w:sz="4" w:space="0"/>
              <w:left w:val="nil"/>
              <w:bottom w:val="single" w:color="auto" w:sz="4" w:space="0"/>
              <w:right w:val="single" w:color="auto" w:sz="4" w:space="0"/>
            </w:tcBorders>
            <w:shd w:val="clear" w:color="auto" w:fill="auto"/>
            <w:vAlign w:val="center"/>
          </w:tcPr>
          <w:p w14:paraId="7FB5F11E">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p>
        </w:tc>
        <w:tc>
          <w:tcPr>
            <w:tcW w:w="1131" w:type="dxa"/>
            <w:tcBorders>
              <w:top w:val="single" w:color="auto" w:sz="4" w:space="0"/>
              <w:left w:val="nil"/>
              <w:bottom w:val="single" w:color="auto" w:sz="4" w:space="0"/>
              <w:right w:val="single" w:color="auto" w:sz="4" w:space="0"/>
            </w:tcBorders>
            <w:shd w:val="clear" w:color="auto" w:fill="auto"/>
            <w:vAlign w:val="center"/>
          </w:tcPr>
          <w:p w14:paraId="1778616A">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9"/>
            </w:r>
          </w:p>
        </w:tc>
        <w:tc>
          <w:tcPr>
            <w:tcW w:w="994" w:type="dxa"/>
            <w:tcBorders>
              <w:top w:val="single" w:color="auto" w:sz="4" w:space="0"/>
              <w:left w:val="nil"/>
              <w:bottom w:val="single" w:color="auto" w:sz="4" w:space="0"/>
              <w:right w:val="single" w:color="auto" w:sz="4" w:space="0"/>
            </w:tcBorders>
            <w:shd w:val="clear" w:color="auto" w:fill="auto"/>
          </w:tcPr>
          <w:p w14:paraId="62ED47ED">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2" w:char="F098"/>
            </w:r>
          </w:p>
        </w:tc>
      </w:tr>
    </w:tbl>
    <w:p w14:paraId="0E318A3B">
      <w:pPr>
        <w:pStyle w:val="169"/>
        <w:numPr>
          <w:ilvl w:val="0"/>
          <w:numId w:val="0"/>
        </w:numPr>
        <w:rPr>
          <w:color w:val="000000" w:themeColor="text1"/>
          <w14:textFill>
            <w14:solidFill>
              <w14:schemeClr w14:val="tx1"/>
            </w14:solidFill>
          </w14:textFill>
        </w:rPr>
      </w:pPr>
      <w:r>
        <w:rPr>
          <w:rFonts w:hint="eastAsia"/>
          <w:color w:val="000000" w:themeColor="text1"/>
          <w14:textFill>
            <w14:solidFill>
              <w14:schemeClr w14:val="tx1"/>
            </w14:solidFill>
          </w14:textFill>
        </w:rPr>
        <w:t>注：—表示不宜建设，</w:t>
      </w:r>
      <w:r>
        <w:rPr>
          <w:rFonts w:hint="eastAsia" w:hAnsi="宋体" w:cs="宋体"/>
          <w:color w:val="000000" w:themeColor="text1"/>
          <w14:textFill>
            <w14:solidFill>
              <w14:schemeClr w14:val="tx1"/>
            </w14:solidFill>
          </w14:textFill>
        </w:rPr>
        <w:sym w:font="Wingdings 2" w:char="F099"/>
      </w:r>
      <w:r>
        <w:rPr>
          <w:rFonts w:hint="eastAsia" w:hAnsi="宋体" w:cs="宋体"/>
          <w:color w:val="000000" w:themeColor="text1"/>
          <w14:textFill>
            <w14:solidFill>
              <w14:schemeClr w14:val="tx1"/>
            </w14:solidFill>
          </w14:textFill>
        </w:rPr>
        <w:t>表示可建设，</w:t>
      </w:r>
      <w:r>
        <w:rPr>
          <w:rFonts w:hint="eastAsia" w:hAnsi="宋体" w:cs="宋体"/>
          <w:color w:val="000000" w:themeColor="text1"/>
          <w14:textFill>
            <w14:solidFill>
              <w14:schemeClr w14:val="tx1"/>
            </w14:solidFill>
          </w14:textFill>
        </w:rPr>
        <w:sym w:font="Wingdings 2" w:char="F098"/>
      </w:r>
      <w:r>
        <w:rPr>
          <w:rFonts w:hint="eastAsia" w:hAnsi="宋体" w:cs="宋体"/>
          <w:color w:val="000000" w:themeColor="text1"/>
          <w14:textFill>
            <w14:solidFill>
              <w14:schemeClr w14:val="tx1"/>
            </w14:solidFill>
          </w14:textFill>
        </w:rPr>
        <w:t>表示宜建设</w:t>
      </w:r>
    </w:p>
    <w:p w14:paraId="0E018C6F">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城市快速路智慧化的道路安全</w:t>
      </w:r>
      <w:r>
        <w:rPr>
          <w:rFonts w:hint="eastAsia" w:ascii="Times New Roman"/>
          <w:color w:val="000000" w:themeColor="text1"/>
          <w:szCs w:val="21"/>
          <w14:textFill>
            <w14:solidFill>
              <w14:schemeClr w14:val="tx1"/>
            </w14:solidFill>
          </w14:textFill>
        </w:rPr>
        <w:t>建设</w:t>
      </w:r>
      <w:r>
        <w:rPr>
          <w:rFonts w:hint="eastAsia"/>
          <w:color w:val="000000" w:themeColor="text1"/>
          <w14:textFill>
            <w14:solidFill>
              <w14:schemeClr w14:val="tx1"/>
            </w14:solidFill>
          </w14:textFill>
        </w:rPr>
        <w:t>，宜包含道路状态监测、气象环境监测和防灾应急等，各级别智慧道路设计宜符合下列规定：</w:t>
      </w:r>
    </w:p>
    <w:p w14:paraId="62328DA8">
      <w:pPr>
        <w:pStyle w:val="60"/>
        <w:numPr>
          <w:ilvl w:val="0"/>
          <w:numId w:val="35"/>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D1级及以上宜建设道路状态监测的应用场景，并宜符合下列规定：</w:t>
      </w:r>
    </w:p>
    <w:p w14:paraId="5DEB47BF">
      <w:pPr>
        <w:pStyle w:val="60"/>
        <w:numPr>
          <w:ilvl w:val="0"/>
          <w:numId w:val="36"/>
        </w:numPr>
        <w:ind w:left="1134" w:hanging="28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D1级宜具备路面监测的功能，实现对路面破损、塌陷等病害进行监测和采集；</w:t>
      </w:r>
    </w:p>
    <w:p w14:paraId="339FF014">
      <w:pPr>
        <w:pStyle w:val="60"/>
        <w:numPr>
          <w:ilvl w:val="0"/>
          <w:numId w:val="36"/>
        </w:numPr>
        <w:ind w:left="1134" w:hanging="28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D2级宜具备路基监测的功能，对路基失稳、沉降等指标进行分析和监测；</w:t>
      </w:r>
    </w:p>
    <w:p w14:paraId="6233D45C">
      <w:pPr>
        <w:pStyle w:val="60"/>
        <w:numPr>
          <w:ilvl w:val="0"/>
          <w:numId w:val="36"/>
        </w:numPr>
        <w:ind w:left="1134" w:hanging="28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D2级宜具备边坡监测的功能，对边坡滑动变形等状态进行监测和识别。</w:t>
      </w:r>
    </w:p>
    <w:p w14:paraId="33EB4BEB">
      <w:pPr>
        <w:pStyle w:val="60"/>
        <w:numPr>
          <w:ilvl w:val="0"/>
          <w:numId w:val="35"/>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D2级及以上宜建设交通气象环境监测的应用场景，并宜符合下列规定：</w:t>
      </w:r>
    </w:p>
    <w:p w14:paraId="4D2675A3">
      <w:pPr>
        <w:pStyle w:val="60"/>
        <w:numPr>
          <w:ilvl w:val="0"/>
          <w:numId w:val="36"/>
        </w:numPr>
        <w:ind w:left="1134" w:hanging="28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1）D3级宜具备路面环境监测的功能，对路面结冰、路面湿滑状态等进行</w:t>
      </w:r>
      <w:bookmarkStart w:id="178" w:name="OLE_LINK4"/>
      <w:r>
        <w:rPr>
          <w:rFonts w:hint="eastAsia"/>
          <w:color w:val="000000" w:themeColor="text1"/>
          <w14:textFill>
            <w14:solidFill>
              <w14:schemeClr w14:val="tx1"/>
            </w14:solidFill>
          </w14:textFill>
        </w:rPr>
        <w:t>监测和识别</w:t>
      </w:r>
      <w:bookmarkEnd w:id="178"/>
      <w:r>
        <w:rPr>
          <w:rFonts w:hint="eastAsia"/>
          <w:color w:val="000000" w:themeColor="text1"/>
          <w14:textFill>
            <w14:solidFill>
              <w14:schemeClr w14:val="tx1"/>
            </w14:solidFill>
          </w14:textFill>
        </w:rPr>
        <w:t>；</w:t>
      </w:r>
    </w:p>
    <w:p w14:paraId="0764A660">
      <w:pPr>
        <w:pStyle w:val="60"/>
        <w:numPr>
          <w:ilvl w:val="0"/>
          <w:numId w:val="36"/>
        </w:numPr>
        <w:ind w:left="1134" w:hanging="28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2）D3级宜具备尾气污染监测的功能，对机动车尾气排放情况等进行监测和采集；</w:t>
      </w:r>
    </w:p>
    <w:p w14:paraId="4A38234F">
      <w:pPr>
        <w:pStyle w:val="60"/>
        <w:numPr>
          <w:ilvl w:val="0"/>
          <w:numId w:val="36"/>
        </w:numPr>
        <w:ind w:left="1134" w:hanging="28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3）D3级宜具备极端天气监测的功能，对暴雨天气、空气可见度等进行监测和识别。</w:t>
      </w:r>
    </w:p>
    <w:p w14:paraId="6B1CA4CC">
      <w:pPr>
        <w:pStyle w:val="60"/>
        <w:numPr>
          <w:ilvl w:val="0"/>
          <w:numId w:val="35"/>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D1级及以上宜建设防灾应急的应用场景，并宜符合下列规定：</w:t>
      </w:r>
    </w:p>
    <w:p w14:paraId="71B747D5">
      <w:pPr>
        <w:pStyle w:val="60"/>
        <w:numPr>
          <w:ilvl w:val="0"/>
          <w:numId w:val="36"/>
        </w:numPr>
        <w:ind w:left="1134" w:hanging="28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1）D1级宜具备火灾防控的功能，对道路交通设施及机动车的火灾情况进行分析和识别；</w:t>
      </w:r>
    </w:p>
    <w:p w14:paraId="68D54914">
      <w:pPr>
        <w:pStyle w:val="60"/>
        <w:numPr>
          <w:ilvl w:val="0"/>
          <w:numId w:val="36"/>
        </w:numPr>
        <w:ind w:left="1134" w:hanging="28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2）D1级宜具备积水内涝防控的功能，对道路低洼段积水进行监测和采集。</w:t>
      </w:r>
    </w:p>
    <w:p w14:paraId="4D8BF35C">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城市快速路智慧化的交通运行建设，宜包含交通运行监测、交通运行管理、交通应急管理等，各级别智慧道路设计宜符合下列规定：</w:t>
      </w:r>
    </w:p>
    <w:p w14:paraId="2D92C508">
      <w:pPr>
        <w:pStyle w:val="60"/>
        <w:numPr>
          <w:ilvl w:val="0"/>
          <w:numId w:val="37"/>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D1级及以上宜建设交通运行监测的应用场景，并宜符合下列规定：</w:t>
      </w:r>
    </w:p>
    <w:p w14:paraId="1086991B">
      <w:pPr>
        <w:pStyle w:val="60"/>
        <w:numPr>
          <w:ilvl w:val="0"/>
          <w:numId w:val="36"/>
        </w:numPr>
        <w:ind w:left="1134" w:hanging="283" w:firstLineChars="0"/>
        <w:rPr>
          <w:color w:val="000000" w:themeColor="text1"/>
          <w14:textFill>
            <w14:solidFill>
              <w14:schemeClr w14:val="tx1"/>
            </w14:solidFill>
          </w14:textFill>
        </w:rPr>
      </w:pPr>
      <w:bookmarkStart w:id="179" w:name="OLE_LINK7"/>
      <w:r>
        <w:rPr>
          <w:rFonts w:hint="eastAsia"/>
          <w:color w:val="000000" w:themeColor="text1"/>
          <w14:textFill>
            <w14:solidFill>
              <w14:schemeClr w14:val="tx1"/>
            </w14:solidFill>
          </w14:textFill>
        </w:rPr>
        <w:t>D1级宜具备交通运行状态监测的功能，对基本交通流信息进行监测和采集</w:t>
      </w:r>
      <w:bookmarkEnd w:id="179"/>
      <w:r>
        <w:rPr>
          <w:rFonts w:hint="eastAsia"/>
          <w:color w:val="000000" w:themeColor="text1"/>
          <w14:textFill>
            <w14:solidFill>
              <w14:schemeClr w14:val="tx1"/>
            </w14:solidFill>
          </w14:textFill>
        </w:rPr>
        <w:t>；</w:t>
      </w:r>
    </w:p>
    <w:p w14:paraId="76FDA2FE">
      <w:pPr>
        <w:pStyle w:val="60"/>
        <w:numPr>
          <w:ilvl w:val="0"/>
          <w:numId w:val="36"/>
        </w:numPr>
        <w:ind w:left="1134" w:hanging="28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D3级宜具备交通拥堵监测的功能，通过交通流全息感知，对路段拥堵范围、程度进行分析和识别；</w:t>
      </w:r>
    </w:p>
    <w:p w14:paraId="7C12706F">
      <w:pPr>
        <w:pStyle w:val="60"/>
        <w:numPr>
          <w:ilvl w:val="0"/>
          <w:numId w:val="36"/>
        </w:numPr>
        <w:ind w:left="1134" w:hanging="28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D3级宜具备交通事件监测的功能，对交通事故、行人检测、抛洒物检测等异常行为进行判别和上报。</w:t>
      </w:r>
    </w:p>
    <w:p w14:paraId="3901050C">
      <w:pPr>
        <w:pStyle w:val="60"/>
        <w:numPr>
          <w:ilvl w:val="0"/>
          <w:numId w:val="37"/>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D1级及以上宜建设交通运行管理的应用场景，并宜符合下列规定：</w:t>
      </w:r>
    </w:p>
    <w:p w14:paraId="6115E22A">
      <w:pPr>
        <w:pStyle w:val="60"/>
        <w:numPr>
          <w:ilvl w:val="0"/>
          <w:numId w:val="36"/>
        </w:numPr>
        <w:ind w:left="1134" w:hanging="28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D1级宜具备交通违法事件监测的功能，对GA/T 16.31的道路交通违法行为进行监测；</w:t>
      </w:r>
    </w:p>
    <w:p w14:paraId="756C3C36">
      <w:pPr>
        <w:pStyle w:val="60"/>
        <w:numPr>
          <w:ilvl w:val="0"/>
          <w:numId w:val="36"/>
        </w:numPr>
        <w:ind w:left="1134" w:hanging="28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D1级宜具备诱导信息发布的功能，对交通诱导、应急、管控等信息进行发布功能；</w:t>
      </w:r>
    </w:p>
    <w:p w14:paraId="6B57034A">
      <w:pPr>
        <w:pStyle w:val="60"/>
        <w:numPr>
          <w:ilvl w:val="0"/>
          <w:numId w:val="36"/>
        </w:numPr>
        <w:ind w:left="1134" w:hanging="28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D3级宜具备出入口及信号协调控制功能，对快速路主路出入口匝道进行智慧管控，并能与出入口匝道与关联地面交叉口协调控制。</w:t>
      </w:r>
    </w:p>
    <w:p w14:paraId="356B7569">
      <w:pPr>
        <w:pStyle w:val="60"/>
        <w:numPr>
          <w:ilvl w:val="0"/>
          <w:numId w:val="37"/>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D1级及以上宜建设交通应急管理的应用场景，并宜符合下列规定：</w:t>
      </w:r>
    </w:p>
    <w:p w14:paraId="6ABC0AFD">
      <w:pPr>
        <w:pStyle w:val="60"/>
        <w:numPr>
          <w:ilvl w:val="0"/>
          <w:numId w:val="36"/>
        </w:numPr>
        <w:ind w:left="1134" w:hanging="28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D1级宜具备交通疏导疏散的功能，结合交通运行状态监测数据，发布交通诱导信息，进行交通疏导疏散；</w:t>
      </w:r>
    </w:p>
    <w:p w14:paraId="7F7BDB20">
      <w:pPr>
        <w:pStyle w:val="60"/>
        <w:numPr>
          <w:ilvl w:val="0"/>
          <w:numId w:val="36"/>
        </w:numPr>
        <w:ind w:left="1134" w:hanging="28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D2级宜具备对重大活动调度的功能，通过信号控制、交通诱导、交通管控等组合方式，对重大活动交通进行合理调度；</w:t>
      </w:r>
    </w:p>
    <w:p w14:paraId="24C069F0">
      <w:pPr>
        <w:pStyle w:val="60"/>
        <w:numPr>
          <w:ilvl w:val="0"/>
          <w:numId w:val="36"/>
        </w:numPr>
        <w:ind w:left="1134" w:hanging="28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D3级宜具备事故信息管理的功能，针对交通事故、交通拥堵、重大活动等信息进行综合管理和分析，预测和研判交通应急事件，并对已发生和研判的信息进行应急管理；</w:t>
      </w:r>
    </w:p>
    <w:p w14:paraId="443C45AB">
      <w:pPr>
        <w:pStyle w:val="60"/>
        <w:numPr>
          <w:ilvl w:val="0"/>
          <w:numId w:val="36"/>
        </w:numPr>
        <w:ind w:left="1134" w:hanging="28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D3级宜具备应急预案管理的功能，针对交通事故、交通拥堵、重大活动等情况，进行智慧化研判和预案处置。</w:t>
      </w:r>
    </w:p>
    <w:p w14:paraId="120B1915">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城市快速路智慧化的出行服务建设，宜包含公交智慧化、信息发布、车路云一体化等，各级别智慧道路设计宜符合下列规定：</w:t>
      </w:r>
    </w:p>
    <w:p w14:paraId="1AD57EC7">
      <w:pPr>
        <w:pStyle w:val="60"/>
        <w:numPr>
          <w:ilvl w:val="0"/>
          <w:numId w:val="38"/>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D1级及以上宜建设公交智慧化的应用场景，并宜符合下列规定：</w:t>
      </w:r>
    </w:p>
    <w:p w14:paraId="0F9D6E5D">
      <w:pPr>
        <w:pStyle w:val="60"/>
        <w:numPr>
          <w:ilvl w:val="0"/>
          <w:numId w:val="36"/>
        </w:numPr>
        <w:ind w:left="1134" w:hanging="28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D1级宜具备公交优先监测和违法事件监测的功能，实现公交车辆快速路出入口优先、专用道违法占用监测等；</w:t>
      </w:r>
    </w:p>
    <w:p w14:paraId="1AF6912E">
      <w:pPr>
        <w:pStyle w:val="60"/>
        <w:numPr>
          <w:ilvl w:val="0"/>
          <w:numId w:val="36"/>
        </w:numPr>
        <w:ind w:left="1134" w:hanging="28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D3级宜具备公交信息管理的功能，实现对公交车辆运行、停车、异常事件等数据采集和分析。</w:t>
      </w:r>
    </w:p>
    <w:p w14:paraId="07EAF03A">
      <w:pPr>
        <w:pStyle w:val="60"/>
        <w:numPr>
          <w:ilvl w:val="0"/>
          <w:numId w:val="38"/>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D1级及以上宜建设信息发布的应用场景，并宜符合下列规定：</w:t>
      </w:r>
    </w:p>
    <w:p w14:paraId="6D894E19">
      <w:pPr>
        <w:pStyle w:val="60"/>
        <w:numPr>
          <w:ilvl w:val="0"/>
          <w:numId w:val="36"/>
        </w:numPr>
        <w:ind w:left="1134" w:hanging="28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D1级宜具备道路监测信息、交通运行信息等发布功能，对道路路面信息、交通运行、交通管制；</w:t>
      </w:r>
    </w:p>
    <w:p w14:paraId="078BEC0D">
      <w:pPr>
        <w:pStyle w:val="60"/>
        <w:numPr>
          <w:ilvl w:val="0"/>
          <w:numId w:val="36"/>
        </w:numPr>
        <w:ind w:left="1134" w:hanging="28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D3级宜具备非机动车、行人信息发布等功能，对快速路的异常信息进行监测和采集。</w:t>
      </w:r>
    </w:p>
    <w:p w14:paraId="218C06C3">
      <w:pPr>
        <w:pStyle w:val="60"/>
        <w:numPr>
          <w:ilvl w:val="0"/>
          <w:numId w:val="38"/>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D4级及以上宜建设车路云一体化的应用场景，并宜符合下列规定：</w:t>
      </w:r>
    </w:p>
    <w:p w14:paraId="1CBC71F3">
      <w:pPr>
        <w:pStyle w:val="60"/>
        <w:numPr>
          <w:ilvl w:val="0"/>
          <w:numId w:val="36"/>
        </w:numPr>
        <w:ind w:left="1134" w:hanging="28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D4级宜具备车路云一体化的功能，车辆与道路的信息能够实现共享、共治、协同管理。</w:t>
      </w:r>
    </w:p>
    <w:p w14:paraId="2ED9C157">
      <w:pPr>
        <w:pStyle w:val="169"/>
        <w:rPr>
          <w:color w:val="000000" w:themeColor="text1"/>
          <w14:textFill>
            <w14:solidFill>
              <w14:schemeClr w14:val="tx1"/>
            </w14:solidFill>
          </w14:textFill>
        </w:rPr>
      </w:pPr>
      <w:bookmarkStart w:id="180" w:name="OLE_LINK25"/>
      <w:r>
        <w:rPr>
          <w:rFonts w:hint="eastAsia"/>
          <w:color w:val="000000" w:themeColor="text1"/>
          <w14:textFill>
            <w14:solidFill>
              <w14:schemeClr w14:val="tx1"/>
            </w14:solidFill>
          </w14:textFill>
        </w:rPr>
        <w:t>城市快速路智慧化的运维管理建设，宜包含能耗与巡检、设施与设备运维等，各级别智慧道路设计宜符合下列规定：</w:t>
      </w:r>
    </w:p>
    <w:p w14:paraId="3AC2505A">
      <w:pPr>
        <w:pStyle w:val="60"/>
        <w:numPr>
          <w:ilvl w:val="0"/>
          <w:numId w:val="39"/>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D2级及以上宜建设能耗与巡检的应用场景，并宜符合下列规定：</w:t>
      </w:r>
    </w:p>
    <w:p w14:paraId="360D5684">
      <w:pPr>
        <w:pStyle w:val="60"/>
        <w:numPr>
          <w:ilvl w:val="0"/>
          <w:numId w:val="36"/>
        </w:numPr>
        <w:ind w:left="1134" w:hanging="28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1）D2级宜具备设备能耗监测的功能，实现对前端设施的能耗、异常情况进行监测和采集；</w:t>
      </w:r>
    </w:p>
    <w:p w14:paraId="317C4AB5">
      <w:pPr>
        <w:pStyle w:val="60"/>
        <w:numPr>
          <w:ilvl w:val="0"/>
          <w:numId w:val="36"/>
        </w:numPr>
        <w:ind w:left="1134" w:hanging="28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2）D3级宜具备智慧巡检的功能，通过前端设施定期对道路基本情况进行巡检，对运维数据进行监测和采集。</w:t>
      </w:r>
    </w:p>
    <w:p w14:paraId="28C1824F">
      <w:pPr>
        <w:pStyle w:val="60"/>
        <w:numPr>
          <w:ilvl w:val="0"/>
          <w:numId w:val="39"/>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2  D2级及以上宜建设设备与设施运维的应用场景，并宜符合下列规定：</w:t>
      </w:r>
    </w:p>
    <w:p w14:paraId="3E1AA240">
      <w:pPr>
        <w:pStyle w:val="60"/>
        <w:numPr>
          <w:ilvl w:val="0"/>
          <w:numId w:val="36"/>
        </w:numPr>
        <w:ind w:left="1134" w:hanging="28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1）D2级宜具备设施监测和预警的功能，实现对设施状态、使用情况等进行监测和采集；</w:t>
      </w:r>
    </w:p>
    <w:p w14:paraId="1D7E3DA8">
      <w:pPr>
        <w:pStyle w:val="60"/>
        <w:numPr>
          <w:ilvl w:val="0"/>
          <w:numId w:val="36"/>
        </w:numPr>
        <w:ind w:left="1134" w:hanging="28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2）D2级宜具备设备监测和预警的功能，实现对设备在线状态、精度参数等进行监测和采集；</w:t>
      </w:r>
    </w:p>
    <w:p w14:paraId="5B6BC449">
      <w:pPr>
        <w:pStyle w:val="60"/>
        <w:numPr>
          <w:ilvl w:val="0"/>
          <w:numId w:val="36"/>
        </w:numPr>
        <w:ind w:left="1134" w:hanging="283" w:firstLineChars="0"/>
        <w:rPr>
          <w:rFonts w:hint="eastAsia"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3）D3级宜具备</w:t>
      </w:r>
      <w:r>
        <w:rPr>
          <w:rFonts w:hint="eastAsia" w:hAnsi="宋体" w:cs="宋体"/>
          <w:color w:val="000000" w:themeColor="text1"/>
          <w14:textFill>
            <w14:solidFill>
              <w14:schemeClr w14:val="tx1"/>
            </w14:solidFill>
          </w14:textFill>
        </w:rPr>
        <w:t>养护决策管理系统的功能，通过对道路的设施设备及运行情况，综合分析形成养护决策和养护计划，保障智慧道路的正常运行。</w:t>
      </w:r>
    </w:p>
    <w:bookmarkEnd w:id="180"/>
    <w:p w14:paraId="22DD4D12">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城市快速路智慧化的授权服务，宜包含数据开发、无人驾驶运营等，各级别智慧道路设计宜符合下列规定：</w:t>
      </w:r>
    </w:p>
    <w:p w14:paraId="3703037F">
      <w:pPr>
        <w:pStyle w:val="60"/>
        <w:numPr>
          <w:ilvl w:val="0"/>
          <w:numId w:val="40"/>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D3级及以上宜建设数据开发的应用场景，并宜符合下列规定：</w:t>
      </w:r>
    </w:p>
    <w:p w14:paraId="35B4A0B2">
      <w:pPr>
        <w:pStyle w:val="60"/>
        <w:numPr>
          <w:ilvl w:val="0"/>
          <w:numId w:val="36"/>
        </w:numPr>
        <w:ind w:left="1134" w:hanging="28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D3级宜具备授权数据开发的功能，实现对获得主管部门授权的非敏感数据进行使用和开发；</w:t>
      </w:r>
    </w:p>
    <w:p w14:paraId="6364CF97">
      <w:pPr>
        <w:pStyle w:val="60"/>
        <w:numPr>
          <w:ilvl w:val="0"/>
          <w:numId w:val="36"/>
        </w:numPr>
        <w:ind w:left="1134" w:hanging="28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D4级宜具备敏感数据开发和公开数据服务的功能，实现对敏感数据进行处理后的使用和开发，对其他非敏感、不需授权的公开数据进行发布的功能。</w:t>
      </w:r>
    </w:p>
    <w:p w14:paraId="16F51281">
      <w:pPr>
        <w:pStyle w:val="60"/>
        <w:numPr>
          <w:ilvl w:val="0"/>
          <w:numId w:val="40"/>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D4级及以上宜建设无人驾驶运营的应用场景，并宜符合下列规定：</w:t>
      </w:r>
    </w:p>
    <w:p w14:paraId="09B921A8">
      <w:pPr>
        <w:pStyle w:val="60"/>
        <w:numPr>
          <w:ilvl w:val="0"/>
          <w:numId w:val="36"/>
        </w:numPr>
        <w:ind w:left="1134" w:hanging="28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D4级宜具备道路和交通信息服务的功能，能够支持将道路状态监测、交通运行及管理状态信息共享，提升无人驾驶运营安全</w:t>
      </w:r>
      <w:r>
        <w:rPr>
          <w:rFonts w:hint="eastAsia" w:hAnsi="宋体" w:cs="宋体"/>
          <w:color w:val="000000" w:themeColor="text1"/>
          <w14:textFill>
            <w14:solidFill>
              <w14:schemeClr w14:val="tx1"/>
            </w14:solidFill>
          </w14:textFill>
        </w:rPr>
        <w:t>。</w:t>
      </w:r>
    </w:p>
    <w:p w14:paraId="3447BA41">
      <w:pPr>
        <w:pStyle w:val="169"/>
        <w:rPr>
          <w:rFonts w:ascii="Times New Roman"/>
          <w:color w:val="000000" w:themeColor="text1"/>
          <w:szCs w:val="21"/>
          <w14:textFill>
            <w14:solidFill>
              <w14:schemeClr w14:val="tx1"/>
            </w14:solidFill>
          </w14:textFill>
        </w:rPr>
      </w:pPr>
      <w:r>
        <w:rPr>
          <w:rFonts w:hint="eastAsia"/>
          <w:color w:val="000000" w:themeColor="text1"/>
          <w14:textFill>
            <w14:solidFill>
              <w14:schemeClr w14:val="tx1"/>
            </w14:solidFill>
          </w14:textFill>
        </w:rPr>
        <w:t>快速路辅路</w:t>
      </w:r>
      <w:r>
        <w:rPr>
          <w:rFonts w:hint="eastAsia" w:ascii="Times New Roman"/>
          <w:color w:val="000000" w:themeColor="text1"/>
          <w:szCs w:val="21"/>
          <w14:textFill>
            <w14:solidFill>
              <w14:schemeClr w14:val="tx1"/>
            </w14:solidFill>
          </w14:textFill>
        </w:rPr>
        <w:t>智慧化建设应满足道路需求，并考虑辅路功能和主路衔接的需求，宜满足出行服务等应用场景，并宜符合表3规定。</w:t>
      </w:r>
    </w:p>
    <w:p w14:paraId="3CAFD143">
      <w:pPr>
        <w:pStyle w:val="169"/>
        <w:numPr>
          <w:ilvl w:val="0"/>
          <w:numId w:val="0"/>
        </w:numPr>
        <w:jc w:val="center"/>
        <w:rPr>
          <w:color w:val="000000" w:themeColor="text1"/>
          <w14:textFill>
            <w14:solidFill>
              <w14:schemeClr w14:val="tx1"/>
            </w14:solidFill>
          </w14:textFill>
        </w:rPr>
      </w:pPr>
    </w:p>
    <w:p w14:paraId="456AF831">
      <w:pPr>
        <w:pStyle w:val="169"/>
        <w:numPr>
          <w:ilvl w:val="0"/>
          <w:numId w:val="0"/>
        </w:numPr>
        <w:jc w:val="center"/>
        <w:rPr>
          <w:color w:val="000000" w:themeColor="text1"/>
          <w14:textFill>
            <w14:solidFill>
              <w14:schemeClr w14:val="tx1"/>
            </w14:solidFill>
          </w14:textFill>
        </w:rPr>
      </w:pPr>
    </w:p>
    <w:p w14:paraId="7913369B">
      <w:pPr>
        <w:pStyle w:val="169"/>
        <w:numPr>
          <w:ilvl w:val="0"/>
          <w:numId w:val="0"/>
        </w:num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表3 城市快速路辅路智慧化应用场景建设要求</w:t>
      </w:r>
    </w:p>
    <w:tbl>
      <w:tblPr>
        <w:tblStyle w:val="29"/>
        <w:tblW w:w="93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6"/>
        <w:gridCol w:w="1911"/>
        <w:gridCol w:w="1912"/>
        <w:gridCol w:w="1131"/>
        <w:gridCol w:w="1131"/>
        <w:gridCol w:w="1131"/>
        <w:gridCol w:w="994"/>
      </w:tblGrid>
      <w:tr w14:paraId="6A887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blHeader/>
        </w:trPr>
        <w:tc>
          <w:tcPr>
            <w:tcW w:w="4949" w:type="dxa"/>
            <w:gridSpan w:val="3"/>
            <w:shd w:val="clear" w:color="auto" w:fill="auto"/>
            <w:noWrap/>
            <w:vAlign w:val="center"/>
          </w:tcPr>
          <w:p w14:paraId="1F81AE90">
            <w:pPr>
              <w:widowControl/>
              <w:adjustRightInd/>
              <w:spacing w:line="240" w:lineRule="auto"/>
              <w:jc w:val="center"/>
              <w:rPr>
                <w:rFonts w:hint="eastAsia"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智慧化分类</w:t>
            </w:r>
          </w:p>
        </w:tc>
        <w:tc>
          <w:tcPr>
            <w:tcW w:w="4387" w:type="dxa"/>
            <w:gridSpan w:val="4"/>
            <w:shd w:val="clear" w:color="auto" w:fill="auto"/>
            <w:noWrap/>
            <w:vAlign w:val="center"/>
          </w:tcPr>
          <w:p w14:paraId="49D6E595">
            <w:pPr>
              <w:widowControl/>
              <w:adjustRightInd/>
              <w:spacing w:line="240" w:lineRule="auto"/>
              <w:jc w:val="center"/>
              <w:rPr>
                <w:rFonts w:hint="eastAsia"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智慧化分级</w:t>
            </w:r>
          </w:p>
        </w:tc>
      </w:tr>
      <w:tr w14:paraId="4BF45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blHeader/>
        </w:trPr>
        <w:tc>
          <w:tcPr>
            <w:tcW w:w="1126" w:type="dxa"/>
            <w:shd w:val="clear" w:color="auto" w:fill="auto"/>
            <w:vAlign w:val="center"/>
          </w:tcPr>
          <w:p w14:paraId="3A424EA9">
            <w:pPr>
              <w:widowControl/>
              <w:adjustRightInd/>
              <w:spacing w:line="240" w:lineRule="auto"/>
              <w:jc w:val="center"/>
              <w:rPr>
                <w:rFonts w:hint="eastAsia"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场景分类</w:t>
            </w:r>
          </w:p>
        </w:tc>
        <w:tc>
          <w:tcPr>
            <w:tcW w:w="3823" w:type="dxa"/>
            <w:gridSpan w:val="2"/>
            <w:shd w:val="clear" w:color="auto" w:fill="auto"/>
            <w:vAlign w:val="center"/>
          </w:tcPr>
          <w:p w14:paraId="684A418A">
            <w:pPr>
              <w:widowControl/>
              <w:adjustRightInd/>
              <w:spacing w:line="240" w:lineRule="auto"/>
              <w:jc w:val="center"/>
              <w:rPr>
                <w:rFonts w:hint="eastAsia"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建设场景</w:t>
            </w:r>
          </w:p>
        </w:tc>
        <w:tc>
          <w:tcPr>
            <w:tcW w:w="1131" w:type="dxa"/>
            <w:shd w:val="clear" w:color="auto" w:fill="auto"/>
            <w:vAlign w:val="center"/>
          </w:tcPr>
          <w:p w14:paraId="3A009858">
            <w:pPr>
              <w:widowControl/>
              <w:adjustRightInd/>
              <w:spacing w:line="240" w:lineRule="auto"/>
              <w:jc w:val="center"/>
              <w:rPr>
                <w:rFonts w:hint="eastAsia"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D1级</w:t>
            </w:r>
          </w:p>
        </w:tc>
        <w:tc>
          <w:tcPr>
            <w:tcW w:w="1131" w:type="dxa"/>
            <w:shd w:val="clear" w:color="auto" w:fill="auto"/>
            <w:vAlign w:val="center"/>
          </w:tcPr>
          <w:p w14:paraId="101CB6AF">
            <w:pPr>
              <w:widowControl/>
              <w:adjustRightInd/>
              <w:spacing w:line="240" w:lineRule="auto"/>
              <w:jc w:val="center"/>
              <w:rPr>
                <w:rFonts w:hint="eastAsia"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D2级</w:t>
            </w:r>
          </w:p>
        </w:tc>
        <w:tc>
          <w:tcPr>
            <w:tcW w:w="1131" w:type="dxa"/>
            <w:shd w:val="clear" w:color="auto" w:fill="auto"/>
            <w:vAlign w:val="center"/>
          </w:tcPr>
          <w:p w14:paraId="0B250D00">
            <w:pPr>
              <w:widowControl/>
              <w:adjustRightInd/>
              <w:spacing w:line="240" w:lineRule="auto"/>
              <w:jc w:val="center"/>
              <w:rPr>
                <w:rFonts w:hint="eastAsia"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D3级</w:t>
            </w:r>
          </w:p>
        </w:tc>
        <w:tc>
          <w:tcPr>
            <w:tcW w:w="994" w:type="dxa"/>
            <w:shd w:val="clear" w:color="auto" w:fill="auto"/>
            <w:vAlign w:val="center"/>
          </w:tcPr>
          <w:p w14:paraId="41EEFCAB">
            <w:pPr>
              <w:widowControl/>
              <w:adjustRightInd/>
              <w:spacing w:line="240" w:lineRule="auto"/>
              <w:jc w:val="center"/>
              <w:rPr>
                <w:rFonts w:hint="eastAsia"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D4级</w:t>
            </w:r>
          </w:p>
        </w:tc>
      </w:tr>
      <w:tr w14:paraId="571C8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blHeader/>
        </w:trPr>
        <w:tc>
          <w:tcPr>
            <w:tcW w:w="1126" w:type="dxa"/>
            <w:shd w:val="clear" w:color="auto" w:fill="auto"/>
            <w:vAlign w:val="center"/>
          </w:tcPr>
          <w:p w14:paraId="74A0BD0A">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道路安全</w:t>
            </w:r>
          </w:p>
        </w:tc>
        <w:tc>
          <w:tcPr>
            <w:tcW w:w="8210" w:type="dxa"/>
            <w:gridSpan w:val="6"/>
            <w:shd w:val="clear" w:color="auto" w:fill="auto"/>
            <w:vAlign w:val="center"/>
          </w:tcPr>
          <w:p w14:paraId="344FBA6D">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参照快速路主路要求同级设置</w:t>
            </w:r>
          </w:p>
        </w:tc>
      </w:tr>
      <w:tr w14:paraId="2D588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blHeader/>
        </w:trPr>
        <w:tc>
          <w:tcPr>
            <w:tcW w:w="1126" w:type="dxa"/>
            <w:shd w:val="clear" w:color="auto" w:fill="auto"/>
            <w:vAlign w:val="center"/>
          </w:tcPr>
          <w:p w14:paraId="729808BA">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交通运行</w:t>
            </w:r>
          </w:p>
        </w:tc>
        <w:tc>
          <w:tcPr>
            <w:tcW w:w="8210" w:type="dxa"/>
            <w:gridSpan w:val="6"/>
            <w:shd w:val="clear" w:color="auto" w:fill="auto"/>
            <w:vAlign w:val="center"/>
          </w:tcPr>
          <w:p w14:paraId="6FE557EB">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参照主次干路要求同级设置</w:t>
            </w:r>
          </w:p>
        </w:tc>
      </w:tr>
      <w:tr w14:paraId="2FCDA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blHeader/>
        </w:trPr>
        <w:tc>
          <w:tcPr>
            <w:tcW w:w="1126" w:type="dxa"/>
            <w:vMerge w:val="restart"/>
            <w:shd w:val="clear" w:color="auto" w:fill="auto"/>
            <w:vAlign w:val="center"/>
          </w:tcPr>
          <w:p w14:paraId="58FCEC55">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出行服务</w:t>
            </w:r>
          </w:p>
        </w:tc>
        <w:tc>
          <w:tcPr>
            <w:tcW w:w="1911" w:type="dxa"/>
            <w:shd w:val="clear" w:color="auto" w:fill="auto"/>
            <w:vAlign w:val="center"/>
          </w:tcPr>
          <w:p w14:paraId="6110D2EF">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智慧无障碍</w:t>
            </w:r>
          </w:p>
        </w:tc>
        <w:tc>
          <w:tcPr>
            <w:tcW w:w="1912" w:type="dxa"/>
            <w:shd w:val="clear" w:color="auto" w:fill="auto"/>
            <w:vAlign w:val="center"/>
          </w:tcPr>
          <w:p w14:paraId="4B686E1B">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智慧无障碍</w:t>
            </w:r>
          </w:p>
        </w:tc>
        <w:tc>
          <w:tcPr>
            <w:tcW w:w="1131" w:type="dxa"/>
            <w:shd w:val="clear" w:color="auto" w:fill="auto"/>
            <w:vAlign w:val="center"/>
          </w:tcPr>
          <w:p w14:paraId="1D8B0218">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color w:val="000000" w:themeColor="text1"/>
                <w14:textFill>
                  <w14:solidFill>
                    <w14:schemeClr w14:val="tx1"/>
                  </w14:solidFill>
                </w14:textFill>
              </w:rPr>
              <w:t>—</w:t>
            </w:r>
          </w:p>
        </w:tc>
        <w:tc>
          <w:tcPr>
            <w:tcW w:w="1131" w:type="dxa"/>
            <w:shd w:val="clear" w:color="auto" w:fill="auto"/>
            <w:vAlign w:val="center"/>
          </w:tcPr>
          <w:p w14:paraId="020EE7D1">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14:textFill>
                  <w14:solidFill>
                    <w14:schemeClr w14:val="tx1"/>
                  </w14:solidFill>
                </w14:textFill>
              </w:rPr>
              <w:sym w:font="Wingdings 2" w:char="F099"/>
            </w:r>
          </w:p>
        </w:tc>
        <w:tc>
          <w:tcPr>
            <w:tcW w:w="1131" w:type="dxa"/>
            <w:shd w:val="clear" w:color="auto" w:fill="auto"/>
            <w:vAlign w:val="center"/>
          </w:tcPr>
          <w:p w14:paraId="2FA7C03E">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14:textFill>
                  <w14:solidFill>
                    <w14:schemeClr w14:val="tx1"/>
                  </w14:solidFill>
                </w14:textFill>
              </w:rPr>
              <w:sym w:font="Wingdings 2" w:char="F098"/>
            </w:r>
          </w:p>
        </w:tc>
        <w:tc>
          <w:tcPr>
            <w:tcW w:w="994" w:type="dxa"/>
            <w:shd w:val="clear" w:color="auto" w:fill="auto"/>
            <w:vAlign w:val="center"/>
          </w:tcPr>
          <w:p w14:paraId="4DD27057">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14:textFill>
                  <w14:solidFill>
                    <w14:schemeClr w14:val="tx1"/>
                  </w14:solidFill>
                </w14:textFill>
              </w:rPr>
              <w:sym w:font="Wingdings 2" w:char="F098"/>
            </w:r>
          </w:p>
        </w:tc>
      </w:tr>
      <w:tr w14:paraId="66007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blHeader/>
        </w:trPr>
        <w:tc>
          <w:tcPr>
            <w:tcW w:w="1126" w:type="dxa"/>
            <w:vMerge w:val="continue"/>
            <w:shd w:val="clear" w:color="auto" w:fill="auto"/>
            <w:vAlign w:val="center"/>
          </w:tcPr>
          <w:p w14:paraId="4563CE4A">
            <w:pPr>
              <w:widowControl/>
              <w:adjustRightInd/>
              <w:spacing w:line="240" w:lineRule="auto"/>
              <w:jc w:val="center"/>
              <w:rPr>
                <w:rFonts w:hint="eastAsia" w:ascii="宋体" w:hAnsi="宋体" w:cs="宋体"/>
                <w:color w:val="000000" w:themeColor="text1"/>
                <w:kern w:val="0"/>
                <w14:textFill>
                  <w14:solidFill>
                    <w14:schemeClr w14:val="tx1"/>
                  </w14:solidFill>
                </w14:textFill>
              </w:rPr>
            </w:pPr>
          </w:p>
        </w:tc>
        <w:tc>
          <w:tcPr>
            <w:tcW w:w="1911" w:type="dxa"/>
            <w:vMerge w:val="restart"/>
            <w:shd w:val="clear" w:color="auto" w:fill="auto"/>
            <w:vAlign w:val="center"/>
          </w:tcPr>
          <w:p w14:paraId="3BB90C07">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智慧公交</w:t>
            </w:r>
          </w:p>
        </w:tc>
        <w:tc>
          <w:tcPr>
            <w:tcW w:w="1912" w:type="dxa"/>
            <w:shd w:val="clear" w:color="auto" w:fill="auto"/>
            <w:vAlign w:val="center"/>
          </w:tcPr>
          <w:p w14:paraId="25078C6F">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智慧公交站台</w:t>
            </w:r>
          </w:p>
        </w:tc>
        <w:tc>
          <w:tcPr>
            <w:tcW w:w="1131" w:type="dxa"/>
            <w:shd w:val="clear" w:color="auto" w:fill="auto"/>
            <w:vAlign w:val="center"/>
          </w:tcPr>
          <w:p w14:paraId="1502C3BD">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14:textFill>
                  <w14:solidFill>
                    <w14:schemeClr w14:val="tx1"/>
                  </w14:solidFill>
                </w14:textFill>
              </w:rPr>
              <w:sym w:font="Wingdings 2" w:char="F098"/>
            </w:r>
          </w:p>
        </w:tc>
        <w:tc>
          <w:tcPr>
            <w:tcW w:w="1131" w:type="dxa"/>
            <w:shd w:val="clear" w:color="auto" w:fill="auto"/>
            <w:vAlign w:val="center"/>
          </w:tcPr>
          <w:p w14:paraId="46A39379">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14:textFill>
                  <w14:solidFill>
                    <w14:schemeClr w14:val="tx1"/>
                  </w14:solidFill>
                </w14:textFill>
              </w:rPr>
              <w:sym w:font="Wingdings 2" w:char="F098"/>
            </w:r>
          </w:p>
        </w:tc>
        <w:tc>
          <w:tcPr>
            <w:tcW w:w="1131" w:type="dxa"/>
            <w:shd w:val="clear" w:color="auto" w:fill="auto"/>
            <w:vAlign w:val="center"/>
          </w:tcPr>
          <w:p w14:paraId="5DAD0C55">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14:textFill>
                  <w14:solidFill>
                    <w14:schemeClr w14:val="tx1"/>
                  </w14:solidFill>
                </w14:textFill>
              </w:rPr>
              <w:sym w:font="Wingdings 2" w:char="F098"/>
            </w:r>
          </w:p>
        </w:tc>
        <w:tc>
          <w:tcPr>
            <w:tcW w:w="994" w:type="dxa"/>
            <w:shd w:val="clear" w:color="auto" w:fill="auto"/>
            <w:vAlign w:val="center"/>
          </w:tcPr>
          <w:p w14:paraId="53B7963D">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14:textFill>
                  <w14:solidFill>
                    <w14:schemeClr w14:val="tx1"/>
                  </w14:solidFill>
                </w14:textFill>
              </w:rPr>
              <w:sym w:font="Wingdings 2" w:char="F098"/>
            </w:r>
          </w:p>
        </w:tc>
      </w:tr>
      <w:tr w14:paraId="2896C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blHeader/>
        </w:trPr>
        <w:tc>
          <w:tcPr>
            <w:tcW w:w="1126" w:type="dxa"/>
            <w:vMerge w:val="continue"/>
            <w:shd w:val="clear" w:color="auto" w:fill="auto"/>
            <w:vAlign w:val="center"/>
          </w:tcPr>
          <w:p w14:paraId="4B184A5E">
            <w:pPr>
              <w:widowControl/>
              <w:adjustRightInd/>
              <w:spacing w:line="240" w:lineRule="auto"/>
              <w:jc w:val="center"/>
              <w:rPr>
                <w:rFonts w:hint="eastAsia" w:ascii="宋体" w:hAnsi="宋体" w:cs="宋体"/>
                <w:color w:val="000000" w:themeColor="text1"/>
                <w:kern w:val="0"/>
                <w14:textFill>
                  <w14:solidFill>
                    <w14:schemeClr w14:val="tx1"/>
                  </w14:solidFill>
                </w14:textFill>
              </w:rPr>
            </w:pPr>
          </w:p>
        </w:tc>
        <w:tc>
          <w:tcPr>
            <w:tcW w:w="1911" w:type="dxa"/>
            <w:vMerge w:val="continue"/>
            <w:shd w:val="clear" w:color="auto" w:fill="auto"/>
            <w:vAlign w:val="center"/>
          </w:tcPr>
          <w:p w14:paraId="2F1DA7B1">
            <w:pPr>
              <w:widowControl/>
              <w:adjustRightInd/>
              <w:spacing w:line="240" w:lineRule="auto"/>
              <w:jc w:val="center"/>
              <w:rPr>
                <w:rFonts w:hint="eastAsia" w:ascii="宋体" w:hAnsi="宋体" w:cs="宋体"/>
                <w:color w:val="000000" w:themeColor="text1"/>
                <w:kern w:val="0"/>
                <w14:textFill>
                  <w14:solidFill>
                    <w14:schemeClr w14:val="tx1"/>
                  </w14:solidFill>
                </w14:textFill>
              </w:rPr>
            </w:pPr>
          </w:p>
        </w:tc>
        <w:tc>
          <w:tcPr>
            <w:tcW w:w="1912" w:type="dxa"/>
            <w:shd w:val="clear" w:color="auto" w:fill="auto"/>
            <w:vAlign w:val="center"/>
          </w:tcPr>
          <w:p w14:paraId="3C11506F">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公交优先</w:t>
            </w:r>
          </w:p>
        </w:tc>
        <w:tc>
          <w:tcPr>
            <w:tcW w:w="1131" w:type="dxa"/>
            <w:shd w:val="clear" w:color="auto" w:fill="auto"/>
            <w:vAlign w:val="center"/>
          </w:tcPr>
          <w:p w14:paraId="676550BC">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14:textFill>
                  <w14:solidFill>
                    <w14:schemeClr w14:val="tx1"/>
                  </w14:solidFill>
                </w14:textFill>
              </w:rPr>
              <w:sym w:font="Wingdings 2" w:char="F099"/>
            </w:r>
          </w:p>
        </w:tc>
        <w:tc>
          <w:tcPr>
            <w:tcW w:w="1131" w:type="dxa"/>
            <w:shd w:val="clear" w:color="auto" w:fill="auto"/>
            <w:vAlign w:val="center"/>
          </w:tcPr>
          <w:p w14:paraId="63AA8B10">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14:textFill>
                  <w14:solidFill>
                    <w14:schemeClr w14:val="tx1"/>
                  </w14:solidFill>
                </w14:textFill>
              </w:rPr>
              <w:sym w:font="Wingdings 2" w:char="F098"/>
            </w:r>
          </w:p>
        </w:tc>
        <w:tc>
          <w:tcPr>
            <w:tcW w:w="1131" w:type="dxa"/>
            <w:shd w:val="clear" w:color="auto" w:fill="auto"/>
            <w:vAlign w:val="center"/>
          </w:tcPr>
          <w:p w14:paraId="4634673B">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14:textFill>
                  <w14:solidFill>
                    <w14:schemeClr w14:val="tx1"/>
                  </w14:solidFill>
                </w14:textFill>
              </w:rPr>
              <w:sym w:font="Wingdings 2" w:char="F098"/>
            </w:r>
          </w:p>
        </w:tc>
        <w:tc>
          <w:tcPr>
            <w:tcW w:w="994" w:type="dxa"/>
            <w:shd w:val="clear" w:color="auto" w:fill="auto"/>
            <w:vAlign w:val="center"/>
          </w:tcPr>
          <w:p w14:paraId="62B4CB09">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14:textFill>
                  <w14:solidFill>
                    <w14:schemeClr w14:val="tx1"/>
                  </w14:solidFill>
                </w14:textFill>
              </w:rPr>
              <w:sym w:font="Wingdings 2" w:char="F098"/>
            </w:r>
          </w:p>
        </w:tc>
      </w:tr>
      <w:tr w14:paraId="70904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blHeader/>
        </w:trPr>
        <w:tc>
          <w:tcPr>
            <w:tcW w:w="1126" w:type="dxa"/>
            <w:vMerge w:val="continue"/>
            <w:shd w:val="clear" w:color="auto" w:fill="auto"/>
            <w:vAlign w:val="center"/>
          </w:tcPr>
          <w:p w14:paraId="1F1367C5">
            <w:pPr>
              <w:widowControl/>
              <w:adjustRightInd/>
              <w:spacing w:line="240" w:lineRule="auto"/>
              <w:jc w:val="center"/>
              <w:rPr>
                <w:rFonts w:hint="eastAsia" w:ascii="宋体" w:hAnsi="宋体" w:cs="宋体"/>
                <w:color w:val="000000" w:themeColor="text1"/>
                <w:kern w:val="0"/>
                <w14:textFill>
                  <w14:solidFill>
                    <w14:schemeClr w14:val="tx1"/>
                  </w14:solidFill>
                </w14:textFill>
              </w:rPr>
            </w:pPr>
          </w:p>
        </w:tc>
        <w:tc>
          <w:tcPr>
            <w:tcW w:w="1911" w:type="dxa"/>
            <w:shd w:val="clear" w:color="auto" w:fill="auto"/>
            <w:vAlign w:val="center"/>
          </w:tcPr>
          <w:p w14:paraId="2A330A62">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信息发布</w:t>
            </w:r>
          </w:p>
        </w:tc>
        <w:tc>
          <w:tcPr>
            <w:tcW w:w="1912" w:type="dxa"/>
            <w:shd w:val="clear" w:color="auto" w:fill="auto"/>
            <w:vAlign w:val="center"/>
          </w:tcPr>
          <w:p w14:paraId="749E93A0">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信息发布</w:t>
            </w:r>
          </w:p>
        </w:tc>
        <w:tc>
          <w:tcPr>
            <w:tcW w:w="1131" w:type="dxa"/>
            <w:shd w:val="clear" w:color="auto" w:fill="auto"/>
            <w:vAlign w:val="center"/>
          </w:tcPr>
          <w:p w14:paraId="10820983">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14:textFill>
                  <w14:solidFill>
                    <w14:schemeClr w14:val="tx1"/>
                  </w14:solidFill>
                </w14:textFill>
              </w:rPr>
              <w:sym w:font="Wingdings 2" w:char="F098"/>
            </w:r>
          </w:p>
        </w:tc>
        <w:tc>
          <w:tcPr>
            <w:tcW w:w="1131" w:type="dxa"/>
            <w:shd w:val="clear" w:color="auto" w:fill="auto"/>
            <w:vAlign w:val="center"/>
          </w:tcPr>
          <w:p w14:paraId="314C7F09">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14:textFill>
                  <w14:solidFill>
                    <w14:schemeClr w14:val="tx1"/>
                  </w14:solidFill>
                </w14:textFill>
              </w:rPr>
              <w:sym w:font="Wingdings 2" w:char="F098"/>
            </w:r>
          </w:p>
        </w:tc>
        <w:tc>
          <w:tcPr>
            <w:tcW w:w="1131" w:type="dxa"/>
            <w:shd w:val="clear" w:color="auto" w:fill="auto"/>
            <w:vAlign w:val="center"/>
          </w:tcPr>
          <w:p w14:paraId="548BD3F8">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14:textFill>
                  <w14:solidFill>
                    <w14:schemeClr w14:val="tx1"/>
                  </w14:solidFill>
                </w14:textFill>
              </w:rPr>
              <w:sym w:font="Wingdings 2" w:char="F098"/>
            </w:r>
          </w:p>
        </w:tc>
        <w:tc>
          <w:tcPr>
            <w:tcW w:w="994" w:type="dxa"/>
            <w:shd w:val="clear" w:color="auto" w:fill="auto"/>
            <w:vAlign w:val="center"/>
          </w:tcPr>
          <w:p w14:paraId="2F51EE13">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14:textFill>
                  <w14:solidFill>
                    <w14:schemeClr w14:val="tx1"/>
                  </w14:solidFill>
                </w14:textFill>
              </w:rPr>
              <w:sym w:font="Wingdings 2" w:char="F098"/>
            </w:r>
          </w:p>
        </w:tc>
      </w:tr>
      <w:tr w14:paraId="26F7C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blHeader/>
        </w:trPr>
        <w:tc>
          <w:tcPr>
            <w:tcW w:w="1126" w:type="dxa"/>
            <w:vMerge w:val="continue"/>
            <w:shd w:val="clear" w:color="auto" w:fill="auto"/>
            <w:vAlign w:val="center"/>
          </w:tcPr>
          <w:p w14:paraId="2AEC6428">
            <w:pPr>
              <w:widowControl/>
              <w:adjustRightInd/>
              <w:spacing w:line="240" w:lineRule="auto"/>
              <w:jc w:val="center"/>
              <w:rPr>
                <w:rFonts w:hint="eastAsia" w:ascii="宋体" w:hAnsi="宋体" w:cs="宋体"/>
                <w:color w:val="000000" w:themeColor="text1"/>
                <w:kern w:val="0"/>
                <w14:textFill>
                  <w14:solidFill>
                    <w14:schemeClr w14:val="tx1"/>
                  </w14:solidFill>
                </w14:textFill>
              </w:rPr>
            </w:pPr>
          </w:p>
        </w:tc>
        <w:tc>
          <w:tcPr>
            <w:tcW w:w="1911" w:type="dxa"/>
            <w:shd w:val="clear" w:color="auto" w:fill="auto"/>
            <w:vAlign w:val="center"/>
          </w:tcPr>
          <w:p w14:paraId="41DFDA5D">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车路云一体化</w:t>
            </w:r>
          </w:p>
        </w:tc>
        <w:tc>
          <w:tcPr>
            <w:tcW w:w="1912" w:type="dxa"/>
            <w:shd w:val="clear" w:color="auto" w:fill="auto"/>
            <w:vAlign w:val="center"/>
          </w:tcPr>
          <w:p w14:paraId="75193C84">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车路云一体化</w:t>
            </w:r>
          </w:p>
        </w:tc>
        <w:tc>
          <w:tcPr>
            <w:tcW w:w="1131" w:type="dxa"/>
            <w:shd w:val="clear" w:color="auto" w:fill="auto"/>
            <w:vAlign w:val="center"/>
          </w:tcPr>
          <w:p w14:paraId="30DB7ED7">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color w:val="000000" w:themeColor="text1"/>
                <w14:textFill>
                  <w14:solidFill>
                    <w14:schemeClr w14:val="tx1"/>
                  </w14:solidFill>
                </w14:textFill>
              </w:rPr>
              <w:t>—</w:t>
            </w:r>
          </w:p>
        </w:tc>
        <w:tc>
          <w:tcPr>
            <w:tcW w:w="1131" w:type="dxa"/>
            <w:shd w:val="clear" w:color="auto" w:fill="auto"/>
            <w:vAlign w:val="center"/>
          </w:tcPr>
          <w:p w14:paraId="4A1FCEF4">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color w:val="000000" w:themeColor="text1"/>
                <w14:textFill>
                  <w14:solidFill>
                    <w14:schemeClr w14:val="tx1"/>
                  </w14:solidFill>
                </w14:textFill>
              </w:rPr>
              <w:t>—</w:t>
            </w:r>
          </w:p>
        </w:tc>
        <w:tc>
          <w:tcPr>
            <w:tcW w:w="1131" w:type="dxa"/>
            <w:shd w:val="clear" w:color="auto" w:fill="auto"/>
            <w:vAlign w:val="center"/>
          </w:tcPr>
          <w:p w14:paraId="24F6E316">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14:textFill>
                  <w14:solidFill>
                    <w14:schemeClr w14:val="tx1"/>
                  </w14:solidFill>
                </w14:textFill>
              </w:rPr>
              <w:sym w:font="Wingdings 2" w:char="F099"/>
            </w:r>
          </w:p>
        </w:tc>
        <w:tc>
          <w:tcPr>
            <w:tcW w:w="994" w:type="dxa"/>
            <w:shd w:val="clear" w:color="auto" w:fill="auto"/>
            <w:vAlign w:val="center"/>
          </w:tcPr>
          <w:p w14:paraId="0C56441C">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14:textFill>
                  <w14:solidFill>
                    <w14:schemeClr w14:val="tx1"/>
                  </w14:solidFill>
                </w14:textFill>
              </w:rPr>
              <w:sym w:font="Wingdings 2" w:char="F098"/>
            </w:r>
          </w:p>
        </w:tc>
      </w:tr>
      <w:tr w14:paraId="5A4A0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blHeader/>
        </w:trPr>
        <w:tc>
          <w:tcPr>
            <w:tcW w:w="1126" w:type="dxa"/>
            <w:shd w:val="clear" w:color="auto" w:fill="auto"/>
            <w:vAlign w:val="center"/>
          </w:tcPr>
          <w:p w14:paraId="30D43F82">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运维管理</w:t>
            </w:r>
          </w:p>
        </w:tc>
        <w:tc>
          <w:tcPr>
            <w:tcW w:w="8210" w:type="dxa"/>
            <w:gridSpan w:val="6"/>
            <w:shd w:val="clear" w:color="auto" w:fill="auto"/>
            <w:vAlign w:val="center"/>
          </w:tcPr>
          <w:p w14:paraId="4DFD7028">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参照快速路主路要求同级设置</w:t>
            </w:r>
          </w:p>
        </w:tc>
      </w:tr>
      <w:tr w14:paraId="4C026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blHeader/>
        </w:trPr>
        <w:tc>
          <w:tcPr>
            <w:tcW w:w="1126" w:type="dxa"/>
            <w:shd w:val="clear" w:color="auto" w:fill="auto"/>
            <w:vAlign w:val="center"/>
          </w:tcPr>
          <w:p w14:paraId="7C60DB6C">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授权服务</w:t>
            </w:r>
          </w:p>
        </w:tc>
        <w:tc>
          <w:tcPr>
            <w:tcW w:w="8210" w:type="dxa"/>
            <w:gridSpan w:val="6"/>
            <w:shd w:val="clear" w:color="auto" w:fill="auto"/>
            <w:vAlign w:val="center"/>
          </w:tcPr>
          <w:p w14:paraId="0C157DFF">
            <w:pPr>
              <w:widowControl/>
              <w:adjustRightInd/>
              <w:spacing w:line="240" w:lineRule="auto"/>
              <w:jc w:val="center"/>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参照快速路主路要求同级设置</w:t>
            </w:r>
          </w:p>
        </w:tc>
      </w:tr>
    </w:tbl>
    <w:p w14:paraId="01DDC8D2">
      <w:pPr>
        <w:pStyle w:val="169"/>
        <w:numPr>
          <w:ilvl w:val="0"/>
          <w:numId w:val="0"/>
        </w:numPr>
        <w:rPr>
          <w:color w:val="000000" w:themeColor="text1"/>
          <w14:textFill>
            <w14:solidFill>
              <w14:schemeClr w14:val="tx1"/>
            </w14:solidFill>
          </w14:textFill>
        </w:rPr>
      </w:pPr>
      <w:bookmarkStart w:id="181" w:name="OLE_LINK18"/>
      <w:r>
        <w:rPr>
          <w:rFonts w:hint="eastAsia"/>
          <w:color w:val="000000" w:themeColor="text1"/>
          <w14:textFill>
            <w14:solidFill>
              <w14:schemeClr w14:val="tx1"/>
            </w14:solidFill>
          </w14:textFill>
        </w:rPr>
        <w:t>注：—表示不宜建设，</w:t>
      </w:r>
      <w:r>
        <w:rPr>
          <w:rFonts w:hint="eastAsia" w:hAnsi="宋体" w:cs="宋体"/>
          <w:color w:val="000000" w:themeColor="text1"/>
          <w14:textFill>
            <w14:solidFill>
              <w14:schemeClr w14:val="tx1"/>
            </w14:solidFill>
          </w14:textFill>
        </w:rPr>
        <w:sym w:font="Wingdings 2" w:char="F099"/>
      </w:r>
      <w:r>
        <w:rPr>
          <w:rFonts w:hint="eastAsia" w:hAnsi="宋体" w:cs="宋体"/>
          <w:color w:val="000000" w:themeColor="text1"/>
          <w14:textFill>
            <w14:solidFill>
              <w14:schemeClr w14:val="tx1"/>
            </w14:solidFill>
          </w14:textFill>
        </w:rPr>
        <w:t>表示可建设，</w:t>
      </w:r>
      <w:r>
        <w:rPr>
          <w:rFonts w:hint="eastAsia" w:hAnsi="宋体" w:cs="宋体"/>
          <w:color w:val="000000" w:themeColor="text1"/>
          <w14:textFill>
            <w14:solidFill>
              <w14:schemeClr w14:val="tx1"/>
            </w14:solidFill>
          </w14:textFill>
        </w:rPr>
        <w:sym w:font="Wingdings 2" w:char="F098"/>
      </w:r>
      <w:r>
        <w:rPr>
          <w:rFonts w:hint="eastAsia" w:hAnsi="宋体" w:cs="宋体"/>
          <w:color w:val="000000" w:themeColor="text1"/>
          <w14:textFill>
            <w14:solidFill>
              <w14:schemeClr w14:val="tx1"/>
            </w14:solidFill>
          </w14:textFill>
        </w:rPr>
        <w:t>表示宜建设</w:t>
      </w:r>
    </w:p>
    <w:bookmarkEnd w:id="181"/>
    <w:p w14:paraId="27FDF717">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城市快速路辅路智慧化的道路安全建设，参照快速路主路要求同级设置。</w:t>
      </w:r>
    </w:p>
    <w:p w14:paraId="0DB0678D">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城市快速路辅路智慧化的交通运行建设，参照主次干路要求同级设置。</w:t>
      </w:r>
    </w:p>
    <w:p w14:paraId="2E97F850">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城市快速路辅路智慧化的出行服务建设场景，宜包含智慧无障碍、智慧公交、信息发布以及车路云一体化服务等，各级别智慧道路设计宜符合下列规定：</w:t>
      </w:r>
    </w:p>
    <w:p w14:paraId="77305A62">
      <w:pPr>
        <w:pStyle w:val="60"/>
        <w:numPr>
          <w:ilvl w:val="0"/>
          <w:numId w:val="41"/>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D3级及以上宜建设智慧无障碍，宜在重要路口配备语音提示、智慧斑马线等功能，在公交站台配备语音提示、无障碍上车辅助等功能，在人流量较大路段配备智慧盲道传感器和语音提示功能。</w:t>
      </w:r>
    </w:p>
    <w:p w14:paraId="46252E41">
      <w:pPr>
        <w:pStyle w:val="60"/>
        <w:numPr>
          <w:ilvl w:val="0"/>
          <w:numId w:val="41"/>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D1级及以上宜建设智慧公交站台，宜建设公交电子站牌、视频监控设备、紧急呼叫设施，可建设光伏顶棚候车亭、无线网络、无线充电设施等。</w:t>
      </w:r>
    </w:p>
    <w:p w14:paraId="2381BFD7">
      <w:pPr>
        <w:pStyle w:val="60"/>
        <w:numPr>
          <w:ilvl w:val="0"/>
          <w:numId w:val="41"/>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D2级及以上有条件的道路宜建设公交专用道。</w:t>
      </w:r>
    </w:p>
    <w:p w14:paraId="29AF5AEF">
      <w:pPr>
        <w:pStyle w:val="60"/>
        <w:numPr>
          <w:ilvl w:val="0"/>
          <w:numId w:val="41"/>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D1级及以上宜具备各类信息发布功能。</w:t>
      </w:r>
    </w:p>
    <w:p w14:paraId="4EB8DCE4">
      <w:pPr>
        <w:pStyle w:val="60"/>
        <w:numPr>
          <w:ilvl w:val="0"/>
          <w:numId w:val="41"/>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D4级宜建设车路云系统，宜在路口和盲区建设路侧感知设施，实现车路协同服务场景。</w:t>
      </w:r>
    </w:p>
    <w:p w14:paraId="5A6A2F68">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城市快速路辅路智慧化的运维管理建设，参照快速路主路要求同级设置。</w:t>
      </w:r>
    </w:p>
    <w:p w14:paraId="03D572DB">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城市快速路辅路智慧化的授权服务，参照快速路主路要求同级设置。</w:t>
      </w:r>
    </w:p>
    <w:p w14:paraId="488E28C3">
      <w:pPr>
        <w:pStyle w:val="109"/>
        <w:spacing w:before="156" w:after="156"/>
        <w:rPr>
          <w:rFonts w:ascii="Times New Roman"/>
          <w:color w:val="000000" w:themeColor="text1"/>
          <w14:textFill>
            <w14:solidFill>
              <w14:schemeClr w14:val="tx1"/>
            </w14:solidFill>
          </w14:textFill>
        </w:rPr>
      </w:pPr>
      <w:bookmarkStart w:id="182" w:name="_Toc202885633"/>
      <w:r>
        <w:rPr>
          <w:rFonts w:hint="eastAsia" w:ascii="Times New Roman"/>
          <w:color w:val="000000" w:themeColor="text1"/>
          <w14:textFill>
            <w14:solidFill>
              <w14:schemeClr w14:val="tx1"/>
            </w14:solidFill>
          </w14:textFill>
        </w:rPr>
        <w:t>智慧城市主次干路</w:t>
      </w:r>
      <w:bookmarkEnd w:id="182"/>
    </w:p>
    <w:p w14:paraId="05ABBF18">
      <w:pPr>
        <w:pStyle w:val="169"/>
        <w:rPr>
          <w:color w:val="000000" w:themeColor="text1"/>
          <w14:textFill>
            <w14:solidFill>
              <w14:schemeClr w14:val="tx1"/>
            </w14:solidFill>
          </w14:textFill>
        </w:rPr>
      </w:pPr>
      <w:bookmarkStart w:id="183" w:name="OLE_LINK11"/>
      <w:bookmarkStart w:id="184" w:name="OLE_LINK67"/>
      <w:r>
        <w:rPr>
          <w:rFonts w:hint="eastAsia"/>
          <w:color w:val="000000" w:themeColor="text1"/>
          <w14:textFill>
            <w14:solidFill>
              <w14:schemeClr w14:val="tx1"/>
            </w14:solidFill>
          </w14:textFill>
        </w:rPr>
        <w:t>城市主次干路智慧化建设宜满足道路安全、交通运行、出行服务、运维管理、授权服务等应用场景。</w:t>
      </w:r>
    </w:p>
    <w:p w14:paraId="1367B6A7">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城市主次干路智慧化建设应满足道路需求，并宜符合表4规定。</w:t>
      </w:r>
    </w:p>
    <w:bookmarkEnd w:id="183"/>
    <w:p w14:paraId="539971C0">
      <w:pPr>
        <w:pStyle w:val="169"/>
        <w:numPr>
          <w:ilvl w:val="0"/>
          <w:numId w:val="0"/>
        </w:num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表4 城市主次干路智慧化应用场景建设要求</w:t>
      </w:r>
    </w:p>
    <w:tbl>
      <w:tblPr>
        <w:tblStyle w:val="29"/>
        <w:tblW w:w="9336" w:type="dxa"/>
        <w:tblInd w:w="0" w:type="dxa"/>
        <w:tblLayout w:type="autofit"/>
        <w:tblCellMar>
          <w:top w:w="0" w:type="dxa"/>
          <w:left w:w="108" w:type="dxa"/>
          <w:bottom w:w="0" w:type="dxa"/>
          <w:right w:w="108" w:type="dxa"/>
        </w:tblCellMar>
      </w:tblPr>
      <w:tblGrid>
        <w:gridCol w:w="1126"/>
        <w:gridCol w:w="1698"/>
        <w:gridCol w:w="2125"/>
        <w:gridCol w:w="1131"/>
        <w:gridCol w:w="1131"/>
        <w:gridCol w:w="1131"/>
        <w:gridCol w:w="994"/>
      </w:tblGrid>
      <w:tr w14:paraId="3E440459">
        <w:tblPrEx>
          <w:tblCellMar>
            <w:top w:w="0" w:type="dxa"/>
            <w:left w:w="108" w:type="dxa"/>
            <w:bottom w:w="0" w:type="dxa"/>
            <w:right w:w="108" w:type="dxa"/>
          </w:tblCellMar>
        </w:tblPrEx>
        <w:trPr>
          <w:trHeight w:val="182" w:hRule="atLeast"/>
          <w:tblHeader/>
        </w:trPr>
        <w:tc>
          <w:tcPr>
            <w:tcW w:w="494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49EC337">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bookmarkStart w:id="185" w:name="OLE_LINK94"/>
            <w:r>
              <w:rPr>
                <w:rFonts w:hint="eastAsia" w:ascii="宋体" w:hAnsi="宋体" w:cs="宋体"/>
                <w:color w:val="000000" w:themeColor="text1"/>
                <w:kern w:val="0"/>
                <w:sz w:val="18"/>
                <w:szCs w:val="18"/>
                <w14:textFill>
                  <w14:solidFill>
                    <w14:schemeClr w14:val="tx1"/>
                  </w14:solidFill>
                </w14:textFill>
              </w:rPr>
              <w:t>智慧化分类</w:t>
            </w:r>
          </w:p>
        </w:tc>
        <w:tc>
          <w:tcPr>
            <w:tcW w:w="4387" w:type="dxa"/>
            <w:gridSpan w:val="4"/>
            <w:tcBorders>
              <w:top w:val="single" w:color="auto" w:sz="4" w:space="0"/>
              <w:left w:val="nil"/>
              <w:bottom w:val="single" w:color="auto" w:sz="4" w:space="0"/>
              <w:right w:val="single" w:color="auto" w:sz="4" w:space="0"/>
            </w:tcBorders>
            <w:shd w:val="clear" w:color="auto" w:fill="auto"/>
            <w:noWrap/>
            <w:vAlign w:val="center"/>
          </w:tcPr>
          <w:p w14:paraId="383EEB64">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智慧化分级</w:t>
            </w:r>
          </w:p>
        </w:tc>
      </w:tr>
      <w:tr w14:paraId="78C3A1B5">
        <w:tblPrEx>
          <w:tblCellMar>
            <w:top w:w="0" w:type="dxa"/>
            <w:left w:w="108" w:type="dxa"/>
            <w:bottom w:w="0" w:type="dxa"/>
            <w:right w:w="108" w:type="dxa"/>
          </w:tblCellMar>
        </w:tblPrEx>
        <w:trPr>
          <w:trHeight w:val="182" w:hRule="atLeast"/>
          <w:tblHeader/>
        </w:trPr>
        <w:tc>
          <w:tcPr>
            <w:tcW w:w="1126" w:type="dxa"/>
            <w:tcBorders>
              <w:top w:val="nil"/>
              <w:left w:val="single" w:color="auto" w:sz="4" w:space="0"/>
              <w:bottom w:val="single" w:color="auto" w:sz="4" w:space="0"/>
              <w:right w:val="single" w:color="auto" w:sz="4" w:space="0"/>
            </w:tcBorders>
            <w:shd w:val="clear" w:color="auto" w:fill="auto"/>
            <w:vAlign w:val="center"/>
          </w:tcPr>
          <w:p w14:paraId="3E7227C2">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场景分类</w:t>
            </w:r>
          </w:p>
        </w:tc>
        <w:tc>
          <w:tcPr>
            <w:tcW w:w="3823" w:type="dxa"/>
            <w:gridSpan w:val="2"/>
            <w:tcBorders>
              <w:top w:val="single" w:color="auto" w:sz="4" w:space="0"/>
              <w:left w:val="nil"/>
              <w:bottom w:val="single" w:color="auto" w:sz="4" w:space="0"/>
              <w:right w:val="single" w:color="auto" w:sz="4" w:space="0"/>
            </w:tcBorders>
            <w:shd w:val="clear" w:color="auto" w:fill="auto"/>
            <w:vAlign w:val="center"/>
          </w:tcPr>
          <w:p w14:paraId="6572522A">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建设场景</w:t>
            </w:r>
          </w:p>
        </w:tc>
        <w:tc>
          <w:tcPr>
            <w:tcW w:w="1131" w:type="dxa"/>
            <w:tcBorders>
              <w:top w:val="nil"/>
              <w:left w:val="nil"/>
              <w:bottom w:val="single" w:color="auto" w:sz="4" w:space="0"/>
              <w:right w:val="single" w:color="auto" w:sz="4" w:space="0"/>
            </w:tcBorders>
            <w:shd w:val="clear" w:color="auto" w:fill="auto"/>
            <w:vAlign w:val="center"/>
          </w:tcPr>
          <w:p w14:paraId="0F535311">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D1级</w:t>
            </w:r>
          </w:p>
        </w:tc>
        <w:tc>
          <w:tcPr>
            <w:tcW w:w="1131" w:type="dxa"/>
            <w:tcBorders>
              <w:top w:val="nil"/>
              <w:left w:val="nil"/>
              <w:bottom w:val="single" w:color="auto" w:sz="4" w:space="0"/>
              <w:right w:val="single" w:color="auto" w:sz="4" w:space="0"/>
            </w:tcBorders>
            <w:shd w:val="clear" w:color="auto" w:fill="auto"/>
            <w:vAlign w:val="center"/>
          </w:tcPr>
          <w:p w14:paraId="631F7E61">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D2级</w:t>
            </w:r>
          </w:p>
        </w:tc>
        <w:tc>
          <w:tcPr>
            <w:tcW w:w="1131" w:type="dxa"/>
            <w:tcBorders>
              <w:top w:val="nil"/>
              <w:left w:val="nil"/>
              <w:bottom w:val="single" w:color="auto" w:sz="4" w:space="0"/>
              <w:right w:val="single" w:color="auto" w:sz="4" w:space="0"/>
            </w:tcBorders>
            <w:shd w:val="clear" w:color="auto" w:fill="auto"/>
            <w:vAlign w:val="center"/>
          </w:tcPr>
          <w:p w14:paraId="02C79FFD">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D3级</w:t>
            </w:r>
          </w:p>
        </w:tc>
        <w:tc>
          <w:tcPr>
            <w:tcW w:w="994" w:type="dxa"/>
            <w:tcBorders>
              <w:top w:val="nil"/>
              <w:left w:val="nil"/>
              <w:bottom w:val="single" w:color="auto" w:sz="4" w:space="0"/>
              <w:right w:val="single" w:color="auto" w:sz="4" w:space="0"/>
            </w:tcBorders>
            <w:shd w:val="clear" w:color="auto" w:fill="auto"/>
            <w:vAlign w:val="center"/>
          </w:tcPr>
          <w:p w14:paraId="2FEC8777">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D4级</w:t>
            </w:r>
          </w:p>
        </w:tc>
      </w:tr>
      <w:tr w14:paraId="60DCDFDF">
        <w:tblPrEx>
          <w:tblCellMar>
            <w:top w:w="0" w:type="dxa"/>
            <w:left w:w="108" w:type="dxa"/>
            <w:bottom w:w="0" w:type="dxa"/>
            <w:right w:w="108" w:type="dxa"/>
          </w:tblCellMar>
        </w:tblPrEx>
        <w:trPr>
          <w:trHeight w:val="182" w:hRule="atLeast"/>
        </w:trPr>
        <w:tc>
          <w:tcPr>
            <w:tcW w:w="1126" w:type="dxa"/>
            <w:vMerge w:val="restart"/>
            <w:tcBorders>
              <w:top w:val="nil"/>
              <w:left w:val="single" w:color="auto" w:sz="4" w:space="0"/>
              <w:bottom w:val="single" w:color="auto" w:sz="4" w:space="0"/>
              <w:right w:val="single" w:color="auto" w:sz="4" w:space="0"/>
            </w:tcBorders>
            <w:shd w:val="clear" w:color="auto" w:fill="auto"/>
            <w:vAlign w:val="center"/>
          </w:tcPr>
          <w:p w14:paraId="79266256">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bookmarkStart w:id="186" w:name="OLE_LINK91" w:colFirst="3" w:colLast="6"/>
            <w:bookmarkStart w:id="187" w:name="OLE_LINK90" w:colFirst="3" w:colLast="6"/>
            <w:r>
              <w:rPr>
                <w:rFonts w:hint="eastAsia" w:ascii="宋体" w:hAnsi="宋体" w:cs="宋体"/>
                <w:color w:val="000000" w:themeColor="text1"/>
                <w:kern w:val="0"/>
                <w:sz w:val="18"/>
                <w:szCs w:val="18"/>
                <w14:textFill>
                  <w14:solidFill>
                    <w14:schemeClr w14:val="tx1"/>
                  </w14:solidFill>
                </w14:textFill>
              </w:rPr>
              <w:t>道路安全</w:t>
            </w:r>
          </w:p>
        </w:tc>
        <w:tc>
          <w:tcPr>
            <w:tcW w:w="1698" w:type="dxa"/>
            <w:vMerge w:val="restart"/>
            <w:tcBorders>
              <w:top w:val="nil"/>
              <w:left w:val="single" w:color="auto" w:sz="4" w:space="0"/>
              <w:bottom w:val="single" w:color="auto" w:sz="4" w:space="0"/>
              <w:right w:val="single" w:color="auto" w:sz="4" w:space="0"/>
            </w:tcBorders>
            <w:shd w:val="clear" w:color="auto" w:fill="auto"/>
            <w:vAlign w:val="center"/>
          </w:tcPr>
          <w:p w14:paraId="08CBC295">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道路状态监测</w:t>
            </w:r>
          </w:p>
        </w:tc>
        <w:tc>
          <w:tcPr>
            <w:tcW w:w="2125" w:type="dxa"/>
            <w:tcBorders>
              <w:top w:val="nil"/>
              <w:left w:val="nil"/>
              <w:bottom w:val="single" w:color="auto" w:sz="4" w:space="0"/>
              <w:right w:val="single" w:color="auto" w:sz="4" w:space="0"/>
            </w:tcBorders>
            <w:shd w:val="clear" w:color="auto" w:fill="auto"/>
            <w:vAlign w:val="center"/>
          </w:tcPr>
          <w:p w14:paraId="09926D42">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路面监测</w:t>
            </w:r>
          </w:p>
        </w:tc>
        <w:tc>
          <w:tcPr>
            <w:tcW w:w="1131" w:type="dxa"/>
            <w:tcBorders>
              <w:top w:val="nil"/>
              <w:left w:val="nil"/>
              <w:bottom w:val="single" w:color="auto" w:sz="4" w:space="0"/>
              <w:right w:val="single" w:color="auto" w:sz="4" w:space="0"/>
            </w:tcBorders>
            <w:shd w:val="clear" w:color="auto" w:fill="auto"/>
            <w:vAlign w:val="center"/>
          </w:tcPr>
          <w:p w14:paraId="7282842D">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bookmarkStart w:id="188" w:name="OLE_LINK13"/>
            <w:r>
              <w:rPr>
                <w:rFonts w:hint="eastAsia" w:ascii="宋体" w:hAnsi="宋体" w:cs="宋体"/>
                <w:color w:val="000000" w:themeColor="text1"/>
                <w:sz w:val="18"/>
                <w:szCs w:val="18"/>
                <w14:textFill>
                  <w14:solidFill>
                    <w14:schemeClr w14:val="tx1"/>
                  </w14:solidFill>
                </w14:textFill>
              </w:rPr>
              <w:sym w:font="Wingdings 2" w:char="F098"/>
            </w:r>
            <w:bookmarkEnd w:id="188"/>
          </w:p>
        </w:tc>
        <w:tc>
          <w:tcPr>
            <w:tcW w:w="1131" w:type="dxa"/>
            <w:tcBorders>
              <w:top w:val="nil"/>
              <w:left w:val="nil"/>
              <w:bottom w:val="single" w:color="auto" w:sz="4" w:space="0"/>
              <w:right w:val="single" w:color="auto" w:sz="4" w:space="0"/>
            </w:tcBorders>
            <w:shd w:val="clear" w:color="auto" w:fill="auto"/>
            <w:vAlign w:val="center"/>
          </w:tcPr>
          <w:p w14:paraId="44CFA783">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c>
          <w:tcPr>
            <w:tcW w:w="1131" w:type="dxa"/>
            <w:tcBorders>
              <w:top w:val="nil"/>
              <w:left w:val="nil"/>
              <w:bottom w:val="single" w:color="auto" w:sz="4" w:space="0"/>
              <w:right w:val="single" w:color="auto" w:sz="4" w:space="0"/>
            </w:tcBorders>
            <w:shd w:val="clear" w:color="auto" w:fill="auto"/>
            <w:vAlign w:val="center"/>
          </w:tcPr>
          <w:p w14:paraId="3B8A3742">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c>
          <w:tcPr>
            <w:tcW w:w="994" w:type="dxa"/>
            <w:tcBorders>
              <w:top w:val="nil"/>
              <w:left w:val="nil"/>
              <w:bottom w:val="single" w:color="auto" w:sz="4" w:space="0"/>
              <w:right w:val="single" w:color="auto" w:sz="4" w:space="0"/>
            </w:tcBorders>
            <w:shd w:val="clear" w:color="auto" w:fill="auto"/>
            <w:vAlign w:val="center"/>
          </w:tcPr>
          <w:p w14:paraId="0A455012">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r>
      <w:tr w14:paraId="09FB51B7">
        <w:tblPrEx>
          <w:tblCellMar>
            <w:top w:w="0" w:type="dxa"/>
            <w:left w:w="108" w:type="dxa"/>
            <w:bottom w:w="0" w:type="dxa"/>
            <w:right w:w="108" w:type="dxa"/>
          </w:tblCellMar>
        </w:tblPrEx>
        <w:trPr>
          <w:trHeight w:val="182" w:hRule="atLeast"/>
        </w:trPr>
        <w:tc>
          <w:tcPr>
            <w:tcW w:w="1126" w:type="dxa"/>
            <w:vMerge w:val="continue"/>
            <w:tcBorders>
              <w:top w:val="nil"/>
              <w:left w:val="single" w:color="auto" w:sz="4" w:space="0"/>
              <w:bottom w:val="single" w:color="auto" w:sz="4" w:space="0"/>
              <w:right w:val="single" w:color="auto" w:sz="4" w:space="0"/>
            </w:tcBorders>
            <w:vAlign w:val="center"/>
          </w:tcPr>
          <w:p w14:paraId="6ACDBC03">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p>
        </w:tc>
        <w:tc>
          <w:tcPr>
            <w:tcW w:w="1698" w:type="dxa"/>
            <w:vMerge w:val="continue"/>
            <w:tcBorders>
              <w:top w:val="nil"/>
              <w:left w:val="single" w:color="auto" w:sz="4" w:space="0"/>
              <w:bottom w:val="single" w:color="auto" w:sz="4" w:space="0"/>
              <w:right w:val="single" w:color="auto" w:sz="4" w:space="0"/>
            </w:tcBorders>
            <w:vAlign w:val="center"/>
          </w:tcPr>
          <w:p w14:paraId="5635B0ED">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p>
        </w:tc>
        <w:tc>
          <w:tcPr>
            <w:tcW w:w="2125" w:type="dxa"/>
            <w:tcBorders>
              <w:top w:val="nil"/>
              <w:left w:val="nil"/>
              <w:bottom w:val="single" w:color="auto" w:sz="4" w:space="0"/>
              <w:right w:val="single" w:color="auto" w:sz="4" w:space="0"/>
            </w:tcBorders>
            <w:shd w:val="clear" w:color="auto" w:fill="auto"/>
            <w:vAlign w:val="center"/>
          </w:tcPr>
          <w:p w14:paraId="2ED47671">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路基监测</w:t>
            </w:r>
          </w:p>
        </w:tc>
        <w:tc>
          <w:tcPr>
            <w:tcW w:w="1131" w:type="dxa"/>
            <w:tcBorders>
              <w:top w:val="nil"/>
              <w:left w:val="nil"/>
              <w:bottom w:val="single" w:color="auto" w:sz="4" w:space="0"/>
              <w:right w:val="single" w:color="auto" w:sz="4" w:space="0"/>
            </w:tcBorders>
            <w:shd w:val="clear" w:color="auto" w:fill="auto"/>
            <w:vAlign w:val="center"/>
          </w:tcPr>
          <w:p w14:paraId="3BAF587A">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9"/>
            </w:r>
          </w:p>
        </w:tc>
        <w:tc>
          <w:tcPr>
            <w:tcW w:w="1131" w:type="dxa"/>
            <w:tcBorders>
              <w:top w:val="nil"/>
              <w:left w:val="nil"/>
              <w:bottom w:val="single" w:color="auto" w:sz="4" w:space="0"/>
              <w:right w:val="single" w:color="auto" w:sz="4" w:space="0"/>
            </w:tcBorders>
            <w:shd w:val="clear" w:color="auto" w:fill="auto"/>
            <w:vAlign w:val="center"/>
          </w:tcPr>
          <w:p w14:paraId="0ECA3CB6">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c>
          <w:tcPr>
            <w:tcW w:w="1131" w:type="dxa"/>
            <w:tcBorders>
              <w:top w:val="nil"/>
              <w:left w:val="nil"/>
              <w:bottom w:val="single" w:color="auto" w:sz="4" w:space="0"/>
              <w:right w:val="single" w:color="auto" w:sz="4" w:space="0"/>
            </w:tcBorders>
            <w:shd w:val="clear" w:color="auto" w:fill="auto"/>
            <w:vAlign w:val="center"/>
          </w:tcPr>
          <w:p w14:paraId="0A25C9D3">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c>
          <w:tcPr>
            <w:tcW w:w="994" w:type="dxa"/>
            <w:tcBorders>
              <w:top w:val="nil"/>
              <w:left w:val="nil"/>
              <w:bottom w:val="single" w:color="auto" w:sz="4" w:space="0"/>
              <w:right w:val="single" w:color="auto" w:sz="4" w:space="0"/>
            </w:tcBorders>
            <w:shd w:val="clear" w:color="auto" w:fill="auto"/>
            <w:vAlign w:val="center"/>
          </w:tcPr>
          <w:p w14:paraId="21C2F9F9">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r>
      <w:tr w14:paraId="7F550D79">
        <w:tblPrEx>
          <w:tblCellMar>
            <w:top w:w="0" w:type="dxa"/>
            <w:left w:w="108" w:type="dxa"/>
            <w:bottom w:w="0" w:type="dxa"/>
            <w:right w:w="108" w:type="dxa"/>
          </w:tblCellMar>
        </w:tblPrEx>
        <w:trPr>
          <w:trHeight w:val="182" w:hRule="atLeast"/>
        </w:trPr>
        <w:tc>
          <w:tcPr>
            <w:tcW w:w="1126" w:type="dxa"/>
            <w:vMerge w:val="continue"/>
            <w:tcBorders>
              <w:top w:val="nil"/>
              <w:left w:val="single" w:color="auto" w:sz="4" w:space="0"/>
              <w:bottom w:val="single" w:color="auto" w:sz="4" w:space="0"/>
              <w:right w:val="single" w:color="auto" w:sz="4" w:space="0"/>
            </w:tcBorders>
            <w:vAlign w:val="center"/>
          </w:tcPr>
          <w:p w14:paraId="115519AC">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p>
        </w:tc>
        <w:tc>
          <w:tcPr>
            <w:tcW w:w="1698" w:type="dxa"/>
            <w:vMerge w:val="continue"/>
            <w:tcBorders>
              <w:top w:val="nil"/>
              <w:left w:val="single" w:color="auto" w:sz="4" w:space="0"/>
              <w:bottom w:val="single" w:color="auto" w:sz="4" w:space="0"/>
              <w:right w:val="single" w:color="auto" w:sz="4" w:space="0"/>
            </w:tcBorders>
            <w:vAlign w:val="center"/>
          </w:tcPr>
          <w:p w14:paraId="7ACE5CF2">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p>
        </w:tc>
        <w:tc>
          <w:tcPr>
            <w:tcW w:w="2125" w:type="dxa"/>
            <w:tcBorders>
              <w:top w:val="nil"/>
              <w:left w:val="nil"/>
              <w:bottom w:val="single" w:color="auto" w:sz="4" w:space="0"/>
              <w:right w:val="single" w:color="auto" w:sz="4" w:space="0"/>
            </w:tcBorders>
            <w:shd w:val="clear" w:color="auto" w:fill="auto"/>
            <w:vAlign w:val="center"/>
          </w:tcPr>
          <w:p w14:paraId="08470E94">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边坡监测</w:t>
            </w:r>
          </w:p>
        </w:tc>
        <w:tc>
          <w:tcPr>
            <w:tcW w:w="1131" w:type="dxa"/>
            <w:tcBorders>
              <w:top w:val="nil"/>
              <w:left w:val="nil"/>
              <w:bottom w:val="single" w:color="auto" w:sz="4" w:space="0"/>
              <w:right w:val="single" w:color="auto" w:sz="4" w:space="0"/>
            </w:tcBorders>
            <w:shd w:val="clear" w:color="auto" w:fill="auto"/>
            <w:vAlign w:val="center"/>
          </w:tcPr>
          <w:p w14:paraId="5BD46EF0">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9"/>
            </w:r>
          </w:p>
        </w:tc>
        <w:tc>
          <w:tcPr>
            <w:tcW w:w="1131" w:type="dxa"/>
            <w:tcBorders>
              <w:top w:val="nil"/>
              <w:left w:val="nil"/>
              <w:bottom w:val="single" w:color="auto" w:sz="4" w:space="0"/>
              <w:right w:val="single" w:color="auto" w:sz="4" w:space="0"/>
            </w:tcBorders>
            <w:shd w:val="clear" w:color="auto" w:fill="auto"/>
            <w:vAlign w:val="center"/>
          </w:tcPr>
          <w:p w14:paraId="2A2F19C8">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c>
          <w:tcPr>
            <w:tcW w:w="1131" w:type="dxa"/>
            <w:tcBorders>
              <w:top w:val="nil"/>
              <w:left w:val="nil"/>
              <w:bottom w:val="single" w:color="auto" w:sz="4" w:space="0"/>
              <w:right w:val="single" w:color="auto" w:sz="4" w:space="0"/>
            </w:tcBorders>
            <w:shd w:val="clear" w:color="auto" w:fill="auto"/>
            <w:vAlign w:val="center"/>
          </w:tcPr>
          <w:p w14:paraId="3E410490">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c>
          <w:tcPr>
            <w:tcW w:w="994" w:type="dxa"/>
            <w:tcBorders>
              <w:top w:val="nil"/>
              <w:left w:val="nil"/>
              <w:bottom w:val="single" w:color="auto" w:sz="4" w:space="0"/>
              <w:right w:val="single" w:color="auto" w:sz="4" w:space="0"/>
            </w:tcBorders>
            <w:shd w:val="clear" w:color="auto" w:fill="auto"/>
            <w:vAlign w:val="center"/>
          </w:tcPr>
          <w:p w14:paraId="58B31F58">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r>
      <w:tr w14:paraId="031A6BBA">
        <w:tblPrEx>
          <w:tblCellMar>
            <w:top w:w="0" w:type="dxa"/>
            <w:left w:w="108" w:type="dxa"/>
            <w:bottom w:w="0" w:type="dxa"/>
            <w:right w:w="108" w:type="dxa"/>
          </w:tblCellMar>
        </w:tblPrEx>
        <w:trPr>
          <w:trHeight w:val="182" w:hRule="atLeast"/>
        </w:trPr>
        <w:tc>
          <w:tcPr>
            <w:tcW w:w="1126" w:type="dxa"/>
            <w:vMerge w:val="continue"/>
            <w:tcBorders>
              <w:top w:val="nil"/>
              <w:left w:val="single" w:color="auto" w:sz="4" w:space="0"/>
              <w:bottom w:val="single" w:color="auto" w:sz="4" w:space="0"/>
              <w:right w:val="single" w:color="auto" w:sz="4" w:space="0"/>
            </w:tcBorders>
            <w:vAlign w:val="center"/>
          </w:tcPr>
          <w:p w14:paraId="1D03F9CB">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p>
        </w:tc>
        <w:tc>
          <w:tcPr>
            <w:tcW w:w="1698" w:type="dxa"/>
            <w:vMerge w:val="continue"/>
            <w:tcBorders>
              <w:top w:val="nil"/>
              <w:left w:val="single" w:color="auto" w:sz="4" w:space="0"/>
              <w:bottom w:val="single" w:color="auto" w:sz="4" w:space="0"/>
              <w:right w:val="single" w:color="auto" w:sz="4" w:space="0"/>
            </w:tcBorders>
            <w:vAlign w:val="center"/>
          </w:tcPr>
          <w:p w14:paraId="2A378D1F">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p>
        </w:tc>
        <w:tc>
          <w:tcPr>
            <w:tcW w:w="2125" w:type="dxa"/>
            <w:tcBorders>
              <w:top w:val="nil"/>
              <w:left w:val="nil"/>
              <w:bottom w:val="single" w:color="auto" w:sz="4" w:space="0"/>
              <w:right w:val="single" w:color="auto" w:sz="4" w:space="0"/>
            </w:tcBorders>
            <w:shd w:val="clear" w:color="auto" w:fill="auto"/>
            <w:vAlign w:val="center"/>
          </w:tcPr>
          <w:p w14:paraId="1BF2BD38">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井盖监测</w:t>
            </w:r>
          </w:p>
        </w:tc>
        <w:tc>
          <w:tcPr>
            <w:tcW w:w="1131" w:type="dxa"/>
            <w:tcBorders>
              <w:top w:val="nil"/>
              <w:left w:val="nil"/>
              <w:bottom w:val="single" w:color="auto" w:sz="4" w:space="0"/>
              <w:right w:val="single" w:color="auto" w:sz="4" w:space="0"/>
            </w:tcBorders>
            <w:shd w:val="clear" w:color="auto" w:fill="auto"/>
            <w:vAlign w:val="center"/>
          </w:tcPr>
          <w:p w14:paraId="1562FF4E">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c>
          <w:tcPr>
            <w:tcW w:w="1131" w:type="dxa"/>
            <w:tcBorders>
              <w:top w:val="nil"/>
              <w:left w:val="nil"/>
              <w:bottom w:val="single" w:color="auto" w:sz="4" w:space="0"/>
              <w:right w:val="single" w:color="auto" w:sz="4" w:space="0"/>
            </w:tcBorders>
            <w:shd w:val="clear" w:color="auto" w:fill="auto"/>
            <w:vAlign w:val="center"/>
          </w:tcPr>
          <w:p w14:paraId="196B8195">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c>
          <w:tcPr>
            <w:tcW w:w="1131" w:type="dxa"/>
            <w:tcBorders>
              <w:top w:val="nil"/>
              <w:left w:val="nil"/>
              <w:bottom w:val="single" w:color="auto" w:sz="4" w:space="0"/>
              <w:right w:val="single" w:color="auto" w:sz="4" w:space="0"/>
            </w:tcBorders>
            <w:shd w:val="clear" w:color="auto" w:fill="auto"/>
            <w:vAlign w:val="center"/>
          </w:tcPr>
          <w:p w14:paraId="5EA843BC">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c>
          <w:tcPr>
            <w:tcW w:w="994" w:type="dxa"/>
            <w:tcBorders>
              <w:top w:val="nil"/>
              <w:left w:val="nil"/>
              <w:bottom w:val="single" w:color="auto" w:sz="4" w:space="0"/>
              <w:right w:val="single" w:color="auto" w:sz="4" w:space="0"/>
            </w:tcBorders>
            <w:shd w:val="clear" w:color="auto" w:fill="auto"/>
            <w:vAlign w:val="center"/>
          </w:tcPr>
          <w:p w14:paraId="3D3D88D9">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r>
    </w:tbl>
    <w:p w14:paraId="6E00C458">
      <w:pPr>
        <w:pStyle w:val="169"/>
        <w:numPr>
          <w:ilvl w:val="0"/>
          <w:numId w:val="0"/>
        </w:num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表4 城市主次干路智慧化应用场景建设要求（续）</w:t>
      </w:r>
    </w:p>
    <w:tbl>
      <w:tblPr>
        <w:tblStyle w:val="29"/>
        <w:tblW w:w="9336" w:type="dxa"/>
        <w:tblInd w:w="0" w:type="dxa"/>
        <w:tblLayout w:type="autofit"/>
        <w:tblCellMar>
          <w:top w:w="0" w:type="dxa"/>
          <w:left w:w="108" w:type="dxa"/>
          <w:bottom w:w="0" w:type="dxa"/>
          <w:right w:w="108" w:type="dxa"/>
        </w:tblCellMar>
      </w:tblPr>
      <w:tblGrid>
        <w:gridCol w:w="1126"/>
        <w:gridCol w:w="1698"/>
        <w:gridCol w:w="2125"/>
        <w:gridCol w:w="1131"/>
        <w:gridCol w:w="1131"/>
        <w:gridCol w:w="1131"/>
        <w:gridCol w:w="994"/>
      </w:tblGrid>
      <w:tr w14:paraId="4E6B6218">
        <w:tblPrEx>
          <w:tblCellMar>
            <w:top w:w="0" w:type="dxa"/>
            <w:left w:w="108" w:type="dxa"/>
            <w:bottom w:w="0" w:type="dxa"/>
            <w:right w:w="108" w:type="dxa"/>
          </w:tblCellMar>
        </w:tblPrEx>
        <w:trPr>
          <w:trHeight w:val="182" w:hRule="atLeast"/>
          <w:tblHeader/>
        </w:trPr>
        <w:tc>
          <w:tcPr>
            <w:tcW w:w="494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B431EB0">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智慧化分类</w:t>
            </w:r>
          </w:p>
        </w:tc>
        <w:tc>
          <w:tcPr>
            <w:tcW w:w="4387" w:type="dxa"/>
            <w:gridSpan w:val="4"/>
            <w:tcBorders>
              <w:top w:val="single" w:color="auto" w:sz="4" w:space="0"/>
              <w:left w:val="nil"/>
              <w:bottom w:val="single" w:color="auto" w:sz="4" w:space="0"/>
              <w:right w:val="single" w:color="auto" w:sz="4" w:space="0"/>
            </w:tcBorders>
            <w:shd w:val="clear" w:color="auto" w:fill="auto"/>
            <w:noWrap/>
            <w:vAlign w:val="center"/>
          </w:tcPr>
          <w:p w14:paraId="1682CBDE">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智慧化分级</w:t>
            </w:r>
          </w:p>
        </w:tc>
      </w:tr>
      <w:tr w14:paraId="522E3E9B">
        <w:tblPrEx>
          <w:tblCellMar>
            <w:top w:w="0" w:type="dxa"/>
            <w:left w:w="108" w:type="dxa"/>
            <w:bottom w:w="0" w:type="dxa"/>
            <w:right w:w="108" w:type="dxa"/>
          </w:tblCellMar>
        </w:tblPrEx>
        <w:trPr>
          <w:trHeight w:val="182" w:hRule="atLeast"/>
          <w:tblHeader/>
        </w:trPr>
        <w:tc>
          <w:tcPr>
            <w:tcW w:w="1126" w:type="dxa"/>
            <w:tcBorders>
              <w:top w:val="nil"/>
              <w:left w:val="single" w:color="auto" w:sz="4" w:space="0"/>
              <w:bottom w:val="single" w:color="auto" w:sz="4" w:space="0"/>
              <w:right w:val="single" w:color="auto" w:sz="4" w:space="0"/>
            </w:tcBorders>
            <w:shd w:val="clear" w:color="auto" w:fill="auto"/>
            <w:vAlign w:val="center"/>
          </w:tcPr>
          <w:p w14:paraId="040BF50F">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场景分类</w:t>
            </w:r>
          </w:p>
        </w:tc>
        <w:tc>
          <w:tcPr>
            <w:tcW w:w="3823" w:type="dxa"/>
            <w:gridSpan w:val="2"/>
            <w:tcBorders>
              <w:top w:val="single" w:color="auto" w:sz="4" w:space="0"/>
              <w:left w:val="nil"/>
              <w:bottom w:val="single" w:color="auto" w:sz="4" w:space="0"/>
              <w:right w:val="single" w:color="auto" w:sz="4" w:space="0"/>
            </w:tcBorders>
            <w:shd w:val="clear" w:color="auto" w:fill="auto"/>
            <w:vAlign w:val="center"/>
          </w:tcPr>
          <w:p w14:paraId="63BBC1A8">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建设场景</w:t>
            </w:r>
          </w:p>
        </w:tc>
        <w:tc>
          <w:tcPr>
            <w:tcW w:w="1131" w:type="dxa"/>
            <w:tcBorders>
              <w:top w:val="nil"/>
              <w:left w:val="nil"/>
              <w:bottom w:val="single" w:color="auto" w:sz="4" w:space="0"/>
              <w:right w:val="single" w:color="auto" w:sz="4" w:space="0"/>
            </w:tcBorders>
            <w:shd w:val="clear" w:color="auto" w:fill="auto"/>
            <w:vAlign w:val="center"/>
          </w:tcPr>
          <w:p w14:paraId="35287B6F">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D1级</w:t>
            </w:r>
          </w:p>
        </w:tc>
        <w:tc>
          <w:tcPr>
            <w:tcW w:w="1131" w:type="dxa"/>
            <w:tcBorders>
              <w:top w:val="nil"/>
              <w:left w:val="nil"/>
              <w:bottom w:val="single" w:color="auto" w:sz="4" w:space="0"/>
              <w:right w:val="single" w:color="auto" w:sz="4" w:space="0"/>
            </w:tcBorders>
            <w:shd w:val="clear" w:color="auto" w:fill="auto"/>
            <w:vAlign w:val="center"/>
          </w:tcPr>
          <w:p w14:paraId="14A65E8B">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D2级</w:t>
            </w:r>
          </w:p>
        </w:tc>
        <w:tc>
          <w:tcPr>
            <w:tcW w:w="1131" w:type="dxa"/>
            <w:tcBorders>
              <w:top w:val="nil"/>
              <w:left w:val="nil"/>
              <w:bottom w:val="single" w:color="auto" w:sz="4" w:space="0"/>
              <w:right w:val="single" w:color="auto" w:sz="4" w:space="0"/>
            </w:tcBorders>
            <w:shd w:val="clear" w:color="auto" w:fill="auto"/>
            <w:vAlign w:val="center"/>
          </w:tcPr>
          <w:p w14:paraId="4FA3A891">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D3级</w:t>
            </w:r>
          </w:p>
        </w:tc>
        <w:tc>
          <w:tcPr>
            <w:tcW w:w="994" w:type="dxa"/>
            <w:tcBorders>
              <w:top w:val="nil"/>
              <w:left w:val="nil"/>
              <w:bottom w:val="single" w:color="auto" w:sz="4" w:space="0"/>
              <w:right w:val="single" w:color="auto" w:sz="4" w:space="0"/>
            </w:tcBorders>
            <w:shd w:val="clear" w:color="auto" w:fill="auto"/>
            <w:vAlign w:val="center"/>
          </w:tcPr>
          <w:p w14:paraId="30F86F09">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D4级</w:t>
            </w:r>
          </w:p>
        </w:tc>
      </w:tr>
      <w:tr w14:paraId="7E2082F9">
        <w:tblPrEx>
          <w:tblCellMar>
            <w:top w:w="0" w:type="dxa"/>
            <w:left w:w="108" w:type="dxa"/>
            <w:bottom w:w="0" w:type="dxa"/>
            <w:right w:w="108" w:type="dxa"/>
          </w:tblCellMar>
        </w:tblPrEx>
        <w:trPr>
          <w:trHeight w:val="182" w:hRule="atLeast"/>
        </w:trPr>
        <w:tc>
          <w:tcPr>
            <w:tcW w:w="1126" w:type="dxa"/>
            <w:vMerge w:val="restart"/>
            <w:tcBorders>
              <w:top w:val="nil"/>
              <w:left w:val="single" w:color="auto" w:sz="4" w:space="0"/>
              <w:bottom w:val="single" w:color="auto" w:sz="4" w:space="0"/>
              <w:right w:val="single" w:color="auto" w:sz="4" w:space="0"/>
            </w:tcBorders>
            <w:vAlign w:val="center"/>
          </w:tcPr>
          <w:p w14:paraId="06790DA1">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p>
        </w:tc>
        <w:tc>
          <w:tcPr>
            <w:tcW w:w="1698" w:type="dxa"/>
            <w:vMerge w:val="restart"/>
            <w:tcBorders>
              <w:top w:val="nil"/>
              <w:left w:val="single" w:color="auto" w:sz="4" w:space="0"/>
              <w:bottom w:val="single" w:color="auto" w:sz="4" w:space="0"/>
              <w:right w:val="single" w:color="auto" w:sz="4" w:space="0"/>
            </w:tcBorders>
            <w:shd w:val="clear" w:color="auto" w:fill="auto"/>
            <w:vAlign w:val="center"/>
          </w:tcPr>
          <w:p w14:paraId="06013260">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道路环境监测</w:t>
            </w:r>
          </w:p>
        </w:tc>
        <w:tc>
          <w:tcPr>
            <w:tcW w:w="2125" w:type="dxa"/>
            <w:tcBorders>
              <w:top w:val="nil"/>
              <w:left w:val="nil"/>
              <w:bottom w:val="single" w:color="auto" w:sz="4" w:space="0"/>
              <w:right w:val="single" w:color="auto" w:sz="4" w:space="0"/>
            </w:tcBorders>
            <w:shd w:val="clear" w:color="auto" w:fill="auto"/>
            <w:vAlign w:val="center"/>
          </w:tcPr>
          <w:p w14:paraId="7176643C">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路面环境监测</w:t>
            </w:r>
          </w:p>
        </w:tc>
        <w:tc>
          <w:tcPr>
            <w:tcW w:w="1131" w:type="dxa"/>
            <w:tcBorders>
              <w:top w:val="nil"/>
              <w:left w:val="nil"/>
              <w:bottom w:val="single" w:color="auto" w:sz="4" w:space="0"/>
              <w:right w:val="single" w:color="auto" w:sz="4" w:space="0"/>
            </w:tcBorders>
            <w:shd w:val="clear" w:color="auto" w:fill="auto"/>
            <w:vAlign w:val="center"/>
          </w:tcPr>
          <w:p w14:paraId="655AE573">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bookmarkStart w:id="189" w:name="OLE_LINK106"/>
            <w:r>
              <w:rPr>
                <w:rFonts w:hint="eastAsia" w:ascii="宋体" w:hAnsi="宋体" w:cs="宋体"/>
                <w:color w:val="000000" w:themeColor="text1"/>
                <w:sz w:val="18"/>
                <w:szCs w:val="18"/>
                <w14:textFill>
                  <w14:solidFill>
                    <w14:schemeClr w14:val="tx1"/>
                  </w14:solidFill>
                </w14:textFill>
              </w:rPr>
              <w:sym w:font="Wingdings 2" w:char="F099"/>
            </w:r>
            <w:bookmarkEnd w:id="189"/>
          </w:p>
        </w:tc>
        <w:tc>
          <w:tcPr>
            <w:tcW w:w="1131" w:type="dxa"/>
            <w:tcBorders>
              <w:top w:val="nil"/>
              <w:left w:val="nil"/>
              <w:bottom w:val="single" w:color="auto" w:sz="4" w:space="0"/>
              <w:right w:val="single" w:color="auto" w:sz="4" w:space="0"/>
            </w:tcBorders>
            <w:shd w:val="clear" w:color="auto" w:fill="auto"/>
            <w:vAlign w:val="center"/>
          </w:tcPr>
          <w:p w14:paraId="14640D88">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c>
          <w:tcPr>
            <w:tcW w:w="1131" w:type="dxa"/>
            <w:tcBorders>
              <w:top w:val="nil"/>
              <w:left w:val="nil"/>
              <w:bottom w:val="single" w:color="auto" w:sz="4" w:space="0"/>
              <w:right w:val="single" w:color="auto" w:sz="4" w:space="0"/>
            </w:tcBorders>
            <w:shd w:val="clear" w:color="auto" w:fill="auto"/>
            <w:vAlign w:val="center"/>
          </w:tcPr>
          <w:p w14:paraId="45ABE3E3">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c>
          <w:tcPr>
            <w:tcW w:w="994" w:type="dxa"/>
            <w:tcBorders>
              <w:top w:val="nil"/>
              <w:left w:val="nil"/>
              <w:bottom w:val="single" w:color="auto" w:sz="4" w:space="0"/>
              <w:right w:val="single" w:color="auto" w:sz="4" w:space="0"/>
            </w:tcBorders>
            <w:shd w:val="clear" w:color="auto" w:fill="auto"/>
            <w:vAlign w:val="center"/>
          </w:tcPr>
          <w:p w14:paraId="04FA8B36">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r>
      <w:tr w14:paraId="01579D65">
        <w:tblPrEx>
          <w:tblCellMar>
            <w:top w:w="0" w:type="dxa"/>
            <w:left w:w="108" w:type="dxa"/>
            <w:bottom w:w="0" w:type="dxa"/>
            <w:right w:w="108" w:type="dxa"/>
          </w:tblCellMar>
        </w:tblPrEx>
        <w:trPr>
          <w:trHeight w:val="182" w:hRule="atLeast"/>
        </w:trPr>
        <w:tc>
          <w:tcPr>
            <w:tcW w:w="1126" w:type="dxa"/>
            <w:vMerge w:val="continue"/>
            <w:tcBorders>
              <w:top w:val="nil"/>
              <w:left w:val="single" w:color="auto" w:sz="4" w:space="0"/>
              <w:bottom w:val="single" w:color="auto" w:sz="4" w:space="0"/>
              <w:right w:val="single" w:color="auto" w:sz="4" w:space="0"/>
            </w:tcBorders>
            <w:vAlign w:val="center"/>
          </w:tcPr>
          <w:p w14:paraId="65B50F6C">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p>
        </w:tc>
        <w:tc>
          <w:tcPr>
            <w:tcW w:w="1698" w:type="dxa"/>
            <w:vMerge w:val="continue"/>
            <w:tcBorders>
              <w:top w:val="nil"/>
              <w:left w:val="single" w:color="auto" w:sz="4" w:space="0"/>
              <w:bottom w:val="single" w:color="auto" w:sz="4" w:space="0"/>
              <w:right w:val="single" w:color="auto" w:sz="4" w:space="0"/>
            </w:tcBorders>
            <w:vAlign w:val="center"/>
          </w:tcPr>
          <w:p w14:paraId="7E99E7D0">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p>
        </w:tc>
        <w:tc>
          <w:tcPr>
            <w:tcW w:w="2125" w:type="dxa"/>
            <w:tcBorders>
              <w:top w:val="nil"/>
              <w:left w:val="nil"/>
              <w:bottom w:val="single" w:color="auto" w:sz="4" w:space="0"/>
              <w:right w:val="single" w:color="auto" w:sz="4" w:space="0"/>
            </w:tcBorders>
            <w:shd w:val="clear" w:color="auto" w:fill="auto"/>
            <w:vAlign w:val="center"/>
          </w:tcPr>
          <w:p w14:paraId="38FE79DF">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尾气污染监测</w:t>
            </w:r>
          </w:p>
        </w:tc>
        <w:tc>
          <w:tcPr>
            <w:tcW w:w="1131" w:type="dxa"/>
            <w:tcBorders>
              <w:top w:val="nil"/>
              <w:left w:val="nil"/>
              <w:bottom w:val="single" w:color="auto" w:sz="4" w:space="0"/>
              <w:right w:val="single" w:color="auto" w:sz="4" w:space="0"/>
            </w:tcBorders>
            <w:shd w:val="clear" w:color="auto" w:fill="auto"/>
            <w:vAlign w:val="center"/>
          </w:tcPr>
          <w:p w14:paraId="0E46B22A">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p>
        </w:tc>
        <w:tc>
          <w:tcPr>
            <w:tcW w:w="1131" w:type="dxa"/>
            <w:tcBorders>
              <w:top w:val="nil"/>
              <w:left w:val="nil"/>
              <w:bottom w:val="single" w:color="auto" w:sz="4" w:space="0"/>
              <w:right w:val="single" w:color="auto" w:sz="4" w:space="0"/>
            </w:tcBorders>
            <w:shd w:val="clear" w:color="auto" w:fill="auto"/>
            <w:vAlign w:val="center"/>
          </w:tcPr>
          <w:p w14:paraId="30D3EA1D">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p>
        </w:tc>
        <w:tc>
          <w:tcPr>
            <w:tcW w:w="1131" w:type="dxa"/>
            <w:tcBorders>
              <w:top w:val="nil"/>
              <w:left w:val="nil"/>
              <w:bottom w:val="single" w:color="auto" w:sz="4" w:space="0"/>
              <w:right w:val="single" w:color="auto" w:sz="4" w:space="0"/>
            </w:tcBorders>
            <w:shd w:val="clear" w:color="auto" w:fill="auto"/>
            <w:vAlign w:val="center"/>
          </w:tcPr>
          <w:p w14:paraId="14F1B5DD">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c>
          <w:tcPr>
            <w:tcW w:w="994" w:type="dxa"/>
            <w:tcBorders>
              <w:top w:val="nil"/>
              <w:left w:val="nil"/>
              <w:bottom w:val="single" w:color="auto" w:sz="4" w:space="0"/>
              <w:right w:val="single" w:color="auto" w:sz="4" w:space="0"/>
            </w:tcBorders>
            <w:shd w:val="clear" w:color="auto" w:fill="auto"/>
            <w:vAlign w:val="center"/>
          </w:tcPr>
          <w:p w14:paraId="57E83A3E">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r>
      <w:tr w14:paraId="2529D31D">
        <w:tblPrEx>
          <w:tblCellMar>
            <w:top w:w="0" w:type="dxa"/>
            <w:left w:w="108" w:type="dxa"/>
            <w:bottom w:w="0" w:type="dxa"/>
            <w:right w:w="108" w:type="dxa"/>
          </w:tblCellMar>
        </w:tblPrEx>
        <w:trPr>
          <w:trHeight w:val="182" w:hRule="atLeast"/>
        </w:trPr>
        <w:tc>
          <w:tcPr>
            <w:tcW w:w="1126" w:type="dxa"/>
            <w:vMerge w:val="continue"/>
            <w:tcBorders>
              <w:top w:val="nil"/>
              <w:left w:val="single" w:color="auto" w:sz="4" w:space="0"/>
              <w:bottom w:val="single" w:color="auto" w:sz="4" w:space="0"/>
              <w:right w:val="single" w:color="auto" w:sz="4" w:space="0"/>
            </w:tcBorders>
            <w:vAlign w:val="center"/>
          </w:tcPr>
          <w:p w14:paraId="00F78363">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p>
        </w:tc>
        <w:tc>
          <w:tcPr>
            <w:tcW w:w="1698" w:type="dxa"/>
            <w:vMerge w:val="continue"/>
            <w:tcBorders>
              <w:top w:val="nil"/>
              <w:left w:val="single" w:color="auto" w:sz="4" w:space="0"/>
              <w:bottom w:val="single" w:color="auto" w:sz="4" w:space="0"/>
              <w:right w:val="single" w:color="auto" w:sz="4" w:space="0"/>
            </w:tcBorders>
            <w:vAlign w:val="center"/>
          </w:tcPr>
          <w:p w14:paraId="40E1DE81">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p>
        </w:tc>
        <w:tc>
          <w:tcPr>
            <w:tcW w:w="2125" w:type="dxa"/>
            <w:tcBorders>
              <w:top w:val="nil"/>
              <w:left w:val="nil"/>
              <w:bottom w:val="single" w:color="auto" w:sz="4" w:space="0"/>
              <w:right w:val="single" w:color="auto" w:sz="4" w:space="0"/>
            </w:tcBorders>
            <w:shd w:val="clear" w:color="auto" w:fill="auto"/>
            <w:vAlign w:val="center"/>
          </w:tcPr>
          <w:p w14:paraId="759284FA">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气象环境监测</w:t>
            </w:r>
          </w:p>
        </w:tc>
        <w:tc>
          <w:tcPr>
            <w:tcW w:w="1131" w:type="dxa"/>
            <w:tcBorders>
              <w:top w:val="nil"/>
              <w:left w:val="nil"/>
              <w:bottom w:val="single" w:color="auto" w:sz="4" w:space="0"/>
              <w:right w:val="single" w:color="auto" w:sz="4" w:space="0"/>
            </w:tcBorders>
            <w:shd w:val="clear" w:color="auto" w:fill="auto"/>
            <w:vAlign w:val="center"/>
          </w:tcPr>
          <w:p w14:paraId="29587284">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p>
        </w:tc>
        <w:tc>
          <w:tcPr>
            <w:tcW w:w="1131" w:type="dxa"/>
            <w:tcBorders>
              <w:top w:val="nil"/>
              <w:left w:val="nil"/>
              <w:bottom w:val="single" w:color="auto" w:sz="4" w:space="0"/>
              <w:right w:val="single" w:color="auto" w:sz="4" w:space="0"/>
            </w:tcBorders>
            <w:shd w:val="clear" w:color="auto" w:fill="auto"/>
            <w:vAlign w:val="center"/>
          </w:tcPr>
          <w:p w14:paraId="5A09B818">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p>
        </w:tc>
        <w:tc>
          <w:tcPr>
            <w:tcW w:w="1131" w:type="dxa"/>
            <w:tcBorders>
              <w:top w:val="nil"/>
              <w:left w:val="nil"/>
              <w:bottom w:val="single" w:color="auto" w:sz="4" w:space="0"/>
              <w:right w:val="single" w:color="auto" w:sz="4" w:space="0"/>
            </w:tcBorders>
            <w:shd w:val="clear" w:color="auto" w:fill="auto"/>
            <w:vAlign w:val="center"/>
          </w:tcPr>
          <w:p w14:paraId="62156532">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c>
          <w:tcPr>
            <w:tcW w:w="994" w:type="dxa"/>
            <w:tcBorders>
              <w:top w:val="nil"/>
              <w:left w:val="nil"/>
              <w:bottom w:val="single" w:color="auto" w:sz="4" w:space="0"/>
              <w:right w:val="single" w:color="auto" w:sz="4" w:space="0"/>
            </w:tcBorders>
            <w:shd w:val="clear" w:color="auto" w:fill="auto"/>
            <w:vAlign w:val="center"/>
          </w:tcPr>
          <w:p w14:paraId="2C6146E4">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r>
      <w:bookmarkEnd w:id="186"/>
      <w:tr w14:paraId="4774414C">
        <w:tblPrEx>
          <w:tblCellMar>
            <w:top w:w="0" w:type="dxa"/>
            <w:left w:w="108" w:type="dxa"/>
            <w:bottom w:w="0" w:type="dxa"/>
            <w:right w:w="108" w:type="dxa"/>
          </w:tblCellMar>
        </w:tblPrEx>
        <w:trPr>
          <w:trHeight w:val="182" w:hRule="atLeast"/>
        </w:trPr>
        <w:tc>
          <w:tcPr>
            <w:tcW w:w="1126" w:type="dxa"/>
            <w:vMerge w:val="continue"/>
            <w:tcBorders>
              <w:top w:val="nil"/>
              <w:left w:val="single" w:color="auto" w:sz="4" w:space="0"/>
              <w:bottom w:val="single" w:color="auto" w:sz="4" w:space="0"/>
              <w:right w:val="single" w:color="auto" w:sz="4" w:space="0"/>
            </w:tcBorders>
            <w:vAlign w:val="center"/>
          </w:tcPr>
          <w:p w14:paraId="60658ED6">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p>
        </w:tc>
        <w:tc>
          <w:tcPr>
            <w:tcW w:w="1698" w:type="dxa"/>
            <w:vMerge w:val="restart"/>
            <w:tcBorders>
              <w:top w:val="nil"/>
              <w:left w:val="single" w:color="auto" w:sz="4" w:space="0"/>
              <w:bottom w:val="single" w:color="auto" w:sz="4" w:space="0"/>
              <w:right w:val="single" w:color="auto" w:sz="4" w:space="0"/>
            </w:tcBorders>
            <w:shd w:val="clear" w:color="auto" w:fill="auto"/>
            <w:vAlign w:val="center"/>
          </w:tcPr>
          <w:p w14:paraId="376B15B8">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防灾应急</w:t>
            </w:r>
          </w:p>
        </w:tc>
        <w:tc>
          <w:tcPr>
            <w:tcW w:w="2125" w:type="dxa"/>
            <w:tcBorders>
              <w:top w:val="nil"/>
              <w:left w:val="nil"/>
              <w:bottom w:val="single" w:color="auto" w:sz="4" w:space="0"/>
              <w:right w:val="single" w:color="auto" w:sz="4" w:space="0"/>
            </w:tcBorders>
            <w:shd w:val="clear" w:color="auto" w:fill="auto"/>
            <w:vAlign w:val="center"/>
          </w:tcPr>
          <w:p w14:paraId="5F8ED540">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火灾智慧防控</w:t>
            </w:r>
          </w:p>
        </w:tc>
        <w:tc>
          <w:tcPr>
            <w:tcW w:w="1131" w:type="dxa"/>
            <w:tcBorders>
              <w:top w:val="nil"/>
              <w:left w:val="nil"/>
              <w:bottom w:val="single" w:color="auto" w:sz="4" w:space="0"/>
              <w:right w:val="single" w:color="auto" w:sz="4" w:space="0"/>
            </w:tcBorders>
            <w:shd w:val="clear" w:color="auto" w:fill="auto"/>
            <w:vAlign w:val="center"/>
          </w:tcPr>
          <w:p w14:paraId="78F2BC24">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c>
          <w:tcPr>
            <w:tcW w:w="1131" w:type="dxa"/>
            <w:tcBorders>
              <w:top w:val="nil"/>
              <w:left w:val="nil"/>
              <w:bottom w:val="single" w:color="auto" w:sz="4" w:space="0"/>
              <w:right w:val="single" w:color="auto" w:sz="4" w:space="0"/>
            </w:tcBorders>
            <w:shd w:val="clear" w:color="auto" w:fill="auto"/>
            <w:vAlign w:val="center"/>
          </w:tcPr>
          <w:p w14:paraId="038A4BED">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c>
          <w:tcPr>
            <w:tcW w:w="1131" w:type="dxa"/>
            <w:tcBorders>
              <w:top w:val="nil"/>
              <w:left w:val="nil"/>
              <w:bottom w:val="single" w:color="auto" w:sz="4" w:space="0"/>
              <w:right w:val="single" w:color="auto" w:sz="4" w:space="0"/>
            </w:tcBorders>
            <w:shd w:val="clear" w:color="auto" w:fill="auto"/>
            <w:vAlign w:val="center"/>
          </w:tcPr>
          <w:p w14:paraId="60475A6F">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c>
          <w:tcPr>
            <w:tcW w:w="994" w:type="dxa"/>
            <w:tcBorders>
              <w:top w:val="nil"/>
              <w:left w:val="nil"/>
              <w:bottom w:val="single" w:color="auto" w:sz="4" w:space="0"/>
              <w:right w:val="single" w:color="auto" w:sz="4" w:space="0"/>
            </w:tcBorders>
            <w:shd w:val="clear" w:color="auto" w:fill="auto"/>
            <w:vAlign w:val="center"/>
          </w:tcPr>
          <w:p w14:paraId="087CBB03">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r>
      <w:tr w14:paraId="6D888376">
        <w:tblPrEx>
          <w:tblCellMar>
            <w:top w:w="0" w:type="dxa"/>
            <w:left w:w="108" w:type="dxa"/>
            <w:bottom w:w="0" w:type="dxa"/>
            <w:right w:w="108" w:type="dxa"/>
          </w:tblCellMar>
        </w:tblPrEx>
        <w:trPr>
          <w:trHeight w:val="182" w:hRule="atLeast"/>
        </w:trPr>
        <w:tc>
          <w:tcPr>
            <w:tcW w:w="1126" w:type="dxa"/>
            <w:vMerge w:val="continue"/>
            <w:tcBorders>
              <w:top w:val="nil"/>
              <w:left w:val="single" w:color="auto" w:sz="4" w:space="0"/>
              <w:bottom w:val="single" w:color="auto" w:sz="4" w:space="0"/>
              <w:right w:val="single" w:color="auto" w:sz="4" w:space="0"/>
            </w:tcBorders>
            <w:vAlign w:val="center"/>
          </w:tcPr>
          <w:p w14:paraId="1C003AD5">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p>
        </w:tc>
        <w:tc>
          <w:tcPr>
            <w:tcW w:w="1698" w:type="dxa"/>
            <w:vMerge w:val="continue"/>
            <w:tcBorders>
              <w:top w:val="nil"/>
              <w:left w:val="single" w:color="auto" w:sz="4" w:space="0"/>
              <w:bottom w:val="single" w:color="auto" w:sz="4" w:space="0"/>
              <w:right w:val="single" w:color="auto" w:sz="4" w:space="0"/>
            </w:tcBorders>
            <w:vAlign w:val="center"/>
          </w:tcPr>
          <w:p w14:paraId="27D941EC">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p>
        </w:tc>
        <w:tc>
          <w:tcPr>
            <w:tcW w:w="2125" w:type="dxa"/>
            <w:tcBorders>
              <w:top w:val="nil"/>
              <w:left w:val="nil"/>
              <w:bottom w:val="single" w:color="auto" w:sz="4" w:space="0"/>
              <w:right w:val="single" w:color="auto" w:sz="4" w:space="0"/>
            </w:tcBorders>
            <w:shd w:val="clear" w:color="auto" w:fill="auto"/>
            <w:vAlign w:val="center"/>
          </w:tcPr>
          <w:p w14:paraId="3F5D5AAE">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积水内涝智慧防控</w:t>
            </w:r>
          </w:p>
        </w:tc>
        <w:tc>
          <w:tcPr>
            <w:tcW w:w="1131" w:type="dxa"/>
            <w:tcBorders>
              <w:top w:val="nil"/>
              <w:left w:val="nil"/>
              <w:bottom w:val="single" w:color="auto" w:sz="4" w:space="0"/>
              <w:right w:val="single" w:color="auto" w:sz="4" w:space="0"/>
            </w:tcBorders>
            <w:shd w:val="clear" w:color="auto" w:fill="auto"/>
            <w:vAlign w:val="center"/>
          </w:tcPr>
          <w:p w14:paraId="34076535">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c>
          <w:tcPr>
            <w:tcW w:w="1131" w:type="dxa"/>
            <w:tcBorders>
              <w:top w:val="nil"/>
              <w:left w:val="nil"/>
              <w:bottom w:val="single" w:color="auto" w:sz="4" w:space="0"/>
              <w:right w:val="single" w:color="auto" w:sz="4" w:space="0"/>
            </w:tcBorders>
            <w:shd w:val="clear" w:color="auto" w:fill="auto"/>
            <w:vAlign w:val="center"/>
          </w:tcPr>
          <w:p w14:paraId="2631F819">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c>
          <w:tcPr>
            <w:tcW w:w="1131" w:type="dxa"/>
            <w:tcBorders>
              <w:top w:val="nil"/>
              <w:left w:val="nil"/>
              <w:bottom w:val="single" w:color="auto" w:sz="4" w:space="0"/>
              <w:right w:val="single" w:color="auto" w:sz="4" w:space="0"/>
            </w:tcBorders>
            <w:shd w:val="clear" w:color="auto" w:fill="auto"/>
            <w:vAlign w:val="center"/>
          </w:tcPr>
          <w:p w14:paraId="530D8C49">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c>
          <w:tcPr>
            <w:tcW w:w="994" w:type="dxa"/>
            <w:tcBorders>
              <w:top w:val="nil"/>
              <w:left w:val="nil"/>
              <w:bottom w:val="single" w:color="auto" w:sz="4" w:space="0"/>
              <w:right w:val="single" w:color="auto" w:sz="4" w:space="0"/>
            </w:tcBorders>
            <w:shd w:val="clear" w:color="auto" w:fill="auto"/>
            <w:vAlign w:val="center"/>
          </w:tcPr>
          <w:p w14:paraId="731D791B">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r>
      <w:tr w14:paraId="51490F7A">
        <w:tblPrEx>
          <w:tblCellMar>
            <w:top w:w="0" w:type="dxa"/>
            <w:left w:w="108" w:type="dxa"/>
            <w:bottom w:w="0" w:type="dxa"/>
            <w:right w:w="108" w:type="dxa"/>
          </w:tblCellMar>
        </w:tblPrEx>
        <w:trPr>
          <w:trHeight w:val="182" w:hRule="atLeast"/>
        </w:trPr>
        <w:tc>
          <w:tcPr>
            <w:tcW w:w="1126" w:type="dxa"/>
            <w:vMerge w:val="restart"/>
            <w:tcBorders>
              <w:top w:val="nil"/>
              <w:left w:val="single" w:color="auto" w:sz="4" w:space="0"/>
              <w:bottom w:val="single" w:color="auto" w:sz="4" w:space="0"/>
              <w:right w:val="single" w:color="auto" w:sz="4" w:space="0"/>
            </w:tcBorders>
            <w:shd w:val="clear" w:color="auto" w:fill="auto"/>
            <w:vAlign w:val="center"/>
          </w:tcPr>
          <w:p w14:paraId="33230E36">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交通运行</w:t>
            </w:r>
          </w:p>
        </w:tc>
        <w:tc>
          <w:tcPr>
            <w:tcW w:w="1698" w:type="dxa"/>
            <w:vMerge w:val="restart"/>
            <w:tcBorders>
              <w:top w:val="nil"/>
              <w:left w:val="single" w:color="auto" w:sz="4" w:space="0"/>
              <w:bottom w:val="single" w:color="auto" w:sz="4" w:space="0"/>
              <w:right w:val="single" w:color="auto" w:sz="4" w:space="0"/>
            </w:tcBorders>
            <w:shd w:val="clear" w:color="auto" w:fill="auto"/>
            <w:vAlign w:val="center"/>
          </w:tcPr>
          <w:p w14:paraId="16325B29">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交通运行监测</w:t>
            </w:r>
          </w:p>
        </w:tc>
        <w:tc>
          <w:tcPr>
            <w:tcW w:w="2125" w:type="dxa"/>
            <w:tcBorders>
              <w:top w:val="nil"/>
              <w:left w:val="nil"/>
              <w:bottom w:val="single" w:color="auto" w:sz="4" w:space="0"/>
              <w:right w:val="single" w:color="auto" w:sz="4" w:space="0"/>
            </w:tcBorders>
            <w:shd w:val="clear" w:color="auto" w:fill="auto"/>
            <w:vAlign w:val="center"/>
          </w:tcPr>
          <w:p w14:paraId="2431421F">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交通运行状态监测</w:t>
            </w:r>
          </w:p>
        </w:tc>
        <w:tc>
          <w:tcPr>
            <w:tcW w:w="1131" w:type="dxa"/>
            <w:tcBorders>
              <w:top w:val="nil"/>
              <w:left w:val="nil"/>
              <w:bottom w:val="single" w:color="auto" w:sz="4" w:space="0"/>
              <w:right w:val="single" w:color="auto" w:sz="4" w:space="0"/>
            </w:tcBorders>
            <w:shd w:val="clear" w:color="auto" w:fill="auto"/>
            <w:vAlign w:val="center"/>
          </w:tcPr>
          <w:p w14:paraId="10EE791E">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c>
          <w:tcPr>
            <w:tcW w:w="1131" w:type="dxa"/>
            <w:tcBorders>
              <w:top w:val="nil"/>
              <w:left w:val="nil"/>
              <w:bottom w:val="single" w:color="auto" w:sz="4" w:space="0"/>
              <w:right w:val="single" w:color="auto" w:sz="4" w:space="0"/>
            </w:tcBorders>
            <w:shd w:val="clear" w:color="auto" w:fill="auto"/>
            <w:vAlign w:val="center"/>
          </w:tcPr>
          <w:p w14:paraId="697D7330">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c>
          <w:tcPr>
            <w:tcW w:w="1131" w:type="dxa"/>
            <w:tcBorders>
              <w:top w:val="nil"/>
              <w:left w:val="nil"/>
              <w:bottom w:val="single" w:color="auto" w:sz="4" w:space="0"/>
              <w:right w:val="single" w:color="auto" w:sz="4" w:space="0"/>
            </w:tcBorders>
            <w:shd w:val="clear" w:color="auto" w:fill="auto"/>
            <w:vAlign w:val="center"/>
          </w:tcPr>
          <w:p w14:paraId="765B8871">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c>
          <w:tcPr>
            <w:tcW w:w="994" w:type="dxa"/>
            <w:tcBorders>
              <w:top w:val="nil"/>
              <w:left w:val="nil"/>
              <w:bottom w:val="single" w:color="auto" w:sz="4" w:space="0"/>
              <w:right w:val="single" w:color="auto" w:sz="4" w:space="0"/>
            </w:tcBorders>
            <w:shd w:val="clear" w:color="auto" w:fill="auto"/>
            <w:vAlign w:val="center"/>
          </w:tcPr>
          <w:p w14:paraId="1CCDEEA4">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r>
      <w:tr w14:paraId="5E58870D">
        <w:tblPrEx>
          <w:tblCellMar>
            <w:top w:w="0" w:type="dxa"/>
            <w:left w:w="108" w:type="dxa"/>
            <w:bottom w:w="0" w:type="dxa"/>
            <w:right w:w="108" w:type="dxa"/>
          </w:tblCellMar>
        </w:tblPrEx>
        <w:trPr>
          <w:trHeight w:val="182" w:hRule="atLeast"/>
        </w:trPr>
        <w:tc>
          <w:tcPr>
            <w:tcW w:w="1126" w:type="dxa"/>
            <w:vMerge w:val="continue"/>
            <w:tcBorders>
              <w:top w:val="nil"/>
              <w:left w:val="single" w:color="auto" w:sz="4" w:space="0"/>
              <w:bottom w:val="single" w:color="auto" w:sz="4" w:space="0"/>
              <w:right w:val="single" w:color="auto" w:sz="4" w:space="0"/>
            </w:tcBorders>
            <w:vAlign w:val="center"/>
          </w:tcPr>
          <w:p w14:paraId="3AB20720">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p>
        </w:tc>
        <w:tc>
          <w:tcPr>
            <w:tcW w:w="1698" w:type="dxa"/>
            <w:vMerge w:val="continue"/>
            <w:tcBorders>
              <w:top w:val="nil"/>
              <w:left w:val="single" w:color="auto" w:sz="4" w:space="0"/>
              <w:bottom w:val="single" w:color="auto" w:sz="4" w:space="0"/>
              <w:right w:val="single" w:color="auto" w:sz="4" w:space="0"/>
            </w:tcBorders>
            <w:vAlign w:val="center"/>
          </w:tcPr>
          <w:p w14:paraId="2CFB8BA3">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p>
        </w:tc>
        <w:tc>
          <w:tcPr>
            <w:tcW w:w="2125" w:type="dxa"/>
            <w:tcBorders>
              <w:top w:val="nil"/>
              <w:left w:val="nil"/>
              <w:bottom w:val="single" w:color="auto" w:sz="4" w:space="0"/>
              <w:right w:val="single" w:color="auto" w:sz="4" w:space="0"/>
            </w:tcBorders>
            <w:shd w:val="clear" w:color="auto" w:fill="auto"/>
            <w:vAlign w:val="center"/>
          </w:tcPr>
          <w:p w14:paraId="718D4F49">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交通拥堵监测</w:t>
            </w:r>
          </w:p>
        </w:tc>
        <w:tc>
          <w:tcPr>
            <w:tcW w:w="1131" w:type="dxa"/>
            <w:tcBorders>
              <w:top w:val="nil"/>
              <w:left w:val="nil"/>
              <w:bottom w:val="single" w:color="auto" w:sz="4" w:space="0"/>
              <w:right w:val="single" w:color="auto" w:sz="4" w:space="0"/>
            </w:tcBorders>
            <w:shd w:val="clear" w:color="auto" w:fill="auto"/>
            <w:vAlign w:val="center"/>
          </w:tcPr>
          <w:p w14:paraId="6DBD2600">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p>
        </w:tc>
        <w:tc>
          <w:tcPr>
            <w:tcW w:w="1131" w:type="dxa"/>
            <w:tcBorders>
              <w:top w:val="nil"/>
              <w:left w:val="nil"/>
              <w:bottom w:val="single" w:color="auto" w:sz="4" w:space="0"/>
              <w:right w:val="single" w:color="auto" w:sz="4" w:space="0"/>
            </w:tcBorders>
            <w:shd w:val="clear" w:color="auto" w:fill="auto"/>
            <w:vAlign w:val="center"/>
          </w:tcPr>
          <w:p w14:paraId="6768554D">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9"/>
            </w:r>
          </w:p>
        </w:tc>
        <w:tc>
          <w:tcPr>
            <w:tcW w:w="1131" w:type="dxa"/>
            <w:tcBorders>
              <w:top w:val="nil"/>
              <w:left w:val="nil"/>
              <w:bottom w:val="single" w:color="auto" w:sz="4" w:space="0"/>
              <w:right w:val="single" w:color="auto" w:sz="4" w:space="0"/>
            </w:tcBorders>
            <w:shd w:val="clear" w:color="auto" w:fill="auto"/>
            <w:vAlign w:val="center"/>
          </w:tcPr>
          <w:p w14:paraId="631482C4">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c>
          <w:tcPr>
            <w:tcW w:w="994" w:type="dxa"/>
            <w:tcBorders>
              <w:top w:val="nil"/>
              <w:left w:val="nil"/>
              <w:bottom w:val="single" w:color="auto" w:sz="4" w:space="0"/>
              <w:right w:val="single" w:color="auto" w:sz="4" w:space="0"/>
            </w:tcBorders>
            <w:shd w:val="clear" w:color="auto" w:fill="auto"/>
            <w:vAlign w:val="center"/>
          </w:tcPr>
          <w:p w14:paraId="2C45B718">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r>
      <w:tr w14:paraId="0A0AA164">
        <w:tblPrEx>
          <w:tblCellMar>
            <w:top w:w="0" w:type="dxa"/>
            <w:left w:w="108" w:type="dxa"/>
            <w:bottom w:w="0" w:type="dxa"/>
            <w:right w:w="108" w:type="dxa"/>
          </w:tblCellMar>
        </w:tblPrEx>
        <w:trPr>
          <w:trHeight w:val="330" w:hRule="atLeast"/>
        </w:trPr>
        <w:tc>
          <w:tcPr>
            <w:tcW w:w="1126" w:type="dxa"/>
            <w:vMerge w:val="continue"/>
            <w:tcBorders>
              <w:top w:val="nil"/>
              <w:left w:val="single" w:color="auto" w:sz="4" w:space="0"/>
              <w:bottom w:val="single" w:color="auto" w:sz="4" w:space="0"/>
              <w:right w:val="single" w:color="auto" w:sz="4" w:space="0"/>
            </w:tcBorders>
            <w:vAlign w:val="center"/>
          </w:tcPr>
          <w:p w14:paraId="7AA4C7B4">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p>
        </w:tc>
        <w:tc>
          <w:tcPr>
            <w:tcW w:w="1698" w:type="dxa"/>
            <w:vMerge w:val="continue"/>
            <w:tcBorders>
              <w:top w:val="nil"/>
              <w:left w:val="single" w:color="auto" w:sz="4" w:space="0"/>
              <w:bottom w:val="single" w:color="auto" w:sz="4" w:space="0"/>
              <w:right w:val="single" w:color="auto" w:sz="4" w:space="0"/>
            </w:tcBorders>
            <w:vAlign w:val="center"/>
          </w:tcPr>
          <w:p w14:paraId="4D21C6F1">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p>
        </w:tc>
        <w:tc>
          <w:tcPr>
            <w:tcW w:w="2125" w:type="dxa"/>
            <w:tcBorders>
              <w:top w:val="nil"/>
              <w:left w:val="nil"/>
              <w:bottom w:val="single" w:color="auto" w:sz="4" w:space="0"/>
              <w:right w:val="single" w:color="auto" w:sz="4" w:space="0"/>
            </w:tcBorders>
            <w:shd w:val="clear" w:color="auto" w:fill="auto"/>
            <w:vAlign w:val="center"/>
          </w:tcPr>
          <w:p w14:paraId="1B5B1DC0">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交通事件监测</w:t>
            </w:r>
          </w:p>
        </w:tc>
        <w:tc>
          <w:tcPr>
            <w:tcW w:w="1131" w:type="dxa"/>
            <w:tcBorders>
              <w:top w:val="nil"/>
              <w:left w:val="nil"/>
              <w:bottom w:val="single" w:color="auto" w:sz="4" w:space="0"/>
              <w:right w:val="single" w:color="auto" w:sz="4" w:space="0"/>
            </w:tcBorders>
            <w:shd w:val="clear" w:color="auto" w:fill="auto"/>
            <w:vAlign w:val="center"/>
          </w:tcPr>
          <w:p w14:paraId="34533CA5">
            <w:pPr>
              <w:widowControl/>
              <w:adjustRightInd/>
              <w:snapToGrid w:val="0"/>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p>
        </w:tc>
        <w:tc>
          <w:tcPr>
            <w:tcW w:w="1131" w:type="dxa"/>
            <w:tcBorders>
              <w:top w:val="nil"/>
              <w:left w:val="nil"/>
              <w:bottom w:val="single" w:color="auto" w:sz="4" w:space="0"/>
              <w:right w:val="single" w:color="auto" w:sz="4" w:space="0"/>
            </w:tcBorders>
            <w:shd w:val="clear" w:color="auto" w:fill="auto"/>
            <w:vAlign w:val="center"/>
          </w:tcPr>
          <w:p w14:paraId="1FF33006">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9"/>
            </w:r>
          </w:p>
        </w:tc>
        <w:tc>
          <w:tcPr>
            <w:tcW w:w="1131" w:type="dxa"/>
            <w:tcBorders>
              <w:top w:val="nil"/>
              <w:left w:val="nil"/>
              <w:bottom w:val="single" w:color="auto" w:sz="4" w:space="0"/>
              <w:right w:val="single" w:color="auto" w:sz="4" w:space="0"/>
            </w:tcBorders>
            <w:shd w:val="clear" w:color="auto" w:fill="auto"/>
            <w:vAlign w:val="center"/>
          </w:tcPr>
          <w:p w14:paraId="2C0D6070">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c>
          <w:tcPr>
            <w:tcW w:w="994" w:type="dxa"/>
            <w:tcBorders>
              <w:top w:val="nil"/>
              <w:left w:val="nil"/>
              <w:bottom w:val="single" w:color="auto" w:sz="4" w:space="0"/>
              <w:right w:val="single" w:color="auto" w:sz="4" w:space="0"/>
            </w:tcBorders>
            <w:shd w:val="clear" w:color="auto" w:fill="auto"/>
            <w:vAlign w:val="center"/>
          </w:tcPr>
          <w:p w14:paraId="1023F0DF">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r>
      <w:tr w14:paraId="73D36824">
        <w:tblPrEx>
          <w:tblCellMar>
            <w:top w:w="0" w:type="dxa"/>
            <w:left w:w="108" w:type="dxa"/>
            <w:bottom w:w="0" w:type="dxa"/>
            <w:right w:w="108" w:type="dxa"/>
          </w:tblCellMar>
        </w:tblPrEx>
        <w:trPr>
          <w:trHeight w:val="182" w:hRule="atLeast"/>
        </w:trPr>
        <w:tc>
          <w:tcPr>
            <w:tcW w:w="1126" w:type="dxa"/>
            <w:vMerge w:val="continue"/>
            <w:tcBorders>
              <w:top w:val="nil"/>
              <w:left w:val="single" w:color="auto" w:sz="4" w:space="0"/>
              <w:bottom w:val="single" w:color="auto" w:sz="4" w:space="0"/>
              <w:right w:val="single" w:color="auto" w:sz="4" w:space="0"/>
            </w:tcBorders>
            <w:vAlign w:val="center"/>
          </w:tcPr>
          <w:p w14:paraId="47C413FB">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p>
        </w:tc>
        <w:tc>
          <w:tcPr>
            <w:tcW w:w="1698" w:type="dxa"/>
            <w:vMerge w:val="continue"/>
            <w:tcBorders>
              <w:top w:val="nil"/>
              <w:left w:val="single" w:color="auto" w:sz="4" w:space="0"/>
              <w:bottom w:val="single" w:color="auto" w:sz="4" w:space="0"/>
              <w:right w:val="single" w:color="auto" w:sz="4" w:space="0"/>
            </w:tcBorders>
            <w:vAlign w:val="center"/>
          </w:tcPr>
          <w:p w14:paraId="17B818CF">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p>
        </w:tc>
        <w:tc>
          <w:tcPr>
            <w:tcW w:w="2125" w:type="dxa"/>
            <w:tcBorders>
              <w:top w:val="nil"/>
              <w:left w:val="nil"/>
              <w:bottom w:val="single" w:color="auto" w:sz="4" w:space="0"/>
              <w:right w:val="single" w:color="auto" w:sz="4" w:space="0"/>
            </w:tcBorders>
            <w:shd w:val="clear" w:color="auto" w:fill="auto"/>
            <w:vAlign w:val="center"/>
          </w:tcPr>
          <w:p w14:paraId="732CE1F5">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机动车轨迹感知</w:t>
            </w:r>
          </w:p>
        </w:tc>
        <w:tc>
          <w:tcPr>
            <w:tcW w:w="1131" w:type="dxa"/>
            <w:tcBorders>
              <w:top w:val="nil"/>
              <w:left w:val="nil"/>
              <w:bottom w:val="single" w:color="auto" w:sz="4" w:space="0"/>
              <w:right w:val="single" w:color="auto" w:sz="4" w:space="0"/>
            </w:tcBorders>
            <w:shd w:val="clear" w:color="auto" w:fill="auto"/>
            <w:vAlign w:val="center"/>
          </w:tcPr>
          <w:p w14:paraId="1EDBCB67">
            <w:pPr>
              <w:widowControl/>
              <w:adjustRightInd/>
              <w:snapToGrid w:val="0"/>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p>
        </w:tc>
        <w:tc>
          <w:tcPr>
            <w:tcW w:w="1131" w:type="dxa"/>
            <w:tcBorders>
              <w:top w:val="nil"/>
              <w:left w:val="nil"/>
              <w:bottom w:val="single" w:color="auto" w:sz="4" w:space="0"/>
              <w:right w:val="single" w:color="auto" w:sz="4" w:space="0"/>
            </w:tcBorders>
            <w:shd w:val="clear" w:color="auto" w:fill="auto"/>
            <w:vAlign w:val="center"/>
          </w:tcPr>
          <w:p w14:paraId="0311740C">
            <w:pPr>
              <w:widowControl/>
              <w:adjustRightInd/>
              <w:snapToGrid w:val="0"/>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p>
        </w:tc>
        <w:tc>
          <w:tcPr>
            <w:tcW w:w="1131" w:type="dxa"/>
            <w:tcBorders>
              <w:top w:val="nil"/>
              <w:left w:val="nil"/>
              <w:bottom w:val="single" w:color="auto" w:sz="4" w:space="0"/>
              <w:right w:val="single" w:color="auto" w:sz="4" w:space="0"/>
            </w:tcBorders>
            <w:shd w:val="clear" w:color="auto" w:fill="auto"/>
            <w:vAlign w:val="center"/>
          </w:tcPr>
          <w:p w14:paraId="457832C9">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9"/>
            </w:r>
          </w:p>
        </w:tc>
        <w:tc>
          <w:tcPr>
            <w:tcW w:w="994" w:type="dxa"/>
            <w:tcBorders>
              <w:top w:val="nil"/>
              <w:left w:val="nil"/>
              <w:bottom w:val="single" w:color="auto" w:sz="4" w:space="0"/>
              <w:right w:val="single" w:color="auto" w:sz="4" w:space="0"/>
            </w:tcBorders>
            <w:shd w:val="clear" w:color="auto" w:fill="auto"/>
            <w:vAlign w:val="center"/>
          </w:tcPr>
          <w:p w14:paraId="7F5111D6">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r>
      <w:tr w14:paraId="18D8D716">
        <w:tblPrEx>
          <w:tblCellMar>
            <w:top w:w="0" w:type="dxa"/>
            <w:left w:w="108" w:type="dxa"/>
            <w:bottom w:w="0" w:type="dxa"/>
            <w:right w:w="108" w:type="dxa"/>
          </w:tblCellMar>
        </w:tblPrEx>
        <w:trPr>
          <w:trHeight w:val="182" w:hRule="atLeast"/>
        </w:trPr>
        <w:tc>
          <w:tcPr>
            <w:tcW w:w="1126" w:type="dxa"/>
            <w:vMerge w:val="continue"/>
            <w:tcBorders>
              <w:top w:val="nil"/>
              <w:left w:val="single" w:color="auto" w:sz="4" w:space="0"/>
              <w:bottom w:val="single" w:color="auto" w:sz="4" w:space="0"/>
              <w:right w:val="single" w:color="auto" w:sz="4" w:space="0"/>
            </w:tcBorders>
            <w:vAlign w:val="center"/>
          </w:tcPr>
          <w:p w14:paraId="6D3BC5DF">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p>
        </w:tc>
        <w:tc>
          <w:tcPr>
            <w:tcW w:w="1698" w:type="dxa"/>
            <w:vMerge w:val="continue"/>
            <w:tcBorders>
              <w:top w:val="nil"/>
              <w:left w:val="single" w:color="auto" w:sz="4" w:space="0"/>
              <w:bottom w:val="single" w:color="auto" w:sz="4" w:space="0"/>
              <w:right w:val="single" w:color="auto" w:sz="4" w:space="0"/>
            </w:tcBorders>
            <w:vAlign w:val="center"/>
          </w:tcPr>
          <w:p w14:paraId="10C6BD00">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p>
        </w:tc>
        <w:tc>
          <w:tcPr>
            <w:tcW w:w="2125" w:type="dxa"/>
            <w:tcBorders>
              <w:top w:val="nil"/>
              <w:left w:val="nil"/>
              <w:bottom w:val="single" w:color="auto" w:sz="4" w:space="0"/>
              <w:right w:val="single" w:color="auto" w:sz="4" w:space="0"/>
            </w:tcBorders>
            <w:shd w:val="clear" w:color="auto" w:fill="auto"/>
            <w:vAlign w:val="center"/>
          </w:tcPr>
          <w:p w14:paraId="0927897F">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危重车辆监测防控</w:t>
            </w:r>
          </w:p>
        </w:tc>
        <w:tc>
          <w:tcPr>
            <w:tcW w:w="1131" w:type="dxa"/>
            <w:tcBorders>
              <w:top w:val="nil"/>
              <w:left w:val="nil"/>
              <w:bottom w:val="single" w:color="auto" w:sz="4" w:space="0"/>
              <w:right w:val="single" w:color="auto" w:sz="4" w:space="0"/>
            </w:tcBorders>
            <w:shd w:val="clear" w:color="auto" w:fill="auto"/>
            <w:vAlign w:val="center"/>
          </w:tcPr>
          <w:p w14:paraId="41D99C7F">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c>
          <w:tcPr>
            <w:tcW w:w="1131" w:type="dxa"/>
            <w:tcBorders>
              <w:top w:val="nil"/>
              <w:left w:val="nil"/>
              <w:bottom w:val="single" w:color="auto" w:sz="4" w:space="0"/>
              <w:right w:val="single" w:color="auto" w:sz="4" w:space="0"/>
            </w:tcBorders>
            <w:shd w:val="clear" w:color="auto" w:fill="auto"/>
            <w:vAlign w:val="center"/>
          </w:tcPr>
          <w:p w14:paraId="3BADF5D9">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c>
          <w:tcPr>
            <w:tcW w:w="1131" w:type="dxa"/>
            <w:tcBorders>
              <w:top w:val="nil"/>
              <w:left w:val="nil"/>
              <w:bottom w:val="single" w:color="auto" w:sz="4" w:space="0"/>
              <w:right w:val="single" w:color="auto" w:sz="4" w:space="0"/>
            </w:tcBorders>
            <w:shd w:val="clear" w:color="auto" w:fill="auto"/>
            <w:vAlign w:val="center"/>
          </w:tcPr>
          <w:p w14:paraId="36C03B66">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c>
          <w:tcPr>
            <w:tcW w:w="994" w:type="dxa"/>
            <w:tcBorders>
              <w:top w:val="nil"/>
              <w:left w:val="nil"/>
              <w:bottom w:val="single" w:color="auto" w:sz="4" w:space="0"/>
              <w:right w:val="single" w:color="auto" w:sz="4" w:space="0"/>
            </w:tcBorders>
            <w:shd w:val="clear" w:color="auto" w:fill="auto"/>
            <w:vAlign w:val="center"/>
          </w:tcPr>
          <w:p w14:paraId="21D9D98E">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r>
      <w:tr w14:paraId="1B6A22EF">
        <w:tblPrEx>
          <w:tblCellMar>
            <w:top w:w="0" w:type="dxa"/>
            <w:left w:w="108" w:type="dxa"/>
            <w:bottom w:w="0" w:type="dxa"/>
            <w:right w:w="108" w:type="dxa"/>
          </w:tblCellMar>
        </w:tblPrEx>
        <w:trPr>
          <w:trHeight w:val="182" w:hRule="atLeast"/>
        </w:trPr>
        <w:tc>
          <w:tcPr>
            <w:tcW w:w="1126" w:type="dxa"/>
            <w:vMerge w:val="continue"/>
            <w:tcBorders>
              <w:top w:val="nil"/>
              <w:left w:val="single" w:color="auto" w:sz="4" w:space="0"/>
              <w:bottom w:val="single" w:color="auto" w:sz="4" w:space="0"/>
              <w:right w:val="single" w:color="auto" w:sz="4" w:space="0"/>
            </w:tcBorders>
            <w:vAlign w:val="center"/>
          </w:tcPr>
          <w:p w14:paraId="0954D5B8">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p>
        </w:tc>
        <w:tc>
          <w:tcPr>
            <w:tcW w:w="1698" w:type="dxa"/>
            <w:vMerge w:val="restart"/>
            <w:tcBorders>
              <w:top w:val="nil"/>
              <w:left w:val="single" w:color="auto" w:sz="4" w:space="0"/>
              <w:bottom w:val="single" w:color="auto" w:sz="4" w:space="0"/>
              <w:right w:val="single" w:color="auto" w:sz="4" w:space="0"/>
            </w:tcBorders>
            <w:shd w:val="clear" w:color="auto" w:fill="auto"/>
            <w:vAlign w:val="center"/>
          </w:tcPr>
          <w:p w14:paraId="5AA1C292">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交通运行管理</w:t>
            </w:r>
          </w:p>
        </w:tc>
        <w:tc>
          <w:tcPr>
            <w:tcW w:w="2125" w:type="dxa"/>
            <w:tcBorders>
              <w:top w:val="nil"/>
              <w:left w:val="nil"/>
              <w:bottom w:val="single" w:color="auto" w:sz="4" w:space="0"/>
              <w:right w:val="single" w:color="auto" w:sz="4" w:space="0"/>
            </w:tcBorders>
            <w:shd w:val="clear" w:color="auto" w:fill="auto"/>
            <w:vAlign w:val="center"/>
          </w:tcPr>
          <w:p w14:paraId="1740ECAB">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交通违法事件监测</w:t>
            </w:r>
          </w:p>
        </w:tc>
        <w:tc>
          <w:tcPr>
            <w:tcW w:w="1131" w:type="dxa"/>
            <w:tcBorders>
              <w:top w:val="nil"/>
              <w:left w:val="nil"/>
              <w:bottom w:val="single" w:color="auto" w:sz="4" w:space="0"/>
              <w:right w:val="single" w:color="auto" w:sz="4" w:space="0"/>
            </w:tcBorders>
            <w:shd w:val="clear" w:color="auto" w:fill="auto"/>
            <w:vAlign w:val="center"/>
          </w:tcPr>
          <w:p w14:paraId="10DC0283">
            <w:pPr>
              <w:widowControl/>
              <w:adjustRightInd/>
              <w:snapToGrid w:val="0"/>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c>
          <w:tcPr>
            <w:tcW w:w="1131" w:type="dxa"/>
            <w:tcBorders>
              <w:top w:val="nil"/>
              <w:left w:val="nil"/>
              <w:bottom w:val="single" w:color="auto" w:sz="4" w:space="0"/>
              <w:right w:val="single" w:color="auto" w:sz="4" w:space="0"/>
            </w:tcBorders>
            <w:shd w:val="clear" w:color="auto" w:fill="auto"/>
            <w:vAlign w:val="center"/>
          </w:tcPr>
          <w:p w14:paraId="20966DA8">
            <w:pPr>
              <w:widowControl/>
              <w:adjustRightInd/>
              <w:snapToGrid w:val="0"/>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c>
          <w:tcPr>
            <w:tcW w:w="1131" w:type="dxa"/>
            <w:tcBorders>
              <w:top w:val="nil"/>
              <w:left w:val="nil"/>
              <w:bottom w:val="single" w:color="auto" w:sz="4" w:space="0"/>
              <w:right w:val="single" w:color="auto" w:sz="4" w:space="0"/>
            </w:tcBorders>
            <w:shd w:val="clear" w:color="auto" w:fill="auto"/>
            <w:vAlign w:val="center"/>
          </w:tcPr>
          <w:p w14:paraId="79B1F42E">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c>
          <w:tcPr>
            <w:tcW w:w="994" w:type="dxa"/>
            <w:tcBorders>
              <w:top w:val="nil"/>
              <w:left w:val="nil"/>
              <w:bottom w:val="single" w:color="auto" w:sz="4" w:space="0"/>
              <w:right w:val="single" w:color="auto" w:sz="4" w:space="0"/>
            </w:tcBorders>
            <w:shd w:val="clear" w:color="auto" w:fill="auto"/>
            <w:vAlign w:val="center"/>
          </w:tcPr>
          <w:p w14:paraId="4A79D9DB">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r>
      <w:tr w14:paraId="46582C30">
        <w:tblPrEx>
          <w:tblCellMar>
            <w:top w:w="0" w:type="dxa"/>
            <w:left w:w="108" w:type="dxa"/>
            <w:bottom w:w="0" w:type="dxa"/>
            <w:right w:w="108" w:type="dxa"/>
          </w:tblCellMar>
        </w:tblPrEx>
        <w:trPr>
          <w:trHeight w:val="182" w:hRule="atLeast"/>
        </w:trPr>
        <w:tc>
          <w:tcPr>
            <w:tcW w:w="1126" w:type="dxa"/>
            <w:vMerge w:val="continue"/>
            <w:tcBorders>
              <w:top w:val="nil"/>
              <w:left w:val="single" w:color="auto" w:sz="4" w:space="0"/>
              <w:bottom w:val="single" w:color="auto" w:sz="4" w:space="0"/>
              <w:right w:val="single" w:color="auto" w:sz="4" w:space="0"/>
            </w:tcBorders>
            <w:vAlign w:val="center"/>
          </w:tcPr>
          <w:p w14:paraId="612FA3CD">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p>
        </w:tc>
        <w:tc>
          <w:tcPr>
            <w:tcW w:w="1698" w:type="dxa"/>
            <w:vMerge w:val="continue"/>
            <w:tcBorders>
              <w:top w:val="nil"/>
              <w:left w:val="single" w:color="auto" w:sz="4" w:space="0"/>
              <w:bottom w:val="single" w:color="auto" w:sz="4" w:space="0"/>
              <w:right w:val="single" w:color="auto" w:sz="4" w:space="0"/>
            </w:tcBorders>
            <w:vAlign w:val="center"/>
          </w:tcPr>
          <w:p w14:paraId="0E223A39">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p>
        </w:tc>
        <w:tc>
          <w:tcPr>
            <w:tcW w:w="2125" w:type="dxa"/>
            <w:tcBorders>
              <w:top w:val="nil"/>
              <w:left w:val="nil"/>
              <w:bottom w:val="single" w:color="auto" w:sz="4" w:space="0"/>
              <w:right w:val="single" w:color="auto" w:sz="4" w:space="0"/>
            </w:tcBorders>
            <w:shd w:val="clear" w:color="auto" w:fill="auto"/>
            <w:vAlign w:val="center"/>
          </w:tcPr>
          <w:p w14:paraId="24C884E3">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信号协同控制</w:t>
            </w:r>
          </w:p>
        </w:tc>
        <w:tc>
          <w:tcPr>
            <w:tcW w:w="1131" w:type="dxa"/>
            <w:tcBorders>
              <w:top w:val="nil"/>
              <w:left w:val="nil"/>
              <w:bottom w:val="single" w:color="auto" w:sz="4" w:space="0"/>
              <w:right w:val="single" w:color="auto" w:sz="4" w:space="0"/>
            </w:tcBorders>
            <w:shd w:val="clear" w:color="auto" w:fill="auto"/>
            <w:vAlign w:val="center"/>
          </w:tcPr>
          <w:p w14:paraId="51CECCB6">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c>
          <w:tcPr>
            <w:tcW w:w="1131" w:type="dxa"/>
            <w:tcBorders>
              <w:top w:val="nil"/>
              <w:left w:val="nil"/>
              <w:bottom w:val="single" w:color="auto" w:sz="4" w:space="0"/>
              <w:right w:val="single" w:color="auto" w:sz="4" w:space="0"/>
            </w:tcBorders>
            <w:shd w:val="clear" w:color="auto" w:fill="auto"/>
            <w:vAlign w:val="center"/>
          </w:tcPr>
          <w:p w14:paraId="10FF0603">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c>
          <w:tcPr>
            <w:tcW w:w="1131" w:type="dxa"/>
            <w:tcBorders>
              <w:top w:val="nil"/>
              <w:left w:val="nil"/>
              <w:bottom w:val="single" w:color="auto" w:sz="4" w:space="0"/>
              <w:right w:val="single" w:color="auto" w:sz="4" w:space="0"/>
            </w:tcBorders>
            <w:shd w:val="clear" w:color="auto" w:fill="auto"/>
            <w:vAlign w:val="center"/>
          </w:tcPr>
          <w:p w14:paraId="732543C4">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c>
          <w:tcPr>
            <w:tcW w:w="994" w:type="dxa"/>
            <w:tcBorders>
              <w:top w:val="nil"/>
              <w:left w:val="nil"/>
              <w:bottom w:val="single" w:color="auto" w:sz="4" w:space="0"/>
              <w:right w:val="single" w:color="auto" w:sz="4" w:space="0"/>
            </w:tcBorders>
            <w:shd w:val="clear" w:color="auto" w:fill="auto"/>
            <w:vAlign w:val="center"/>
          </w:tcPr>
          <w:p w14:paraId="2C699976">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r>
      <w:tr w14:paraId="5409D031">
        <w:tblPrEx>
          <w:tblCellMar>
            <w:top w:w="0" w:type="dxa"/>
            <w:left w:w="108" w:type="dxa"/>
            <w:bottom w:w="0" w:type="dxa"/>
            <w:right w:w="108" w:type="dxa"/>
          </w:tblCellMar>
        </w:tblPrEx>
        <w:trPr>
          <w:trHeight w:val="182" w:hRule="atLeast"/>
        </w:trPr>
        <w:tc>
          <w:tcPr>
            <w:tcW w:w="1126" w:type="dxa"/>
            <w:vMerge w:val="continue"/>
            <w:tcBorders>
              <w:top w:val="nil"/>
              <w:left w:val="single" w:color="auto" w:sz="4" w:space="0"/>
              <w:bottom w:val="single" w:color="auto" w:sz="4" w:space="0"/>
              <w:right w:val="single" w:color="auto" w:sz="4" w:space="0"/>
            </w:tcBorders>
            <w:vAlign w:val="center"/>
          </w:tcPr>
          <w:p w14:paraId="6925440E">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p>
        </w:tc>
        <w:tc>
          <w:tcPr>
            <w:tcW w:w="1698" w:type="dxa"/>
            <w:vMerge w:val="restart"/>
            <w:tcBorders>
              <w:top w:val="nil"/>
              <w:left w:val="single" w:color="auto" w:sz="4" w:space="0"/>
              <w:bottom w:val="single" w:color="auto" w:sz="4" w:space="0"/>
              <w:right w:val="single" w:color="auto" w:sz="4" w:space="0"/>
            </w:tcBorders>
            <w:shd w:val="clear" w:color="auto" w:fill="auto"/>
            <w:vAlign w:val="center"/>
          </w:tcPr>
          <w:p w14:paraId="7770C1B6">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交通应急管理</w:t>
            </w:r>
          </w:p>
        </w:tc>
        <w:tc>
          <w:tcPr>
            <w:tcW w:w="2125" w:type="dxa"/>
            <w:tcBorders>
              <w:top w:val="nil"/>
              <w:left w:val="nil"/>
              <w:bottom w:val="single" w:color="auto" w:sz="4" w:space="0"/>
              <w:right w:val="single" w:color="auto" w:sz="4" w:space="0"/>
            </w:tcBorders>
            <w:shd w:val="clear" w:color="auto" w:fill="auto"/>
            <w:vAlign w:val="center"/>
          </w:tcPr>
          <w:p w14:paraId="1412DAC0">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事故信息管理</w:t>
            </w:r>
          </w:p>
        </w:tc>
        <w:tc>
          <w:tcPr>
            <w:tcW w:w="1131" w:type="dxa"/>
            <w:tcBorders>
              <w:top w:val="nil"/>
              <w:left w:val="nil"/>
              <w:bottom w:val="single" w:color="auto" w:sz="4" w:space="0"/>
              <w:right w:val="single" w:color="auto" w:sz="4" w:space="0"/>
            </w:tcBorders>
            <w:shd w:val="clear" w:color="auto" w:fill="auto"/>
            <w:vAlign w:val="center"/>
          </w:tcPr>
          <w:p w14:paraId="2AD81DBA">
            <w:pPr>
              <w:widowControl/>
              <w:adjustRightInd/>
              <w:snapToGrid w:val="0"/>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p>
        </w:tc>
        <w:tc>
          <w:tcPr>
            <w:tcW w:w="1131" w:type="dxa"/>
            <w:tcBorders>
              <w:top w:val="nil"/>
              <w:left w:val="nil"/>
              <w:bottom w:val="single" w:color="auto" w:sz="4" w:space="0"/>
              <w:right w:val="single" w:color="auto" w:sz="4" w:space="0"/>
            </w:tcBorders>
            <w:shd w:val="clear" w:color="auto" w:fill="auto"/>
            <w:vAlign w:val="center"/>
          </w:tcPr>
          <w:p w14:paraId="100EDC67">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9"/>
            </w:r>
          </w:p>
        </w:tc>
        <w:tc>
          <w:tcPr>
            <w:tcW w:w="1131" w:type="dxa"/>
            <w:tcBorders>
              <w:top w:val="nil"/>
              <w:left w:val="nil"/>
              <w:bottom w:val="single" w:color="auto" w:sz="4" w:space="0"/>
              <w:right w:val="single" w:color="auto" w:sz="4" w:space="0"/>
            </w:tcBorders>
            <w:shd w:val="clear" w:color="auto" w:fill="auto"/>
            <w:vAlign w:val="center"/>
          </w:tcPr>
          <w:p w14:paraId="49B40C88">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c>
          <w:tcPr>
            <w:tcW w:w="994" w:type="dxa"/>
            <w:tcBorders>
              <w:top w:val="nil"/>
              <w:left w:val="nil"/>
              <w:bottom w:val="single" w:color="auto" w:sz="4" w:space="0"/>
              <w:right w:val="single" w:color="auto" w:sz="4" w:space="0"/>
            </w:tcBorders>
            <w:shd w:val="clear" w:color="auto" w:fill="auto"/>
            <w:vAlign w:val="center"/>
          </w:tcPr>
          <w:p w14:paraId="65AFFF11">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r>
      <w:tr w14:paraId="72CD6853">
        <w:tblPrEx>
          <w:tblCellMar>
            <w:top w:w="0" w:type="dxa"/>
            <w:left w:w="108" w:type="dxa"/>
            <w:bottom w:w="0" w:type="dxa"/>
            <w:right w:w="108" w:type="dxa"/>
          </w:tblCellMar>
        </w:tblPrEx>
        <w:trPr>
          <w:trHeight w:val="182" w:hRule="atLeast"/>
        </w:trPr>
        <w:tc>
          <w:tcPr>
            <w:tcW w:w="1126" w:type="dxa"/>
            <w:vMerge w:val="continue"/>
            <w:tcBorders>
              <w:top w:val="nil"/>
              <w:left w:val="single" w:color="auto" w:sz="4" w:space="0"/>
              <w:bottom w:val="single" w:color="auto" w:sz="4" w:space="0"/>
              <w:right w:val="single" w:color="auto" w:sz="4" w:space="0"/>
            </w:tcBorders>
            <w:vAlign w:val="center"/>
          </w:tcPr>
          <w:p w14:paraId="38E14393">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p>
        </w:tc>
        <w:tc>
          <w:tcPr>
            <w:tcW w:w="1698" w:type="dxa"/>
            <w:vMerge w:val="continue"/>
            <w:tcBorders>
              <w:top w:val="nil"/>
              <w:left w:val="single" w:color="auto" w:sz="4" w:space="0"/>
              <w:bottom w:val="single" w:color="auto" w:sz="4" w:space="0"/>
              <w:right w:val="single" w:color="auto" w:sz="4" w:space="0"/>
            </w:tcBorders>
            <w:vAlign w:val="center"/>
          </w:tcPr>
          <w:p w14:paraId="1014ADF5">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p>
        </w:tc>
        <w:tc>
          <w:tcPr>
            <w:tcW w:w="2125" w:type="dxa"/>
            <w:tcBorders>
              <w:top w:val="nil"/>
              <w:left w:val="nil"/>
              <w:bottom w:val="single" w:color="auto" w:sz="4" w:space="0"/>
              <w:right w:val="single" w:color="auto" w:sz="4" w:space="0"/>
            </w:tcBorders>
            <w:shd w:val="clear" w:color="auto" w:fill="auto"/>
            <w:vAlign w:val="center"/>
          </w:tcPr>
          <w:p w14:paraId="1E51A342">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交通疏导疏散</w:t>
            </w:r>
          </w:p>
        </w:tc>
        <w:tc>
          <w:tcPr>
            <w:tcW w:w="1131" w:type="dxa"/>
            <w:tcBorders>
              <w:top w:val="nil"/>
              <w:left w:val="nil"/>
              <w:bottom w:val="single" w:color="auto" w:sz="4" w:space="0"/>
              <w:right w:val="single" w:color="auto" w:sz="4" w:space="0"/>
            </w:tcBorders>
            <w:shd w:val="clear" w:color="auto" w:fill="auto"/>
            <w:vAlign w:val="center"/>
          </w:tcPr>
          <w:p w14:paraId="2E4C61AB">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c>
          <w:tcPr>
            <w:tcW w:w="1131" w:type="dxa"/>
            <w:tcBorders>
              <w:top w:val="nil"/>
              <w:left w:val="nil"/>
              <w:bottom w:val="single" w:color="auto" w:sz="4" w:space="0"/>
              <w:right w:val="single" w:color="auto" w:sz="4" w:space="0"/>
            </w:tcBorders>
            <w:shd w:val="clear" w:color="auto" w:fill="auto"/>
            <w:vAlign w:val="center"/>
          </w:tcPr>
          <w:p w14:paraId="6452D6F4">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c>
          <w:tcPr>
            <w:tcW w:w="1131" w:type="dxa"/>
            <w:tcBorders>
              <w:top w:val="nil"/>
              <w:left w:val="nil"/>
              <w:bottom w:val="single" w:color="auto" w:sz="4" w:space="0"/>
              <w:right w:val="single" w:color="auto" w:sz="4" w:space="0"/>
            </w:tcBorders>
            <w:shd w:val="clear" w:color="auto" w:fill="auto"/>
            <w:vAlign w:val="center"/>
          </w:tcPr>
          <w:p w14:paraId="69888E9F">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c>
          <w:tcPr>
            <w:tcW w:w="994" w:type="dxa"/>
            <w:tcBorders>
              <w:top w:val="nil"/>
              <w:left w:val="nil"/>
              <w:bottom w:val="single" w:color="auto" w:sz="4" w:space="0"/>
              <w:right w:val="single" w:color="auto" w:sz="4" w:space="0"/>
            </w:tcBorders>
            <w:shd w:val="clear" w:color="auto" w:fill="auto"/>
            <w:vAlign w:val="center"/>
          </w:tcPr>
          <w:p w14:paraId="2D8E28D5">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r>
      <w:tr w14:paraId="3F0E020A">
        <w:tblPrEx>
          <w:tblCellMar>
            <w:top w:w="0" w:type="dxa"/>
            <w:left w:w="108" w:type="dxa"/>
            <w:bottom w:w="0" w:type="dxa"/>
            <w:right w:w="108" w:type="dxa"/>
          </w:tblCellMar>
        </w:tblPrEx>
        <w:trPr>
          <w:trHeight w:val="182" w:hRule="atLeast"/>
        </w:trPr>
        <w:tc>
          <w:tcPr>
            <w:tcW w:w="1126" w:type="dxa"/>
            <w:vMerge w:val="continue"/>
            <w:tcBorders>
              <w:top w:val="nil"/>
              <w:left w:val="single" w:color="auto" w:sz="4" w:space="0"/>
              <w:bottom w:val="single" w:color="auto" w:sz="4" w:space="0"/>
              <w:right w:val="single" w:color="auto" w:sz="4" w:space="0"/>
            </w:tcBorders>
            <w:vAlign w:val="center"/>
          </w:tcPr>
          <w:p w14:paraId="0E63D480">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p>
        </w:tc>
        <w:tc>
          <w:tcPr>
            <w:tcW w:w="1698" w:type="dxa"/>
            <w:vMerge w:val="continue"/>
            <w:tcBorders>
              <w:top w:val="nil"/>
              <w:left w:val="single" w:color="auto" w:sz="4" w:space="0"/>
              <w:bottom w:val="single" w:color="auto" w:sz="4" w:space="0"/>
              <w:right w:val="single" w:color="auto" w:sz="4" w:space="0"/>
            </w:tcBorders>
            <w:vAlign w:val="center"/>
          </w:tcPr>
          <w:p w14:paraId="6D15566F">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p>
        </w:tc>
        <w:tc>
          <w:tcPr>
            <w:tcW w:w="2125" w:type="dxa"/>
            <w:tcBorders>
              <w:top w:val="nil"/>
              <w:left w:val="nil"/>
              <w:bottom w:val="single" w:color="auto" w:sz="4" w:space="0"/>
              <w:right w:val="single" w:color="auto" w:sz="4" w:space="0"/>
            </w:tcBorders>
            <w:shd w:val="clear" w:color="auto" w:fill="auto"/>
            <w:vAlign w:val="center"/>
          </w:tcPr>
          <w:p w14:paraId="1123051B">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重大活动调度</w:t>
            </w:r>
          </w:p>
        </w:tc>
        <w:tc>
          <w:tcPr>
            <w:tcW w:w="1131" w:type="dxa"/>
            <w:tcBorders>
              <w:top w:val="nil"/>
              <w:left w:val="nil"/>
              <w:bottom w:val="single" w:color="auto" w:sz="4" w:space="0"/>
              <w:right w:val="single" w:color="auto" w:sz="4" w:space="0"/>
            </w:tcBorders>
            <w:shd w:val="clear" w:color="auto" w:fill="auto"/>
            <w:vAlign w:val="center"/>
          </w:tcPr>
          <w:p w14:paraId="746039EE">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9"/>
            </w:r>
          </w:p>
        </w:tc>
        <w:tc>
          <w:tcPr>
            <w:tcW w:w="1131" w:type="dxa"/>
            <w:tcBorders>
              <w:top w:val="nil"/>
              <w:left w:val="nil"/>
              <w:bottom w:val="single" w:color="auto" w:sz="4" w:space="0"/>
              <w:right w:val="single" w:color="auto" w:sz="4" w:space="0"/>
            </w:tcBorders>
            <w:shd w:val="clear" w:color="auto" w:fill="auto"/>
            <w:vAlign w:val="center"/>
          </w:tcPr>
          <w:p w14:paraId="07A477F8">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c>
          <w:tcPr>
            <w:tcW w:w="1131" w:type="dxa"/>
            <w:tcBorders>
              <w:top w:val="nil"/>
              <w:left w:val="nil"/>
              <w:bottom w:val="single" w:color="auto" w:sz="4" w:space="0"/>
              <w:right w:val="single" w:color="auto" w:sz="4" w:space="0"/>
            </w:tcBorders>
            <w:shd w:val="clear" w:color="auto" w:fill="auto"/>
            <w:vAlign w:val="center"/>
          </w:tcPr>
          <w:p w14:paraId="464AF6DD">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c>
          <w:tcPr>
            <w:tcW w:w="994" w:type="dxa"/>
            <w:tcBorders>
              <w:top w:val="nil"/>
              <w:left w:val="nil"/>
              <w:bottom w:val="single" w:color="auto" w:sz="4" w:space="0"/>
              <w:right w:val="single" w:color="auto" w:sz="4" w:space="0"/>
            </w:tcBorders>
            <w:shd w:val="clear" w:color="auto" w:fill="auto"/>
            <w:vAlign w:val="center"/>
          </w:tcPr>
          <w:p w14:paraId="63D28008">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r>
      <w:tr w14:paraId="5E65345E">
        <w:tblPrEx>
          <w:tblCellMar>
            <w:top w:w="0" w:type="dxa"/>
            <w:left w:w="108" w:type="dxa"/>
            <w:bottom w:w="0" w:type="dxa"/>
            <w:right w:w="108" w:type="dxa"/>
          </w:tblCellMar>
        </w:tblPrEx>
        <w:trPr>
          <w:trHeight w:val="182" w:hRule="atLeast"/>
        </w:trPr>
        <w:tc>
          <w:tcPr>
            <w:tcW w:w="1126" w:type="dxa"/>
            <w:vMerge w:val="continue"/>
            <w:tcBorders>
              <w:top w:val="nil"/>
              <w:left w:val="single" w:color="auto" w:sz="4" w:space="0"/>
              <w:bottom w:val="single" w:color="auto" w:sz="4" w:space="0"/>
              <w:right w:val="single" w:color="auto" w:sz="4" w:space="0"/>
            </w:tcBorders>
            <w:vAlign w:val="center"/>
          </w:tcPr>
          <w:p w14:paraId="65F48E58">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p>
        </w:tc>
        <w:tc>
          <w:tcPr>
            <w:tcW w:w="1698" w:type="dxa"/>
            <w:vMerge w:val="continue"/>
            <w:tcBorders>
              <w:top w:val="nil"/>
              <w:left w:val="single" w:color="auto" w:sz="4" w:space="0"/>
              <w:bottom w:val="single" w:color="auto" w:sz="4" w:space="0"/>
              <w:right w:val="single" w:color="auto" w:sz="4" w:space="0"/>
            </w:tcBorders>
            <w:vAlign w:val="center"/>
          </w:tcPr>
          <w:p w14:paraId="79C8C475">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p>
        </w:tc>
        <w:tc>
          <w:tcPr>
            <w:tcW w:w="2125" w:type="dxa"/>
            <w:tcBorders>
              <w:top w:val="nil"/>
              <w:left w:val="nil"/>
              <w:bottom w:val="single" w:color="auto" w:sz="4" w:space="0"/>
              <w:right w:val="single" w:color="auto" w:sz="4" w:space="0"/>
            </w:tcBorders>
            <w:shd w:val="clear" w:color="auto" w:fill="auto"/>
            <w:vAlign w:val="center"/>
          </w:tcPr>
          <w:p w14:paraId="54040F8D">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应急预案管理</w:t>
            </w:r>
          </w:p>
        </w:tc>
        <w:tc>
          <w:tcPr>
            <w:tcW w:w="1131" w:type="dxa"/>
            <w:tcBorders>
              <w:top w:val="nil"/>
              <w:left w:val="nil"/>
              <w:bottom w:val="single" w:color="auto" w:sz="4" w:space="0"/>
              <w:right w:val="single" w:color="auto" w:sz="4" w:space="0"/>
            </w:tcBorders>
            <w:shd w:val="clear" w:color="auto" w:fill="auto"/>
            <w:vAlign w:val="center"/>
          </w:tcPr>
          <w:p w14:paraId="1B04E683">
            <w:pPr>
              <w:widowControl/>
              <w:adjustRightInd/>
              <w:snapToGrid w:val="0"/>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p>
        </w:tc>
        <w:tc>
          <w:tcPr>
            <w:tcW w:w="1131" w:type="dxa"/>
            <w:tcBorders>
              <w:top w:val="nil"/>
              <w:left w:val="nil"/>
              <w:bottom w:val="single" w:color="auto" w:sz="4" w:space="0"/>
              <w:right w:val="single" w:color="auto" w:sz="4" w:space="0"/>
            </w:tcBorders>
            <w:shd w:val="clear" w:color="auto" w:fill="auto"/>
            <w:vAlign w:val="center"/>
          </w:tcPr>
          <w:p w14:paraId="06A1967C">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9"/>
            </w:r>
          </w:p>
        </w:tc>
        <w:tc>
          <w:tcPr>
            <w:tcW w:w="1131" w:type="dxa"/>
            <w:tcBorders>
              <w:top w:val="nil"/>
              <w:left w:val="nil"/>
              <w:bottom w:val="single" w:color="auto" w:sz="4" w:space="0"/>
              <w:right w:val="single" w:color="auto" w:sz="4" w:space="0"/>
            </w:tcBorders>
            <w:shd w:val="clear" w:color="auto" w:fill="auto"/>
            <w:vAlign w:val="center"/>
          </w:tcPr>
          <w:p w14:paraId="11E0C7FA">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c>
          <w:tcPr>
            <w:tcW w:w="994" w:type="dxa"/>
            <w:tcBorders>
              <w:top w:val="nil"/>
              <w:left w:val="nil"/>
              <w:bottom w:val="single" w:color="auto" w:sz="4" w:space="0"/>
              <w:right w:val="single" w:color="auto" w:sz="4" w:space="0"/>
            </w:tcBorders>
            <w:shd w:val="clear" w:color="auto" w:fill="auto"/>
            <w:vAlign w:val="center"/>
          </w:tcPr>
          <w:p w14:paraId="10177ED3">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r>
      <w:tr w14:paraId="147F22CE">
        <w:tblPrEx>
          <w:tblCellMar>
            <w:top w:w="0" w:type="dxa"/>
            <w:left w:w="108" w:type="dxa"/>
            <w:bottom w:w="0" w:type="dxa"/>
            <w:right w:w="108" w:type="dxa"/>
          </w:tblCellMar>
        </w:tblPrEx>
        <w:trPr>
          <w:trHeight w:val="182" w:hRule="atLeast"/>
        </w:trPr>
        <w:tc>
          <w:tcPr>
            <w:tcW w:w="1126" w:type="dxa"/>
            <w:vMerge w:val="restart"/>
            <w:tcBorders>
              <w:top w:val="nil"/>
              <w:left w:val="single" w:color="auto" w:sz="4" w:space="0"/>
              <w:right w:val="single" w:color="auto" w:sz="4" w:space="0"/>
            </w:tcBorders>
            <w:vAlign w:val="center"/>
          </w:tcPr>
          <w:p w14:paraId="6FBA4547">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bookmarkStart w:id="190" w:name="OLE_LINK63" w:colFirst="1" w:colLast="1"/>
            <w:r>
              <w:rPr>
                <w:rFonts w:hint="eastAsia" w:ascii="宋体" w:hAnsi="宋体" w:cs="宋体"/>
                <w:color w:val="000000" w:themeColor="text1"/>
                <w:kern w:val="0"/>
                <w:sz w:val="18"/>
                <w:szCs w:val="18"/>
                <w14:textFill>
                  <w14:solidFill>
                    <w14:schemeClr w14:val="tx1"/>
                  </w14:solidFill>
                </w14:textFill>
              </w:rPr>
              <w:t>出行服务</w:t>
            </w:r>
          </w:p>
        </w:tc>
        <w:tc>
          <w:tcPr>
            <w:tcW w:w="1698" w:type="dxa"/>
            <w:tcBorders>
              <w:top w:val="nil"/>
              <w:left w:val="single" w:color="auto" w:sz="4" w:space="0"/>
              <w:bottom w:val="single" w:color="auto" w:sz="4" w:space="0"/>
              <w:right w:val="single" w:color="auto" w:sz="4" w:space="0"/>
            </w:tcBorders>
            <w:vAlign w:val="center"/>
          </w:tcPr>
          <w:p w14:paraId="2E98AEBB">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智慧无障碍</w:t>
            </w:r>
          </w:p>
        </w:tc>
        <w:tc>
          <w:tcPr>
            <w:tcW w:w="2125" w:type="dxa"/>
            <w:tcBorders>
              <w:top w:val="nil"/>
              <w:left w:val="nil"/>
              <w:bottom w:val="single" w:color="auto" w:sz="4" w:space="0"/>
              <w:right w:val="single" w:color="auto" w:sz="4" w:space="0"/>
            </w:tcBorders>
            <w:shd w:val="clear" w:color="auto" w:fill="auto"/>
            <w:vAlign w:val="center"/>
          </w:tcPr>
          <w:p w14:paraId="1E7D1CC9">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智慧无障碍</w:t>
            </w:r>
          </w:p>
        </w:tc>
        <w:tc>
          <w:tcPr>
            <w:tcW w:w="1131" w:type="dxa"/>
            <w:tcBorders>
              <w:top w:val="nil"/>
              <w:left w:val="nil"/>
              <w:bottom w:val="single" w:color="auto" w:sz="4" w:space="0"/>
              <w:right w:val="single" w:color="auto" w:sz="4" w:space="0"/>
            </w:tcBorders>
            <w:shd w:val="clear" w:color="auto" w:fill="auto"/>
            <w:vAlign w:val="center"/>
          </w:tcPr>
          <w:p w14:paraId="76BD183A">
            <w:pPr>
              <w:widowControl/>
              <w:adjustRightInd/>
              <w:snapToGrid w:val="0"/>
              <w:spacing w:line="240" w:lineRule="auto"/>
              <w:jc w:val="center"/>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p>
        </w:tc>
        <w:tc>
          <w:tcPr>
            <w:tcW w:w="1131" w:type="dxa"/>
            <w:tcBorders>
              <w:top w:val="nil"/>
              <w:left w:val="nil"/>
              <w:bottom w:val="single" w:color="auto" w:sz="4" w:space="0"/>
              <w:right w:val="single" w:color="auto" w:sz="4" w:space="0"/>
            </w:tcBorders>
            <w:shd w:val="clear" w:color="auto" w:fill="auto"/>
            <w:vAlign w:val="center"/>
          </w:tcPr>
          <w:p w14:paraId="2C573C6F">
            <w:pPr>
              <w:widowControl/>
              <w:adjustRightInd/>
              <w:snapToGrid w:val="0"/>
              <w:spacing w:line="240" w:lineRule="auto"/>
              <w:jc w:val="center"/>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9"/>
            </w:r>
          </w:p>
        </w:tc>
        <w:tc>
          <w:tcPr>
            <w:tcW w:w="1131" w:type="dxa"/>
            <w:tcBorders>
              <w:top w:val="nil"/>
              <w:left w:val="nil"/>
              <w:bottom w:val="single" w:color="auto" w:sz="4" w:space="0"/>
              <w:right w:val="single" w:color="auto" w:sz="4" w:space="0"/>
            </w:tcBorders>
            <w:shd w:val="clear" w:color="auto" w:fill="auto"/>
            <w:vAlign w:val="center"/>
          </w:tcPr>
          <w:p w14:paraId="6505476E">
            <w:pPr>
              <w:widowControl/>
              <w:adjustRightInd/>
              <w:snapToGrid w:val="0"/>
              <w:spacing w:line="240" w:lineRule="auto"/>
              <w:jc w:val="center"/>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c>
          <w:tcPr>
            <w:tcW w:w="994" w:type="dxa"/>
            <w:tcBorders>
              <w:top w:val="nil"/>
              <w:left w:val="nil"/>
              <w:bottom w:val="single" w:color="auto" w:sz="4" w:space="0"/>
              <w:right w:val="single" w:color="auto" w:sz="4" w:space="0"/>
            </w:tcBorders>
            <w:shd w:val="clear" w:color="auto" w:fill="auto"/>
            <w:vAlign w:val="center"/>
          </w:tcPr>
          <w:p w14:paraId="04D0BB5F">
            <w:pPr>
              <w:widowControl/>
              <w:adjustRightInd/>
              <w:snapToGrid w:val="0"/>
              <w:spacing w:line="240" w:lineRule="auto"/>
              <w:jc w:val="center"/>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r>
      <w:bookmarkEnd w:id="190"/>
      <w:tr w14:paraId="0DA7CFF7">
        <w:tblPrEx>
          <w:tblCellMar>
            <w:top w:w="0" w:type="dxa"/>
            <w:left w:w="108" w:type="dxa"/>
            <w:bottom w:w="0" w:type="dxa"/>
            <w:right w:w="108" w:type="dxa"/>
          </w:tblCellMar>
        </w:tblPrEx>
        <w:trPr>
          <w:trHeight w:val="182" w:hRule="atLeast"/>
        </w:trPr>
        <w:tc>
          <w:tcPr>
            <w:tcW w:w="1126" w:type="dxa"/>
            <w:vMerge w:val="continue"/>
            <w:tcBorders>
              <w:left w:val="single" w:color="auto" w:sz="4" w:space="0"/>
              <w:right w:val="single" w:color="auto" w:sz="4" w:space="0"/>
            </w:tcBorders>
            <w:shd w:val="clear" w:color="auto" w:fill="auto"/>
            <w:vAlign w:val="center"/>
          </w:tcPr>
          <w:p w14:paraId="21A46423">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p>
        </w:tc>
        <w:tc>
          <w:tcPr>
            <w:tcW w:w="1698" w:type="dxa"/>
            <w:vMerge w:val="restart"/>
            <w:tcBorders>
              <w:top w:val="nil"/>
              <w:left w:val="single" w:color="auto" w:sz="4" w:space="0"/>
              <w:bottom w:val="single" w:color="auto" w:sz="4" w:space="0"/>
              <w:right w:val="single" w:color="auto" w:sz="4" w:space="0"/>
            </w:tcBorders>
            <w:shd w:val="clear" w:color="auto" w:fill="auto"/>
            <w:vAlign w:val="center"/>
          </w:tcPr>
          <w:p w14:paraId="5216496C">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公交智慧化</w:t>
            </w:r>
          </w:p>
        </w:tc>
        <w:tc>
          <w:tcPr>
            <w:tcW w:w="2125" w:type="dxa"/>
            <w:tcBorders>
              <w:top w:val="nil"/>
              <w:left w:val="nil"/>
              <w:bottom w:val="single" w:color="auto" w:sz="4" w:space="0"/>
              <w:right w:val="single" w:color="auto" w:sz="4" w:space="0"/>
            </w:tcBorders>
            <w:shd w:val="clear" w:color="auto" w:fill="auto"/>
            <w:vAlign w:val="center"/>
          </w:tcPr>
          <w:p w14:paraId="464D21FD">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智慧公交站台</w:t>
            </w:r>
          </w:p>
        </w:tc>
        <w:tc>
          <w:tcPr>
            <w:tcW w:w="1131" w:type="dxa"/>
            <w:tcBorders>
              <w:top w:val="nil"/>
              <w:left w:val="nil"/>
              <w:bottom w:val="single" w:color="auto" w:sz="4" w:space="0"/>
              <w:right w:val="single" w:color="auto" w:sz="4" w:space="0"/>
            </w:tcBorders>
            <w:shd w:val="clear" w:color="auto" w:fill="auto"/>
            <w:vAlign w:val="center"/>
          </w:tcPr>
          <w:p w14:paraId="63F48816">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c>
          <w:tcPr>
            <w:tcW w:w="1131" w:type="dxa"/>
            <w:tcBorders>
              <w:top w:val="nil"/>
              <w:left w:val="nil"/>
              <w:bottom w:val="single" w:color="auto" w:sz="4" w:space="0"/>
              <w:right w:val="single" w:color="auto" w:sz="4" w:space="0"/>
            </w:tcBorders>
            <w:shd w:val="clear" w:color="auto" w:fill="auto"/>
            <w:vAlign w:val="center"/>
          </w:tcPr>
          <w:p w14:paraId="57DF2770">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c>
          <w:tcPr>
            <w:tcW w:w="1131" w:type="dxa"/>
            <w:tcBorders>
              <w:top w:val="nil"/>
              <w:left w:val="nil"/>
              <w:bottom w:val="single" w:color="auto" w:sz="4" w:space="0"/>
              <w:right w:val="single" w:color="auto" w:sz="4" w:space="0"/>
            </w:tcBorders>
            <w:shd w:val="clear" w:color="auto" w:fill="auto"/>
            <w:vAlign w:val="center"/>
          </w:tcPr>
          <w:p w14:paraId="66B977CC">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c>
          <w:tcPr>
            <w:tcW w:w="994" w:type="dxa"/>
            <w:tcBorders>
              <w:top w:val="nil"/>
              <w:left w:val="nil"/>
              <w:bottom w:val="single" w:color="auto" w:sz="4" w:space="0"/>
              <w:right w:val="single" w:color="auto" w:sz="4" w:space="0"/>
            </w:tcBorders>
            <w:shd w:val="clear" w:color="auto" w:fill="auto"/>
            <w:vAlign w:val="center"/>
          </w:tcPr>
          <w:p w14:paraId="584D7039">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r>
      <w:tr w14:paraId="5522597D">
        <w:tblPrEx>
          <w:tblCellMar>
            <w:top w:w="0" w:type="dxa"/>
            <w:left w:w="108" w:type="dxa"/>
            <w:bottom w:w="0" w:type="dxa"/>
            <w:right w:w="108" w:type="dxa"/>
          </w:tblCellMar>
        </w:tblPrEx>
        <w:trPr>
          <w:trHeight w:val="182" w:hRule="atLeast"/>
        </w:trPr>
        <w:tc>
          <w:tcPr>
            <w:tcW w:w="1126" w:type="dxa"/>
            <w:vMerge w:val="continue"/>
            <w:tcBorders>
              <w:left w:val="single" w:color="auto" w:sz="4" w:space="0"/>
              <w:right w:val="single" w:color="auto" w:sz="4" w:space="0"/>
            </w:tcBorders>
            <w:shd w:val="clear" w:color="auto" w:fill="auto"/>
            <w:vAlign w:val="center"/>
          </w:tcPr>
          <w:p w14:paraId="1500856C">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p>
        </w:tc>
        <w:tc>
          <w:tcPr>
            <w:tcW w:w="1698" w:type="dxa"/>
            <w:vMerge w:val="continue"/>
            <w:tcBorders>
              <w:top w:val="nil"/>
              <w:left w:val="single" w:color="auto" w:sz="4" w:space="0"/>
              <w:bottom w:val="single" w:color="auto" w:sz="4" w:space="0"/>
              <w:right w:val="single" w:color="auto" w:sz="4" w:space="0"/>
            </w:tcBorders>
            <w:vAlign w:val="center"/>
          </w:tcPr>
          <w:p w14:paraId="2FB8BC22">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p>
        </w:tc>
        <w:tc>
          <w:tcPr>
            <w:tcW w:w="2125" w:type="dxa"/>
            <w:tcBorders>
              <w:top w:val="nil"/>
              <w:left w:val="nil"/>
              <w:bottom w:val="single" w:color="auto" w:sz="4" w:space="0"/>
              <w:right w:val="single" w:color="auto" w:sz="4" w:space="0"/>
            </w:tcBorders>
            <w:shd w:val="clear" w:color="auto" w:fill="auto"/>
            <w:vAlign w:val="center"/>
          </w:tcPr>
          <w:p w14:paraId="0F271000">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公交优先</w:t>
            </w:r>
          </w:p>
        </w:tc>
        <w:tc>
          <w:tcPr>
            <w:tcW w:w="1131" w:type="dxa"/>
            <w:tcBorders>
              <w:top w:val="nil"/>
              <w:left w:val="nil"/>
              <w:bottom w:val="single" w:color="auto" w:sz="4" w:space="0"/>
              <w:right w:val="single" w:color="auto" w:sz="4" w:space="0"/>
            </w:tcBorders>
            <w:shd w:val="clear" w:color="auto" w:fill="auto"/>
            <w:vAlign w:val="center"/>
          </w:tcPr>
          <w:p w14:paraId="52DEF546">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9"/>
            </w:r>
          </w:p>
        </w:tc>
        <w:tc>
          <w:tcPr>
            <w:tcW w:w="1131" w:type="dxa"/>
            <w:tcBorders>
              <w:top w:val="nil"/>
              <w:left w:val="nil"/>
              <w:bottom w:val="single" w:color="auto" w:sz="4" w:space="0"/>
              <w:right w:val="single" w:color="auto" w:sz="4" w:space="0"/>
            </w:tcBorders>
            <w:shd w:val="clear" w:color="auto" w:fill="auto"/>
            <w:vAlign w:val="center"/>
          </w:tcPr>
          <w:p w14:paraId="2FDDA85E">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c>
          <w:tcPr>
            <w:tcW w:w="1131" w:type="dxa"/>
            <w:tcBorders>
              <w:top w:val="nil"/>
              <w:left w:val="nil"/>
              <w:bottom w:val="single" w:color="auto" w:sz="4" w:space="0"/>
              <w:right w:val="single" w:color="auto" w:sz="4" w:space="0"/>
            </w:tcBorders>
            <w:shd w:val="clear" w:color="auto" w:fill="auto"/>
            <w:vAlign w:val="center"/>
          </w:tcPr>
          <w:p w14:paraId="3F318FEF">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c>
          <w:tcPr>
            <w:tcW w:w="994" w:type="dxa"/>
            <w:tcBorders>
              <w:top w:val="nil"/>
              <w:left w:val="nil"/>
              <w:bottom w:val="single" w:color="auto" w:sz="4" w:space="0"/>
              <w:right w:val="single" w:color="auto" w:sz="4" w:space="0"/>
            </w:tcBorders>
            <w:shd w:val="clear" w:color="auto" w:fill="auto"/>
            <w:vAlign w:val="center"/>
          </w:tcPr>
          <w:p w14:paraId="3650E84B">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r>
      <w:tr w14:paraId="65704EE1">
        <w:tblPrEx>
          <w:tblCellMar>
            <w:top w:w="0" w:type="dxa"/>
            <w:left w:w="108" w:type="dxa"/>
            <w:bottom w:w="0" w:type="dxa"/>
            <w:right w:w="108" w:type="dxa"/>
          </w:tblCellMar>
        </w:tblPrEx>
        <w:trPr>
          <w:trHeight w:val="182" w:hRule="atLeast"/>
        </w:trPr>
        <w:tc>
          <w:tcPr>
            <w:tcW w:w="1126" w:type="dxa"/>
            <w:vMerge w:val="continue"/>
            <w:tcBorders>
              <w:left w:val="single" w:color="auto" w:sz="4" w:space="0"/>
              <w:right w:val="single" w:color="auto" w:sz="4" w:space="0"/>
            </w:tcBorders>
            <w:vAlign w:val="center"/>
          </w:tcPr>
          <w:p w14:paraId="3E8F01AC">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p>
        </w:tc>
        <w:tc>
          <w:tcPr>
            <w:tcW w:w="1698" w:type="dxa"/>
            <w:tcBorders>
              <w:top w:val="nil"/>
              <w:left w:val="single" w:color="auto" w:sz="4" w:space="0"/>
              <w:bottom w:val="single" w:color="auto" w:sz="4" w:space="0"/>
              <w:right w:val="single" w:color="auto" w:sz="4" w:space="0"/>
            </w:tcBorders>
            <w:shd w:val="clear" w:color="auto" w:fill="auto"/>
            <w:vAlign w:val="center"/>
          </w:tcPr>
          <w:p w14:paraId="551AF02D">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信息发布</w:t>
            </w:r>
          </w:p>
        </w:tc>
        <w:tc>
          <w:tcPr>
            <w:tcW w:w="2125" w:type="dxa"/>
            <w:tcBorders>
              <w:top w:val="nil"/>
              <w:left w:val="nil"/>
              <w:bottom w:val="single" w:color="auto" w:sz="4" w:space="0"/>
              <w:right w:val="single" w:color="auto" w:sz="4" w:space="0"/>
            </w:tcBorders>
            <w:shd w:val="clear" w:color="auto" w:fill="auto"/>
            <w:vAlign w:val="center"/>
          </w:tcPr>
          <w:p w14:paraId="0476838F">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信息发布</w:t>
            </w:r>
          </w:p>
        </w:tc>
        <w:tc>
          <w:tcPr>
            <w:tcW w:w="1131" w:type="dxa"/>
            <w:tcBorders>
              <w:top w:val="nil"/>
              <w:left w:val="nil"/>
              <w:bottom w:val="single" w:color="auto" w:sz="4" w:space="0"/>
              <w:right w:val="single" w:color="auto" w:sz="4" w:space="0"/>
            </w:tcBorders>
            <w:shd w:val="clear" w:color="auto" w:fill="auto"/>
            <w:vAlign w:val="center"/>
          </w:tcPr>
          <w:p w14:paraId="4B164ECE">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c>
          <w:tcPr>
            <w:tcW w:w="1131" w:type="dxa"/>
            <w:tcBorders>
              <w:top w:val="nil"/>
              <w:left w:val="nil"/>
              <w:bottom w:val="single" w:color="auto" w:sz="4" w:space="0"/>
              <w:right w:val="single" w:color="auto" w:sz="4" w:space="0"/>
            </w:tcBorders>
            <w:shd w:val="clear" w:color="auto" w:fill="auto"/>
            <w:vAlign w:val="center"/>
          </w:tcPr>
          <w:p w14:paraId="020840E0">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c>
          <w:tcPr>
            <w:tcW w:w="1131" w:type="dxa"/>
            <w:tcBorders>
              <w:top w:val="nil"/>
              <w:left w:val="nil"/>
              <w:bottom w:val="single" w:color="auto" w:sz="4" w:space="0"/>
              <w:right w:val="single" w:color="auto" w:sz="4" w:space="0"/>
            </w:tcBorders>
            <w:shd w:val="clear" w:color="auto" w:fill="auto"/>
            <w:vAlign w:val="center"/>
          </w:tcPr>
          <w:p w14:paraId="170FAEFD">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c>
          <w:tcPr>
            <w:tcW w:w="994" w:type="dxa"/>
            <w:tcBorders>
              <w:top w:val="nil"/>
              <w:left w:val="nil"/>
              <w:bottom w:val="single" w:color="auto" w:sz="4" w:space="0"/>
              <w:right w:val="single" w:color="auto" w:sz="4" w:space="0"/>
            </w:tcBorders>
            <w:shd w:val="clear" w:color="auto" w:fill="auto"/>
            <w:vAlign w:val="center"/>
          </w:tcPr>
          <w:p w14:paraId="3E9C87E5">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r>
      <w:tr w14:paraId="2D98A8AC">
        <w:tblPrEx>
          <w:tblCellMar>
            <w:top w:w="0" w:type="dxa"/>
            <w:left w:w="108" w:type="dxa"/>
            <w:bottom w:w="0" w:type="dxa"/>
            <w:right w:w="108" w:type="dxa"/>
          </w:tblCellMar>
        </w:tblPrEx>
        <w:trPr>
          <w:trHeight w:val="182" w:hRule="atLeast"/>
        </w:trPr>
        <w:tc>
          <w:tcPr>
            <w:tcW w:w="1126" w:type="dxa"/>
            <w:vMerge w:val="continue"/>
            <w:tcBorders>
              <w:left w:val="single" w:color="auto" w:sz="4" w:space="0"/>
              <w:bottom w:val="single" w:color="auto" w:sz="4" w:space="0"/>
              <w:right w:val="single" w:color="auto" w:sz="4" w:space="0"/>
            </w:tcBorders>
            <w:vAlign w:val="center"/>
          </w:tcPr>
          <w:p w14:paraId="50B5FECA">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bookmarkStart w:id="191" w:name="OLE_LINK107" w:colFirst="5" w:colLast="5"/>
          </w:p>
        </w:tc>
        <w:tc>
          <w:tcPr>
            <w:tcW w:w="1698" w:type="dxa"/>
            <w:tcBorders>
              <w:top w:val="nil"/>
              <w:left w:val="nil"/>
              <w:bottom w:val="single" w:color="auto" w:sz="4" w:space="0"/>
              <w:right w:val="single" w:color="auto" w:sz="4" w:space="0"/>
            </w:tcBorders>
            <w:shd w:val="clear" w:color="auto" w:fill="auto"/>
            <w:vAlign w:val="center"/>
          </w:tcPr>
          <w:p w14:paraId="7BF37255">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车路云一体化</w:t>
            </w:r>
          </w:p>
        </w:tc>
        <w:tc>
          <w:tcPr>
            <w:tcW w:w="2125" w:type="dxa"/>
            <w:tcBorders>
              <w:top w:val="nil"/>
              <w:left w:val="nil"/>
              <w:bottom w:val="single" w:color="auto" w:sz="4" w:space="0"/>
              <w:right w:val="single" w:color="auto" w:sz="4" w:space="0"/>
            </w:tcBorders>
            <w:shd w:val="clear" w:color="auto" w:fill="auto"/>
            <w:vAlign w:val="center"/>
          </w:tcPr>
          <w:p w14:paraId="07B7D7CF">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车路云一体化</w:t>
            </w:r>
          </w:p>
        </w:tc>
        <w:tc>
          <w:tcPr>
            <w:tcW w:w="1131" w:type="dxa"/>
            <w:tcBorders>
              <w:top w:val="nil"/>
              <w:left w:val="nil"/>
              <w:bottom w:val="single" w:color="auto" w:sz="4" w:space="0"/>
              <w:right w:val="single" w:color="auto" w:sz="4" w:space="0"/>
            </w:tcBorders>
            <w:shd w:val="clear" w:color="auto" w:fill="auto"/>
            <w:vAlign w:val="center"/>
          </w:tcPr>
          <w:p w14:paraId="0A11D60B">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p>
        </w:tc>
        <w:tc>
          <w:tcPr>
            <w:tcW w:w="1131" w:type="dxa"/>
            <w:tcBorders>
              <w:top w:val="nil"/>
              <w:left w:val="nil"/>
              <w:bottom w:val="single" w:color="auto" w:sz="4" w:space="0"/>
              <w:right w:val="single" w:color="auto" w:sz="4" w:space="0"/>
            </w:tcBorders>
            <w:shd w:val="clear" w:color="auto" w:fill="auto"/>
            <w:vAlign w:val="center"/>
          </w:tcPr>
          <w:p w14:paraId="79C48BBA">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p>
        </w:tc>
        <w:tc>
          <w:tcPr>
            <w:tcW w:w="1131" w:type="dxa"/>
            <w:tcBorders>
              <w:top w:val="nil"/>
              <w:left w:val="nil"/>
              <w:bottom w:val="single" w:color="auto" w:sz="4" w:space="0"/>
              <w:right w:val="single" w:color="auto" w:sz="4" w:space="0"/>
            </w:tcBorders>
            <w:shd w:val="clear" w:color="auto" w:fill="auto"/>
            <w:vAlign w:val="center"/>
          </w:tcPr>
          <w:p w14:paraId="1A78FA6D">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9"/>
            </w:r>
          </w:p>
        </w:tc>
        <w:tc>
          <w:tcPr>
            <w:tcW w:w="994" w:type="dxa"/>
            <w:tcBorders>
              <w:top w:val="nil"/>
              <w:left w:val="nil"/>
              <w:bottom w:val="single" w:color="auto" w:sz="4" w:space="0"/>
              <w:right w:val="single" w:color="auto" w:sz="4" w:space="0"/>
            </w:tcBorders>
            <w:shd w:val="clear" w:color="auto" w:fill="auto"/>
            <w:vAlign w:val="center"/>
          </w:tcPr>
          <w:p w14:paraId="4496EFE8">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r>
      <w:tr w14:paraId="5AADD6D7">
        <w:tblPrEx>
          <w:tblCellMar>
            <w:top w:w="0" w:type="dxa"/>
            <w:left w:w="108" w:type="dxa"/>
            <w:bottom w:w="0" w:type="dxa"/>
            <w:right w:w="108" w:type="dxa"/>
          </w:tblCellMar>
        </w:tblPrEx>
        <w:trPr>
          <w:trHeight w:val="182" w:hRule="atLeast"/>
        </w:trPr>
        <w:tc>
          <w:tcPr>
            <w:tcW w:w="11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BA92B65">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bookmarkStart w:id="192" w:name="OLE_LINK108" w:colFirst="4" w:colLast="5"/>
            <w:r>
              <w:rPr>
                <w:rFonts w:hint="eastAsia" w:ascii="宋体" w:hAnsi="宋体" w:cs="宋体"/>
                <w:color w:val="000000" w:themeColor="text1"/>
                <w:kern w:val="0"/>
                <w:sz w:val="18"/>
                <w:szCs w:val="18"/>
                <w14:textFill>
                  <w14:solidFill>
                    <w14:schemeClr w14:val="tx1"/>
                  </w14:solidFill>
                </w14:textFill>
              </w:rPr>
              <w:t>运维管理</w:t>
            </w:r>
          </w:p>
        </w:tc>
        <w:tc>
          <w:tcPr>
            <w:tcW w:w="16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FDC15CF">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能耗与巡检</w:t>
            </w:r>
          </w:p>
        </w:tc>
        <w:tc>
          <w:tcPr>
            <w:tcW w:w="2125" w:type="dxa"/>
            <w:tcBorders>
              <w:top w:val="single" w:color="auto" w:sz="4" w:space="0"/>
              <w:left w:val="nil"/>
              <w:bottom w:val="single" w:color="auto" w:sz="4" w:space="0"/>
              <w:right w:val="single" w:color="auto" w:sz="4" w:space="0"/>
            </w:tcBorders>
            <w:shd w:val="clear" w:color="auto" w:fill="auto"/>
            <w:vAlign w:val="center"/>
          </w:tcPr>
          <w:p w14:paraId="54027DA8">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设备能耗监测</w:t>
            </w:r>
          </w:p>
        </w:tc>
        <w:tc>
          <w:tcPr>
            <w:tcW w:w="1131" w:type="dxa"/>
            <w:tcBorders>
              <w:top w:val="single" w:color="auto" w:sz="4" w:space="0"/>
              <w:left w:val="nil"/>
              <w:bottom w:val="single" w:color="auto" w:sz="4" w:space="0"/>
              <w:right w:val="single" w:color="auto" w:sz="4" w:space="0"/>
            </w:tcBorders>
            <w:shd w:val="clear" w:color="auto" w:fill="auto"/>
            <w:vAlign w:val="center"/>
          </w:tcPr>
          <w:p w14:paraId="7A76851A">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p>
        </w:tc>
        <w:tc>
          <w:tcPr>
            <w:tcW w:w="1131" w:type="dxa"/>
            <w:tcBorders>
              <w:top w:val="single" w:color="auto" w:sz="4" w:space="0"/>
              <w:left w:val="nil"/>
              <w:bottom w:val="single" w:color="auto" w:sz="4" w:space="0"/>
              <w:right w:val="single" w:color="auto" w:sz="4" w:space="0"/>
            </w:tcBorders>
            <w:shd w:val="clear" w:color="auto" w:fill="auto"/>
            <w:vAlign w:val="center"/>
          </w:tcPr>
          <w:p w14:paraId="3DD9CB78">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9"/>
            </w:r>
          </w:p>
        </w:tc>
        <w:tc>
          <w:tcPr>
            <w:tcW w:w="1131" w:type="dxa"/>
            <w:tcBorders>
              <w:top w:val="single" w:color="auto" w:sz="4" w:space="0"/>
              <w:left w:val="nil"/>
              <w:bottom w:val="single" w:color="auto" w:sz="4" w:space="0"/>
              <w:right w:val="single" w:color="auto" w:sz="4" w:space="0"/>
            </w:tcBorders>
            <w:shd w:val="clear" w:color="auto" w:fill="auto"/>
            <w:vAlign w:val="center"/>
          </w:tcPr>
          <w:p w14:paraId="111C480E">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c>
          <w:tcPr>
            <w:tcW w:w="994" w:type="dxa"/>
            <w:tcBorders>
              <w:top w:val="single" w:color="auto" w:sz="4" w:space="0"/>
              <w:left w:val="nil"/>
              <w:bottom w:val="single" w:color="auto" w:sz="4" w:space="0"/>
              <w:right w:val="single" w:color="auto" w:sz="4" w:space="0"/>
            </w:tcBorders>
            <w:shd w:val="clear" w:color="auto" w:fill="auto"/>
            <w:vAlign w:val="center"/>
          </w:tcPr>
          <w:p w14:paraId="4BF0562A">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bookmarkStart w:id="193" w:name="OLE_LINK109"/>
            <w:r>
              <w:rPr>
                <w:rFonts w:hint="eastAsia" w:ascii="宋体" w:hAnsi="宋体" w:cs="宋体"/>
                <w:color w:val="000000" w:themeColor="text1"/>
                <w:sz w:val="18"/>
                <w:szCs w:val="18"/>
                <w14:textFill>
                  <w14:solidFill>
                    <w14:schemeClr w14:val="tx1"/>
                  </w14:solidFill>
                </w14:textFill>
              </w:rPr>
              <w:sym w:font="Wingdings 2" w:char="F098"/>
            </w:r>
            <w:bookmarkEnd w:id="193"/>
          </w:p>
        </w:tc>
      </w:tr>
      <w:bookmarkEnd w:id="191"/>
      <w:bookmarkEnd w:id="192"/>
      <w:tr w14:paraId="3303C986">
        <w:tblPrEx>
          <w:tblCellMar>
            <w:top w:w="0" w:type="dxa"/>
            <w:left w:w="108" w:type="dxa"/>
            <w:bottom w:w="0" w:type="dxa"/>
            <w:right w:w="108" w:type="dxa"/>
          </w:tblCellMar>
        </w:tblPrEx>
        <w:trPr>
          <w:trHeight w:val="182" w:hRule="atLeast"/>
        </w:trPr>
        <w:tc>
          <w:tcPr>
            <w:tcW w:w="1126" w:type="dxa"/>
            <w:vMerge w:val="continue"/>
            <w:tcBorders>
              <w:top w:val="single" w:color="auto" w:sz="4" w:space="0"/>
              <w:left w:val="single" w:color="auto" w:sz="4" w:space="0"/>
              <w:bottom w:val="single" w:color="auto" w:sz="4" w:space="0"/>
              <w:right w:val="single" w:color="auto" w:sz="4" w:space="0"/>
            </w:tcBorders>
            <w:vAlign w:val="center"/>
          </w:tcPr>
          <w:p w14:paraId="0271A971">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bookmarkStart w:id="194" w:name="OLE_LINK112" w:colFirst="3" w:colLast="4"/>
          </w:p>
        </w:tc>
        <w:tc>
          <w:tcPr>
            <w:tcW w:w="1698" w:type="dxa"/>
            <w:vMerge w:val="continue"/>
            <w:tcBorders>
              <w:top w:val="single" w:color="auto" w:sz="4" w:space="0"/>
              <w:left w:val="single" w:color="auto" w:sz="4" w:space="0"/>
              <w:bottom w:val="single" w:color="auto" w:sz="4" w:space="0"/>
              <w:right w:val="single" w:color="auto" w:sz="4" w:space="0"/>
            </w:tcBorders>
            <w:vAlign w:val="center"/>
          </w:tcPr>
          <w:p w14:paraId="7FB4C057">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p>
        </w:tc>
        <w:tc>
          <w:tcPr>
            <w:tcW w:w="2125" w:type="dxa"/>
            <w:tcBorders>
              <w:top w:val="single" w:color="auto" w:sz="4" w:space="0"/>
              <w:left w:val="nil"/>
              <w:bottom w:val="single" w:color="auto" w:sz="4" w:space="0"/>
              <w:right w:val="single" w:color="auto" w:sz="4" w:space="0"/>
            </w:tcBorders>
            <w:shd w:val="clear" w:color="auto" w:fill="auto"/>
            <w:vAlign w:val="center"/>
          </w:tcPr>
          <w:p w14:paraId="33801D5A">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智慧巡检</w:t>
            </w:r>
          </w:p>
        </w:tc>
        <w:tc>
          <w:tcPr>
            <w:tcW w:w="1131" w:type="dxa"/>
            <w:tcBorders>
              <w:top w:val="single" w:color="auto" w:sz="4" w:space="0"/>
              <w:left w:val="nil"/>
              <w:bottom w:val="single" w:color="auto" w:sz="4" w:space="0"/>
              <w:right w:val="single" w:color="auto" w:sz="4" w:space="0"/>
            </w:tcBorders>
            <w:shd w:val="clear" w:color="auto" w:fill="auto"/>
            <w:vAlign w:val="center"/>
          </w:tcPr>
          <w:p w14:paraId="45161AEC">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p>
        </w:tc>
        <w:tc>
          <w:tcPr>
            <w:tcW w:w="1131" w:type="dxa"/>
            <w:tcBorders>
              <w:top w:val="single" w:color="auto" w:sz="4" w:space="0"/>
              <w:left w:val="nil"/>
              <w:bottom w:val="single" w:color="auto" w:sz="4" w:space="0"/>
              <w:right w:val="single" w:color="auto" w:sz="4" w:space="0"/>
            </w:tcBorders>
            <w:shd w:val="clear" w:color="auto" w:fill="auto"/>
            <w:vAlign w:val="center"/>
          </w:tcPr>
          <w:p w14:paraId="63EF401B">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9"/>
            </w:r>
          </w:p>
        </w:tc>
        <w:tc>
          <w:tcPr>
            <w:tcW w:w="1131" w:type="dxa"/>
            <w:tcBorders>
              <w:top w:val="single" w:color="auto" w:sz="4" w:space="0"/>
              <w:left w:val="nil"/>
              <w:bottom w:val="single" w:color="auto" w:sz="4" w:space="0"/>
              <w:right w:val="single" w:color="auto" w:sz="4" w:space="0"/>
            </w:tcBorders>
            <w:shd w:val="clear" w:color="auto" w:fill="auto"/>
            <w:vAlign w:val="center"/>
          </w:tcPr>
          <w:p w14:paraId="25A3EDF4">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c>
          <w:tcPr>
            <w:tcW w:w="994" w:type="dxa"/>
            <w:tcBorders>
              <w:top w:val="single" w:color="auto" w:sz="4" w:space="0"/>
              <w:left w:val="nil"/>
              <w:bottom w:val="single" w:color="auto" w:sz="4" w:space="0"/>
              <w:right w:val="single" w:color="auto" w:sz="4" w:space="0"/>
            </w:tcBorders>
            <w:shd w:val="clear" w:color="auto" w:fill="auto"/>
            <w:vAlign w:val="center"/>
          </w:tcPr>
          <w:p w14:paraId="0C2BD784">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r>
      <w:bookmarkEnd w:id="194"/>
      <w:tr w14:paraId="27B33335">
        <w:tblPrEx>
          <w:tblCellMar>
            <w:top w:w="0" w:type="dxa"/>
            <w:left w:w="108" w:type="dxa"/>
            <w:bottom w:w="0" w:type="dxa"/>
            <w:right w:w="108" w:type="dxa"/>
          </w:tblCellMar>
        </w:tblPrEx>
        <w:trPr>
          <w:trHeight w:val="182" w:hRule="atLeast"/>
        </w:trPr>
        <w:tc>
          <w:tcPr>
            <w:tcW w:w="1126" w:type="dxa"/>
            <w:vMerge w:val="restart"/>
            <w:tcBorders>
              <w:top w:val="single" w:color="auto" w:sz="4" w:space="0"/>
              <w:left w:val="single" w:color="auto" w:sz="4" w:space="0"/>
              <w:bottom w:val="single" w:color="auto" w:sz="4" w:space="0"/>
              <w:right w:val="single" w:color="auto" w:sz="4" w:space="0"/>
            </w:tcBorders>
            <w:vAlign w:val="center"/>
          </w:tcPr>
          <w:p w14:paraId="59C292C3">
            <w:pPr>
              <w:widowControl/>
              <w:adjustRightInd/>
              <w:spacing w:line="240" w:lineRule="auto"/>
              <w:jc w:val="left"/>
              <w:rPr>
                <w:rFonts w:hint="eastAsia" w:ascii="宋体" w:hAnsi="宋体" w:cs="宋体"/>
                <w:color w:val="000000" w:themeColor="text1"/>
                <w:kern w:val="0"/>
                <w:sz w:val="18"/>
                <w:szCs w:val="18"/>
                <w14:textFill>
                  <w14:solidFill>
                    <w14:schemeClr w14:val="tx1"/>
                  </w14:solidFill>
                </w14:textFill>
              </w:rPr>
            </w:pPr>
          </w:p>
        </w:tc>
        <w:tc>
          <w:tcPr>
            <w:tcW w:w="16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80F87D6">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设施与设备运维</w:t>
            </w:r>
          </w:p>
        </w:tc>
        <w:tc>
          <w:tcPr>
            <w:tcW w:w="2125" w:type="dxa"/>
            <w:tcBorders>
              <w:top w:val="single" w:color="auto" w:sz="4" w:space="0"/>
              <w:left w:val="nil"/>
              <w:bottom w:val="single" w:color="auto" w:sz="4" w:space="0"/>
              <w:right w:val="single" w:color="auto" w:sz="4" w:space="0"/>
            </w:tcBorders>
            <w:shd w:val="clear" w:color="auto" w:fill="auto"/>
            <w:vAlign w:val="center"/>
          </w:tcPr>
          <w:p w14:paraId="3926A2EC">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设施监测与预警</w:t>
            </w:r>
          </w:p>
        </w:tc>
        <w:tc>
          <w:tcPr>
            <w:tcW w:w="1131" w:type="dxa"/>
            <w:tcBorders>
              <w:top w:val="single" w:color="auto" w:sz="4" w:space="0"/>
              <w:left w:val="nil"/>
              <w:bottom w:val="single" w:color="auto" w:sz="4" w:space="0"/>
              <w:right w:val="single" w:color="auto" w:sz="4" w:space="0"/>
            </w:tcBorders>
            <w:shd w:val="clear" w:color="auto" w:fill="auto"/>
            <w:vAlign w:val="center"/>
          </w:tcPr>
          <w:p w14:paraId="661701BF">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9"/>
            </w:r>
          </w:p>
        </w:tc>
        <w:tc>
          <w:tcPr>
            <w:tcW w:w="1131" w:type="dxa"/>
            <w:tcBorders>
              <w:top w:val="single" w:color="auto" w:sz="4" w:space="0"/>
              <w:left w:val="nil"/>
              <w:bottom w:val="single" w:color="auto" w:sz="4" w:space="0"/>
              <w:right w:val="single" w:color="auto" w:sz="4" w:space="0"/>
            </w:tcBorders>
            <w:shd w:val="clear" w:color="auto" w:fill="auto"/>
            <w:vAlign w:val="center"/>
          </w:tcPr>
          <w:p w14:paraId="67F9060A">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c>
          <w:tcPr>
            <w:tcW w:w="1131" w:type="dxa"/>
            <w:tcBorders>
              <w:top w:val="single" w:color="auto" w:sz="4" w:space="0"/>
              <w:left w:val="nil"/>
              <w:bottom w:val="single" w:color="auto" w:sz="4" w:space="0"/>
              <w:right w:val="single" w:color="auto" w:sz="4" w:space="0"/>
            </w:tcBorders>
            <w:shd w:val="clear" w:color="auto" w:fill="auto"/>
            <w:vAlign w:val="center"/>
          </w:tcPr>
          <w:p w14:paraId="6864FDF8">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c>
          <w:tcPr>
            <w:tcW w:w="994" w:type="dxa"/>
            <w:tcBorders>
              <w:top w:val="single" w:color="auto" w:sz="4" w:space="0"/>
              <w:left w:val="nil"/>
              <w:bottom w:val="single" w:color="auto" w:sz="4" w:space="0"/>
              <w:right w:val="single" w:color="auto" w:sz="4" w:space="0"/>
            </w:tcBorders>
            <w:shd w:val="clear" w:color="auto" w:fill="auto"/>
            <w:vAlign w:val="center"/>
          </w:tcPr>
          <w:p w14:paraId="580D2D8B">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r>
      <w:tr w14:paraId="047CF323">
        <w:tblPrEx>
          <w:tblCellMar>
            <w:top w:w="0" w:type="dxa"/>
            <w:left w:w="108" w:type="dxa"/>
            <w:bottom w:w="0" w:type="dxa"/>
            <w:right w:w="108" w:type="dxa"/>
          </w:tblCellMar>
        </w:tblPrEx>
        <w:trPr>
          <w:trHeight w:val="182" w:hRule="atLeast"/>
        </w:trPr>
        <w:tc>
          <w:tcPr>
            <w:tcW w:w="1126" w:type="dxa"/>
            <w:vMerge w:val="continue"/>
            <w:tcBorders>
              <w:top w:val="single" w:color="auto" w:sz="4" w:space="0"/>
              <w:left w:val="single" w:color="auto" w:sz="4" w:space="0"/>
              <w:bottom w:val="single" w:color="auto" w:sz="4" w:space="0"/>
              <w:right w:val="single" w:color="auto" w:sz="4" w:space="0"/>
            </w:tcBorders>
            <w:vAlign w:val="center"/>
          </w:tcPr>
          <w:p w14:paraId="3A55D027">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p>
        </w:tc>
        <w:tc>
          <w:tcPr>
            <w:tcW w:w="1698" w:type="dxa"/>
            <w:vMerge w:val="continue"/>
            <w:tcBorders>
              <w:top w:val="single" w:color="auto" w:sz="4" w:space="0"/>
              <w:left w:val="single" w:color="auto" w:sz="4" w:space="0"/>
              <w:bottom w:val="single" w:color="auto" w:sz="4" w:space="0"/>
              <w:right w:val="single" w:color="auto" w:sz="4" w:space="0"/>
            </w:tcBorders>
            <w:vAlign w:val="center"/>
          </w:tcPr>
          <w:p w14:paraId="0142E5D8">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p>
        </w:tc>
        <w:tc>
          <w:tcPr>
            <w:tcW w:w="2125" w:type="dxa"/>
            <w:tcBorders>
              <w:top w:val="single" w:color="auto" w:sz="4" w:space="0"/>
              <w:left w:val="nil"/>
              <w:bottom w:val="single" w:color="auto" w:sz="4" w:space="0"/>
              <w:right w:val="single" w:color="auto" w:sz="4" w:space="0"/>
            </w:tcBorders>
            <w:shd w:val="clear" w:color="auto" w:fill="auto"/>
            <w:vAlign w:val="center"/>
          </w:tcPr>
          <w:p w14:paraId="1A9284A4">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设备监测与预警</w:t>
            </w:r>
          </w:p>
        </w:tc>
        <w:tc>
          <w:tcPr>
            <w:tcW w:w="1131" w:type="dxa"/>
            <w:tcBorders>
              <w:top w:val="single" w:color="auto" w:sz="4" w:space="0"/>
              <w:left w:val="nil"/>
              <w:bottom w:val="single" w:color="auto" w:sz="4" w:space="0"/>
              <w:right w:val="single" w:color="auto" w:sz="4" w:space="0"/>
            </w:tcBorders>
            <w:shd w:val="clear" w:color="auto" w:fill="auto"/>
            <w:vAlign w:val="center"/>
          </w:tcPr>
          <w:p w14:paraId="2E466386">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bookmarkStart w:id="195" w:name="OLE_LINK111"/>
            <w:r>
              <w:rPr>
                <w:rFonts w:hint="eastAsia" w:ascii="宋体" w:hAnsi="宋体" w:cs="宋体"/>
                <w:color w:val="000000" w:themeColor="text1"/>
                <w:sz w:val="18"/>
                <w:szCs w:val="18"/>
                <w14:textFill>
                  <w14:solidFill>
                    <w14:schemeClr w14:val="tx1"/>
                  </w14:solidFill>
                </w14:textFill>
              </w:rPr>
              <w:sym w:font="Wingdings 2" w:char="F099"/>
            </w:r>
            <w:bookmarkEnd w:id="195"/>
          </w:p>
        </w:tc>
        <w:tc>
          <w:tcPr>
            <w:tcW w:w="1131" w:type="dxa"/>
            <w:tcBorders>
              <w:top w:val="single" w:color="auto" w:sz="4" w:space="0"/>
              <w:left w:val="nil"/>
              <w:bottom w:val="single" w:color="auto" w:sz="4" w:space="0"/>
              <w:right w:val="single" w:color="auto" w:sz="4" w:space="0"/>
            </w:tcBorders>
            <w:shd w:val="clear" w:color="auto" w:fill="auto"/>
            <w:vAlign w:val="center"/>
          </w:tcPr>
          <w:p w14:paraId="5CFAB9A8">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bookmarkStart w:id="196" w:name="OLE_LINK110"/>
            <w:r>
              <w:rPr>
                <w:rFonts w:hint="eastAsia" w:ascii="宋体" w:hAnsi="宋体" w:cs="宋体"/>
                <w:color w:val="000000" w:themeColor="text1"/>
                <w:sz w:val="18"/>
                <w:szCs w:val="18"/>
                <w14:textFill>
                  <w14:solidFill>
                    <w14:schemeClr w14:val="tx1"/>
                  </w14:solidFill>
                </w14:textFill>
              </w:rPr>
              <w:sym w:font="Wingdings 2" w:char="F098"/>
            </w:r>
            <w:bookmarkEnd w:id="196"/>
          </w:p>
        </w:tc>
        <w:tc>
          <w:tcPr>
            <w:tcW w:w="1131" w:type="dxa"/>
            <w:tcBorders>
              <w:top w:val="single" w:color="auto" w:sz="4" w:space="0"/>
              <w:left w:val="nil"/>
              <w:bottom w:val="single" w:color="auto" w:sz="4" w:space="0"/>
              <w:right w:val="single" w:color="auto" w:sz="4" w:space="0"/>
            </w:tcBorders>
            <w:shd w:val="clear" w:color="auto" w:fill="auto"/>
            <w:vAlign w:val="center"/>
          </w:tcPr>
          <w:p w14:paraId="6E273E87">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c>
          <w:tcPr>
            <w:tcW w:w="994" w:type="dxa"/>
            <w:tcBorders>
              <w:top w:val="single" w:color="auto" w:sz="4" w:space="0"/>
              <w:left w:val="nil"/>
              <w:bottom w:val="single" w:color="auto" w:sz="4" w:space="0"/>
              <w:right w:val="single" w:color="auto" w:sz="4" w:space="0"/>
            </w:tcBorders>
            <w:shd w:val="clear" w:color="auto" w:fill="auto"/>
            <w:vAlign w:val="center"/>
          </w:tcPr>
          <w:p w14:paraId="59D8884F">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r>
      <w:tr w14:paraId="31D4E37A">
        <w:tblPrEx>
          <w:tblCellMar>
            <w:top w:w="0" w:type="dxa"/>
            <w:left w:w="108" w:type="dxa"/>
            <w:bottom w:w="0" w:type="dxa"/>
            <w:right w:w="108" w:type="dxa"/>
          </w:tblCellMar>
        </w:tblPrEx>
        <w:trPr>
          <w:trHeight w:val="170" w:hRule="atLeast"/>
        </w:trPr>
        <w:tc>
          <w:tcPr>
            <w:tcW w:w="1126" w:type="dxa"/>
            <w:vMerge w:val="continue"/>
            <w:tcBorders>
              <w:top w:val="single" w:color="auto" w:sz="4" w:space="0"/>
              <w:left w:val="single" w:color="auto" w:sz="4" w:space="0"/>
              <w:bottom w:val="single" w:color="auto" w:sz="4" w:space="0"/>
              <w:right w:val="single" w:color="auto" w:sz="4" w:space="0"/>
            </w:tcBorders>
            <w:vAlign w:val="center"/>
          </w:tcPr>
          <w:p w14:paraId="72BE13C9">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p>
        </w:tc>
        <w:tc>
          <w:tcPr>
            <w:tcW w:w="1698" w:type="dxa"/>
            <w:vMerge w:val="continue"/>
            <w:tcBorders>
              <w:top w:val="single" w:color="auto" w:sz="4" w:space="0"/>
              <w:left w:val="single" w:color="auto" w:sz="4" w:space="0"/>
              <w:bottom w:val="single" w:color="auto" w:sz="4" w:space="0"/>
              <w:right w:val="single" w:color="auto" w:sz="4" w:space="0"/>
            </w:tcBorders>
            <w:vAlign w:val="center"/>
          </w:tcPr>
          <w:p w14:paraId="736465FD">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p>
        </w:tc>
        <w:tc>
          <w:tcPr>
            <w:tcW w:w="2125" w:type="dxa"/>
            <w:tcBorders>
              <w:top w:val="single" w:color="auto" w:sz="4" w:space="0"/>
              <w:left w:val="nil"/>
              <w:bottom w:val="single" w:color="auto" w:sz="4" w:space="0"/>
              <w:right w:val="single" w:color="auto" w:sz="4" w:space="0"/>
            </w:tcBorders>
            <w:shd w:val="clear" w:color="auto" w:fill="auto"/>
            <w:vAlign w:val="center"/>
          </w:tcPr>
          <w:p w14:paraId="03AC96E0">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养护决策管理系统</w:t>
            </w:r>
          </w:p>
        </w:tc>
        <w:tc>
          <w:tcPr>
            <w:tcW w:w="1131" w:type="dxa"/>
            <w:tcBorders>
              <w:top w:val="single" w:color="auto" w:sz="4" w:space="0"/>
              <w:left w:val="nil"/>
              <w:bottom w:val="single" w:color="auto" w:sz="4" w:space="0"/>
              <w:right w:val="single" w:color="auto" w:sz="4" w:space="0"/>
            </w:tcBorders>
            <w:shd w:val="clear" w:color="auto" w:fill="auto"/>
            <w:vAlign w:val="center"/>
          </w:tcPr>
          <w:p w14:paraId="4A17EDC7">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p>
        </w:tc>
        <w:tc>
          <w:tcPr>
            <w:tcW w:w="1131" w:type="dxa"/>
            <w:tcBorders>
              <w:top w:val="single" w:color="auto" w:sz="4" w:space="0"/>
              <w:left w:val="nil"/>
              <w:bottom w:val="single" w:color="auto" w:sz="4" w:space="0"/>
              <w:right w:val="single" w:color="auto" w:sz="4" w:space="0"/>
            </w:tcBorders>
            <w:shd w:val="clear" w:color="auto" w:fill="auto"/>
            <w:vAlign w:val="center"/>
          </w:tcPr>
          <w:p w14:paraId="0CC1C853">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9"/>
            </w:r>
          </w:p>
        </w:tc>
        <w:tc>
          <w:tcPr>
            <w:tcW w:w="1131" w:type="dxa"/>
            <w:tcBorders>
              <w:top w:val="single" w:color="auto" w:sz="4" w:space="0"/>
              <w:left w:val="nil"/>
              <w:bottom w:val="single" w:color="auto" w:sz="4" w:space="0"/>
              <w:right w:val="single" w:color="auto" w:sz="4" w:space="0"/>
            </w:tcBorders>
            <w:shd w:val="clear" w:color="auto" w:fill="auto"/>
            <w:vAlign w:val="center"/>
          </w:tcPr>
          <w:p w14:paraId="0A4C7CD1">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c>
          <w:tcPr>
            <w:tcW w:w="994" w:type="dxa"/>
            <w:tcBorders>
              <w:top w:val="single" w:color="auto" w:sz="4" w:space="0"/>
              <w:left w:val="nil"/>
              <w:bottom w:val="single" w:color="auto" w:sz="4" w:space="0"/>
              <w:right w:val="single" w:color="auto" w:sz="4" w:space="0"/>
            </w:tcBorders>
            <w:shd w:val="clear" w:color="auto" w:fill="auto"/>
            <w:vAlign w:val="center"/>
          </w:tcPr>
          <w:p w14:paraId="4C9BA14E">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r>
      <w:tr w14:paraId="57DF33D4">
        <w:tblPrEx>
          <w:tblCellMar>
            <w:top w:w="0" w:type="dxa"/>
            <w:left w:w="108" w:type="dxa"/>
            <w:bottom w:w="0" w:type="dxa"/>
            <w:right w:w="108" w:type="dxa"/>
          </w:tblCellMar>
        </w:tblPrEx>
        <w:trPr>
          <w:trHeight w:val="170" w:hRule="atLeast"/>
        </w:trPr>
        <w:tc>
          <w:tcPr>
            <w:tcW w:w="1126" w:type="dxa"/>
            <w:vMerge w:val="restart"/>
            <w:tcBorders>
              <w:top w:val="single" w:color="auto" w:sz="4" w:space="0"/>
              <w:left w:val="single" w:color="auto" w:sz="4" w:space="0"/>
              <w:right w:val="single" w:color="auto" w:sz="4" w:space="0"/>
            </w:tcBorders>
            <w:vAlign w:val="center"/>
          </w:tcPr>
          <w:p w14:paraId="30E56086">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授权服务</w:t>
            </w:r>
          </w:p>
        </w:tc>
        <w:tc>
          <w:tcPr>
            <w:tcW w:w="1698" w:type="dxa"/>
            <w:vMerge w:val="restart"/>
            <w:tcBorders>
              <w:top w:val="single" w:color="auto" w:sz="4" w:space="0"/>
              <w:left w:val="single" w:color="auto" w:sz="4" w:space="0"/>
              <w:right w:val="single" w:color="auto" w:sz="4" w:space="0"/>
            </w:tcBorders>
            <w:vAlign w:val="center"/>
          </w:tcPr>
          <w:p w14:paraId="7874519A">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数据开发</w:t>
            </w:r>
          </w:p>
        </w:tc>
        <w:tc>
          <w:tcPr>
            <w:tcW w:w="2125" w:type="dxa"/>
            <w:tcBorders>
              <w:top w:val="single" w:color="auto" w:sz="4" w:space="0"/>
              <w:left w:val="nil"/>
              <w:bottom w:val="single" w:color="auto" w:sz="4" w:space="0"/>
              <w:right w:val="single" w:color="auto" w:sz="4" w:space="0"/>
            </w:tcBorders>
            <w:shd w:val="clear" w:color="auto" w:fill="auto"/>
            <w:vAlign w:val="center"/>
          </w:tcPr>
          <w:p w14:paraId="7FEF7552">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授权数据开发</w:t>
            </w:r>
          </w:p>
        </w:tc>
        <w:tc>
          <w:tcPr>
            <w:tcW w:w="1131" w:type="dxa"/>
            <w:tcBorders>
              <w:top w:val="single" w:color="auto" w:sz="4" w:space="0"/>
              <w:left w:val="nil"/>
              <w:bottom w:val="single" w:color="auto" w:sz="4" w:space="0"/>
              <w:right w:val="single" w:color="auto" w:sz="4" w:space="0"/>
            </w:tcBorders>
            <w:shd w:val="clear" w:color="auto" w:fill="auto"/>
          </w:tcPr>
          <w:p w14:paraId="4B0E9981">
            <w:pPr>
              <w:widowControl/>
              <w:adjustRightInd/>
              <w:snapToGrid w:val="0"/>
              <w:spacing w:line="240" w:lineRule="auto"/>
              <w:jc w:val="center"/>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p>
        </w:tc>
        <w:tc>
          <w:tcPr>
            <w:tcW w:w="1131" w:type="dxa"/>
            <w:tcBorders>
              <w:top w:val="single" w:color="auto" w:sz="4" w:space="0"/>
              <w:left w:val="nil"/>
              <w:bottom w:val="single" w:color="auto" w:sz="4" w:space="0"/>
              <w:right w:val="single" w:color="auto" w:sz="4" w:space="0"/>
            </w:tcBorders>
            <w:shd w:val="clear" w:color="auto" w:fill="auto"/>
            <w:vAlign w:val="center"/>
          </w:tcPr>
          <w:p w14:paraId="37B12707">
            <w:pPr>
              <w:widowControl/>
              <w:adjustRightInd/>
              <w:snapToGrid w:val="0"/>
              <w:spacing w:line="240" w:lineRule="auto"/>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9"/>
            </w:r>
          </w:p>
        </w:tc>
        <w:tc>
          <w:tcPr>
            <w:tcW w:w="1131" w:type="dxa"/>
            <w:tcBorders>
              <w:top w:val="single" w:color="auto" w:sz="4" w:space="0"/>
              <w:left w:val="nil"/>
              <w:bottom w:val="single" w:color="auto" w:sz="4" w:space="0"/>
              <w:right w:val="single" w:color="auto" w:sz="4" w:space="0"/>
            </w:tcBorders>
            <w:shd w:val="clear" w:color="auto" w:fill="auto"/>
            <w:vAlign w:val="center"/>
          </w:tcPr>
          <w:p w14:paraId="71260C93">
            <w:pPr>
              <w:widowControl/>
              <w:adjustRightInd/>
              <w:snapToGrid w:val="0"/>
              <w:spacing w:line="240" w:lineRule="auto"/>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c>
          <w:tcPr>
            <w:tcW w:w="994" w:type="dxa"/>
            <w:tcBorders>
              <w:top w:val="single" w:color="auto" w:sz="4" w:space="0"/>
              <w:left w:val="nil"/>
              <w:bottom w:val="single" w:color="auto" w:sz="4" w:space="0"/>
              <w:right w:val="single" w:color="auto" w:sz="4" w:space="0"/>
            </w:tcBorders>
            <w:shd w:val="clear" w:color="auto" w:fill="auto"/>
            <w:vAlign w:val="center"/>
          </w:tcPr>
          <w:p w14:paraId="1D7E7996">
            <w:pPr>
              <w:widowControl/>
              <w:adjustRightInd/>
              <w:snapToGrid w:val="0"/>
              <w:spacing w:line="240" w:lineRule="auto"/>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r>
      <w:tr w14:paraId="231B0D90">
        <w:tblPrEx>
          <w:tblCellMar>
            <w:top w:w="0" w:type="dxa"/>
            <w:left w:w="108" w:type="dxa"/>
            <w:bottom w:w="0" w:type="dxa"/>
            <w:right w:w="108" w:type="dxa"/>
          </w:tblCellMar>
        </w:tblPrEx>
        <w:trPr>
          <w:trHeight w:val="170" w:hRule="atLeast"/>
        </w:trPr>
        <w:tc>
          <w:tcPr>
            <w:tcW w:w="1126" w:type="dxa"/>
            <w:vMerge w:val="continue"/>
            <w:tcBorders>
              <w:left w:val="single" w:color="auto" w:sz="4" w:space="0"/>
              <w:right w:val="single" w:color="auto" w:sz="4" w:space="0"/>
            </w:tcBorders>
            <w:vAlign w:val="center"/>
          </w:tcPr>
          <w:p w14:paraId="75A26465">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p>
        </w:tc>
        <w:tc>
          <w:tcPr>
            <w:tcW w:w="1698" w:type="dxa"/>
            <w:vMerge w:val="continue"/>
            <w:tcBorders>
              <w:left w:val="single" w:color="auto" w:sz="4" w:space="0"/>
              <w:right w:val="single" w:color="auto" w:sz="4" w:space="0"/>
            </w:tcBorders>
            <w:vAlign w:val="center"/>
          </w:tcPr>
          <w:p w14:paraId="78593D91">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p>
        </w:tc>
        <w:tc>
          <w:tcPr>
            <w:tcW w:w="2125" w:type="dxa"/>
            <w:tcBorders>
              <w:top w:val="single" w:color="auto" w:sz="4" w:space="0"/>
              <w:left w:val="nil"/>
              <w:bottom w:val="single" w:color="auto" w:sz="4" w:space="0"/>
              <w:right w:val="single" w:color="auto" w:sz="4" w:space="0"/>
            </w:tcBorders>
            <w:shd w:val="clear" w:color="auto" w:fill="auto"/>
            <w:vAlign w:val="center"/>
          </w:tcPr>
          <w:p w14:paraId="1D9BC0FD">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敏感数据开发</w:t>
            </w:r>
          </w:p>
        </w:tc>
        <w:tc>
          <w:tcPr>
            <w:tcW w:w="1131" w:type="dxa"/>
            <w:tcBorders>
              <w:top w:val="single" w:color="auto" w:sz="4" w:space="0"/>
              <w:left w:val="nil"/>
              <w:bottom w:val="single" w:color="auto" w:sz="4" w:space="0"/>
              <w:right w:val="single" w:color="auto" w:sz="4" w:space="0"/>
            </w:tcBorders>
            <w:shd w:val="clear" w:color="auto" w:fill="auto"/>
            <w:vAlign w:val="center"/>
          </w:tcPr>
          <w:p w14:paraId="7C0145E4">
            <w:pPr>
              <w:widowControl/>
              <w:adjustRightInd/>
              <w:snapToGrid w:val="0"/>
              <w:spacing w:line="240" w:lineRule="auto"/>
              <w:jc w:val="center"/>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p>
        </w:tc>
        <w:tc>
          <w:tcPr>
            <w:tcW w:w="1131" w:type="dxa"/>
            <w:tcBorders>
              <w:top w:val="single" w:color="auto" w:sz="4" w:space="0"/>
              <w:left w:val="nil"/>
              <w:bottom w:val="single" w:color="auto" w:sz="4" w:space="0"/>
              <w:right w:val="single" w:color="auto" w:sz="4" w:space="0"/>
            </w:tcBorders>
            <w:shd w:val="clear" w:color="auto" w:fill="auto"/>
            <w:vAlign w:val="center"/>
          </w:tcPr>
          <w:p w14:paraId="4C92B9FC">
            <w:pPr>
              <w:widowControl/>
              <w:adjustRightInd/>
              <w:snapToGrid w:val="0"/>
              <w:spacing w:line="240" w:lineRule="auto"/>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p>
        </w:tc>
        <w:tc>
          <w:tcPr>
            <w:tcW w:w="1131" w:type="dxa"/>
            <w:tcBorders>
              <w:top w:val="single" w:color="auto" w:sz="4" w:space="0"/>
              <w:left w:val="nil"/>
              <w:bottom w:val="single" w:color="auto" w:sz="4" w:space="0"/>
              <w:right w:val="single" w:color="auto" w:sz="4" w:space="0"/>
            </w:tcBorders>
            <w:shd w:val="clear" w:color="auto" w:fill="auto"/>
            <w:vAlign w:val="center"/>
          </w:tcPr>
          <w:p w14:paraId="185F81B8">
            <w:pPr>
              <w:widowControl/>
              <w:adjustRightInd/>
              <w:snapToGrid w:val="0"/>
              <w:spacing w:line="240" w:lineRule="auto"/>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9"/>
            </w:r>
          </w:p>
        </w:tc>
        <w:tc>
          <w:tcPr>
            <w:tcW w:w="994" w:type="dxa"/>
            <w:tcBorders>
              <w:top w:val="single" w:color="auto" w:sz="4" w:space="0"/>
              <w:left w:val="nil"/>
              <w:bottom w:val="single" w:color="auto" w:sz="4" w:space="0"/>
              <w:right w:val="single" w:color="auto" w:sz="4" w:space="0"/>
            </w:tcBorders>
            <w:shd w:val="clear" w:color="auto" w:fill="auto"/>
          </w:tcPr>
          <w:p w14:paraId="389B82E6">
            <w:pPr>
              <w:widowControl/>
              <w:adjustRightInd/>
              <w:snapToGrid w:val="0"/>
              <w:spacing w:line="240" w:lineRule="auto"/>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r>
      <w:tr w14:paraId="3D1106D0">
        <w:tblPrEx>
          <w:tblCellMar>
            <w:top w:w="0" w:type="dxa"/>
            <w:left w:w="108" w:type="dxa"/>
            <w:bottom w:w="0" w:type="dxa"/>
            <w:right w:w="108" w:type="dxa"/>
          </w:tblCellMar>
        </w:tblPrEx>
        <w:trPr>
          <w:trHeight w:val="170" w:hRule="atLeast"/>
        </w:trPr>
        <w:tc>
          <w:tcPr>
            <w:tcW w:w="1126" w:type="dxa"/>
            <w:vMerge w:val="continue"/>
            <w:tcBorders>
              <w:left w:val="single" w:color="auto" w:sz="4" w:space="0"/>
              <w:right w:val="single" w:color="auto" w:sz="4" w:space="0"/>
            </w:tcBorders>
            <w:vAlign w:val="center"/>
          </w:tcPr>
          <w:p w14:paraId="09334DB1">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p>
        </w:tc>
        <w:tc>
          <w:tcPr>
            <w:tcW w:w="1698" w:type="dxa"/>
            <w:vMerge w:val="continue"/>
            <w:tcBorders>
              <w:left w:val="single" w:color="auto" w:sz="4" w:space="0"/>
              <w:bottom w:val="single" w:color="auto" w:sz="4" w:space="0"/>
              <w:right w:val="single" w:color="auto" w:sz="4" w:space="0"/>
            </w:tcBorders>
            <w:vAlign w:val="center"/>
          </w:tcPr>
          <w:p w14:paraId="32059CDD">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p>
        </w:tc>
        <w:tc>
          <w:tcPr>
            <w:tcW w:w="2125" w:type="dxa"/>
            <w:tcBorders>
              <w:top w:val="single" w:color="auto" w:sz="4" w:space="0"/>
              <w:left w:val="nil"/>
              <w:bottom w:val="single" w:color="auto" w:sz="4" w:space="0"/>
              <w:right w:val="single" w:color="auto" w:sz="4" w:space="0"/>
            </w:tcBorders>
            <w:shd w:val="clear" w:color="auto" w:fill="auto"/>
            <w:vAlign w:val="center"/>
          </w:tcPr>
          <w:p w14:paraId="3C876615">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公开数据服务</w:t>
            </w:r>
          </w:p>
        </w:tc>
        <w:tc>
          <w:tcPr>
            <w:tcW w:w="1131" w:type="dxa"/>
            <w:tcBorders>
              <w:top w:val="single" w:color="auto" w:sz="4" w:space="0"/>
              <w:left w:val="nil"/>
              <w:bottom w:val="single" w:color="auto" w:sz="4" w:space="0"/>
              <w:right w:val="single" w:color="auto" w:sz="4" w:space="0"/>
            </w:tcBorders>
            <w:shd w:val="clear" w:color="auto" w:fill="auto"/>
            <w:vAlign w:val="center"/>
          </w:tcPr>
          <w:p w14:paraId="53B0896B">
            <w:pPr>
              <w:widowControl/>
              <w:adjustRightInd/>
              <w:snapToGrid w:val="0"/>
              <w:spacing w:line="240" w:lineRule="auto"/>
              <w:jc w:val="center"/>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p>
        </w:tc>
        <w:tc>
          <w:tcPr>
            <w:tcW w:w="1131" w:type="dxa"/>
            <w:tcBorders>
              <w:top w:val="single" w:color="auto" w:sz="4" w:space="0"/>
              <w:left w:val="nil"/>
              <w:bottom w:val="single" w:color="auto" w:sz="4" w:space="0"/>
              <w:right w:val="single" w:color="auto" w:sz="4" w:space="0"/>
            </w:tcBorders>
            <w:shd w:val="clear" w:color="auto" w:fill="auto"/>
            <w:vAlign w:val="center"/>
          </w:tcPr>
          <w:p w14:paraId="089389DA">
            <w:pPr>
              <w:widowControl/>
              <w:adjustRightInd/>
              <w:snapToGrid w:val="0"/>
              <w:spacing w:line="240" w:lineRule="auto"/>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p>
        </w:tc>
        <w:tc>
          <w:tcPr>
            <w:tcW w:w="1131" w:type="dxa"/>
            <w:tcBorders>
              <w:top w:val="single" w:color="auto" w:sz="4" w:space="0"/>
              <w:left w:val="nil"/>
              <w:bottom w:val="single" w:color="auto" w:sz="4" w:space="0"/>
              <w:right w:val="single" w:color="auto" w:sz="4" w:space="0"/>
            </w:tcBorders>
            <w:shd w:val="clear" w:color="auto" w:fill="auto"/>
            <w:vAlign w:val="center"/>
          </w:tcPr>
          <w:p w14:paraId="56BF2555">
            <w:pPr>
              <w:widowControl/>
              <w:adjustRightInd/>
              <w:snapToGrid w:val="0"/>
              <w:spacing w:line="240" w:lineRule="auto"/>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9"/>
            </w:r>
          </w:p>
        </w:tc>
        <w:tc>
          <w:tcPr>
            <w:tcW w:w="994" w:type="dxa"/>
            <w:tcBorders>
              <w:top w:val="single" w:color="auto" w:sz="4" w:space="0"/>
              <w:left w:val="nil"/>
              <w:bottom w:val="single" w:color="auto" w:sz="4" w:space="0"/>
              <w:right w:val="single" w:color="auto" w:sz="4" w:space="0"/>
            </w:tcBorders>
            <w:shd w:val="clear" w:color="auto" w:fill="auto"/>
          </w:tcPr>
          <w:p w14:paraId="12189F16">
            <w:pPr>
              <w:widowControl/>
              <w:adjustRightInd/>
              <w:snapToGrid w:val="0"/>
              <w:spacing w:line="240" w:lineRule="auto"/>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r>
      <w:tr w14:paraId="47594CE9">
        <w:tblPrEx>
          <w:tblCellMar>
            <w:top w:w="0" w:type="dxa"/>
            <w:left w:w="108" w:type="dxa"/>
            <w:bottom w:w="0" w:type="dxa"/>
            <w:right w:w="108" w:type="dxa"/>
          </w:tblCellMar>
        </w:tblPrEx>
        <w:trPr>
          <w:trHeight w:val="170" w:hRule="atLeast"/>
        </w:trPr>
        <w:tc>
          <w:tcPr>
            <w:tcW w:w="1126" w:type="dxa"/>
            <w:vMerge w:val="continue"/>
            <w:tcBorders>
              <w:left w:val="single" w:color="auto" w:sz="4" w:space="0"/>
              <w:right w:val="single" w:color="auto" w:sz="4" w:space="0"/>
            </w:tcBorders>
            <w:vAlign w:val="center"/>
          </w:tcPr>
          <w:p w14:paraId="3D12B552">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p>
        </w:tc>
        <w:tc>
          <w:tcPr>
            <w:tcW w:w="1698" w:type="dxa"/>
            <w:vMerge w:val="restart"/>
            <w:tcBorders>
              <w:top w:val="single" w:color="auto" w:sz="4" w:space="0"/>
              <w:left w:val="single" w:color="auto" w:sz="4" w:space="0"/>
              <w:right w:val="single" w:color="auto" w:sz="4" w:space="0"/>
            </w:tcBorders>
            <w:vAlign w:val="center"/>
          </w:tcPr>
          <w:p w14:paraId="13FEA83E">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无人驾驶运营</w:t>
            </w:r>
          </w:p>
        </w:tc>
        <w:tc>
          <w:tcPr>
            <w:tcW w:w="2125" w:type="dxa"/>
            <w:tcBorders>
              <w:top w:val="single" w:color="auto" w:sz="4" w:space="0"/>
              <w:left w:val="nil"/>
              <w:bottom w:val="single" w:color="auto" w:sz="4" w:space="0"/>
              <w:right w:val="single" w:color="auto" w:sz="4" w:space="0"/>
            </w:tcBorders>
            <w:shd w:val="clear" w:color="auto" w:fill="auto"/>
            <w:vAlign w:val="center"/>
          </w:tcPr>
          <w:p w14:paraId="5A074D05">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交通信息服务</w:t>
            </w:r>
          </w:p>
        </w:tc>
        <w:tc>
          <w:tcPr>
            <w:tcW w:w="1131" w:type="dxa"/>
            <w:tcBorders>
              <w:top w:val="single" w:color="auto" w:sz="4" w:space="0"/>
              <w:left w:val="nil"/>
              <w:bottom w:val="single" w:color="auto" w:sz="4" w:space="0"/>
              <w:right w:val="single" w:color="auto" w:sz="4" w:space="0"/>
            </w:tcBorders>
            <w:shd w:val="clear" w:color="auto" w:fill="auto"/>
          </w:tcPr>
          <w:p w14:paraId="0153B69C">
            <w:pPr>
              <w:widowControl/>
              <w:adjustRightInd/>
              <w:snapToGrid w:val="0"/>
              <w:spacing w:line="240" w:lineRule="auto"/>
              <w:jc w:val="center"/>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p>
        </w:tc>
        <w:tc>
          <w:tcPr>
            <w:tcW w:w="1131" w:type="dxa"/>
            <w:tcBorders>
              <w:top w:val="single" w:color="auto" w:sz="4" w:space="0"/>
              <w:left w:val="nil"/>
              <w:bottom w:val="single" w:color="auto" w:sz="4" w:space="0"/>
              <w:right w:val="single" w:color="auto" w:sz="4" w:space="0"/>
            </w:tcBorders>
            <w:shd w:val="clear" w:color="auto" w:fill="auto"/>
            <w:vAlign w:val="center"/>
          </w:tcPr>
          <w:p w14:paraId="3C654EFE">
            <w:pPr>
              <w:widowControl/>
              <w:adjustRightInd/>
              <w:snapToGrid w:val="0"/>
              <w:spacing w:line="240" w:lineRule="auto"/>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p>
        </w:tc>
        <w:tc>
          <w:tcPr>
            <w:tcW w:w="1131" w:type="dxa"/>
            <w:tcBorders>
              <w:top w:val="single" w:color="auto" w:sz="4" w:space="0"/>
              <w:left w:val="nil"/>
              <w:bottom w:val="single" w:color="auto" w:sz="4" w:space="0"/>
              <w:right w:val="single" w:color="auto" w:sz="4" w:space="0"/>
            </w:tcBorders>
            <w:shd w:val="clear" w:color="auto" w:fill="auto"/>
            <w:vAlign w:val="center"/>
          </w:tcPr>
          <w:p w14:paraId="08B8BD9A">
            <w:pPr>
              <w:widowControl/>
              <w:adjustRightInd/>
              <w:snapToGrid w:val="0"/>
              <w:spacing w:line="240" w:lineRule="auto"/>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9"/>
            </w:r>
          </w:p>
        </w:tc>
        <w:tc>
          <w:tcPr>
            <w:tcW w:w="994" w:type="dxa"/>
            <w:tcBorders>
              <w:top w:val="single" w:color="auto" w:sz="4" w:space="0"/>
              <w:left w:val="nil"/>
              <w:bottom w:val="single" w:color="auto" w:sz="4" w:space="0"/>
              <w:right w:val="single" w:color="auto" w:sz="4" w:space="0"/>
            </w:tcBorders>
            <w:shd w:val="clear" w:color="auto" w:fill="auto"/>
          </w:tcPr>
          <w:p w14:paraId="678CF61D">
            <w:pPr>
              <w:widowControl/>
              <w:adjustRightInd/>
              <w:snapToGrid w:val="0"/>
              <w:spacing w:line="240" w:lineRule="auto"/>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r>
      <w:tr w14:paraId="289A5474">
        <w:tblPrEx>
          <w:tblCellMar>
            <w:top w:w="0" w:type="dxa"/>
            <w:left w:w="108" w:type="dxa"/>
            <w:bottom w:w="0" w:type="dxa"/>
            <w:right w:w="108" w:type="dxa"/>
          </w:tblCellMar>
        </w:tblPrEx>
        <w:trPr>
          <w:trHeight w:val="170" w:hRule="atLeast"/>
        </w:trPr>
        <w:tc>
          <w:tcPr>
            <w:tcW w:w="1126" w:type="dxa"/>
            <w:vMerge w:val="continue"/>
            <w:tcBorders>
              <w:left w:val="single" w:color="auto" w:sz="4" w:space="0"/>
              <w:bottom w:val="single" w:color="auto" w:sz="4" w:space="0"/>
              <w:right w:val="single" w:color="auto" w:sz="4" w:space="0"/>
            </w:tcBorders>
            <w:vAlign w:val="center"/>
          </w:tcPr>
          <w:p w14:paraId="023509E7">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p>
        </w:tc>
        <w:tc>
          <w:tcPr>
            <w:tcW w:w="1698" w:type="dxa"/>
            <w:vMerge w:val="continue"/>
            <w:tcBorders>
              <w:left w:val="single" w:color="auto" w:sz="4" w:space="0"/>
              <w:bottom w:val="single" w:color="auto" w:sz="4" w:space="0"/>
              <w:right w:val="single" w:color="auto" w:sz="4" w:space="0"/>
            </w:tcBorders>
            <w:vAlign w:val="center"/>
          </w:tcPr>
          <w:p w14:paraId="18EBEF0D">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p>
        </w:tc>
        <w:tc>
          <w:tcPr>
            <w:tcW w:w="2125" w:type="dxa"/>
            <w:tcBorders>
              <w:top w:val="single" w:color="auto" w:sz="4" w:space="0"/>
              <w:left w:val="nil"/>
              <w:bottom w:val="single" w:color="auto" w:sz="4" w:space="0"/>
              <w:right w:val="single" w:color="auto" w:sz="4" w:space="0"/>
            </w:tcBorders>
            <w:shd w:val="clear" w:color="auto" w:fill="auto"/>
            <w:vAlign w:val="center"/>
          </w:tcPr>
          <w:p w14:paraId="73712185">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道路信息服务</w:t>
            </w:r>
          </w:p>
        </w:tc>
        <w:tc>
          <w:tcPr>
            <w:tcW w:w="1131" w:type="dxa"/>
            <w:tcBorders>
              <w:top w:val="single" w:color="auto" w:sz="4" w:space="0"/>
              <w:left w:val="nil"/>
              <w:bottom w:val="single" w:color="auto" w:sz="4" w:space="0"/>
              <w:right w:val="single" w:color="auto" w:sz="4" w:space="0"/>
            </w:tcBorders>
            <w:shd w:val="clear" w:color="auto" w:fill="auto"/>
          </w:tcPr>
          <w:p w14:paraId="2061E6D7">
            <w:pPr>
              <w:widowControl/>
              <w:adjustRightInd/>
              <w:snapToGrid w:val="0"/>
              <w:spacing w:line="240" w:lineRule="auto"/>
              <w:jc w:val="center"/>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p>
        </w:tc>
        <w:tc>
          <w:tcPr>
            <w:tcW w:w="1131" w:type="dxa"/>
            <w:tcBorders>
              <w:top w:val="single" w:color="auto" w:sz="4" w:space="0"/>
              <w:left w:val="nil"/>
              <w:bottom w:val="single" w:color="auto" w:sz="4" w:space="0"/>
              <w:right w:val="single" w:color="auto" w:sz="4" w:space="0"/>
            </w:tcBorders>
            <w:shd w:val="clear" w:color="auto" w:fill="auto"/>
            <w:vAlign w:val="center"/>
          </w:tcPr>
          <w:p w14:paraId="08E5595E">
            <w:pPr>
              <w:widowControl/>
              <w:adjustRightInd/>
              <w:snapToGrid w:val="0"/>
              <w:spacing w:line="240" w:lineRule="auto"/>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p>
        </w:tc>
        <w:tc>
          <w:tcPr>
            <w:tcW w:w="1131" w:type="dxa"/>
            <w:tcBorders>
              <w:top w:val="single" w:color="auto" w:sz="4" w:space="0"/>
              <w:left w:val="nil"/>
              <w:bottom w:val="single" w:color="auto" w:sz="4" w:space="0"/>
              <w:right w:val="single" w:color="auto" w:sz="4" w:space="0"/>
            </w:tcBorders>
            <w:shd w:val="clear" w:color="auto" w:fill="auto"/>
            <w:vAlign w:val="center"/>
          </w:tcPr>
          <w:p w14:paraId="5154147F">
            <w:pPr>
              <w:widowControl/>
              <w:adjustRightInd/>
              <w:snapToGrid w:val="0"/>
              <w:spacing w:line="240" w:lineRule="auto"/>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9"/>
            </w:r>
          </w:p>
        </w:tc>
        <w:tc>
          <w:tcPr>
            <w:tcW w:w="994" w:type="dxa"/>
            <w:tcBorders>
              <w:top w:val="single" w:color="auto" w:sz="4" w:space="0"/>
              <w:left w:val="nil"/>
              <w:bottom w:val="single" w:color="auto" w:sz="4" w:space="0"/>
              <w:right w:val="single" w:color="auto" w:sz="4" w:space="0"/>
            </w:tcBorders>
            <w:shd w:val="clear" w:color="auto" w:fill="auto"/>
          </w:tcPr>
          <w:p w14:paraId="16963555">
            <w:pPr>
              <w:widowControl/>
              <w:adjustRightInd/>
              <w:snapToGrid w:val="0"/>
              <w:spacing w:line="240" w:lineRule="auto"/>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r>
      <w:bookmarkEnd w:id="185"/>
      <w:bookmarkEnd w:id="187"/>
    </w:tbl>
    <w:p w14:paraId="7AA4B290">
      <w:pPr>
        <w:pStyle w:val="169"/>
        <w:numPr>
          <w:ilvl w:val="0"/>
          <w:numId w:val="0"/>
        </w:numPr>
        <w:rPr>
          <w:color w:val="000000" w:themeColor="text1"/>
          <w14:textFill>
            <w14:solidFill>
              <w14:schemeClr w14:val="tx1"/>
            </w14:solidFill>
          </w14:textFill>
        </w:rPr>
      </w:pPr>
      <w:r>
        <w:rPr>
          <w:rFonts w:hint="eastAsia"/>
          <w:color w:val="000000" w:themeColor="text1"/>
          <w14:textFill>
            <w14:solidFill>
              <w14:schemeClr w14:val="tx1"/>
            </w14:solidFill>
          </w14:textFill>
        </w:rPr>
        <w:t>注：—表示不宜建设，</w:t>
      </w:r>
      <w:bookmarkStart w:id="197" w:name="OLE_LINK65"/>
      <w:r>
        <w:rPr>
          <w:rFonts w:hint="eastAsia"/>
          <w:color w:val="000000" w:themeColor="text1"/>
          <w14:textFill>
            <w14:solidFill>
              <w14:schemeClr w14:val="tx1"/>
            </w14:solidFill>
          </w14:textFill>
        </w:rPr>
        <w:sym w:font="Wingdings 2" w:char="F099"/>
      </w:r>
      <w:bookmarkEnd w:id="197"/>
      <w:r>
        <w:rPr>
          <w:rFonts w:hint="eastAsia"/>
          <w:color w:val="000000" w:themeColor="text1"/>
          <w14:textFill>
            <w14:solidFill>
              <w14:schemeClr w14:val="tx1"/>
            </w14:solidFill>
          </w14:textFill>
        </w:rPr>
        <w:t>表示可建设，</w:t>
      </w:r>
      <w:bookmarkStart w:id="198" w:name="OLE_LINK69"/>
      <w:r>
        <w:rPr>
          <w:rFonts w:hint="eastAsia"/>
          <w:color w:val="000000" w:themeColor="text1"/>
          <w14:textFill>
            <w14:solidFill>
              <w14:schemeClr w14:val="tx1"/>
            </w14:solidFill>
          </w14:textFill>
        </w:rPr>
        <w:sym w:font="Wingdings 2" w:char="F098"/>
      </w:r>
      <w:bookmarkEnd w:id="198"/>
      <w:r>
        <w:rPr>
          <w:rFonts w:hint="eastAsia"/>
          <w:color w:val="000000" w:themeColor="text1"/>
          <w14:textFill>
            <w14:solidFill>
              <w14:schemeClr w14:val="tx1"/>
            </w14:solidFill>
          </w14:textFill>
        </w:rPr>
        <w:t>表示宜建设</w:t>
      </w:r>
    </w:p>
    <w:p w14:paraId="1DAC4CB0">
      <w:pPr>
        <w:pStyle w:val="169"/>
        <w:rPr>
          <w:color w:val="000000" w:themeColor="text1"/>
          <w14:textFill>
            <w14:solidFill>
              <w14:schemeClr w14:val="tx1"/>
            </w14:solidFill>
          </w14:textFill>
        </w:rPr>
      </w:pPr>
      <w:bookmarkStart w:id="199" w:name="OLE_LINK76"/>
      <w:r>
        <w:rPr>
          <w:rFonts w:hint="eastAsia"/>
          <w:color w:val="000000" w:themeColor="text1"/>
          <w14:textFill>
            <w14:solidFill>
              <w14:schemeClr w14:val="tx1"/>
            </w14:solidFill>
          </w14:textFill>
        </w:rPr>
        <w:t>城市主次干路智慧化的道路安全建设</w:t>
      </w:r>
      <w:bookmarkStart w:id="200" w:name="OLE_LINK60"/>
      <w:r>
        <w:rPr>
          <w:rFonts w:hint="eastAsia"/>
          <w:color w:val="000000" w:themeColor="text1"/>
          <w14:textFill>
            <w14:solidFill>
              <w14:schemeClr w14:val="tx1"/>
            </w14:solidFill>
          </w14:textFill>
        </w:rPr>
        <w:t>场景</w:t>
      </w:r>
      <w:bookmarkEnd w:id="200"/>
      <w:r>
        <w:rPr>
          <w:rFonts w:hint="eastAsia"/>
          <w:color w:val="000000" w:themeColor="text1"/>
          <w14:textFill>
            <w14:solidFill>
              <w14:schemeClr w14:val="tx1"/>
            </w14:solidFill>
          </w14:textFill>
        </w:rPr>
        <w:t>，宜包含道路状态监测、道路环境监测、防灾应急处置等，各级别智慧道路设计宜符合下列规定：</w:t>
      </w:r>
    </w:p>
    <w:p w14:paraId="7ED01CCA">
      <w:pPr>
        <w:pStyle w:val="60"/>
        <w:numPr>
          <w:ilvl w:val="0"/>
          <w:numId w:val="42"/>
        </w:numPr>
        <w:ind w:firstLineChars="0"/>
        <w:rPr>
          <w:color w:val="000000" w:themeColor="text1"/>
          <w14:textFill>
            <w14:solidFill>
              <w14:schemeClr w14:val="tx1"/>
            </w14:solidFill>
          </w14:textFill>
        </w:rPr>
      </w:pPr>
      <w:bookmarkStart w:id="201" w:name="OLE_LINK62"/>
      <w:r>
        <w:rPr>
          <w:rFonts w:hint="eastAsia"/>
          <w:color w:val="000000" w:themeColor="text1"/>
          <w14:textFill>
            <w14:solidFill>
              <w14:schemeClr w14:val="tx1"/>
            </w14:solidFill>
          </w14:textFill>
        </w:rPr>
        <w:t>D1级及以上宜建设道路状态监测的应用场景，并宜符合下列规定：</w:t>
      </w:r>
    </w:p>
    <w:p w14:paraId="1C6254A9">
      <w:pPr>
        <w:pStyle w:val="60"/>
        <w:numPr>
          <w:ilvl w:val="0"/>
          <w:numId w:val="36"/>
        </w:numPr>
        <w:ind w:left="1134" w:hanging="28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D1级及以上宜具备</w:t>
      </w:r>
      <w:bookmarkEnd w:id="201"/>
      <w:r>
        <w:rPr>
          <w:rFonts w:hint="eastAsia"/>
          <w:color w:val="000000" w:themeColor="text1"/>
          <w14:textFill>
            <w14:solidFill>
              <w14:schemeClr w14:val="tx1"/>
            </w14:solidFill>
          </w14:textFill>
        </w:rPr>
        <w:t>路面监测的功能，实现对路面破损、沉陷等病害进行监测和采集；</w:t>
      </w:r>
    </w:p>
    <w:p w14:paraId="67FAEFC7">
      <w:pPr>
        <w:pStyle w:val="60"/>
        <w:numPr>
          <w:ilvl w:val="0"/>
          <w:numId w:val="36"/>
        </w:numPr>
        <w:ind w:left="1134" w:hanging="28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D2级及以上宜具备路基监测的功能，对路基坍塌、沉降等状态进行监测和识别；</w:t>
      </w:r>
    </w:p>
    <w:p w14:paraId="3D92848B">
      <w:pPr>
        <w:pStyle w:val="60"/>
        <w:numPr>
          <w:ilvl w:val="0"/>
          <w:numId w:val="36"/>
        </w:numPr>
        <w:ind w:left="1134" w:hanging="28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D2级及以上宜具备边坡监测的功能，对边坡位移、变形等状态进行监测和识别；</w:t>
      </w:r>
    </w:p>
    <w:p w14:paraId="416C3EC5">
      <w:pPr>
        <w:pStyle w:val="60"/>
        <w:numPr>
          <w:ilvl w:val="0"/>
          <w:numId w:val="36"/>
        </w:numPr>
        <w:ind w:left="1134" w:hanging="28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D1级及以上宜具备</w:t>
      </w:r>
      <w:bookmarkStart w:id="202" w:name="OLE_LINK1"/>
      <w:r>
        <w:rPr>
          <w:rFonts w:hint="eastAsia"/>
          <w:color w:val="000000" w:themeColor="text1"/>
          <w14:textFill>
            <w14:solidFill>
              <w14:schemeClr w14:val="tx1"/>
            </w14:solidFill>
          </w14:textFill>
        </w:rPr>
        <w:t>井盖监测的功能</w:t>
      </w:r>
      <w:bookmarkEnd w:id="202"/>
      <w:r>
        <w:rPr>
          <w:rFonts w:hint="eastAsia"/>
          <w:color w:val="000000" w:themeColor="text1"/>
          <w14:textFill>
            <w14:solidFill>
              <w14:schemeClr w14:val="tx1"/>
            </w14:solidFill>
          </w14:textFill>
        </w:rPr>
        <w:t>，可在交叉口、隧道出入口、高架上下桥匝道、公交站周边、地铁站周边、管线密集路段、易积水或低洼地段、商业中心路段等人流量较大地段的井盖设置</w:t>
      </w:r>
      <w:bookmarkStart w:id="203" w:name="OLE_LINK49"/>
      <w:r>
        <w:rPr>
          <w:rFonts w:hint="eastAsia"/>
          <w:color w:val="000000" w:themeColor="text1"/>
          <w14:textFill>
            <w14:solidFill>
              <w14:schemeClr w14:val="tx1"/>
            </w14:solidFill>
          </w14:textFill>
        </w:rPr>
        <w:t>。</w:t>
      </w:r>
    </w:p>
    <w:bookmarkEnd w:id="203"/>
    <w:p w14:paraId="46698941">
      <w:pPr>
        <w:pStyle w:val="60"/>
        <w:numPr>
          <w:ilvl w:val="0"/>
          <w:numId w:val="42"/>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D2级及以上宜建设道路环境监测的应用场景，并宜符合下列规定：</w:t>
      </w:r>
    </w:p>
    <w:p w14:paraId="5B2626D6">
      <w:pPr>
        <w:pStyle w:val="60"/>
        <w:numPr>
          <w:ilvl w:val="0"/>
          <w:numId w:val="36"/>
        </w:numPr>
        <w:ind w:left="1134" w:hanging="28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D2级及以上宜具备路面环境监测功能，道路低洼易积水路段重点监测积水深度，临水路段重点监测湿滑和结冰程度，并配套信息发布设施，便于内涝防控、交通疏导和应急处置；</w:t>
      </w:r>
    </w:p>
    <w:p w14:paraId="2E3F4FD7">
      <w:pPr>
        <w:pStyle w:val="60"/>
        <w:numPr>
          <w:ilvl w:val="0"/>
          <w:numId w:val="36"/>
        </w:numPr>
        <w:ind w:left="1134" w:hanging="28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D3级及以上宜具备尾气污染监测功能，并在重要路段发布空气质量信息；</w:t>
      </w:r>
    </w:p>
    <w:p w14:paraId="4976B450">
      <w:pPr>
        <w:pStyle w:val="60"/>
        <w:numPr>
          <w:ilvl w:val="0"/>
          <w:numId w:val="36"/>
        </w:numPr>
        <w:ind w:left="1134" w:hanging="28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D3级及以上宜具备气象环境监测功能，并在重要路段发布气象信息。</w:t>
      </w:r>
    </w:p>
    <w:p w14:paraId="0730CA95">
      <w:pPr>
        <w:pStyle w:val="60"/>
        <w:numPr>
          <w:ilvl w:val="0"/>
          <w:numId w:val="42"/>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D1级及以上宜建设防灾应急的应用场景，并宜符合下列规定：</w:t>
      </w:r>
    </w:p>
    <w:p w14:paraId="7D4A6E26">
      <w:pPr>
        <w:pStyle w:val="60"/>
        <w:numPr>
          <w:ilvl w:val="0"/>
          <w:numId w:val="36"/>
        </w:numPr>
        <w:ind w:left="1134" w:hanging="28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D1级及以上宜具备火灾智慧防控功能，可综合利用前端感知设施对道路交通设施及机动车的火灾情况进行识别和告警，通过综合管控平台</w:t>
      </w:r>
      <w:bookmarkStart w:id="204" w:name="OLE_LINK57"/>
      <w:r>
        <w:rPr>
          <w:rFonts w:hint="eastAsia"/>
          <w:color w:val="000000" w:themeColor="text1"/>
          <w14:textFill>
            <w14:solidFill>
              <w14:schemeClr w14:val="tx1"/>
            </w14:solidFill>
          </w14:textFill>
        </w:rPr>
        <w:t>实现</w:t>
      </w:r>
      <w:bookmarkStart w:id="205" w:name="OLE_LINK58"/>
      <w:r>
        <w:rPr>
          <w:rFonts w:hint="eastAsia"/>
          <w:color w:val="000000" w:themeColor="text1"/>
          <w14:textFill>
            <w14:solidFill>
              <w14:schemeClr w14:val="tx1"/>
            </w14:solidFill>
          </w14:textFill>
        </w:rPr>
        <w:t>跨部门联动、快速响应处置；</w:t>
      </w:r>
      <w:bookmarkEnd w:id="204"/>
      <w:bookmarkEnd w:id="205"/>
    </w:p>
    <w:p w14:paraId="6AF5ECEC">
      <w:pPr>
        <w:pStyle w:val="60"/>
        <w:numPr>
          <w:ilvl w:val="0"/>
          <w:numId w:val="36"/>
        </w:numPr>
        <w:ind w:left="1134" w:hanging="28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D1级及以上宜具备积水内涝智慧防控功能，可根据积水深度设置不同级别的预警，通过综合管控平台实现跨部门联动、快速响应处置。</w:t>
      </w:r>
    </w:p>
    <w:p w14:paraId="2BBA2B5F">
      <w:pPr>
        <w:pStyle w:val="169"/>
        <w:rPr>
          <w:color w:val="000000" w:themeColor="text1"/>
          <w14:textFill>
            <w14:solidFill>
              <w14:schemeClr w14:val="tx1"/>
            </w14:solidFill>
          </w14:textFill>
        </w:rPr>
      </w:pPr>
      <w:bookmarkStart w:id="206" w:name="OLE_LINK84"/>
      <w:r>
        <w:rPr>
          <w:rFonts w:hint="eastAsia"/>
          <w:color w:val="000000" w:themeColor="text1"/>
          <w14:textFill>
            <w14:solidFill>
              <w14:schemeClr w14:val="tx1"/>
            </w14:solidFill>
          </w14:textFill>
        </w:rPr>
        <w:t>城市主次干路智慧化的交通运行建设场景，宜包含交通运行监测、交通运行管理、交通应急管理等，各级别智慧道路设计宜符合下列规定：</w:t>
      </w:r>
      <w:bookmarkEnd w:id="206"/>
    </w:p>
    <w:p w14:paraId="23AF5948">
      <w:pPr>
        <w:pStyle w:val="60"/>
        <w:numPr>
          <w:ilvl w:val="0"/>
          <w:numId w:val="43"/>
        </w:numPr>
        <w:ind w:firstLineChars="0"/>
        <w:rPr>
          <w:color w:val="000000" w:themeColor="text1"/>
          <w14:textFill>
            <w14:solidFill>
              <w14:schemeClr w14:val="tx1"/>
            </w14:solidFill>
          </w14:textFill>
        </w:rPr>
      </w:pPr>
      <w:bookmarkStart w:id="207" w:name="OLE_LINK71"/>
      <w:r>
        <w:rPr>
          <w:rFonts w:hint="eastAsia"/>
          <w:color w:val="000000" w:themeColor="text1"/>
          <w14:textFill>
            <w14:solidFill>
              <w14:schemeClr w14:val="tx1"/>
            </w14:solidFill>
          </w14:textFill>
        </w:rPr>
        <w:t>D1级及以上宜建设交通运行监测的应用场景，并宜符合下列规定：</w:t>
      </w:r>
    </w:p>
    <w:p w14:paraId="44BD9D8E">
      <w:pPr>
        <w:pStyle w:val="60"/>
        <w:numPr>
          <w:ilvl w:val="0"/>
          <w:numId w:val="36"/>
        </w:numPr>
        <w:ind w:left="1134" w:hanging="28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D1级及以上</w:t>
      </w:r>
      <w:bookmarkEnd w:id="207"/>
      <w:r>
        <w:rPr>
          <w:rFonts w:hint="eastAsia"/>
          <w:color w:val="000000" w:themeColor="text1"/>
          <w14:textFill>
            <w14:solidFill>
              <w14:schemeClr w14:val="tx1"/>
            </w14:solidFill>
          </w14:textFill>
        </w:rPr>
        <w:t>宜具备交通运行状态监测功能，应能采集实时交通流信息、监测道路实时运行状况，可与其他路侧设施共享数据；</w:t>
      </w:r>
    </w:p>
    <w:p w14:paraId="61D3E3A0">
      <w:pPr>
        <w:pStyle w:val="60"/>
        <w:numPr>
          <w:ilvl w:val="0"/>
          <w:numId w:val="36"/>
        </w:numPr>
        <w:ind w:left="1134" w:hanging="28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D3级及以上宜具备交通拥堵监测功能并建立多级预警机制，可通过交通广播、导航APP、电子显示屏、短信等渠道，向驾驶员和公众发布拥堵预警信息；</w:t>
      </w:r>
    </w:p>
    <w:p w14:paraId="065E7022">
      <w:pPr>
        <w:pStyle w:val="60"/>
        <w:numPr>
          <w:ilvl w:val="0"/>
          <w:numId w:val="36"/>
        </w:numPr>
        <w:ind w:left="1134" w:hanging="28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D3级及以上宜具备停止、逆行、行人/非机动车闯禁行、抛洒物、机动车驶离等交通事件监测功能，并联动交通部门快速处置；</w:t>
      </w:r>
    </w:p>
    <w:p w14:paraId="43CB174D">
      <w:pPr>
        <w:pStyle w:val="60"/>
        <w:numPr>
          <w:ilvl w:val="0"/>
          <w:numId w:val="36"/>
        </w:numPr>
        <w:ind w:left="1134" w:hanging="28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D4级宜具备车辆个体轨迹监测功能；</w:t>
      </w:r>
    </w:p>
    <w:p w14:paraId="5C2500E8">
      <w:pPr>
        <w:pStyle w:val="60"/>
        <w:numPr>
          <w:ilvl w:val="0"/>
          <w:numId w:val="36"/>
        </w:numPr>
        <w:ind w:left="1134" w:hanging="28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D1级及以上宜具备旅游车、客车、危化品运输车辆的全程监测功能。</w:t>
      </w:r>
    </w:p>
    <w:p w14:paraId="2C24FDBE">
      <w:pPr>
        <w:pStyle w:val="60"/>
        <w:numPr>
          <w:ilvl w:val="0"/>
          <w:numId w:val="43"/>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D1级及以上宜建设交通运行管理的应用场景，并宜符合下列规定：</w:t>
      </w:r>
    </w:p>
    <w:p w14:paraId="542E3AB6">
      <w:pPr>
        <w:pStyle w:val="60"/>
        <w:numPr>
          <w:ilvl w:val="0"/>
          <w:numId w:val="36"/>
        </w:numPr>
        <w:ind w:left="1134" w:hanging="283" w:firstLineChars="0"/>
        <w:rPr>
          <w:color w:val="000000" w:themeColor="text1"/>
          <w14:textFill>
            <w14:solidFill>
              <w14:schemeClr w14:val="tx1"/>
            </w14:solidFill>
          </w14:textFill>
        </w:rPr>
      </w:pPr>
      <w:bookmarkStart w:id="208" w:name="OLE_LINK75"/>
      <w:r>
        <w:rPr>
          <w:rFonts w:hint="eastAsia"/>
          <w:color w:val="000000" w:themeColor="text1"/>
          <w14:textFill>
            <w14:solidFill>
              <w14:schemeClr w14:val="tx1"/>
            </w14:solidFill>
          </w14:textFill>
        </w:rPr>
        <w:t>D1级及以上宜具备全线交通违法事件监测功能</w:t>
      </w:r>
      <w:bookmarkEnd w:id="208"/>
      <w:r>
        <w:rPr>
          <w:rFonts w:hint="eastAsia"/>
          <w:color w:val="000000" w:themeColor="text1"/>
          <w14:textFill>
            <w14:solidFill>
              <w14:schemeClr w14:val="tx1"/>
            </w14:solidFill>
          </w14:textFill>
        </w:rPr>
        <w:t>，结合交通管理需求对GA/T 16.31规定的道路交通违法行为进行监测；</w:t>
      </w:r>
    </w:p>
    <w:p w14:paraId="0DAD64B6">
      <w:pPr>
        <w:pStyle w:val="60"/>
        <w:numPr>
          <w:ilvl w:val="0"/>
          <w:numId w:val="36"/>
        </w:numPr>
        <w:ind w:left="1134" w:hanging="283" w:firstLineChars="0"/>
        <w:rPr>
          <w:color w:val="000000" w:themeColor="text1"/>
          <w14:textFill>
            <w14:solidFill>
              <w14:schemeClr w14:val="tx1"/>
            </w14:solidFill>
          </w14:textFill>
        </w:rPr>
      </w:pPr>
      <w:bookmarkStart w:id="209" w:name="OLE_LINK77"/>
      <w:r>
        <w:rPr>
          <w:rFonts w:hint="eastAsia"/>
          <w:color w:val="000000" w:themeColor="text1"/>
          <w14:textFill>
            <w14:solidFill>
              <w14:schemeClr w14:val="tx1"/>
            </w14:solidFill>
          </w14:textFill>
        </w:rPr>
        <w:t>D1级及以上宜具备信号协同控制功能，应支持自适应、线性控制、区域协同控制多种控制策略。</w:t>
      </w:r>
    </w:p>
    <w:bookmarkEnd w:id="209"/>
    <w:p w14:paraId="79A6C07D">
      <w:pPr>
        <w:pStyle w:val="60"/>
        <w:numPr>
          <w:ilvl w:val="0"/>
          <w:numId w:val="43"/>
        </w:numPr>
        <w:ind w:firstLineChars="0"/>
        <w:rPr>
          <w:color w:val="000000" w:themeColor="text1"/>
          <w14:textFill>
            <w14:solidFill>
              <w14:schemeClr w14:val="tx1"/>
            </w14:solidFill>
          </w14:textFill>
        </w:rPr>
      </w:pPr>
      <w:bookmarkStart w:id="210" w:name="OLE_LINK81"/>
      <w:r>
        <w:rPr>
          <w:rFonts w:hint="eastAsia"/>
          <w:color w:val="000000" w:themeColor="text1"/>
          <w14:textFill>
            <w14:solidFill>
              <w14:schemeClr w14:val="tx1"/>
            </w14:solidFill>
          </w14:textFill>
        </w:rPr>
        <w:t>D1级及以上宜建设交通应急管理的应用场景，并宜符合下列规定：</w:t>
      </w:r>
    </w:p>
    <w:p w14:paraId="160D36DE">
      <w:pPr>
        <w:pStyle w:val="60"/>
        <w:numPr>
          <w:ilvl w:val="0"/>
          <w:numId w:val="36"/>
        </w:numPr>
        <w:ind w:left="1134" w:hanging="28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D3级及以上宜具备</w:t>
      </w:r>
      <w:bookmarkStart w:id="211" w:name="OLE_LINK79"/>
      <w:bookmarkStart w:id="212" w:name="OLE_LINK80"/>
      <w:r>
        <w:rPr>
          <w:rFonts w:hint="eastAsia"/>
          <w:color w:val="000000" w:themeColor="text1"/>
          <w14:textFill>
            <w14:solidFill>
              <w14:schemeClr w14:val="tx1"/>
            </w14:solidFill>
          </w14:textFill>
        </w:rPr>
        <w:t>事故信息</w:t>
      </w:r>
      <w:bookmarkEnd w:id="211"/>
      <w:r>
        <w:rPr>
          <w:rFonts w:hint="eastAsia"/>
          <w:color w:val="000000" w:themeColor="text1"/>
          <w14:textFill>
            <w14:solidFill>
              <w14:schemeClr w14:val="tx1"/>
            </w14:solidFill>
          </w14:textFill>
        </w:rPr>
        <w:t>管理</w:t>
      </w:r>
      <w:bookmarkEnd w:id="212"/>
      <w:r>
        <w:rPr>
          <w:rFonts w:hint="eastAsia"/>
          <w:color w:val="000000" w:themeColor="text1"/>
          <w14:textFill>
            <w14:solidFill>
              <w14:schemeClr w14:val="tx1"/>
            </w14:solidFill>
          </w14:textFill>
        </w:rPr>
        <w:t>功能，</w:t>
      </w:r>
      <w:bookmarkEnd w:id="210"/>
      <w:r>
        <w:rPr>
          <w:rFonts w:hint="eastAsia"/>
          <w:color w:val="000000" w:themeColor="text1"/>
          <w14:textFill>
            <w14:solidFill>
              <w14:schemeClr w14:val="tx1"/>
            </w14:solidFill>
          </w14:textFill>
        </w:rPr>
        <w:t>建立多源渠道事故信息采集与上报体系，构建事故信息数据库，支持信息统计分析，便于交通规划部门、安全管理部门开展深度研究与决策制定；</w:t>
      </w:r>
    </w:p>
    <w:p w14:paraId="33CA0324">
      <w:pPr>
        <w:pStyle w:val="60"/>
        <w:numPr>
          <w:ilvl w:val="0"/>
          <w:numId w:val="36"/>
        </w:numPr>
        <w:ind w:left="1134" w:hanging="28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1级及以上宜具备紧急情况下的交通疏导疏散功能，结合交通运行状态动态监测数据制定交通疏导策略，同步通过交通广播、导航APP、电子显示屏、短信等渠道发布交通管制措施、临时绕行路线、实时路况等信息，快速进行交通疏导疏散；</w:t>
      </w:r>
    </w:p>
    <w:p w14:paraId="39CED474">
      <w:pPr>
        <w:pStyle w:val="60"/>
        <w:numPr>
          <w:ilvl w:val="0"/>
          <w:numId w:val="36"/>
        </w:numPr>
        <w:ind w:left="1134" w:hanging="283" w:firstLineChars="0"/>
        <w:rPr>
          <w:color w:val="000000" w:themeColor="text1"/>
          <w14:textFill>
            <w14:solidFill>
              <w14:schemeClr w14:val="tx1"/>
            </w14:solidFill>
          </w14:textFill>
        </w:rPr>
      </w:pPr>
      <w:bookmarkStart w:id="213" w:name="OLE_LINK82"/>
      <w:r>
        <w:rPr>
          <w:rFonts w:hint="eastAsia"/>
          <w:color w:val="000000" w:themeColor="text1"/>
          <w14:textFill>
            <w14:solidFill>
              <w14:schemeClr w14:val="tx1"/>
            </w14:solidFill>
          </w14:textFill>
        </w:rPr>
        <w:t>D2级及以上宜具备</w:t>
      </w:r>
      <w:bookmarkStart w:id="214" w:name="OLE_LINK83"/>
      <w:r>
        <w:rPr>
          <w:rFonts w:hint="eastAsia"/>
          <w:color w:val="000000" w:themeColor="text1"/>
          <w14:textFill>
            <w14:solidFill>
              <w14:schemeClr w14:val="tx1"/>
            </w14:solidFill>
          </w14:textFill>
        </w:rPr>
        <w:t>重大活动调度功能</w:t>
      </w:r>
      <w:bookmarkEnd w:id="214"/>
      <w:r>
        <w:rPr>
          <w:rFonts w:hint="eastAsia"/>
          <w:color w:val="000000" w:themeColor="text1"/>
          <w14:textFill>
            <w14:solidFill>
              <w14:schemeClr w14:val="tx1"/>
            </w14:solidFill>
          </w14:textFill>
        </w:rPr>
        <w:t>，通过信号控制、交通诱导、交通管控等组合管控，以及跨部门、跨平台协同联动，对重大活动交通进行合理调度；</w:t>
      </w:r>
    </w:p>
    <w:p w14:paraId="52AFD087">
      <w:pPr>
        <w:pStyle w:val="60"/>
        <w:numPr>
          <w:ilvl w:val="0"/>
          <w:numId w:val="36"/>
        </w:numPr>
        <w:ind w:left="1134" w:hanging="28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D3级及以上宜具备应急预案管理功能，</w:t>
      </w:r>
      <w:bookmarkEnd w:id="213"/>
      <w:r>
        <w:rPr>
          <w:rFonts w:hint="eastAsia"/>
          <w:color w:val="000000" w:themeColor="text1"/>
          <w14:textFill>
            <w14:solidFill>
              <w14:schemeClr w14:val="tx1"/>
            </w14:solidFill>
          </w14:textFill>
        </w:rPr>
        <w:t>能根据应急事件自动生成预案策略，根据预案策略快速匹配资源。</w:t>
      </w:r>
    </w:p>
    <w:p w14:paraId="1B3BBA46">
      <w:pPr>
        <w:pStyle w:val="169"/>
        <w:rPr>
          <w:color w:val="000000" w:themeColor="text1"/>
          <w14:textFill>
            <w14:solidFill>
              <w14:schemeClr w14:val="tx1"/>
            </w14:solidFill>
          </w14:textFill>
        </w:rPr>
      </w:pPr>
      <w:bookmarkStart w:id="215" w:name="OLE_LINK89"/>
      <w:r>
        <w:rPr>
          <w:rFonts w:hint="eastAsia"/>
          <w:color w:val="000000" w:themeColor="text1"/>
          <w14:textFill>
            <w14:solidFill>
              <w14:schemeClr w14:val="tx1"/>
            </w14:solidFill>
          </w14:textFill>
        </w:rPr>
        <w:t>城市主次干路智慧化的出行服务建设场景，宜包含智慧无障碍、公交智慧化、信息发布以及车路云一体化等，各级别智慧道路设计宜符合下列规定：</w:t>
      </w:r>
    </w:p>
    <w:bookmarkEnd w:id="215"/>
    <w:p w14:paraId="3F222C59">
      <w:pPr>
        <w:pStyle w:val="60"/>
        <w:numPr>
          <w:ilvl w:val="0"/>
          <w:numId w:val="44"/>
        </w:numPr>
        <w:ind w:firstLineChars="0"/>
        <w:rPr>
          <w:color w:val="000000" w:themeColor="text1"/>
          <w14:textFill>
            <w14:solidFill>
              <w14:schemeClr w14:val="tx1"/>
            </w14:solidFill>
          </w14:textFill>
        </w:rPr>
      </w:pPr>
      <w:bookmarkStart w:id="216" w:name="OLE_LINK73"/>
      <w:bookmarkStart w:id="217" w:name="OLE_LINK87"/>
      <w:bookmarkStart w:id="218" w:name="OLE_LINK88"/>
      <w:r>
        <w:rPr>
          <w:rFonts w:hint="eastAsia"/>
          <w:color w:val="000000" w:themeColor="text1"/>
          <w14:textFill>
            <w14:solidFill>
              <w14:schemeClr w14:val="tx1"/>
            </w14:solidFill>
          </w14:textFill>
        </w:rPr>
        <w:t>D3级及以上宜建设智慧无障碍的应用场景，并宜符合下列规定：</w:t>
      </w:r>
    </w:p>
    <w:p w14:paraId="15C3F5B4">
      <w:pPr>
        <w:pStyle w:val="60"/>
        <w:numPr>
          <w:ilvl w:val="0"/>
          <w:numId w:val="36"/>
        </w:numPr>
        <w:ind w:left="1134" w:hanging="28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宜在重要路口配备语音提示、智慧斑马线等功能，在公交站台配备语音提示、无障碍上车辅助等功能，在人流量较大路段配备智慧盲道传感器和语音提示功能。</w:t>
      </w:r>
    </w:p>
    <w:p w14:paraId="32B01E88">
      <w:pPr>
        <w:pStyle w:val="60"/>
        <w:numPr>
          <w:ilvl w:val="0"/>
          <w:numId w:val="44"/>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D1级及以上宜建设公交智慧化的应用场景，并宜符合下列规定：</w:t>
      </w:r>
    </w:p>
    <w:p w14:paraId="7232D419">
      <w:pPr>
        <w:pStyle w:val="60"/>
        <w:numPr>
          <w:ilvl w:val="0"/>
          <w:numId w:val="36"/>
        </w:numPr>
        <w:ind w:left="1134" w:hanging="28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D1级及以上</w:t>
      </w:r>
      <w:bookmarkEnd w:id="216"/>
      <w:r>
        <w:rPr>
          <w:rFonts w:hint="eastAsia"/>
          <w:color w:val="000000" w:themeColor="text1"/>
          <w14:textFill>
            <w14:solidFill>
              <w14:schemeClr w14:val="tx1"/>
            </w14:solidFill>
          </w14:textFill>
        </w:rPr>
        <w:t>宜建设智慧公交站台，</w:t>
      </w:r>
      <w:bookmarkEnd w:id="217"/>
      <w:r>
        <w:rPr>
          <w:rFonts w:hint="eastAsia"/>
          <w:color w:val="000000" w:themeColor="text1"/>
          <w14:textFill>
            <w14:solidFill>
              <w14:schemeClr w14:val="tx1"/>
            </w14:solidFill>
          </w14:textFill>
        </w:rPr>
        <w:t>应建设公交电子站牌、视频监控设备、紧急呼叫设施，可建设</w:t>
      </w:r>
      <w:bookmarkEnd w:id="218"/>
      <w:r>
        <w:rPr>
          <w:rFonts w:hint="eastAsia"/>
          <w:color w:val="000000" w:themeColor="text1"/>
          <w14:textFill>
            <w14:solidFill>
              <w14:schemeClr w14:val="tx1"/>
            </w14:solidFill>
          </w14:textFill>
        </w:rPr>
        <w:t>光伏顶棚候车亭、无线网络、无线充电设施等；</w:t>
      </w:r>
    </w:p>
    <w:p w14:paraId="43C9CE53">
      <w:pPr>
        <w:pStyle w:val="60"/>
        <w:numPr>
          <w:ilvl w:val="0"/>
          <w:numId w:val="36"/>
        </w:numPr>
        <w:ind w:left="1134" w:hanging="28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D2级及以上有条件的道路宜建设公交专用道，实现公交专用道监测和路口公交优先通行。</w:t>
      </w:r>
    </w:p>
    <w:p w14:paraId="5298FD8D">
      <w:pPr>
        <w:pStyle w:val="60"/>
        <w:numPr>
          <w:ilvl w:val="0"/>
          <w:numId w:val="44"/>
        </w:numPr>
        <w:ind w:firstLineChars="0"/>
        <w:rPr>
          <w:color w:val="000000" w:themeColor="text1"/>
          <w14:textFill>
            <w14:solidFill>
              <w14:schemeClr w14:val="tx1"/>
            </w14:solidFill>
          </w14:textFill>
        </w:rPr>
      </w:pPr>
      <w:bookmarkStart w:id="219" w:name="OLE_LINK86"/>
      <w:r>
        <w:rPr>
          <w:rFonts w:hint="eastAsia"/>
          <w:color w:val="000000" w:themeColor="text1"/>
          <w14:textFill>
            <w14:solidFill>
              <w14:schemeClr w14:val="tx1"/>
            </w14:solidFill>
          </w14:textFill>
        </w:rPr>
        <w:t>D1级及以上宜建设信息发布的应用场景，并宜符合下列规定：</w:t>
      </w:r>
    </w:p>
    <w:p w14:paraId="24167720">
      <w:pPr>
        <w:pStyle w:val="60"/>
        <w:numPr>
          <w:ilvl w:val="0"/>
          <w:numId w:val="36"/>
        </w:numPr>
        <w:ind w:left="1134" w:hanging="28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D1级及以上宜能发布交通运行、防灾应急、交通疏解、交通管制</w:t>
      </w:r>
      <w:bookmarkStart w:id="220" w:name="OLE_LINK6"/>
      <w:r>
        <w:rPr>
          <w:rFonts w:hint="eastAsia"/>
          <w:color w:val="000000" w:themeColor="text1"/>
          <w14:textFill>
            <w14:solidFill>
              <w14:schemeClr w14:val="tx1"/>
            </w14:solidFill>
          </w14:textFill>
        </w:rPr>
        <w:t>、交通诱导</w:t>
      </w:r>
      <w:bookmarkEnd w:id="220"/>
      <w:r>
        <w:rPr>
          <w:rFonts w:hint="eastAsia"/>
          <w:color w:val="000000" w:themeColor="text1"/>
          <w14:textFill>
            <w14:solidFill>
              <w14:schemeClr w14:val="tx1"/>
            </w14:solidFill>
          </w14:textFill>
        </w:rPr>
        <w:t>等信息；</w:t>
      </w:r>
    </w:p>
    <w:p w14:paraId="71AD42DD">
      <w:pPr>
        <w:pStyle w:val="60"/>
        <w:numPr>
          <w:ilvl w:val="0"/>
          <w:numId w:val="36"/>
        </w:numPr>
        <w:ind w:left="1134" w:hanging="28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D2级及以上宜能新增发布路面环境等信息；</w:t>
      </w:r>
    </w:p>
    <w:p w14:paraId="2D13149D">
      <w:pPr>
        <w:pStyle w:val="60"/>
        <w:numPr>
          <w:ilvl w:val="0"/>
          <w:numId w:val="36"/>
        </w:numPr>
        <w:ind w:left="1134" w:hanging="28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D3级及以上宜能新增发布尾气污染、气象环境、交通拥堵、交通事件等信息。</w:t>
      </w:r>
    </w:p>
    <w:bookmarkEnd w:id="219"/>
    <w:p w14:paraId="443E06EE">
      <w:pPr>
        <w:pStyle w:val="60"/>
        <w:numPr>
          <w:ilvl w:val="0"/>
          <w:numId w:val="44"/>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D4级宜建设车路云一体化的应用场景，并宜符合下列规定：</w:t>
      </w:r>
    </w:p>
    <w:p w14:paraId="1D2F7BBC">
      <w:pPr>
        <w:pStyle w:val="60"/>
        <w:numPr>
          <w:ilvl w:val="0"/>
          <w:numId w:val="36"/>
        </w:numPr>
        <w:ind w:left="1134" w:hanging="28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1）D4级宜建设车路云系统，宜在路口和盲区建设路侧感知设施，实现车路协同服务场景。</w:t>
      </w:r>
    </w:p>
    <w:p w14:paraId="20CC609B">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城市主次干路智慧化的运维管理建设场景，宜包含能耗与巡检、设施与设备运维等，各级别智慧道路设计宜符合下列规定：</w:t>
      </w:r>
    </w:p>
    <w:p w14:paraId="0B0CA651">
      <w:pPr>
        <w:pStyle w:val="60"/>
        <w:numPr>
          <w:ilvl w:val="0"/>
          <w:numId w:val="45"/>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D3级及以上宜建设能耗与巡检的应用场景，并宜符合下列规定：</w:t>
      </w:r>
    </w:p>
    <w:p w14:paraId="0AA76EFB">
      <w:pPr>
        <w:pStyle w:val="60"/>
        <w:numPr>
          <w:ilvl w:val="0"/>
          <w:numId w:val="36"/>
        </w:numPr>
        <w:ind w:left="1134" w:hanging="28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D3级及以上宜通过传感器和计量装置自动收集实时能耗数据，实现设备能耗监测；</w:t>
      </w:r>
    </w:p>
    <w:p w14:paraId="4EED7380">
      <w:pPr>
        <w:pStyle w:val="60"/>
        <w:numPr>
          <w:ilvl w:val="0"/>
          <w:numId w:val="36"/>
        </w:numPr>
        <w:ind w:left="1134" w:hanging="28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D3级及以上宜在重点路段采用巡检机器人、无人机、高清视频等技术，实现智慧巡检。</w:t>
      </w:r>
    </w:p>
    <w:p w14:paraId="4E461FBA">
      <w:pPr>
        <w:pStyle w:val="60"/>
        <w:numPr>
          <w:ilvl w:val="0"/>
          <w:numId w:val="45"/>
        </w:numPr>
        <w:ind w:firstLineChars="0"/>
        <w:rPr>
          <w:color w:val="000000" w:themeColor="text1"/>
          <w14:textFill>
            <w14:solidFill>
              <w14:schemeClr w14:val="tx1"/>
            </w14:solidFill>
          </w14:textFill>
        </w:rPr>
      </w:pPr>
      <w:bookmarkStart w:id="221" w:name="OLE_LINK93"/>
      <w:r>
        <w:rPr>
          <w:rFonts w:hint="eastAsia"/>
          <w:color w:val="000000" w:themeColor="text1"/>
          <w14:textFill>
            <w14:solidFill>
              <w14:schemeClr w14:val="tx1"/>
            </w14:solidFill>
          </w14:textFill>
        </w:rPr>
        <w:t>D2级及以上宜建设设备与设施运维的应用场景，并宜符合下列规定：</w:t>
      </w:r>
    </w:p>
    <w:p w14:paraId="700D1CDD">
      <w:pPr>
        <w:pStyle w:val="60"/>
        <w:numPr>
          <w:ilvl w:val="0"/>
          <w:numId w:val="36"/>
        </w:numPr>
        <w:ind w:left="1134" w:hanging="28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D2级及以上</w:t>
      </w:r>
      <w:bookmarkEnd w:id="221"/>
      <w:r>
        <w:rPr>
          <w:rFonts w:hint="eastAsia"/>
          <w:color w:val="000000" w:themeColor="text1"/>
          <w14:textFill>
            <w14:solidFill>
              <w14:schemeClr w14:val="tx1"/>
            </w14:solidFill>
          </w14:textFill>
        </w:rPr>
        <w:t>宜通过物联网传感器、5G通信、光纤等技术实现机电设施和设备全生命周期在线监测，提供设施潜在故障早期预警、故障自动报警服务；</w:t>
      </w:r>
    </w:p>
    <w:p w14:paraId="50F4C02F">
      <w:pPr>
        <w:pStyle w:val="60"/>
        <w:numPr>
          <w:ilvl w:val="0"/>
          <w:numId w:val="36"/>
        </w:numPr>
        <w:ind w:left="1134" w:hanging="28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D3级及以上宜建设</w:t>
      </w:r>
      <w:bookmarkStart w:id="222" w:name="OLE_LINK95"/>
      <w:r>
        <w:rPr>
          <w:rFonts w:hint="eastAsia"/>
          <w:color w:val="000000" w:themeColor="text1"/>
          <w14:textFill>
            <w14:solidFill>
              <w14:schemeClr w14:val="tx1"/>
            </w14:solidFill>
          </w14:textFill>
        </w:rPr>
        <w:t>养护决策管理系统</w:t>
      </w:r>
      <w:bookmarkEnd w:id="222"/>
      <w:r>
        <w:rPr>
          <w:rFonts w:hint="eastAsia"/>
          <w:color w:val="000000" w:themeColor="text1"/>
          <w14:textFill>
            <w14:solidFill>
              <w14:schemeClr w14:val="tx1"/>
            </w14:solidFill>
          </w14:textFill>
        </w:rPr>
        <w:t>，实现道路数据采集与管理、评估与分析、决策支持以及养护计划制定等功能。</w:t>
      </w:r>
      <w:bookmarkEnd w:id="199"/>
    </w:p>
    <w:p w14:paraId="51D99C44">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城市主次干路智慧化的授权服务，宜包含数据开发、无人驾驶运营等，各级别智慧道路设计宜符合下列规定：</w:t>
      </w:r>
    </w:p>
    <w:p w14:paraId="22D25C5A">
      <w:pPr>
        <w:pStyle w:val="60"/>
        <w:numPr>
          <w:ilvl w:val="0"/>
          <w:numId w:val="46"/>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D3级及以上宜建设数据开发的应用场景，并宜符合下列规定：</w:t>
      </w:r>
    </w:p>
    <w:p w14:paraId="6F718C80">
      <w:pPr>
        <w:pStyle w:val="60"/>
        <w:numPr>
          <w:ilvl w:val="0"/>
          <w:numId w:val="36"/>
        </w:numPr>
        <w:ind w:left="1134" w:hanging="28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D3级及以上宜具备授权数据开发的功能，实现对获得主管部门授权的非敏感数据进行使用和开发；</w:t>
      </w:r>
    </w:p>
    <w:p w14:paraId="10A4407E">
      <w:pPr>
        <w:pStyle w:val="60"/>
        <w:numPr>
          <w:ilvl w:val="0"/>
          <w:numId w:val="36"/>
        </w:numPr>
        <w:ind w:left="1134" w:hanging="28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D4级宜具备敏感数据开发和公开数据服务的功能，实现对敏感数据进行处理后的使用和开发，对其他非敏感、不需授权的公开数据进行发布的功能；</w:t>
      </w:r>
    </w:p>
    <w:p w14:paraId="1ECE2980">
      <w:pPr>
        <w:pStyle w:val="60"/>
        <w:numPr>
          <w:ilvl w:val="0"/>
          <w:numId w:val="46"/>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D4级宜建设无人驾驶运营的应用场景，并宜符合下列规定：</w:t>
      </w:r>
    </w:p>
    <w:p w14:paraId="483F504E">
      <w:pPr>
        <w:pStyle w:val="60"/>
        <w:numPr>
          <w:ilvl w:val="0"/>
          <w:numId w:val="36"/>
        </w:numPr>
        <w:ind w:left="1134" w:hanging="28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D4级宜具备道路和交通信息服务共享的功能，能够支持将道路状态监测、交通运行及管理状态信息共享，提升无人驾驶运营安全</w:t>
      </w:r>
      <w:r>
        <w:rPr>
          <w:rFonts w:hint="eastAsia" w:hAnsi="宋体" w:cs="宋体"/>
          <w:color w:val="000000" w:themeColor="text1"/>
          <w14:textFill>
            <w14:solidFill>
              <w14:schemeClr w14:val="tx1"/>
            </w14:solidFill>
          </w14:textFill>
        </w:rPr>
        <w:t>。</w:t>
      </w:r>
    </w:p>
    <w:bookmarkEnd w:id="184"/>
    <w:p w14:paraId="52025D2F">
      <w:pPr>
        <w:pStyle w:val="109"/>
        <w:spacing w:before="156" w:after="156"/>
        <w:rPr>
          <w:rFonts w:ascii="Times New Roman"/>
          <w:color w:val="000000" w:themeColor="text1"/>
          <w14:textFill>
            <w14:solidFill>
              <w14:schemeClr w14:val="tx1"/>
            </w14:solidFill>
          </w14:textFill>
        </w:rPr>
      </w:pPr>
      <w:bookmarkStart w:id="223" w:name="_Toc202885634"/>
      <w:r>
        <w:rPr>
          <w:rFonts w:hint="eastAsia" w:ascii="Times New Roman"/>
          <w:color w:val="000000" w:themeColor="text1"/>
          <w14:textFill>
            <w14:solidFill>
              <w14:schemeClr w14:val="tx1"/>
            </w14:solidFill>
          </w14:textFill>
        </w:rPr>
        <w:t>智慧城市支路</w:t>
      </w:r>
      <w:bookmarkEnd w:id="223"/>
    </w:p>
    <w:p w14:paraId="7ACEC1E1">
      <w:pPr>
        <w:pStyle w:val="169"/>
        <w:rPr>
          <w:color w:val="000000" w:themeColor="text1"/>
          <w14:textFill>
            <w14:solidFill>
              <w14:schemeClr w14:val="tx1"/>
            </w14:solidFill>
          </w14:textFill>
        </w:rPr>
      </w:pPr>
      <w:bookmarkStart w:id="224" w:name="OLE_LINK14"/>
      <w:r>
        <w:rPr>
          <w:rFonts w:hint="eastAsia"/>
          <w:color w:val="000000" w:themeColor="text1"/>
          <w14:textFill>
            <w14:solidFill>
              <w14:schemeClr w14:val="tx1"/>
            </w14:solidFill>
          </w14:textFill>
        </w:rPr>
        <w:t>城市</w:t>
      </w:r>
      <w:bookmarkStart w:id="225" w:name="OLE_LINK68"/>
      <w:r>
        <w:rPr>
          <w:rFonts w:hint="eastAsia"/>
          <w:color w:val="000000" w:themeColor="text1"/>
          <w14:textFill>
            <w14:solidFill>
              <w14:schemeClr w14:val="tx1"/>
            </w14:solidFill>
          </w14:textFill>
        </w:rPr>
        <w:t>支</w:t>
      </w:r>
      <w:bookmarkEnd w:id="225"/>
      <w:r>
        <w:rPr>
          <w:rFonts w:hint="eastAsia"/>
          <w:color w:val="000000" w:themeColor="text1"/>
          <w14:textFill>
            <w14:solidFill>
              <w14:schemeClr w14:val="tx1"/>
            </w14:solidFill>
          </w14:textFill>
        </w:rPr>
        <w:t>路智慧化建设宜满足道路安全、交通运行、出行服务、运维管理、授权服务等应用场景。</w:t>
      </w:r>
    </w:p>
    <w:p w14:paraId="0950EDE8">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城市支路智慧化建设应满足道路需求，并宜符合表5规定。</w:t>
      </w:r>
      <w:bookmarkEnd w:id="224"/>
    </w:p>
    <w:p w14:paraId="4688D447">
      <w:pPr>
        <w:pStyle w:val="169"/>
        <w:numPr>
          <w:ilvl w:val="0"/>
          <w:numId w:val="0"/>
        </w:num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表5 城市支路智慧化应用场景建设要求</w:t>
      </w:r>
    </w:p>
    <w:tbl>
      <w:tblPr>
        <w:tblStyle w:val="29"/>
        <w:tblW w:w="9336" w:type="dxa"/>
        <w:tblInd w:w="0" w:type="dxa"/>
        <w:tblLayout w:type="autofit"/>
        <w:tblCellMar>
          <w:top w:w="0" w:type="dxa"/>
          <w:left w:w="108" w:type="dxa"/>
          <w:bottom w:w="0" w:type="dxa"/>
          <w:right w:w="108" w:type="dxa"/>
        </w:tblCellMar>
      </w:tblPr>
      <w:tblGrid>
        <w:gridCol w:w="1126"/>
        <w:gridCol w:w="1698"/>
        <w:gridCol w:w="2125"/>
        <w:gridCol w:w="1131"/>
        <w:gridCol w:w="1131"/>
        <w:gridCol w:w="1131"/>
        <w:gridCol w:w="994"/>
      </w:tblGrid>
      <w:tr w14:paraId="58DCAD1E">
        <w:tblPrEx>
          <w:tblCellMar>
            <w:top w:w="0" w:type="dxa"/>
            <w:left w:w="108" w:type="dxa"/>
            <w:bottom w:w="0" w:type="dxa"/>
            <w:right w:w="108" w:type="dxa"/>
          </w:tblCellMar>
        </w:tblPrEx>
        <w:trPr>
          <w:trHeight w:val="182" w:hRule="atLeast"/>
          <w:tblHeader/>
        </w:trPr>
        <w:tc>
          <w:tcPr>
            <w:tcW w:w="494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F64DF62">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智慧化分类</w:t>
            </w:r>
          </w:p>
        </w:tc>
        <w:tc>
          <w:tcPr>
            <w:tcW w:w="4387" w:type="dxa"/>
            <w:gridSpan w:val="4"/>
            <w:tcBorders>
              <w:top w:val="single" w:color="auto" w:sz="4" w:space="0"/>
              <w:left w:val="nil"/>
              <w:bottom w:val="single" w:color="auto" w:sz="4" w:space="0"/>
              <w:right w:val="single" w:color="auto" w:sz="4" w:space="0"/>
            </w:tcBorders>
            <w:shd w:val="clear" w:color="auto" w:fill="auto"/>
            <w:noWrap/>
            <w:vAlign w:val="center"/>
          </w:tcPr>
          <w:p w14:paraId="0B715C21">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智慧化分级</w:t>
            </w:r>
          </w:p>
        </w:tc>
      </w:tr>
      <w:tr w14:paraId="1E1D31EC">
        <w:tblPrEx>
          <w:tblCellMar>
            <w:top w:w="0" w:type="dxa"/>
            <w:left w:w="108" w:type="dxa"/>
            <w:bottom w:w="0" w:type="dxa"/>
            <w:right w:w="108" w:type="dxa"/>
          </w:tblCellMar>
        </w:tblPrEx>
        <w:trPr>
          <w:trHeight w:val="182" w:hRule="atLeast"/>
          <w:tblHeader/>
        </w:trPr>
        <w:tc>
          <w:tcPr>
            <w:tcW w:w="1126" w:type="dxa"/>
            <w:tcBorders>
              <w:top w:val="nil"/>
              <w:left w:val="single" w:color="auto" w:sz="4" w:space="0"/>
              <w:bottom w:val="single" w:color="auto" w:sz="4" w:space="0"/>
              <w:right w:val="single" w:color="auto" w:sz="4" w:space="0"/>
            </w:tcBorders>
            <w:shd w:val="clear" w:color="auto" w:fill="auto"/>
            <w:vAlign w:val="center"/>
          </w:tcPr>
          <w:p w14:paraId="1BD43A05">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场景分类</w:t>
            </w:r>
          </w:p>
        </w:tc>
        <w:tc>
          <w:tcPr>
            <w:tcW w:w="3823" w:type="dxa"/>
            <w:gridSpan w:val="2"/>
            <w:tcBorders>
              <w:top w:val="single" w:color="auto" w:sz="4" w:space="0"/>
              <w:left w:val="nil"/>
              <w:bottom w:val="single" w:color="auto" w:sz="4" w:space="0"/>
              <w:right w:val="single" w:color="auto" w:sz="4" w:space="0"/>
            </w:tcBorders>
            <w:shd w:val="clear" w:color="auto" w:fill="auto"/>
            <w:vAlign w:val="center"/>
          </w:tcPr>
          <w:p w14:paraId="54036BE4">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建设场景</w:t>
            </w:r>
          </w:p>
        </w:tc>
        <w:tc>
          <w:tcPr>
            <w:tcW w:w="1131" w:type="dxa"/>
            <w:tcBorders>
              <w:top w:val="nil"/>
              <w:left w:val="nil"/>
              <w:bottom w:val="single" w:color="auto" w:sz="4" w:space="0"/>
              <w:right w:val="single" w:color="auto" w:sz="4" w:space="0"/>
            </w:tcBorders>
            <w:shd w:val="clear" w:color="auto" w:fill="auto"/>
            <w:vAlign w:val="center"/>
          </w:tcPr>
          <w:p w14:paraId="377CC952">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D1级</w:t>
            </w:r>
          </w:p>
        </w:tc>
        <w:tc>
          <w:tcPr>
            <w:tcW w:w="1131" w:type="dxa"/>
            <w:tcBorders>
              <w:top w:val="nil"/>
              <w:left w:val="nil"/>
              <w:bottom w:val="single" w:color="auto" w:sz="4" w:space="0"/>
              <w:right w:val="single" w:color="auto" w:sz="4" w:space="0"/>
            </w:tcBorders>
            <w:shd w:val="clear" w:color="auto" w:fill="auto"/>
            <w:vAlign w:val="center"/>
          </w:tcPr>
          <w:p w14:paraId="34748CF1">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D2级</w:t>
            </w:r>
          </w:p>
        </w:tc>
        <w:tc>
          <w:tcPr>
            <w:tcW w:w="1131" w:type="dxa"/>
            <w:tcBorders>
              <w:top w:val="nil"/>
              <w:left w:val="nil"/>
              <w:bottom w:val="single" w:color="auto" w:sz="4" w:space="0"/>
              <w:right w:val="single" w:color="auto" w:sz="4" w:space="0"/>
            </w:tcBorders>
            <w:shd w:val="clear" w:color="auto" w:fill="auto"/>
            <w:vAlign w:val="center"/>
          </w:tcPr>
          <w:p w14:paraId="25AA58EE">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D3级</w:t>
            </w:r>
          </w:p>
        </w:tc>
        <w:tc>
          <w:tcPr>
            <w:tcW w:w="994" w:type="dxa"/>
            <w:tcBorders>
              <w:top w:val="nil"/>
              <w:left w:val="nil"/>
              <w:bottom w:val="single" w:color="auto" w:sz="4" w:space="0"/>
              <w:right w:val="single" w:color="auto" w:sz="4" w:space="0"/>
            </w:tcBorders>
            <w:shd w:val="clear" w:color="auto" w:fill="auto"/>
            <w:vAlign w:val="center"/>
          </w:tcPr>
          <w:p w14:paraId="06DFA588">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D4级</w:t>
            </w:r>
          </w:p>
        </w:tc>
      </w:tr>
      <w:tr w14:paraId="4B3568F2">
        <w:tblPrEx>
          <w:tblCellMar>
            <w:top w:w="0" w:type="dxa"/>
            <w:left w:w="108" w:type="dxa"/>
            <w:bottom w:w="0" w:type="dxa"/>
            <w:right w:w="108" w:type="dxa"/>
          </w:tblCellMar>
        </w:tblPrEx>
        <w:trPr>
          <w:trHeight w:val="182" w:hRule="atLeast"/>
        </w:trPr>
        <w:tc>
          <w:tcPr>
            <w:tcW w:w="1126" w:type="dxa"/>
            <w:vMerge w:val="restart"/>
            <w:tcBorders>
              <w:top w:val="nil"/>
              <w:left w:val="single" w:color="auto" w:sz="4" w:space="0"/>
              <w:bottom w:val="single" w:color="auto" w:sz="4" w:space="0"/>
              <w:right w:val="single" w:color="auto" w:sz="4" w:space="0"/>
            </w:tcBorders>
            <w:shd w:val="clear" w:color="auto" w:fill="auto"/>
            <w:vAlign w:val="center"/>
          </w:tcPr>
          <w:p w14:paraId="16C6C97F">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道路安全</w:t>
            </w:r>
          </w:p>
        </w:tc>
        <w:tc>
          <w:tcPr>
            <w:tcW w:w="1698" w:type="dxa"/>
            <w:vMerge w:val="restart"/>
            <w:tcBorders>
              <w:top w:val="nil"/>
              <w:left w:val="single" w:color="auto" w:sz="4" w:space="0"/>
              <w:bottom w:val="single" w:color="auto" w:sz="4" w:space="0"/>
              <w:right w:val="single" w:color="auto" w:sz="4" w:space="0"/>
            </w:tcBorders>
            <w:shd w:val="clear" w:color="auto" w:fill="auto"/>
            <w:vAlign w:val="center"/>
          </w:tcPr>
          <w:p w14:paraId="5C1CBE11">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道路状态监测</w:t>
            </w:r>
          </w:p>
        </w:tc>
        <w:tc>
          <w:tcPr>
            <w:tcW w:w="2125" w:type="dxa"/>
            <w:tcBorders>
              <w:top w:val="nil"/>
              <w:left w:val="nil"/>
              <w:bottom w:val="single" w:color="auto" w:sz="4" w:space="0"/>
              <w:right w:val="single" w:color="auto" w:sz="4" w:space="0"/>
            </w:tcBorders>
            <w:shd w:val="clear" w:color="auto" w:fill="auto"/>
            <w:vAlign w:val="center"/>
          </w:tcPr>
          <w:p w14:paraId="1A9A86BE">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路面监测</w:t>
            </w:r>
          </w:p>
        </w:tc>
        <w:tc>
          <w:tcPr>
            <w:tcW w:w="1131" w:type="dxa"/>
            <w:tcBorders>
              <w:top w:val="nil"/>
              <w:left w:val="nil"/>
              <w:bottom w:val="single" w:color="auto" w:sz="4" w:space="0"/>
              <w:right w:val="single" w:color="auto" w:sz="4" w:space="0"/>
            </w:tcBorders>
            <w:shd w:val="clear" w:color="auto" w:fill="auto"/>
            <w:vAlign w:val="center"/>
          </w:tcPr>
          <w:p w14:paraId="5D7F9D96">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9"/>
            </w:r>
          </w:p>
        </w:tc>
        <w:tc>
          <w:tcPr>
            <w:tcW w:w="1131" w:type="dxa"/>
            <w:tcBorders>
              <w:top w:val="nil"/>
              <w:left w:val="nil"/>
              <w:bottom w:val="single" w:color="auto" w:sz="4" w:space="0"/>
              <w:right w:val="single" w:color="auto" w:sz="4" w:space="0"/>
            </w:tcBorders>
            <w:shd w:val="clear" w:color="auto" w:fill="auto"/>
            <w:vAlign w:val="center"/>
          </w:tcPr>
          <w:p w14:paraId="7E2CBEB8">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c>
          <w:tcPr>
            <w:tcW w:w="1131" w:type="dxa"/>
            <w:tcBorders>
              <w:top w:val="nil"/>
              <w:left w:val="nil"/>
              <w:bottom w:val="single" w:color="auto" w:sz="4" w:space="0"/>
              <w:right w:val="single" w:color="auto" w:sz="4" w:space="0"/>
            </w:tcBorders>
            <w:shd w:val="clear" w:color="auto" w:fill="auto"/>
            <w:vAlign w:val="center"/>
          </w:tcPr>
          <w:p w14:paraId="02A0E479">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c>
          <w:tcPr>
            <w:tcW w:w="994" w:type="dxa"/>
            <w:tcBorders>
              <w:top w:val="nil"/>
              <w:left w:val="nil"/>
              <w:bottom w:val="single" w:color="auto" w:sz="4" w:space="0"/>
              <w:right w:val="single" w:color="auto" w:sz="4" w:space="0"/>
            </w:tcBorders>
            <w:shd w:val="clear" w:color="auto" w:fill="auto"/>
            <w:vAlign w:val="center"/>
          </w:tcPr>
          <w:p w14:paraId="75B2BFD5">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r>
      <w:tr w14:paraId="3B1D59D6">
        <w:tblPrEx>
          <w:tblCellMar>
            <w:top w:w="0" w:type="dxa"/>
            <w:left w:w="108" w:type="dxa"/>
            <w:bottom w:w="0" w:type="dxa"/>
            <w:right w:w="108" w:type="dxa"/>
          </w:tblCellMar>
        </w:tblPrEx>
        <w:trPr>
          <w:trHeight w:val="182" w:hRule="atLeast"/>
        </w:trPr>
        <w:tc>
          <w:tcPr>
            <w:tcW w:w="1126" w:type="dxa"/>
            <w:vMerge w:val="continue"/>
            <w:tcBorders>
              <w:top w:val="nil"/>
              <w:left w:val="single" w:color="auto" w:sz="4" w:space="0"/>
              <w:bottom w:val="single" w:color="auto" w:sz="4" w:space="0"/>
              <w:right w:val="single" w:color="auto" w:sz="4" w:space="0"/>
            </w:tcBorders>
            <w:vAlign w:val="center"/>
          </w:tcPr>
          <w:p w14:paraId="0162562B">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p>
        </w:tc>
        <w:tc>
          <w:tcPr>
            <w:tcW w:w="1698" w:type="dxa"/>
            <w:vMerge w:val="continue"/>
            <w:tcBorders>
              <w:top w:val="nil"/>
              <w:left w:val="single" w:color="auto" w:sz="4" w:space="0"/>
              <w:bottom w:val="single" w:color="auto" w:sz="4" w:space="0"/>
              <w:right w:val="single" w:color="auto" w:sz="4" w:space="0"/>
            </w:tcBorders>
            <w:vAlign w:val="center"/>
          </w:tcPr>
          <w:p w14:paraId="4C629E40">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p>
        </w:tc>
        <w:tc>
          <w:tcPr>
            <w:tcW w:w="2125" w:type="dxa"/>
            <w:tcBorders>
              <w:top w:val="nil"/>
              <w:left w:val="nil"/>
              <w:bottom w:val="single" w:color="auto" w:sz="4" w:space="0"/>
              <w:right w:val="single" w:color="auto" w:sz="4" w:space="0"/>
            </w:tcBorders>
            <w:shd w:val="clear" w:color="auto" w:fill="auto"/>
            <w:vAlign w:val="center"/>
          </w:tcPr>
          <w:p w14:paraId="3D24A29B">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路基监测</w:t>
            </w:r>
          </w:p>
        </w:tc>
        <w:tc>
          <w:tcPr>
            <w:tcW w:w="1131" w:type="dxa"/>
            <w:tcBorders>
              <w:top w:val="nil"/>
              <w:left w:val="nil"/>
              <w:bottom w:val="single" w:color="auto" w:sz="4" w:space="0"/>
              <w:right w:val="single" w:color="auto" w:sz="4" w:space="0"/>
            </w:tcBorders>
            <w:shd w:val="clear" w:color="auto" w:fill="auto"/>
            <w:vAlign w:val="center"/>
          </w:tcPr>
          <w:p w14:paraId="35D94AA2">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p>
        </w:tc>
        <w:tc>
          <w:tcPr>
            <w:tcW w:w="1131" w:type="dxa"/>
            <w:tcBorders>
              <w:top w:val="nil"/>
              <w:left w:val="nil"/>
              <w:bottom w:val="single" w:color="auto" w:sz="4" w:space="0"/>
              <w:right w:val="single" w:color="auto" w:sz="4" w:space="0"/>
            </w:tcBorders>
            <w:shd w:val="clear" w:color="auto" w:fill="auto"/>
            <w:vAlign w:val="center"/>
          </w:tcPr>
          <w:p w14:paraId="02FFC6C2">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9"/>
            </w:r>
          </w:p>
        </w:tc>
        <w:tc>
          <w:tcPr>
            <w:tcW w:w="1131" w:type="dxa"/>
            <w:tcBorders>
              <w:top w:val="nil"/>
              <w:left w:val="nil"/>
              <w:bottom w:val="single" w:color="auto" w:sz="4" w:space="0"/>
              <w:right w:val="single" w:color="auto" w:sz="4" w:space="0"/>
            </w:tcBorders>
            <w:shd w:val="clear" w:color="auto" w:fill="auto"/>
            <w:vAlign w:val="center"/>
          </w:tcPr>
          <w:p w14:paraId="23B3FD9A">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c>
          <w:tcPr>
            <w:tcW w:w="994" w:type="dxa"/>
            <w:tcBorders>
              <w:top w:val="nil"/>
              <w:left w:val="nil"/>
              <w:bottom w:val="single" w:color="auto" w:sz="4" w:space="0"/>
              <w:right w:val="single" w:color="auto" w:sz="4" w:space="0"/>
            </w:tcBorders>
            <w:shd w:val="clear" w:color="auto" w:fill="auto"/>
            <w:vAlign w:val="center"/>
          </w:tcPr>
          <w:p w14:paraId="0385C946">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r>
      <w:tr w14:paraId="4952848C">
        <w:tblPrEx>
          <w:tblCellMar>
            <w:top w:w="0" w:type="dxa"/>
            <w:left w:w="108" w:type="dxa"/>
            <w:bottom w:w="0" w:type="dxa"/>
            <w:right w:w="108" w:type="dxa"/>
          </w:tblCellMar>
        </w:tblPrEx>
        <w:trPr>
          <w:trHeight w:val="182" w:hRule="atLeast"/>
        </w:trPr>
        <w:tc>
          <w:tcPr>
            <w:tcW w:w="1126" w:type="dxa"/>
            <w:vMerge w:val="continue"/>
            <w:tcBorders>
              <w:top w:val="nil"/>
              <w:left w:val="single" w:color="auto" w:sz="4" w:space="0"/>
              <w:bottom w:val="single" w:color="auto" w:sz="4" w:space="0"/>
              <w:right w:val="single" w:color="auto" w:sz="4" w:space="0"/>
            </w:tcBorders>
            <w:vAlign w:val="center"/>
          </w:tcPr>
          <w:p w14:paraId="3675BE2D">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p>
        </w:tc>
        <w:tc>
          <w:tcPr>
            <w:tcW w:w="1698" w:type="dxa"/>
            <w:vMerge w:val="continue"/>
            <w:tcBorders>
              <w:top w:val="nil"/>
              <w:left w:val="single" w:color="auto" w:sz="4" w:space="0"/>
              <w:bottom w:val="single" w:color="auto" w:sz="4" w:space="0"/>
              <w:right w:val="single" w:color="auto" w:sz="4" w:space="0"/>
            </w:tcBorders>
            <w:vAlign w:val="center"/>
          </w:tcPr>
          <w:p w14:paraId="39433BE1">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p>
        </w:tc>
        <w:tc>
          <w:tcPr>
            <w:tcW w:w="2125" w:type="dxa"/>
            <w:tcBorders>
              <w:top w:val="nil"/>
              <w:left w:val="nil"/>
              <w:bottom w:val="single" w:color="auto" w:sz="4" w:space="0"/>
              <w:right w:val="single" w:color="auto" w:sz="4" w:space="0"/>
            </w:tcBorders>
            <w:shd w:val="clear" w:color="auto" w:fill="auto"/>
            <w:vAlign w:val="center"/>
          </w:tcPr>
          <w:p w14:paraId="2C13D8FA">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边坡监测</w:t>
            </w:r>
          </w:p>
        </w:tc>
        <w:tc>
          <w:tcPr>
            <w:tcW w:w="1131" w:type="dxa"/>
            <w:tcBorders>
              <w:top w:val="nil"/>
              <w:left w:val="nil"/>
              <w:bottom w:val="single" w:color="auto" w:sz="4" w:space="0"/>
              <w:right w:val="single" w:color="auto" w:sz="4" w:space="0"/>
            </w:tcBorders>
            <w:shd w:val="clear" w:color="auto" w:fill="auto"/>
            <w:vAlign w:val="center"/>
          </w:tcPr>
          <w:p w14:paraId="4AB5D13F">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p>
        </w:tc>
        <w:tc>
          <w:tcPr>
            <w:tcW w:w="1131" w:type="dxa"/>
            <w:tcBorders>
              <w:top w:val="nil"/>
              <w:left w:val="nil"/>
              <w:bottom w:val="single" w:color="auto" w:sz="4" w:space="0"/>
              <w:right w:val="single" w:color="auto" w:sz="4" w:space="0"/>
            </w:tcBorders>
            <w:shd w:val="clear" w:color="auto" w:fill="auto"/>
            <w:vAlign w:val="center"/>
          </w:tcPr>
          <w:p w14:paraId="43BE38DA">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9"/>
            </w:r>
          </w:p>
        </w:tc>
        <w:tc>
          <w:tcPr>
            <w:tcW w:w="1131" w:type="dxa"/>
            <w:tcBorders>
              <w:top w:val="nil"/>
              <w:left w:val="nil"/>
              <w:bottom w:val="single" w:color="auto" w:sz="4" w:space="0"/>
              <w:right w:val="single" w:color="auto" w:sz="4" w:space="0"/>
            </w:tcBorders>
            <w:shd w:val="clear" w:color="auto" w:fill="auto"/>
            <w:vAlign w:val="center"/>
          </w:tcPr>
          <w:p w14:paraId="541BE174">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c>
          <w:tcPr>
            <w:tcW w:w="994" w:type="dxa"/>
            <w:tcBorders>
              <w:top w:val="nil"/>
              <w:left w:val="nil"/>
              <w:bottom w:val="single" w:color="auto" w:sz="4" w:space="0"/>
              <w:right w:val="single" w:color="auto" w:sz="4" w:space="0"/>
            </w:tcBorders>
            <w:shd w:val="clear" w:color="auto" w:fill="auto"/>
            <w:vAlign w:val="center"/>
          </w:tcPr>
          <w:p w14:paraId="1E685B72">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r>
      <w:tr w14:paraId="2650E34C">
        <w:tblPrEx>
          <w:tblCellMar>
            <w:top w:w="0" w:type="dxa"/>
            <w:left w:w="108" w:type="dxa"/>
            <w:bottom w:w="0" w:type="dxa"/>
            <w:right w:w="108" w:type="dxa"/>
          </w:tblCellMar>
        </w:tblPrEx>
        <w:trPr>
          <w:trHeight w:val="182" w:hRule="atLeast"/>
        </w:trPr>
        <w:tc>
          <w:tcPr>
            <w:tcW w:w="1126" w:type="dxa"/>
            <w:vMerge w:val="continue"/>
            <w:tcBorders>
              <w:top w:val="nil"/>
              <w:left w:val="single" w:color="auto" w:sz="4" w:space="0"/>
              <w:bottom w:val="single" w:color="auto" w:sz="4" w:space="0"/>
              <w:right w:val="single" w:color="auto" w:sz="4" w:space="0"/>
            </w:tcBorders>
            <w:vAlign w:val="center"/>
          </w:tcPr>
          <w:p w14:paraId="202EA807">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p>
        </w:tc>
        <w:tc>
          <w:tcPr>
            <w:tcW w:w="1698" w:type="dxa"/>
            <w:vMerge w:val="continue"/>
            <w:tcBorders>
              <w:top w:val="nil"/>
              <w:left w:val="single" w:color="auto" w:sz="4" w:space="0"/>
              <w:bottom w:val="single" w:color="auto" w:sz="4" w:space="0"/>
              <w:right w:val="single" w:color="auto" w:sz="4" w:space="0"/>
            </w:tcBorders>
            <w:vAlign w:val="center"/>
          </w:tcPr>
          <w:p w14:paraId="42D0F5AF">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p>
        </w:tc>
        <w:tc>
          <w:tcPr>
            <w:tcW w:w="2125" w:type="dxa"/>
            <w:tcBorders>
              <w:top w:val="nil"/>
              <w:left w:val="nil"/>
              <w:bottom w:val="single" w:color="auto" w:sz="4" w:space="0"/>
              <w:right w:val="single" w:color="auto" w:sz="4" w:space="0"/>
            </w:tcBorders>
            <w:shd w:val="clear" w:color="auto" w:fill="auto"/>
            <w:vAlign w:val="center"/>
          </w:tcPr>
          <w:p w14:paraId="3206D4CD">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井盖监测</w:t>
            </w:r>
          </w:p>
        </w:tc>
        <w:tc>
          <w:tcPr>
            <w:tcW w:w="1131" w:type="dxa"/>
            <w:tcBorders>
              <w:top w:val="nil"/>
              <w:left w:val="nil"/>
              <w:bottom w:val="single" w:color="auto" w:sz="4" w:space="0"/>
              <w:right w:val="single" w:color="auto" w:sz="4" w:space="0"/>
            </w:tcBorders>
            <w:shd w:val="clear" w:color="auto" w:fill="auto"/>
            <w:vAlign w:val="center"/>
          </w:tcPr>
          <w:p w14:paraId="5CFC759D">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p>
        </w:tc>
        <w:tc>
          <w:tcPr>
            <w:tcW w:w="1131" w:type="dxa"/>
            <w:tcBorders>
              <w:top w:val="nil"/>
              <w:left w:val="nil"/>
              <w:bottom w:val="single" w:color="auto" w:sz="4" w:space="0"/>
              <w:right w:val="single" w:color="auto" w:sz="4" w:space="0"/>
            </w:tcBorders>
            <w:shd w:val="clear" w:color="auto" w:fill="auto"/>
            <w:vAlign w:val="center"/>
          </w:tcPr>
          <w:p w14:paraId="5C1A7DDC">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9"/>
            </w:r>
          </w:p>
        </w:tc>
        <w:tc>
          <w:tcPr>
            <w:tcW w:w="1131" w:type="dxa"/>
            <w:tcBorders>
              <w:top w:val="nil"/>
              <w:left w:val="nil"/>
              <w:bottom w:val="single" w:color="auto" w:sz="4" w:space="0"/>
              <w:right w:val="single" w:color="auto" w:sz="4" w:space="0"/>
            </w:tcBorders>
            <w:shd w:val="clear" w:color="auto" w:fill="auto"/>
            <w:vAlign w:val="center"/>
          </w:tcPr>
          <w:p w14:paraId="03DD8F1B">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c>
          <w:tcPr>
            <w:tcW w:w="994" w:type="dxa"/>
            <w:tcBorders>
              <w:top w:val="nil"/>
              <w:left w:val="nil"/>
              <w:bottom w:val="single" w:color="auto" w:sz="4" w:space="0"/>
              <w:right w:val="single" w:color="auto" w:sz="4" w:space="0"/>
            </w:tcBorders>
            <w:shd w:val="clear" w:color="auto" w:fill="auto"/>
            <w:vAlign w:val="center"/>
          </w:tcPr>
          <w:p w14:paraId="02FAA2D4">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r>
    </w:tbl>
    <w:p w14:paraId="49024A74">
      <w:pPr>
        <w:pStyle w:val="169"/>
        <w:numPr>
          <w:ilvl w:val="0"/>
          <w:numId w:val="0"/>
        </w:num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表5 城市支路智慧化应用场景建设要求（续）</w:t>
      </w:r>
    </w:p>
    <w:tbl>
      <w:tblPr>
        <w:tblStyle w:val="29"/>
        <w:tblW w:w="9336" w:type="dxa"/>
        <w:tblInd w:w="0" w:type="dxa"/>
        <w:tblLayout w:type="autofit"/>
        <w:tblCellMar>
          <w:top w:w="0" w:type="dxa"/>
          <w:left w:w="108" w:type="dxa"/>
          <w:bottom w:w="0" w:type="dxa"/>
          <w:right w:w="108" w:type="dxa"/>
        </w:tblCellMar>
      </w:tblPr>
      <w:tblGrid>
        <w:gridCol w:w="1126"/>
        <w:gridCol w:w="1698"/>
        <w:gridCol w:w="2125"/>
        <w:gridCol w:w="1131"/>
        <w:gridCol w:w="1131"/>
        <w:gridCol w:w="1131"/>
        <w:gridCol w:w="994"/>
      </w:tblGrid>
      <w:tr w14:paraId="157EC6B2">
        <w:tblPrEx>
          <w:tblCellMar>
            <w:top w:w="0" w:type="dxa"/>
            <w:left w:w="108" w:type="dxa"/>
            <w:bottom w:w="0" w:type="dxa"/>
            <w:right w:w="108" w:type="dxa"/>
          </w:tblCellMar>
        </w:tblPrEx>
        <w:trPr>
          <w:trHeight w:val="182" w:hRule="atLeast"/>
          <w:tblHeader/>
        </w:trPr>
        <w:tc>
          <w:tcPr>
            <w:tcW w:w="494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1C4DA5E">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智慧化分类</w:t>
            </w:r>
          </w:p>
        </w:tc>
        <w:tc>
          <w:tcPr>
            <w:tcW w:w="4387" w:type="dxa"/>
            <w:gridSpan w:val="4"/>
            <w:tcBorders>
              <w:top w:val="single" w:color="auto" w:sz="4" w:space="0"/>
              <w:left w:val="nil"/>
              <w:bottom w:val="single" w:color="auto" w:sz="4" w:space="0"/>
              <w:right w:val="single" w:color="auto" w:sz="4" w:space="0"/>
            </w:tcBorders>
            <w:shd w:val="clear" w:color="auto" w:fill="auto"/>
            <w:noWrap/>
            <w:vAlign w:val="center"/>
          </w:tcPr>
          <w:p w14:paraId="79FB97CD">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智慧化分级</w:t>
            </w:r>
          </w:p>
        </w:tc>
      </w:tr>
      <w:tr w14:paraId="65E9AF50">
        <w:tblPrEx>
          <w:tblCellMar>
            <w:top w:w="0" w:type="dxa"/>
            <w:left w:w="108" w:type="dxa"/>
            <w:bottom w:w="0" w:type="dxa"/>
            <w:right w:w="108" w:type="dxa"/>
          </w:tblCellMar>
        </w:tblPrEx>
        <w:trPr>
          <w:trHeight w:val="182" w:hRule="atLeast"/>
          <w:tblHeader/>
        </w:trPr>
        <w:tc>
          <w:tcPr>
            <w:tcW w:w="1126" w:type="dxa"/>
            <w:tcBorders>
              <w:top w:val="nil"/>
              <w:left w:val="single" w:color="auto" w:sz="4" w:space="0"/>
              <w:bottom w:val="single" w:color="auto" w:sz="4" w:space="0"/>
              <w:right w:val="single" w:color="auto" w:sz="4" w:space="0"/>
            </w:tcBorders>
            <w:shd w:val="clear" w:color="auto" w:fill="auto"/>
            <w:vAlign w:val="center"/>
          </w:tcPr>
          <w:p w14:paraId="660BA840">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场景分类</w:t>
            </w:r>
          </w:p>
        </w:tc>
        <w:tc>
          <w:tcPr>
            <w:tcW w:w="3823" w:type="dxa"/>
            <w:gridSpan w:val="2"/>
            <w:tcBorders>
              <w:top w:val="single" w:color="auto" w:sz="4" w:space="0"/>
              <w:left w:val="nil"/>
              <w:bottom w:val="single" w:color="auto" w:sz="4" w:space="0"/>
              <w:right w:val="single" w:color="auto" w:sz="4" w:space="0"/>
            </w:tcBorders>
            <w:shd w:val="clear" w:color="auto" w:fill="auto"/>
            <w:vAlign w:val="center"/>
          </w:tcPr>
          <w:p w14:paraId="5B0999CD">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建设场景</w:t>
            </w:r>
          </w:p>
        </w:tc>
        <w:tc>
          <w:tcPr>
            <w:tcW w:w="1131" w:type="dxa"/>
            <w:tcBorders>
              <w:top w:val="nil"/>
              <w:left w:val="nil"/>
              <w:bottom w:val="single" w:color="auto" w:sz="4" w:space="0"/>
              <w:right w:val="single" w:color="auto" w:sz="4" w:space="0"/>
            </w:tcBorders>
            <w:shd w:val="clear" w:color="auto" w:fill="auto"/>
            <w:vAlign w:val="center"/>
          </w:tcPr>
          <w:p w14:paraId="40D01013">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D1级</w:t>
            </w:r>
          </w:p>
        </w:tc>
        <w:tc>
          <w:tcPr>
            <w:tcW w:w="1131" w:type="dxa"/>
            <w:tcBorders>
              <w:top w:val="nil"/>
              <w:left w:val="nil"/>
              <w:bottom w:val="single" w:color="auto" w:sz="4" w:space="0"/>
              <w:right w:val="single" w:color="auto" w:sz="4" w:space="0"/>
            </w:tcBorders>
            <w:shd w:val="clear" w:color="auto" w:fill="auto"/>
            <w:vAlign w:val="center"/>
          </w:tcPr>
          <w:p w14:paraId="70E8DFF3">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D2级</w:t>
            </w:r>
          </w:p>
        </w:tc>
        <w:tc>
          <w:tcPr>
            <w:tcW w:w="1131" w:type="dxa"/>
            <w:tcBorders>
              <w:top w:val="nil"/>
              <w:left w:val="nil"/>
              <w:bottom w:val="single" w:color="auto" w:sz="4" w:space="0"/>
              <w:right w:val="single" w:color="auto" w:sz="4" w:space="0"/>
            </w:tcBorders>
            <w:shd w:val="clear" w:color="auto" w:fill="auto"/>
            <w:vAlign w:val="center"/>
          </w:tcPr>
          <w:p w14:paraId="5D090C90">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D3级</w:t>
            </w:r>
          </w:p>
        </w:tc>
        <w:tc>
          <w:tcPr>
            <w:tcW w:w="994" w:type="dxa"/>
            <w:tcBorders>
              <w:top w:val="nil"/>
              <w:left w:val="nil"/>
              <w:bottom w:val="single" w:color="auto" w:sz="4" w:space="0"/>
              <w:right w:val="single" w:color="auto" w:sz="4" w:space="0"/>
            </w:tcBorders>
            <w:shd w:val="clear" w:color="auto" w:fill="auto"/>
            <w:vAlign w:val="center"/>
          </w:tcPr>
          <w:p w14:paraId="62875778">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D4级</w:t>
            </w:r>
          </w:p>
        </w:tc>
      </w:tr>
      <w:tr w14:paraId="7FC8BE65">
        <w:tblPrEx>
          <w:tblCellMar>
            <w:top w:w="0" w:type="dxa"/>
            <w:left w:w="108" w:type="dxa"/>
            <w:bottom w:w="0" w:type="dxa"/>
            <w:right w:w="108" w:type="dxa"/>
          </w:tblCellMar>
        </w:tblPrEx>
        <w:trPr>
          <w:trHeight w:val="182" w:hRule="atLeast"/>
        </w:trPr>
        <w:tc>
          <w:tcPr>
            <w:tcW w:w="1126" w:type="dxa"/>
            <w:vMerge w:val="restart"/>
            <w:tcBorders>
              <w:top w:val="nil"/>
              <w:left w:val="single" w:color="auto" w:sz="4" w:space="0"/>
              <w:bottom w:val="single" w:color="auto" w:sz="4" w:space="0"/>
              <w:right w:val="single" w:color="auto" w:sz="4" w:space="0"/>
            </w:tcBorders>
            <w:vAlign w:val="center"/>
          </w:tcPr>
          <w:p w14:paraId="690C0F6A">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p>
        </w:tc>
        <w:tc>
          <w:tcPr>
            <w:tcW w:w="1698" w:type="dxa"/>
            <w:vMerge w:val="restart"/>
            <w:tcBorders>
              <w:top w:val="nil"/>
              <w:left w:val="single" w:color="auto" w:sz="4" w:space="0"/>
              <w:bottom w:val="single" w:color="auto" w:sz="4" w:space="0"/>
              <w:right w:val="single" w:color="auto" w:sz="4" w:space="0"/>
            </w:tcBorders>
            <w:shd w:val="clear" w:color="auto" w:fill="auto"/>
            <w:vAlign w:val="center"/>
          </w:tcPr>
          <w:p w14:paraId="54208FD9">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道路环境监测</w:t>
            </w:r>
          </w:p>
        </w:tc>
        <w:tc>
          <w:tcPr>
            <w:tcW w:w="2125" w:type="dxa"/>
            <w:tcBorders>
              <w:top w:val="nil"/>
              <w:left w:val="nil"/>
              <w:bottom w:val="single" w:color="auto" w:sz="4" w:space="0"/>
              <w:right w:val="single" w:color="auto" w:sz="4" w:space="0"/>
            </w:tcBorders>
            <w:shd w:val="clear" w:color="auto" w:fill="auto"/>
            <w:vAlign w:val="center"/>
          </w:tcPr>
          <w:p w14:paraId="68874563">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路面环境监测</w:t>
            </w:r>
          </w:p>
        </w:tc>
        <w:tc>
          <w:tcPr>
            <w:tcW w:w="1131" w:type="dxa"/>
            <w:tcBorders>
              <w:top w:val="nil"/>
              <w:left w:val="nil"/>
              <w:bottom w:val="single" w:color="auto" w:sz="4" w:space="0"/>
              <w:right w:val="single" w:color="auto" w:sz="4" w:space="0"/>
            </w:tcBorders>
            <w:shd w:val="clear" w:color="auto" w:fill="auto"/>
            <w:vAlign w:val="center"/>
          </w:tcPr>
          <w:p w14:paraId="201E62AB">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p>
        </w:tc>
        <w:tc>
          <w:tcPr>
            <w:tcW w:w="1131" w:type="dxa"/>
            <w:tcBorders>
              <w:top w:val="nil"/>
              <w:left w:val="nil"/>
              <w:bottom w:val="single" w:color="auto" w:sz="4" w:space="0"/>
              <w:right w:val="single" w:color="auto" w:sz="4" w:space="0"/>
            </w:tcBorders>
            <w:shd w:val="clear" w:color="auto" w:fill="auto"/>
            <w:vAlign w:val="center"/>
          </w:tcPr>
          <w:p w14:paraId="015038B1">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9"/>
            </w:r>
          </w:p>
        </w:tc>
        <w:tc>
          <w:tcPr>
            <w:tcW w:w="1131" w:type="dxa"/>
            <w:tcBorders>
              <w:top w:val="nil"/>
              <w:left w:val="nil"/>
              <w:bottom w:val="single" w:color="auto" w:sz="4" w:space="0"/>
              <w:right w:val="single" w:color="auto" w:sz="4" w:space="0"/>
            </w:tcBorders>
            <w:shd w:val="clear" w:color="auto" w:fill="auto"/>
            <w:vAlign w:val="center"/>
          </w:tcPr>
          <w:p w14:paraId="53FA65EE">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c>
          <w:tcPr>
            <w:tcW w:w="994" w:type="dxa"/>
            <w:tcBorders>
              <w:top w:val="nil"/>
              <w:left w:val="nil"/>
              <w:bottom w:val="single" w:color="auto" w:sz="4" w:space="0"/>
              <w:right w:val="single" w:color="auto" w:sz="4" w:space="0"/>
            </w:tcBorders>
            <w:shd w:val="clear" w:color="auto" w:fill="auto"/>
            <w:vAlign w:val="center"/>
          </w:tcPr>
          <w:p w14:paraId="22343C96">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r>
      <w:tr w14:paraId="16C47E24">
        <w:tblPrEx>
          <w:tblCellMar>
            <w:top w:w="0" w:type="dxa"/>
            <w:left w:w="108" w:type="dxa"/>
            <w:bottom w:w="0" w:type="dxa"/>
            <w:right w:w="108" w:type="dxa"/>
          </w:tblCellMar>
        </w:tblPrEx>
        <w:trPr>
          <w:trHeight w:val="182" w:hRule="atLeast"/>
        </w:trPr>
        <w:tc>
          <w:tcPr>
            <w:tcW w:w="1126" w:type="dxa"/>
            <w:vMerge w:val="continue"/>
            <w:tcBorders>
              <w:top w:val="nil"/>
              <w:left w:val="single" w:color="auto" w:sz="4" w:space="0"/>
              <w:bottom w:val="single" w:color="auto" w:sz="4" w:space="0"/>
              <w:right w:val="single" w:color="auto" w:sz="4" w:space="0"/>
            </w:tcBorders>
            <w:vAlign w:val="center"/>
          </w:tcPr>
          <w:p w14:paraId="5D9D9C4B">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p>
        </w:tc>
        <w:tc>
          <w:tcPr>
            <w:tcW w:w="1698" w:type="dxa"/>
            <w:vMerge w:val="continue"/>
            <w:tcBorders>
              <w:top w:val="nil"/>
              <w:left w:val="single" w:color="auto" w:sz="4" w:space="0"/>
              <w:bottom w:val="single" w:color="auto" w:sz="4" w:space="0"/>
              <w:right w:val="single" w:color="auto" w:sz="4" w:space="0"/>
            </w:tcBorders>
            <w:vAlign w:val="center"/>
          </w:tcPr>
          <w:p w14:paraId="6D844F89">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p>
        </w:tc>
        <w:tc>
          <w:tcPr>
            <w:tcW w:w="2125" w:type="dxa"/>
            <w:tcBorders>
              <w:top w:val="nil"/>
              <w:left w:val="nil"/>
              <w:bottom w:val="single" w:color="auto" w:sz="4" w:space="0"/>
              <w:right w:val="single" w:color="auto" w:sz="4" w:space="0"/>
            </w:tcBorders>
            <w:shd w:val="clear" w:color="auto" w:fill="auto"/>
            <w:vAlign w:val="center"/>
          </w:tcPr>
          <w:p w14:paraId="3A034B75">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尾气污染监测</w:t>
            </w:r>
          </w:p>
        </w:tc>
        <w:tc>
          <w:tcPr>
            <w:tcW w:w="1131" w:type="dxa"/>
            <w:tcBorders>
              <w:top w:val="nil"/>
              <w:left w:val="nil"/>
              <w:bottom w:val="single" w:color="auto" w:sz="4" w:space="0"/>
              <w:right w:val="single" w:color="auto" w:sz="4" w:space="0"/>
            </w:tcBorders>
            <w:shd w:val="clear" w:color="auto" w:fill="auto"/>
            <w:vAlign w:val="center"/>
          </w:tcPr>
          <w:p w14:paraId="3D03C661">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p>
        </w:tc>
        <w:tc>
          <w:tcPr>
            <w:tcW w:w="1131" w:type="dxa"/>
            <w:tcBorders>
              <w:top w:val="nil"/>
              <w:left w:val="nil"/>
              <w:bottom w:val="single" w:color="auto" w:sz="4" w:space="0"/>
              <w:right w:val="single" w:color="auto" w:sz="4" w:space="0"/>
            </w:tcBorders>
            <w:shd w:val="clear" w:color="auto" w:fill="auto"/>
            <w:vAlign w:val="center"/>
          </w:tcPr>
          <w:p w14:paraId="0FE5B66D">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p>
        </w:tc>
        <w:tc>
          <w:tcPr>
            <w:tcW w:w="1131" w:type="dxa"/>
            <w:tcBorders>
              <w:top w:val="nil"/>
              <w:left w:val="nil"/>
              <w:bottom w:val="single" w:color="auto" w:sz="4" w:space="0"/>
              <w:right w:val="single" w:color="auto" w:sz="4" w:space="0"/>
            </w:tcBorders>
            <w:shd w:val="clear" w:color="auto" w:fill="auto"/>
            <w:vAlign w:val="center"/>
          </w:tcPr>
          <w:p w14:paraId="15E75861">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9"/>
            </w:r>
          </w:p>
        </w:tc>
        <w:tc>
          <w:tcPr>
            <w:tcW w:w="994" w:type="dxa"/>
            <w:tcBorders>
              <w:top w:val="nil"/>
              <w:left w:val="nil"/>
              <w:bottom w:val="single" w:color="auto" w:sz="4" w:space="0"/>
              <w:right w:val="single" w:color="auto" w:sz="4" w:space="0"/>
            </w:tcBorders>
            <w:shd w:val="clear" w:color="auto" w:fill="auto"/>
            <w:vAlign w:val="center"/>
          </w:tcPr>
          <w:p w14:paraId="37705C10">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r>
      <w:tr w14:paraId="5E6A101F">
        <w:tblPrEx>
          <w:tblCellMar>
            <w:top w:w="0" w:type="dxa"/>
            <w:left w:w="108" w:type="dxa"/>
            <w:bottom w:w="0" w:type="dxa"/>
            <w:right w:w="108" w:type="dxa"/>
          </w:tblCellMar>
        </w:tblPrEx>
        <w:trPr>
          <w:trHeight w:val="182" w:hRule="atLeast"/>
        </w:trPr>
        <w:tc>
          <w:tcPr>
            <w:tcW w:w="1126" w:type="dxa"/>
            <w:vMerge w:val="continue"/>
            <w:tcBorders>
              <w:top w:val="nil"/>
              <w:left w:val="single" w:color="auto" w:sz="4" w:space="0"/>
              <w:bottom w:val="single" w:color="auto" w:sz="4" w:space="0"/>
              <w:right w:val="single" w:color="auto" w:sz="4" w:space="0"/>
            </w:tcBorders>
            <w:vAlign w:val="center"/>
          </w:tcPr>
          <w:p w14:paraId="78876A0D">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p>
        </w:tc>
        <w:tc>
          <w:tcPr>
            <w:tcW w:w="1698" w:type="dxa"/>
            <w:vMerge w:val="continue"/>
            <w:tcBorders>
              <w:top w:val="nil"/>
              <w:left w:val="single" w:color="auto" w:sz="4" w:space="0"/>
              <w:bottom w:val="single" w:color="auto" w:sz="4" w:space="0"/>
              <w:right w:val="single" w:color="auto" w:sz="4" w:space="0"/>
            </w:tcBorders>
            <w:vAlign w:val="center"/>
          </w:tcPr>
          <w:p w14:paraId="3E937427">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p>
        </w:tc>
        <w:tc>
          <w:tcPr>
            <w:tcW w:w="2125" w:type="dxa"/>
            <w:tcBorders>
              <w:top w:val="nil"/>
              <w:left w:val="nil"/>
              <w:bottom w:val="single" w:color="auto" w:sz="4" w:space="0"/>
              <w:right w:val="single" w:color="auto" w:sz="4" w:space="0"/>
            </w:tcBorders>
            <w:shd w:val="clear" w:color="auto" w:fill="auto"/>
            <w:vAlign w:val="center"/>
          </w:tcPr>
          <w:p w14:paraId="12AB85EA">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气象环境监测</w:t>
            </w:r>
          </w:p>
        </w:tc>
        <w:tc>
          <w:tcPr>
            <w:tcW w:w="1131" w:type="dxa"/>
            <w:tcBorders>
              <w:top w:val="nil"/>
              <w:left w:val="nil"/>
              <w:bottom w:val="single" w:color="auto" w:sz="4" w:space="0"/>
              <w:right w:val="single" w:color="auto" w:sz="4" w:space="0"/>
            </w:tcBorders>
            <w:shd w:val="clear" w:color="auto" w:fill="auto"/>
            <w:vAlign w:val="center"/>
          </w:tcPr>
          <w:p w14:paraId="0D00B967">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p>
        </w:tc>
        <w:tc>
          <w:tcPr>
            <w:tcW w:w="1131" w:type="dxa"/>
            <w:tcBorders>
              <w:top w:val="nil"/>
              <w:left w:val="nil"/>
              <w:bottom w:val="single" w:color="auto" w:sz="4" w:space="0"/>
              <w:right w:val="single" w:color="auto" w:sz="4" w:space="0"/>
            </w:tcBorders>
            <w:shd w:val="clear" w:color="auto" w:fill="auto"/>
            <w:vAlign w:val="center"/>
          </w:tcPr>
          <w:p w14:paraId="1B24EC25">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p>
        </w:tc>
        <w:tc>
          <w:tcPr>
            <w:tcW w:w="1131" w:type="dxa"/>
            <w:tcBorders>
              <w:top w:val="nil"/>
              <w:left w:val="nil"/>
              <w:bottom w:val="single" w:color="auto" w:sz="4" w:space="0"/>
              <w:right w:val="single" w:color="auto" w:sz="4" w:space="0"/>
            </w:tcBorders>
            <w:shd w:val="clear" w:color="auto" w:fill="auto"/>
            <w:vAlign w:val="center"/>
          </w:tcPr>
          <w:p w14:paraId="770E20A2">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9"/>
            </w:r>
          </w:p>
        </w:tc>
        <w:tc>
          <w:tcPr>
            <w:tcW w:w="994" w:type="dxa"/>
            <w:tcBorders>
              <w:top w:val="nil"/>
              <w:left w:val="nil"/>
              <w:bottom w:val="single" w:color="auto" w:sz="4" w:space="0"/>
              <w:right w:val="single" w:color="auto" w:sz="4" w:space="0"/>
            </w:tcBorders>
            <w:shd w:val="clear" w:color="auto" w:fill="auto"/>
            <w:vAlign w:val="center"/>
          </w:tcPr>
          <w:p w14:paraId="3798F142">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r>
      <w:tr w14:paraId="72A269A1">
        <w:tblPrEx>
          <w:tblCellMar>
            <w:top w:w="0" w:type="dxa"/>
            <w:left w:w="108" w:type="dxa"/>
            <w:bottom w:w="0" w:type="dxa"/>
            <w:right w:w="108" w:type="dxa"/>
          </w:tblCellMar>
        </w:tblPrEx>
        <w:trPr>
          <w:trHeight w:val="182" w:hRule="atLeast"/>
        </w:trPr>
        <w:tc>
          <w:tcPr>
            <w:tcW w:w="1126" w:type="dxa"/>
            <w:vMerge w:val="continue"/>
            <w:tcBorders>
              <w:top w:val="nil"/>
              <w:left w:val="single" w:color="auto" w:sz="4" w:space="0"/>
              <w:bottom w:val="single" w:color="auto" w:sz="4" w:space="0"/>
              <w:right w:val="single" w:color="auto" w:sz="4" w:space="0"/>
            </w:tcBorders>
            <w:vAlign w:val="center"/>
          </w:tcPr>
          <w:p w14:paraId="049DE236">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p>
        </w:tc>
        <w:tc>
          <w:tcPr>
            <w:tcW w:w="1698" w:type="dxa"/>
            <w:vMerge w:val="restart"/>
            <w:tcBorders>
              <w:top w:val="nil"/>
              <w:left w:val="single" w:color="auto" w:sz="4" w:space="0"/>
              <w:bottom w:val="single" w:color="auto" w:sz="4" w:space="0"/>
              <w:right w:val="single" w:color="auto" w:sz="4" w:space="0"/>
            </w:tcBorders>
            <w:shd w:val="clear" w:color="auto" w:fill="auto"/>
            <w:vAlign w:val="center"/>
          </w:tcPr>
          <w:p w14:paraId="1C8C47A8">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防灾应急</w:t>
            </w:r>
          </w:p>
        </w:tc>
        <w:tc>
          <w:tcPr>
            <w:tcW w:w="2125" w:type="dxa"/>
            <w:tcBorders>
              <w:top w:val="nil"/>
              <w:left w:val="nil"/>
              <w:bottom w:val="single" w:color="auto" w:sz="4" w:space="0"/>
              <w:right w:val="single" w:color="auto" w:sz="4" w:space="0"/>
            </w:tcBorders>
            <w:shd w:val="clear" w:color="auto" w:fill="auto"/>
            <w:vAlign w:val="center"/>
          </w:tcPr>
          <w:p w14:paraId="767E538F">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火灾智慧防控</w:t>
            </w:r>
          </w:p>
        </w:tc>
        <w:tc>
          <w:tcPr>
            <w:tcW w:w="1131" w:type="dxa"/>
            <w:tcBorders>
              <w:top w:val="nil"/>
              <w:left w:val="nil"/>
              <w:bottom w:val="single" w:color="auto" w:sz="4" w:space="0"/>
              <w:right w:val="single" w:color="auto" w:sz="4" w:space="0"/>
            </w:tcBorders>
            <w:shd w:val="clear" w:color="auto" w:fill="auto"/>
            <w:vAlign w:val="center"/>
          </w:tcPr>
          <w:p w14:paraId="2A00DE65">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c>
          <w:tcPr>
            <w:tcW w:w="1131" w:type="dxa"/>
            <w:tcBorders>
              <w:top w:val="nil"/>
              <w:left w:val="nil"/>
              <w:bottom w:val="single" w:color="auto" w:sz="4" w:space="0"/>
              <w:right w:val="single" w:color="auto" w:sz="4" w:space="0"/>
            </w:tcBorders>
            <w:shd w:val="clear" w:color="auto" w:fill="auto"/>
            <w:vAlign w:val="center"/>
          </w:tcPr>
          <w:p w14:paraId="065E8918">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c>
          <w:tcPr>
            <w:tcW w:w="1131" w:type="dxa"/>
            <w:tcBorders>
              <w:top w:val="nil"/>
              <w:left w:val="nil"/>
              <w:bottom w:val="single" w:color="auto" w:sz="4" w:space="0"/>
              <w:right w:val="single" w:color="auto" w:sz="4" w:space="0"/>
            </w:tcBorders>
            <w:shd w:val="clear" w:color="auto" w:fill="auto"/>
            <w:vAlign w:val="center"/>
          </w:tcPr>
          <w:p w14:paraId="246F480A">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c>
          <w:tcPr>
            <w:tcW w:w="994" w:type="dxa"/>
            <w:tcBorders>
              <w:top w:val="nil"/>
              <w:left w:val="nil"/>
              <w:bottom w:val="single" w:color="auto" w:sz="4" w:space="0"/>
              <w:right w:val="single" w:color="auto" w:sz="4" w:space="0"/>
            </w:tcBorders>
            <w:shd w:val="clear" w:color="auto" w:fill="auto"/>
            <w:vAlign w:val="center"/>
          </w:tcPr>
          <w:p w14:paraId="39EDEC70">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r>
      <w:tr w14:paraId="0E9A7C5F">
        <w:tblPrEx>
          <w:tblCellMar>
            <w:top w:w="0" w:type="dxa"/>
            <w:left w:w="108" w:type="dxa"/>
            <w:bottom w:w="0" w:type="dxa"/>
            <w:right w:w="108" w:type="dxa"/>
          </w:tblCellMar>
        </w:tblPrEx>
        <w:trPr>
          <w:trHeight w:val="182" w:hRule="atLeast"/>
        </w:trPr>
        <w:tc>
          <w:tcPr>
            <w:tcW w:w="1126" w:type="dxa"/>
            <w:vMerge w:val="continue"/>
            <w:tcBorders>
              <w:top w:val="nil"/>
              <w:left w:val="single" w:color="auto" w:sz="4" w:space="0"/>
              <w:bottom w:val="single" w:color="auto" w:sz="4" w:space="0"/>
              <w:right w:val="single" w:color="auto" w:sz="4" w:space="0"/>
            </w:tcBorders>
            <w:vAlign w:val="center"/>
          </w:tcPr>
          <w:p w14:paraId="32D0E72C">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p>
        </w:tc>
        <w:tc>
          <w:tcPr>
            <w:tcW w:w="1698" w:type="dxa"/>
            <w:vMerge w:val="continue"/>
            <w:tcBorders>
              <w:top w:val="nil"/>
              <w:left w:val="single" w:color="auto" w:sz="4" w:space="0"/>
              <w:bottom w:val="single" w:color="auto" w:sz="4" w:space="0"/>
              <w:right w:val="single" w:color="auto" w:sz="4" w:space="0"/>
            </w:tcBorders>
            <w:vAlign w:val="center"/>
          </w:tcPr>
          <w:p w14:paraId="6E87A7DD">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p>
        </w:tc>
        <w:tc>
          <w:tcPr>
            <w:tcW w:w="2125" w:type="dxa"/>
            <w:tcBorders>
              <w:top w:val="nil"/>
              <w:left w:val="nil"/>
              <w:bottom w:val="single" w:color="auto" w:sz="4" w:space="0"/>
              <w:right w:val="single" w:color="auto" w:sz="4" w:space="0"/>
            </w:tcBorders>
            <w:shd w:val="clear" w:color="auto" w:fill="auto"/>
            <w:vAlign w:val="center"/>
          </w:tcPr>
          <w:p w14:paraId="737674F4">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积水内涝智慧防控</w:t>
            </w:r>
          </w:p>
        </w:tc>
        <w:tc>
          <w:tcPr>
            <w:tcW w:w="1131" w:type="dxa"/>
            <w:tcBorders>
              <w:top w:val="nil"/>
              <w:left w:val="nil"/>
              <w:bottom w:val="single" w:color="auto" w:sz="4" w:space="0"/>
              <w:right w:val="single" w:color="auto" w:sz="4" w:space="0"/>
            </w:tcBorders>
            <w:shd w:val="clear" w:color="auto" w:fill="auto"/>
            <w:vAlign w:val="center"/>
          </w:tcPr>
          <w:p w14:paraId="4D1215BD">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c>
          <w:tcPr>
            <w:tcW w:w="1131" w:type="dxa"/>
            <w:tcBorders>
              <w:top w:val="nil"/>
              <w:left w:val="nil"/>
              <w:bottom w:val="single" w:color="auto" w:sz="4" w:space="0"/>
              <w:right w:val="single" w:color="auto" w:sz="4" w:space="0"/>
            </w:tcBorders>
            <w:shd w:val="clear" w:color="auto" w:fill="auto"/>
            <w:vAlign w:val="center"/>
          </w:tcPr>
          <w:p w14:paraId="20CD6B97">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c>
          <w:tcPr>
            <w:tcW w:w="1131" w:type="dxa"/>
            <w:tcBorders>
              <w:top w:val="nil"/>
              <w:left w:val="nil"/>
              <w:bottom w:val="single" w:color="auto" w:sz="4" w:space="0"/>
              <w:right w:val="single" w:color="auto" w:sz="4" w:space="0"/>
            </w:tcBorders>
            <w:shd w:val="clear" w:color="auto" w:fill="auto"/>
            <w:vAlign w:val="center"/>
          </w:tcPr>
          <w:p w14:paraId="5333A7E4">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c>
          <w:tcPr>
            <w:tcW w:w="994" w:type="dxa"/>
            <w:tcBorders>
              <w:top w:val="nil"/>
              <w:left w:val="nil"/>
              <w:bottom w:val="single" w:color="auto" w:sz="4" w:space="0"/>
              <w:right w:val="single" w:color="auto" w:sz="4" w:space="0"/>
            </w:tcBorders>
            <w:shd w:val="clear" w:color="auto" w:fill="auto"/>
            <w:vAlign w:val="center"/>
          </w:tcPr>
          <w:p w14:paraId="7DB47E76">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r>
      <w:tr w14:paraId="23E404B4">
        <w:tblPrEx>
          <w:tblCellMar>
            <w:top w:w="0" w:type="dxa"/>
            <w:left w:w="108" w:type="dxa"/>
            <w:bottom w:w="0" w:type="dxa"/>
            <w:right w:w="108" w:type="dxa"/>
          </w:tblCellMar>
        </w:tblPrEx>
        <w:trPr>
          <w:trHeight w:val="182" w:hRule="atLeast"/>
        </w:trPr>
        <w:tc>
          <w:tcPr>
            <w:tcW w:w="1126" w:type="dxa"/>
            <w:vMerge w:val="restart"/>
            <w:tcBorders>
              <w:top w:val="nil"/>
              <w:left w:val="single" w:color="auto" w:sz="4" w:space="0"/>
              <w:bottom w:val="single" w:color="auto" w:sz="4" w:space="0"/>
              <w:right w:val="single" w:color="auto" w:sz="4" w:space="0"/>
            </w:tcBorders>
            <w:shd w:val="clear" w:color="auto" w:fill="auto"/>
            <w:vAlign w:val="center"/>
          </w:tcPr>
          <w:p w14:paraId="48D3B355">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交通运行</w:t>
            </w:r>
          </w:p>
        </w:tc>
        <w:tc>
          <w:tcPr>
            <w:tcW w:w="1698" w:type="dxa"/>
            <w:vMerge w:val="restart"/>
            <w:tcBorders>
              <w:top w:val="nil"/>
              <w:left w:val="single" w:color="auto" w:sz="4" w:space="0"/>
              <w:bottom w:val="single" w:color="auto" w:sz="4" w:space="0"/>
              <w:right w:val="single" w:color="auto" w:sz="4" w:space="0"/>
            </w:tcBorders>
            <w:shd w:val="clear" w:color="auto" w:fill="auto"/>
            <w:vAlign w:val="center"/>
          </w:tcPr>
          <w:p w14:paraId="45643DFE">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交通运行监测</w:t>
            </w:r>
          </w:p>
        </w:tc>
        <w:tc>
          <w:tcPr>
            <w:tcW w:w="2125" w:type="dxa"/>
            <w:tcBorders>
              <w:top w:val="nil"/>
              <w:left w:val="nil"/>
              <w:bottom w:val="single" w:color="auto" w:sz="4" w:space="0"/>
              <w:right w:val="single" w:color="auto" w:sz="4" w:space="0"/>
            </w:tcBorders>
            <w:shd w:val="clear" w:color="auto" w:fill="auto"/>
            <w:vAlign w:val="center"/>
          </w:tcPr>
          <w:p w14:paraId="34B4F3F4">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交通运行状态监测</w:t>
            </w:r>
          </w:p>
        </w:tc>
        <w:tc>
          <w:tcPr>
            <w:tcW w:w="1131" w:type="dxa"/>
            <w:tcBorders>
              <w:top w:val="nil"/>
              <w:left w:val="nil"/>
              <w:bottom w:val="single" w:color="auto" w:sz="4" w:space="0"/>
              <w:right w:val="single" w:color="auto" w:sz="4" w:space="0"/>
            </w:tcBorders>
            <w:shd w:val="clear" w:color="auto" w:fill="auto"/>
            <w:vAlign w:val="center"/>
          </w:tcPr>
          <w:p w14:paraId="33576B82">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c>
          <w:tcPr>
            <w:tcW w:w="1131" w:type="dxa"/>
            <w:tcBorders>
              <w:top w:val="nil"/>
              <w:left w:val="nil"/>
              <w:bottom w:val="single" w:color="auto" w:sz="4" w:space="0"/>
              <w:right w:val="single" w:color="auto" w:sz="4" w:space="0"/>
            </w:tcBorders>
            <w:shd w:val="clear" w:color="auto" w:fill="auto"/>
            <w:vAlign w:val="center"/>
          </w:tcPr>
          <w:p w14:paraId="5DE4755E">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c>
          <w:tcPr>
            <w:tcW w:w="1131" w:type="dxa"/>
            <w:tcBorders>
              <w:top w:val="nil"/>
              <w:left w:val="nil"/>
              <w:bottom w:val="single" w:color="auto" w:sz="4" w:space="0"/>
              <w:right w:val="single" w:color="auto" w:sz="4" w:space="0"/>
            </w:tcBorders>
            <w:shd w:val="clear" w:color="auto" w:fill="auto"/>
            <w:vAlign w:val="center"/>
          </w:tcPr>
          <w:p w14:paraId="27E04382">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c>
          <w:tcPr>
            <w:tcW w:w="994" w:type="dxa"/>
            <w:tcBorders>
              <w:top w:val="nil"/>
              <w:left w:val="nil"/>
              <w:bottom w:val="single" w:color="auto" w:sz="4" w:space="0"/>
              <w:right w:val="single" w:color="auto" w:sz="4" w:space="0"/>
            </w:tcBorders>
            <w:shd w:val="clear" w:color="auto" w:fill="auto"/>
            <w:vAlign w:val="center"/>
          </w:tcPr>
          <w:p w14:paraId="0E222406">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r>
      <w:tr w14:paraId="5B5B6FB9">
        <w:tblPrEx>
          <w:tblCellMar>
            <w:top w:w="0" w:type="dxa"/>
            <w:left w:w="108" w:type="dxa"/>
            <w:bottom w:w="0" w:type="dxa"/>
            <w:right w:w="108" w:type="dxa"/>
          </w:tblCellMar>
        </w:tblPrEx>
        <w:trPr>
          <w:trHeight w:val="182" w:hRule="atLeast"/>
        </w:trPr>
        <w:tc>
          <w:tcPr>
            <w:tcW w:w="1126" w:type="dxa"/>
            <w:vMerge w:val="continue"/>
            <w:tcBorders>
              <w:top w:val="nil"/>
              <w:left w:val="single" w:color="auto" w:sz="4" w:space="0"/>
              <w:bottom w:val="single" w:color="auto" w:sz="4" w:space="0"/>
              <w:right w:val="single" w:color="auto" w:sz="4" w:space="0"/>
            </w:tcBorders>
            <w:vAlign w:val="center"/>
          </w:tcPr>
          <w:p w14:paraId="2F795AC6">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p>
        </w:tc>
        <w:tc>
          <w:tcPr>
            <w:tcW w:w="1698" w:type="dxa"/>
            <w:vMerge w:val="continue"/>
            <w:tcBorders>
              <w:top w:val="nil"/>
              <w:left w:val="single" w:color="auto" w:sz="4" w:space="0"/>
              <w:bottom w:val="single" w:color="auto" w:sz="4" w:space="0"/>
              <w:right w:val="single" w:color="auto" w:sz="4" w:space="0"/>
            </w:tcBorders>
            <w:vAlign w:val="center"/>
          </w:tcPr>
          <w:p w14:paraId="1292C5F0">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p>
        </w:tc>
        <w:tc>
          <w:tcPr>
            <w:tcW w:w="2125" w:type="dxa"/>
            <w:tcBorders>
              <w:top w:val="nil"/>
              <w:left w:val="nil"/>
              <w:bottom w:val="single" w:color="auto" w:sz="4" w:space="0"/>
              <w:right w:val="single" w:color="auto" w:sz="4" w:space="0"/>
            </w:tcBorders>
            <w:shd w:val="clear" w:color="auto" w:fill="auto"/>
            <w:vAlign w:val="center"/>
          </w:tcPr>
          <w:p w14:paraId="42192D3B">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交通拥堵监测</w:t>
            </w:r>
          </w:p>
        </w:tc>
        <w:tc>
          <w:tcPr>
            <w:tcW w:w="1131" w:type="dxa"/>
            <w:tcBorders>
              <w:top w:val="nil"/>
              <w:left w:val="nil"/>
              <w:bottom w:val="single" w:color="auto" w:sz="4" w:space="0"/>
              <w:right w:val="single" w:color="auto" w:sz="4" w:space="0"/>
            </w:tcBorders>
            <w:shd w:val="clear" w:color="auto" w:fill="auto"/>
            <w:vAlign w:val="center"/>
          </w:tcPr>
          <w:p w14:paraId="06EC1567">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p>
        </w:tc>
        <w:tc>
          <w:tcPr>
            <w:tcW w:w="1131" w:type="dxa"/>
            <w:tcBorders>
              <w:top w:val="nil"/>
              <w:left w:val="nil"/>
              <w:bottom w:val="single" w:color="auto" w:sz="4" w:space="0"/>
              <w:right w:val="single" w:color="auto" w:sz="4" w:space="0"/>
            </w:tcBorders>
            <w:shd w:val="clear" w:color="auto" w:fill="auto"/>
            <w:vAlign w:val="center"/>
          </w:tcPr>
          <w:p w14:paraId="32F7BB4B">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9"/>
            </w:r>
          </w:p>
        </w:tc>
        <w:tc>
          <w:tcPr>
            <w:tcW w:w="1131" w:type="dxa"/>
            <w:tcBorders>
              <w:top w:val="nil"/>
              <w:left w:val="nil"/>
              <w:bottom w:val="single" w:color="auto" w:sz="4" w:space="0"/>
              <w:right w:val="single" w:color="auto" w:sz="4" w:space="0"/>
            </w:tcBorders>
            <w:shd w:val="clear" w:color="auto" w:fill="auto"/>
            <w:vAlign w:val="center"/>
          </w:tcPr>
          <w:p w14:paraId="41E0424F">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c>
          <w:tcPr>
            <w:tcW w:w="994" w:type="dxa"/>
            <w:tcBorders>
              <w:top w:val="nil"/>
              <w:left w:val="nil"/>
              <w:bottom w:val="single" w:color="auto" w:sz="4" w:space="0"/>
              <w:right w:val="single" w:color="auto" w:sz="4" w:space="0"/>
            </w:tcBorders>
            <w:shd w:val="clear" w:color="auto" w:fill="auto"/>
            <w:vAlign w:val="center"/>
          </w:tcPr>
          <w:p w14:paraId="36FB74C2">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r>
      <w:tr w14:paraId="05AFDBD7">
        <w:tblPrEx>
          <w:tblCellMar>
            <w:top w:w="0" w:type="dxa"/>
            <w:left w:w="108" w:type="dxa"/>
            <w:bottom w:w="0" w:type="dxa"/>
            <w:right w:w="108" w:type="dxa"/>
          </w:tblCellMar>
        </w:tblPrEx>
        <w:trPr>
          <w:trHeight w:val="330" w:hRule="atLeast"/>
        </w:trPr>
        <w:tc>
          <w:tcPr>
            <w:tcW w:w="1126" w:type="dxa"/>
            <w:vMerge w:val="continue"/>
            <w:tcBorders>
              <w:top w:val="nil"/>
              <w:left w:val="single" w:color="auto" w:sz="4" w:space="0"/>
              <w:bottom w:val="single" w:color="auto" w:sz="4" w:space="0"/>
              <w:right w:val="single" w:color="auto" w:sz="4" w:space="0"/>
            </w:tcBorders>
            <w:vAlign w:val="center"/>
          </w:tcPr>
          <w:p w14:paraId="382D3BB7">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p>
        </w:tc>
        <w:tc>
          <w:tcPr>
            <w:tcW w:w="1698" w:type="dxa"/>
            <w:vMerge w:val="continue"/>
            <w:tcBorders>
              <w:top w:val="nil"/>
              <w:left w:val="single" w:color="auto" w:sz="4" w:space="0"/>
              <w:bottom w:val="single" w:color="auto" w:sz="4" w:space="0"/>
              <w:right w:val="single" w:color="auto" w:sz="4" w:space="0"/>
            </w:tcBorders>
            <w:vAlign w:val="center"/>
          </w:tcPr>
          <w:p w14:paraId="33AC060B">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p>
        </w:tc>
        <w:tc>
          <w:tcPr>
            <w:tcW w:w="2125" w:type="dxa"/>
            <w:tcBorders>
              <w:top w:val="nil"/>
              <w:left w:val="nil"/>
              <w:bottom w:val="single" w:color="auto" w:sz="4" w:space="0"/>
              <w:right w:val="single" w:color="auto" w:sz="4" w:space="0"/>
            </w:tcBorders>
            <w:shd w:val="clear" w:color="auto" w:fill="auto"/>
            <w:vAlign w:val="center"/>
          </w:tcPr>
          <w:p w14:paraId="0393643B">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交通事件监测</w:t>
            </w:r>
          </w:p>
        </w:tc>
        <w:tc>
          <w:tcPr>
            <w:tcW w:w="1131" w:type="dxa"/>
            <w:tcBorders>
              <w:top w:val="nil"/>
              <w:left w:val="nil"/>
              <w:bottom w:val="single" w:color="auto" w:sz="4" w:space="0"/>
              <w:right w:val="single" w:color="auto" w:sz="4" w:space="0"/>
            </w:tcBorders>
            <w:shd w:val="clear" w:color="auto" w:fill="auto"/>
            <w:vAlign w:val="center"/>
          </w:tcPr>
          <w:p w14:paraId="2C179282">
            <w:pPr>
              <w:widowControl/>
              <w:adjustRightInd/>
              <w:snapToGrid w:val="0"/>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p>
        </w:tc>
        <w:tc>
          <w:tcPr>
            <w:tcW w:w="1131" w:type="dxa"/>
            <w:tcBorders>
              <w:top w:val="nil"/>
              <w:left w:val="nil"/>
              <w:bottom w:val="single" w:color="auto" w:sz="4" w:space="0"/>
              <w:right w:val="single" w:color="auto" w:sz="4" w:space="0"/>
            </w:tcBorders>
            <w:shd w:val="clear" w:color="auto" w:fill="auto"/>
            <w:vAlign w:val="center"/>
          </w:tcPr>
          <w:p w14:paraId="5EF712C9">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9"/>
            </w:r>
          </w:p>
        </w:tc>
        <w:tc>
          <w:tcPr>
            <w:tcW w:w="1131" w:type="dxa"/>
            <w:tcBorders>
              <w:top w:val="nil"/>
              <w:left w:val="nil"/>
              <w:bottom w:val="single" w:color="auto" w:sz="4" w:space="0"/>
              <w:right w:val="single" w:color="auto" w:sz="4" w:space="0"/>
            </w:tcBorders>
            <w:shd w:val="clear" w:color="auto" w:fill="auto"/>
            <w:vAlign w:val="center"/>
          </w:tcPr>
          <w:p w14:paraId="43AB7C95">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c>
          <w:tcPr>
            <w:tcW w:w="994" w:type="dxa"/>
            <w:tcBorders>
              <w:top w:val="nil"/>
              <w:left w:val="nil"/>
              <w:bottom w:val="single" w:color="auto" w:sz="4" w:space="0"/>
              <w:right w:val="single" w:color="auto" w:sz="4" w:space="0"/>
            </w:tcBorders>
            <w:shd w:val="clear" w:color="auto" w:fill="auto"/>
            <w:vAlign w:val="center"/>
          </w:tcPr>
          <w:p w14:paraId="0E6A050C">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r>
      <w:tr w14:paraId="74CE5882">
        <w:tblPrEx>
          <w:tblCellMar>
            <w:top w:w="0" w:type="dxa"/>
            <w:left w:w="108" w:type="dxa"/>
            <w:bottom w:w="0" w:type="dxa"/>
            <w:right w:w="108" w:type="dxa"/>
          </w:tblCellMar>
        </w:tblPrEx>
        <w:trPr>
          <w:trHeight w:val="182" w:hRule="atLeast"/>
        </w:trPr>
        <w:tc>
          <w:tcPr>
            <w:tcW w:w="1126" w:type="dxa"/>
            <w:vMerge w:val="continue"/>
            <w:tcBorders>
              <w:top w:val="nil"/>
              <w:left w:val="single" w:color="auto" w:sz="4" w:space="0"/>
              <w:bottom w:val="single" w:color="auto" w:sz="4" w:space="0"/>
              <w:right w:val="single" w:color="auto" w:sz="4" w:space="0"/>
            </w:tcBorders>
            <w:vAlign w:val="center"/>
          </w:tcPr>
          <w:p w14:paraId="5ED2806F">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p>
        </w:tc>
        <w:tc>
          <w:tcPr>
            <w:tcW w:w="1698" w:type="dxa"/>
            <w:vMerge w:val="continue"/>
            <w:tcBorders>
              <w:top w:val="nil"/>
              <w:left w:val="single" w:color="auto" w:sz="4" w:space="0"/>
              <w:bottom w:val="single" w:color="auto" w:sz="4" w:space="0"/>
              <w:right w:val="single" w:color="auto" w:sz="4" w:space="0"/>
            </w:tcBorders>
            <w:vAlign w:val="center"/>
          </w:tcPr>
          <w:p w14:paraId="5C106719">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p>
        </w:tc>
        <w:tc>
          <w:tcPr>
            <w:tcW w:w="2125" w:type="dxa"/>
            <w:tcBorders>
              <w:top w:val="nil"/>
              <w:left w:val="nil"/>
              <w:bottom w:val="single" w:color="auto" w:sz="4" w:space="0"/>
              <w:right w:val="single" w:color="auto" w:sz="4" w:space="0"/>
            </w:tcBorders>
            <w:shd w:val="clear" w:color="auto" w:fill="auto"/>
            <w:vAlign w:val="center"/>
          </w:tcPr>
          <w:p w14:paraId="2AF27C96">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机动车轨迹感知</w:t>
            </w:r>
          </w:p>
        </w:tc>
        <w:tc>
          <w:tcPr>
            <w:tcW w:w="1131" w:type="dxa"/>
            <w:tcBorders>
              <w:top w:val="nil"/>
              <w:left w:val="nil"/>
              <w:bottom w:val="single" w:color="auto" w:sz="4" w:space="0"/>
              <w:right w:val="single" w:color="auto" w:sz="4" w:space="0"/>
            </w:tcBorders>
            <w:shd w:val="clear" w:color="auto" w:fill="auto"/>
            <w:vAlign w:val="center"/>
          </w:tcPr>
          <w:p w14:paraId="44B8C648">
            <w:pPr>
              <w:widowControl/>
              <w:adjustRightInd/>
              <w:snapToGrid w:val="0"/>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p>
        </w:tc>
        <w:tc>
          <w:tcPr>
            <w:tcW w:w="1131" w:type="dxa"/>
            <w:tcBorders>
              <w:top w:val="nil"/>
              <w:left w:val="nil"/>
              <w:bottom w:val="single" w:color="auto" w:sz="4" w:space="0"/>
              <w:right w:val="single" w:color="auto" w:sz="4" w:space="0"/>
            </w:tcBorders>
            <w:shd w:val="clear" w:color="auto" w:fill="auto"/>
            <w:vAlign w:val="center"/>
          </w:tcPr>
          <w:p w14:paraId="36830212">
            <w:pPr>
              <w:widowControl/>
              <w:adjustRightInd/>
              <w:snapToGrid w:val="0"/>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p>
        </w:tc>
        <w:tc>
          <w:tcPr>
            <w:tcW w:w="1131" w:type="dxa"/>
            <w:tcBorders>
              <w:top w:val="nil"/>
              <w:left w:val="nil"/>
              <w:bottom w:val="single" w:color="auto" w:sz="4" w:space="0"/>
              <w:right w:val="single" w:color="auto" w:sz="4" w:space="0"/>
            </w:tcBorders>
            <w:shd w:val="clear" w:color="auto" w:fill="auto"/>
            <w:vAlign w:val="center"/>
          </w:tcPr>
          <w:p w14:paraId="3F907F46">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9"/>
            </w:r>
          </w:p>
        </w:tc>
        <w:tc>
          <w:tcPr>
            <w:tcW w:w="994" w:type="dxa"/>
            <w:tcBorders>
              <w:top w:val="nil"/>
              <w:left w:val="nil"/>
              <w:bottom w:val="single" w:color="auto" w:sz="4" w:space="0"/>
              <w:right w:val="single" w:color="auto" w:sz="4" w:space="0"/>
            </w:tcBorders>
            <w:shd w:val="clear" w:color="auto" w:fill="auto"/>
            <w:vAlign w:val="center"/>
          </w:tcPr>
          <w:p w14:paraId="4B78AF58">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r>
      <w:tr w14:paraId="4E76232E">
        <w:tblPrEx>
          <w:tblCellMar>
            <w:top w:w="0" w:type="dxa"/>
            <w:left w:w="108" w:type="dxa"/>
            <w:bottom w:w="0" w:type="dxa"/>
            <w:right w:w="108" w:type="dxa"/>
          </w:tblCellMar>
        </w:tblPrEx>
        <w:trPr>
          <w:trHeight w:val="182" w:hRule="atLeast"/>
        </w:trPr>
        <w:tc>
          <w:tcPr>
            <w:tcW w:w="1126" w:type="dxa"/>
            <w:vMerge w:val="continue"/>
            <w:tcBorders>
              <w:top w:val="nil"/>
              <w:left w:val="single" w:color="auto" w:sz="4" w:space="0"/>
              <w:bottom w:val="single" w:color="auto" w:sz="4" w:space="0"/>
              <w:right w:val="single" w:color="auto" w:sz="4" w:space="0"/>
            </w:tcBorders>
            <w:vAlign w:val="center"/>
          </w:tcPr>
          <w:p w14:paraId="5D804666">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p>
        </w:tc>
        <w:tc>
          <w:tcPr>
            <w:tcW w:w="1698" w:type="dxa"/>
            <w:vMerge w:val="restart"/>
            <w:tcBorders>
              <w:top w:val="nil"/>
              <w:left w:val="single" w:color="auto" w:sz="4" w:space="0"/>
              <w:bottom w:val="single" w:color="auto" w:sz="4" w:space="0"/>
              <w:right w:val="single" w:color="auto" w:sz="4" w:space="0"/>
            </w:tcBorders>
            <w:shd w:val="clear" w:color="auto" w:fill="auto"/>
            <w:vAlign w:val="center"/>
          </w:tcPr>
          <w:p w14:paraId="02DA5E7D">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交通运行管理</w:t>
            </w:r>
          </w:p>
        </w:tc>
        <w:tc>
          <w:tcPr>
            <w:tcW w:w="2125" w:type="dxa"/>
            <w:tcBorders>
              <w:top w:val="nil"/>
              <w:left w:val="nil"/>
              <w:bottom w:val="single" w:color="auto" w:sz="4" w:space="0"/>
              <w:right w:val="single" w:color="auto" w:sz="4" w:space="0"/>
            </w:tcBorders>
            <w:shd w:val="clear" w:color="auto" w:fill="auto"/>
            <w:vAlign w:val="center"/>
          </w:tcPr>
          <w:p w14:paraId="554FBAE0">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交通违法事件监测</w:t>
            </w:r>
          </w:p>
        </w:tc>
        <w:tc>
          <w:tcPr>
            <w:tcW w:w="1131" w:type="dxa"/>
            <w:tcBorders>
              <w:top w:val="nil"/>
              <w:left w:val="nil"/>
              <w:bottom w:val="single" w:color="auto" w:sz="4" w:space="0"/>
              <w:right w:val="single" w:color="auto" w:sz="4" w:space="0"/>
            </w:tcBorders>
            <w:shd w:val="clear" w:color="auto" w:fill="auto"/>
            <w:vAlign w:val="center"/>
          </w:tcPr>
          <w:p w14:paraId="2A5374A9">
            <w:pPr>
              <w:widowControl/>
              <w:adjustRightInd/>
              <w:snapToGrid w:val="0"/>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c>
          <w:tcPr>
            <w:tcW w:w="1131" w:type="dxa"/>
            <w:tcBorders>
              <w:top w:val="nil"/>
              <w:left w:val="nil"/>
              <w:bottom w:val="single" w:color="auto" w:sz="4" w:space="0"/>
              <w:right w:val="single" w:color="auto" w:sz="4" w:space="0"/>
            </w:tcBorders>
            <w:shd w:val="clear" w:color="auto" w:fill="auto"/>
            <w:vAlign w:val="center"/>
          </w:tcPr>
          <w:p w14:paraId="375AD13E">
            <w:pPr>
              <w:widowControl/>
              <w:adjustRightInd/>
              <w:snapToGrid w:val="0"/>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c>
          <w:tcPr>
            <w:tcW w:w="1131" w:type="dxa"/>
            <w:tcBorders>
              <w:top w:val="nil"/>
              <w:left w:val="nil"/>
              <w:bottom w:val="single" w:color="auto" w:sz="4" w:space="0"/>
              <w:right w:val="single" w:color="auto" w:sz="4" w:space="0"/>
            </w:tcBorders>
            <w:shd w:val="clear" w:color="auto" w:fill="auto"/>
            <w:vAlign w:val="center"/>
          </w:tcPr>
          <w:p w14:paraId="1CF0E17A">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c>
          <w:tcPr>
            <w:tcW w:w="994" w:type="dxa"/>
            <w:tcBorders>
              <w:top w:val="nil"/>
              <w:left w:val="nil"/>
              <w:bottom w:val="single" w:color="auto" w:sz="4" w:space="0"/>
              <w:right w:val="single" w:color="auto" w:sz="4" w:space="0"/>
            </w:tcBorders>
            <w:shd w:val="clear" w:color="auto" w:fill="auto"/>
            <w:vAlign w:val="center"/>
          </w:tcPr>
          <w:p w14:paraId="4971F2D0">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r>
      <w:tr w14:paraId="7E4FDF7C">
        <w:tblPrEx>
          <w:tblCellMar>
            <w:top w:w="0" w:type="dxa"/>
            <w:left w:w="108" w:type="dxa"/>
            <w:bottom w:w="0" w:type="dxa"/>
            <w:right w:w="108" w:type="dxa"/>
          </w:tblCellMar>
        </w:tblPrEx>
        <w:trPr>
          <w:trHeight w:val="182" w:hRule="atLeast"/>
        </w:trPr>
        <w:tc>
          <w:tcPr>
            <w:tcW w:w="1126" w:type="dxa"/>
            <w:vMerge w:val="continue"/>
            <w:tcBorders>
              <w:top w:val="nil"/>
              <w:left w:val="single" w:color="auto" w:sz="4" w:space="0"/>
              <w:bottom w:val="single" w:color="auto" w:sz="4" w:space="0"/>
              <w:right w:val="single" w:color="auto" w:sz="4" w:space="0"/>
            </w:tcBorders>
            <w:vAlign w:val="center"/>
          </w:tcPr>
          <w:p w14:paraId="0484561F">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p>
        </w:tc>
        <w:tc>
          <w:tcPr>
            <w:tcW w:w="1698" w:type="dxa"/>
            <w:vMerge w:val="continue"/>
            <w:tcBorders>
              <w:top w:val="nil"/>
              <w:left w:val="single" w:color="auto" w:sz="4" w:space="0"/>
              <w:bottom w:val="single" w:color="auto" w:sz="4" w:space="0"/>
              <w:right w:val="single" w:color="auto" w:sz="4" w:space="0"/>
            </w:tcBorders>
            <w:vAlign w:val="center"/>
          </w:tcPr>
          <w:p w14:paraId="69C4DCCC">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p>
        </w:tc>
        <w:tc>
          <w:tcPr>
            <w:tcW w:w="2125" w:type="dxa"/>
            <w:tcBorders>
              <w:top w:val="nil"/>
              <w:left w:val="nil"/>
              <w:bottom w:val="single" w:color="auto" w:sz="4" w:space="0"/>
              <w:right w:val="single" w:color="auto" w:sz="4" w:space="0"/>
            </w:tcBorders>
            <w:shd w:val="clear" w:color="auto" w:fill="auto"/>
            <w:vAlign w:val="center"/>
          </w:tcPr>
          <w:p w14:paraId="04E04F84">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信号协同控制</w:t>
            </w:r>
          </w:p>
        </w:tc>
        <w:tc>
          <w:tcPr>
            <w:tcW w:w="1131" w:type="dxa"/>
            <w:tcBorders>
              <w:top w:val="nil"/>
              <w:left w:val="nil"/>
              <w:bottom w:val="single" w:color="auto" w:sz="4" w:space="0"/>
              <w:right w:val="single" w:color="auto" w:sz="4" w:space="0"/>
            </w:tcBorders>
            <w:shd w:val="clear" w:color="auto" w:fill="auto"/>
            <w:vAlign w:val="center"/>
          </w:tcPr>
          <w:p w14:paraId="1E311537">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c>
          <w:tcPr>
            <w:tcW w:w="1131" w:type="dxa"/>
            <w:tcBorders>
              <w:top w:val="nil"/>
              <w:left w:val="nil"/>
              <w:bottom w:val="single" w:color="auto" w:sz="4" w:space="0"/>
              <w:right w:val="single" w:color="auto" w:sz="4" w:space="0"/>
            </w:tcBorders>
            <w:shd w:val="clear" w:color="auto" w:fill="auto"/>
            <w:vAlign w:val="center"/>
          </w:tcPr>
          <w:p w14:paraId="71AF7E47">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c>
          <w:tcPr>
            <w:tcW w:w="1131" w:type="dxa"/>
            <w:tcBorders>
              <w:top w:val="nil"/>
              <w:left w:val="nil"/>
              <w:bottom w:val="single" w:color="auto" w:sz="4" w:space="0"/>
              <w:right w:val="single" w:color="auto" w:sz="4" w:space="0"/>
            </w:tcBorders>
            <w:shd w:val="clear" w:color="auto" w:fill="auto"/>
            <w:vAlign w:val="center"/>
          </w:tcPr>
          <w:p w14:paraId="4437253D">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c>
          <w:tcPr>
            <w:tcW w:w="994" w:type="dxa"/>
            <w:tcBorders>
              <w:top w:val="nil"/>
              <w:left w:val="nil"/>
              <w:bottom w:val="single" w:color="auto" w:sz="4" w:space="0"/>
              <w:right w:val="single" w:color="auto" w:sz="4" w:space="0"/>
            </w:tcBorders>
            <w:shd w:val="clear" w:color="auto" w:fill="auto"/>
            <w:vAlign w:val="center"/>
          </w:tcPr>
          <w:p w14:paraId="3354C845">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r>
      <w:tr w14:paraId="21A499EA">
        <w:tblPrEx>
          <w:tblCellMar>
            <w:top w:w="0" w:type="dxa"/>
            <w:left w:w="108" w:type="dxa"/>
            <w:bottom w:w="0" w:type="dxa"/>
            <w:right w:w="108" w:type="dxa"/>
          </w:tblCellMar>
        </w:tblPrEx>
        <w:trPr>
          <w:trHeight w:val="182" w:hRule="atLeast"/>
        </w:trPr>
        <w:tc>
          <w:tcPr>
            <w:tcW w:w="1126" w:type="dxa"/>
            <w:vMerge w:val="continue"/>
            <w:tcBorders>
              <w:top w:val="nil"/>
              <w:left w:val="single" w:color="auto" w:sz="4" w:space="0"/>
              <w:bottom w:val="single" w:color="auto" w:sz="4" w:space="0"/>
              <w:right w:val="single" w:color="auto" w:sz="4" w:space="0"/>
            </w:tcBorders>
            <w:vAlign w:val="center"/>
          </w:tcPr>
          <w:p w14:paraId="3FD1ECCC">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p>
        </w:tc>
        <w:tc>
          <w:tcPr>
            <w:tcW w:w="1698" w:type="dxa"/>
            <w:vMerge w:val="restart"/>
            <w:tcBorders>
              <w:top w:val="nil"/>
              <w:left w:val="single" w:color="auto" w:sz="4" w:space="0"/>
              <w:bottom w:val="single" w:color="auto" w:sz="4" w:space="0"/>
              <w:right w:val="single" w:color="auto" w:sz="4" w:space="0"/>
            </w:tcBorders>
            <w:shd w:val="clear" w:color="auto" w:fill="auto"/>
            <w:vAlign w:val="center"/>
          </w:tcPr>
          <w:p w14:paraId="16CDC776">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交通应急管理</w:t>
            </w:r>
          </w:p>
        </w:tc>
        <w:tc>
          <w:tcPr>
            <w:tcW w:w="2125" w:type="dxa"/>
            <w:tcBorders>
              <w:top w:val="nil"/>
              <w:left w:val="nil"/>
              <w:bottom w:val="single" w:color="auto" w:sz="4" w:space="0"/>
              <w:right w:val="single" w:color="auto" w:sz="4" w:space="0"/>
            </w:tcBorders>
            <w:shd w:val="clear" w:color="auto" w:fill="auto"/>
            <w:vAlign w:val="center"/>
          </w:tcPr>
          <w:p w14:paraId="0DA22902">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事故信息管理</w:t>
            </w:r>
          </w:p>
        </w:tc>
        <w:tc>
          <w:tcPr>
            <w:tcW w:w="1131" w:type="dxa"/>
            <w:tcBorders>
              <w:top w:val="nil"/>
              <w:left w:val="nil"/>
              <w:bottom w:val="single" w:color="auto" w:sz="4" w:space="0"/>
              <w:right w:val="single" w:color="auto" w:sz="4" w:space="0"/>
            </w:tcBorders>
            <w:shd w:val="clear" w:color="auto" w:fill="auto"/>
            <w:vAlign w:val="center"/>
          </w:tcPr>
          <w:p w14:paraId="303A297C">
            <w:pPr>
              <w:widowControl/>
              <w:adjustRightInd/>
              <w:snapToGrid w:val="0"/>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p>
        </w:tc>
        <w:tc>
          <w:tcPr>
            <w:tcW w:w="1131" w:type="dxa"/>
            <w:tcBorders>
              <w:top w:val="nil"/>
              <w:left w:val="nil"/>
              <w:bottom w:val="single" w:color="auto" w:sz="4" w:space="0"/>
              <w:right w:val="single" w:color="auto" w:sz="4" w:space="0"/>
            </w:tcBorders>
            <w:shd w:val="clear" w:color="auto" w:fill="auto"/>
            <w:vAlign w:val="center"/>
          </w:tcPr>
          <w:p w14:paraId="21A5BE82">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p>
        </w:tc>
        <w:tc>
          <w:tcPr>
            <w:tcW w:w="1131" w:type="dxa"/>
            <w:tcBorders>
              <w:top w:val="nil"/>
              <w:left w:val="nil"/>
              <w:bottom w:val="single" w:color="auto" w:sz="4" w:space="0"/>
              <w:right w:val="single" w:color="auto" w:sz="4" w:space="0"/>
            </w:tcBorders>
            <w:shd w:val="clear" w:color="auto" w:fill="auto"/>
            <w:vAlign w:val="center"/>
          </w:tcPr>
          <w:p w14:paraId="4618DF8A">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9"/>
            </w:r>
          </w:p>
        </w:tc>
        <w:tc>
          <w:tcPr>
            <w:tcW w:w="994" w:type="dxa"/>
            <w:tcBorders>
              <w:top w:val="nil"/>
              <w:left w:val="nil"/>
              <w:bottom w:val="single" w:color="auto" w:sz="4" w:space="0"/>
              <w:right w:val="single" w:color="auto" w:sz="4" w:space="0"/>
            </w:tcBorders>
            <w:shd w:val="clear" w:color="auto" w:fill="auto"/>
            <w:vAlign w:val="center"/>
          </w:tcPr>
          <w:p w14:paraId="5FA61435">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r>
      <w:tr w14:paraId="66A43F22">
        <w:tblPrEx>
          <w:tblCellMar>
            <w:top w:w="0" w:type="dxa"/>
            <w:left w:w="108" w:type="dxa"/>
            <w:bottom w:w="0" w:type="dxa"/>
            <w:right w:w="108" w:type="dxa"/>
          </w:tblCellMar>
        </w:tblPrEx>
        <w:trPr>
          <w:trHeight w:val="182" w:hRule="atLeast"/>
        </w:trPr>
        <w:tc>
          <w:tcPr>
            <w:tcW w:w="1126" w:type="dxa"/>
            <w:vMerge w:val="continue"/>
            <w:tcBorders>
              <w:top w:val="nil"/>
              <w:left w:val="single" w:color="auto" w:sz="4" w:space="0"/>
              <w:bottom w:val="single" w:color="auto" w:sz="4" w:space="0"/>
              <w:right w:val="single" w:color="auto" w:sz="4" w:space="0"/>
            </w:tcBorders>
            <w:vAlign w:val="center"/>
          </w:tcPr>
          <w:p w14:paraId="5F30F76B">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p>
        </w:tc>
        <w:tc>
          <w:tcPr>
            <w:tcW w:w="1698" w:type="dxa"/>
            <w:vMerge w:val="continue"/>
            <w:tcBorders>
              <w:top w:val="nil"/>
              <w:left w:val="single" w:color="auto" w:sz="4" w:space="0"/>
              <w:bottom w:val="single" w:color="auto" w:sz="4" w:space="0"/>
              <w:right w:val="single" w:color="auto" w:sz="4" w:space="0"/>
            </w:tcBorders>
            <w:vAlign w:val="center"/>
          </w:tcPr>
          <w:p w14:paraId="53355D19">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p>
        </w:tc>
        <w:tc>
          <w:tcPr>
            <w:tcW w:w="2125" w:type="dxa"/>
            <w:tcBorders>
              <w:top w:val="nil"/>
              <w:left w:val="nil"/>
              <w:bottom w:val="single" w:color="auto" w:sz="4" w:space="0"/>
              <w:right w:val="single" w:color="auto" w:sz="4" w:space="0"/>
            </w:tcBorders>
            <w:shd w:val="clear" w:color="auto" w:fill="auto"/>
            <w:vAlign w:val="center"/>
          </w:tcPr>
          <w:p w14:paraId="090F5976">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交通疏导疏散</w:t>
            </w:r>
          </w:p>
        </w:tc>
        <w:tc>
          <w:tcPr>
            <w:tcW w:w="1131" w:type="dxa"/>
            <w:tcBorders>
              <w:top w:val="nil"/>
              <w:left w:val="nil"/>
              <w:bottom w:val="single" w:color="auto" w:sz="4" w:space="0"/>
              <w:right w:val="single" w:color="auto" w:sz="4" w:space="0"/>
            </w:tcBorders>
            <w:shd w:val="clear" w:color="auto" w:fill="auto"/>
            <w:vAlign w:val="center"/>
          </w:tcPr>
          <w:p w14:paraId="58B564F5">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9"/>
            </w:r>
          </w:p>
        </w:tc>
        <w:tc>
          <w:tcPr>
            <w:tcW w:w="1131" w:type="dxa"/>
            <w:tcBorders>
              <w:top w:val="nil"/>
              <w:left w:val="nil"/>
              <w:bottom w:val="single" w:color="auto" w:sz="4" w:space="0"/>
              <w:right w:val="single" w:color="auto" w:sz="4" w:space="0"/>
            </w:tcBorders>
            <w:shd w:val="clear" w:color="auto" w:fill="auto"/>
            <w:vAlign w:val="center"/>
          </w:tcPr>
          <w:p w14:paraId="06449E31">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c>
          <w:tcPr>
            <w:tcW w:w="1131" w:type="dxa"/>
            <w:tcBorders>
              <w:top w:val="nil"/>
              <w:left w:val="nil"/>
              <w:bottom w:val="single" w:color="auto" w:sz="4" w:space="0"/>
              <w:right w:val="single" w:color="auto" w:sz="4" w:space="0"/>
            </w:tcBorders>
            <w:shd w:val="clear" w:color="auto" w:fill="auto"/>
            <w:vAlign w:val="center"/>
          </w:tcPr>
          <w:p w14:paraId="2D76DD04">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c>
          <w:tcPr>
            <w:tcW w:w="994" w:type="dxa"/>
            <w:tcBorders>
              <w:top w:val="nil"/>
              <w:left w:val="nil"/>
              <w:bottom w:val="single" w:color="auto" w:sz="4" w:space="0"/>
              <w:right w:val="single" w:color="auto" w:sz="4" w:space="0"/>
            </w:tcBorders>
            <w:shd w:val="clear" w:color="auto" w:fill="auto"/>
            <w:vAlign w:val="center"/>
          </w:tcPr>
          <w:p w14:paraId="23C98648">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r>
      <w:tr w14:paraId="376FD69F">
        <w:tblPrEx>
          <w:tblCellMar>
            <w:top w:w="0" w:type="dxa"/>
            <w:left w:w="108" w:type="dxa"/>
            <w:bottom w:w="0" w:type="dxa"/>
            <w:right w:w="108" w:type="dxa"/>
          </w:tblCellMar>
        </w:tblPrEx>
        <w:trPr>
          <w:trHeight w:val="182" w:hRule="atLeast"/>
        </w:trPr>
        <w:tc>
          <w:tcPr>
            <w:tcW w:w="1126" w:type="dxa"/>
            <w:vMerge w:val="continue"/>
            <w:tcBorders>
              <w:top w:val="nil"/>
              <w:left w:val="single" w:color="auto" w:sz="4" w:space="0"/>
              <w:bottom w:val="single" w:color="auto" w:sz="4" w:space="0"/>
              <w:right w:val="single" w:color="auto" w:sz="4" w:space="0"/>
            </w:tcBorders>
            <w:vAlign w:val="center"/>
          </w:tcPr>
          <w:p w14:paraId="7D87F7C3">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p>
        </w:tc>
        <w:tc>
          <w:tcPr>
            <w:tcW w:w="1698" w:type="dxa"/>
            <w:vMerge w:val="continue"/>
            <w:tcBorders>
              <w:top w:val="nil"/>
              <w:left w:val="single" w:color="auto" w:sz="4" w:space="0"/>
              <w:bottom w:val="single" w:color="auto" w:sz="4" w:space="0"/>
              <w:right w:val="single" w:color="auto" w:sz="4" w:space="0"/>
            </w:tcBorders>
            <w:vAlign w:val="center"/>
          </w:tcPr>
          <w:p w14:paraId="371D62A3">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p>
        </w:tc>
        <w:tc>
          <w:tcPr>
            <w:tcW w:w="2125" w:type="dxa"/>
            <w:tcBorders>
              <w:top w:val="nil"/>
              <w:left w:val="nil"/>
              <w:bottom w:val="single" w:color="auto" w:sz="4" w:space="0"/>
              <w:right w:val="single" w:color="auto" w:sz="4" w:space="0"/>
            </w:tcBorders>
            <w:shd w:val="clear" w:color="auto" w:fill="auto"/>
            <w:vAlign w:val="center"/>
          </w:tcPr>
          <w:p w14:paraId="23F54BED">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重大活动调度</w:t>
            </w:r>
          </w:p>
        </w:tc>
        <w:tc>
          <w:tcPr>
            <w:tcW w:w="1131" w:type="dxa"/>
            <w:tcBorders>
              <w:top w:val="nil"/>
              <w:left w:val="nil"/>
              <w:bottom w:val="single" w:color="auto" w:sz="4" w:space="0"/>
              <w:right w:val="single" w:color="auto" w:sz="4" w:space="0"/>
            </w:tcBorders>
            <w:shd w:val="clear" w:color="auto" w:fill="auto"/>
            <w:vAlign w:val="center"/>
          </w:tcPr>
          <w:p w14:paraId="56F06E12">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9"/>
            </w:r>
          </w:p>
        </w:tc>
        <w:tc>
          <w:tcPr>
            <w:tcW w:w="1131" w:type="dxa"/>
            <w:tcBorders>
              <w:top w:val="nil"/>
              <w:left w:val="nil"/>
              <w:bottom w:val="single" w:color="auto" w:sz="4" w:space="0"/>
              <w:right w:val="single" w:color="auto" w:sz="4" w:space="0"/>
            </w:tcBorders>
            <w:shd w:val="clear" w:color="auto" w:fill="auto"/>
            <w:vAlign w:val="center"/>
          </w:tcPr>
          <w:p w14:paraId="2C501085">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c>
          <w:tcPr>
            <w:tcW w:w="1131" w:type="dxa"/>
            <w:tcBorders>
              <w:top w:val="nil"/>
              <w:left w:val="nil"/>
              <w:bottom w:val="single" w:color="auto" w:sz="4" w:space="0"/>
              <w:right w:val="single" w:color="auto" w:sz="4" w:space="0"/>
            </w:tcBorders>
            <w:shd w:val="clear" w:color="auto" w:fill="auto"/>
            <w:vAlign w:val="center"/>
          </w:tcPr>
          <w:p w14:paraId="6457F98F">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c>
          <w:tcPr>
            <w:tcW w:w="994" w:type="dxa"/>
            <w:tcBorders>
              <w:top w:val="nil"/>
              <w:left w:val="nil"/>
              <w:bottom w:val="single" w:color="auto" w:sz="4" w:space="0"/>
              <w:right w:val="single" w:color="auto" w:sz="4" w:space="0"/>
            </w:tcBorders>
            <w:shd w:val="clear" w:color="auto" w:fill="auto"/>
            <w:vAlign w:val="center"/>
          </w:tcPr>
          <w:p w14:paraId="3474C272">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r>
      <w:tr w14:paraId="798EF13F">
        <w:tblPrEx>
          <w:tblCellMar>
            <w:top w:w="0" w:type="dxa"/>
            <w:left w:w="108" w:type="dxa"/>
            <w:bottom w:w="0" w:type="dxa"/>
            <w:right w:w="108" w:type="dxa"/>
          </w:tblCellMar>
        </w:tblPrEx>
        <w:trPr>
          <w:trHeight w:val="182" w:hRule="atLeast"/>
        </w:trPr>
        <w:tc>
          <w:tcPr>
            <w:tcW w:w="1126" w:type="dxa"/>
            <w:vMerge w:val="continue"/>
            <w:tcBorders>
              <w:top w:val="nil"/>
              <w:left w:val="single" w:color="auto" w:sz="4" w:space="0"/>
              <w:bottom w:val="single" w:color="auto" w:sz="4" w:space="0"/>
              <w:right w:val="single" w:color="auto" w:sz="4" w:space="0"/>
            </w:tcBorders>
            <w:vAlign w:val="center"/>
          </w:tcPr>
          <w:p w14:paraId="334A2820">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p>
        </w:tc>
        <w:tc>
          <w:tcPr>
            <w:tcW w:w="1698" w:type="dxa"/>
            <w:vMerge w:val="continue"/>
            <w:tcBorders>
              <w:top w:val="nil"/>
              <w:left w:val="single" w:color="auto" w:sz="4" w:space="0"/>
              <w:bottom w:val="single" w:color="auto" w:sz="4" w:space="0"/>
              <w:right w:val="single" w:color="auto" w:sz="4" w:space="0"/>
            </w:tcBorders>
            <w:vAlign w:val="center"/>
          </w:tcPr>
          <w:p w14:paraId="15F42F1B">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p>
        </w:tc>
        <w:tc>
          <w:tcPr>
            <w:tcW w:w="2125" w:type="dxa"/>
            <w:tcBorders>
              <w:top w:val="nil"/>
              <w:left w:val="nil"/>
              <w:bottom w:val="single" w:color="auto" w:sz="4" w:space="0"/>
              <w:right w:val="single" w:color="auto" w:sz="4" w:space="0"/>
            </w:tcBorders>
            <w:shd w:val="clear" w:color="auto" w:fill="auto"/>
            <w:vAlign w:val="center"/>
          </w:tcPr>
          <w:p w14:paraId="753591C4">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应急预案管理</w:t>
            </w:r>
          </w:p>
        </w:tc>
        <w:tc>
          <w:tcPr>
            <w:tcW w:w="1131" w:type="dxa"/>
            <w:tcBorders>
              <w:top w:val="nil"/>
              <w:left w:val="nil"/>
              <w:bottom w:val="single" w:color="auto" w:sz="4" w:space="0"/>
              <w:right w:val="single" w:color="auto" w:sz="4" w:space="0"/>
            </w:tcBorders>
            <w:shd w:val="clear" w:color="auto" w:fill="auto"/>
            <w:vAlign w:val="center"/>
          </w:tcPr>
          <w:p w14:paraId="5C06FC81">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p>
        </w:tc>
        <w:tc>
          <w:tcPr>
            <w:tcW w:w="1131" w:type="dxa"/>
            <w:tcBorders>
              <w:top w:val="nil"/>
              <w:left w:val="nil"/>
              <w:bottom w:val="single" w:color="auto" w:sz="4" w:space="0"/>
              <w:right w:val="single" w:color="auto" w:sz="4" w:space="0"/>
            </w:tcBorders>
            <w:shd w:val="clear" w:color="auto" w:fill="auto"/>
            <w:vAlign w:val="center"/>
          </w:tcPr>
          <w:p w14:paraId="3E69CC26">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9"/>
            </w:r>
          </w:p>
        </w:tc>
        <w:tc>
          <w:tcPr>
            <w:tcW w:w="1131" w:type="dxa"/>
            <w:tcBorders>
              <w:top w:val="nil"/>
              <w:left w:val="nil"/>
              <w:bottom w:val="single" w:color="auto" w:sz="4" w:space="0"/>
              <w:right w:val="single" w:color="auto" w:sz="4" w:space="0"/>
            </w:tcBorders>
            <w:shd w:val="clear" w:color="auto" w:fill="auto"/>
            <w:vAlign w:val="center"/>
          </w:tcPr>
          <w:p w14:paraId="29865F12">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c>
          <w:tcPr>
            <w:tcW w:w="994" w:type="dxa"/>
            <w:tcBorders>
              <w:top w:val="nil"/>
              <w:left w:val="nil"/>
              <w:bottom w:val="single" w:color="auto" w:sz="4" w:space="0"/>
              <w:right w:val="single" w:color="auto" w:sz="4" w:space="0"/>
            </w:tcBorders>
            <w:shd w:val="clear" w:color="auto" w:fill="auto"/>
            <w:vAlign w:val="center"/>
          </w:tcPr>
          <w:p w14:paraId="22C103AF">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r>
      <w:tr w14:paraId="0DE8EF90">
        <w:tblPrEx>
          <w:tblCellMar>
            <w:top w:w="0" w:type="dxa"/>
            <w:left w:w="108" w:type="dxa"/>
            <w:bottom w:w="0" w:type="dxa"/>
            <w:right w:w="108" w:type="dxa"/>
          </w:tblCellMar>
        </w:tblPrEx>
        <w:trPr>
          <w:trHeight w:val="182" w:hRule="atLeast"/>
        </w:trPr>
        <w:tc>
          <w:tcPr>
            <w:tcW w:w="1126" w:type="dxa"/>
            <w:vMerge w:val="restart"/>
            <w:tcBorders>
              <w:top w:val="nil"/>
              <w:left w:val="single" w:color="auto" w:sz="4" w:space="0"/>
              <w:right w:val="single" w:color="auto" w:sz="4" w:space="0"/>
            </w:tcBorders>
            <w:vAlign w:val="center"/>
          </w:tcPr>
          <w:p w14:paraId="71BC3E8B">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出行服务</w:t>
            </w:r>
          </w:p>
        </w:tc>
        <w:tc>
          <w:tcPr>
            <w:tcW w:w="1698" w:type="dxa"/>
            <w:tcBorders>
              <w:top w:val="nil"/>
              <w:left w:val="single" w:color="auto" w:sz="4" w:space="0"/>
              <w:bottom w:val="single" w:color="auto" w:sz="4" w:space="0"/>
              <w:right w:val="single" w:color="auto" w:sz="4" w:space="0"/>
            </w:tcBorders>
            <w:vAlign w:val="center"/>
          </w:tcPr>
          <w:p w14:paraId="6CC8A839">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智慧无障碍</w:t>
            </w:r>
          </w:p>
        </w:tc>
        <w:tc>
          <w:tcPr>
            <w:tcW w:w="2125" w:type="dxa"/>
            <w:tcBorders>
              <w:top w:val="nil"/>
              <w:left w:val="nil"/>
              <w:bottom w:val="single" w:color="auto" w:sz="4" w:space="0"/>
              <w:right w:val="single" w:color="auto" w:sz="4" w:space="0"/>
            </w:tcBorders>
            <w:shd w:val="clear" w:color="auto" w:fill="auto"/>
            <w:vAlign w:val="center"/>
          </w:tcPr>
          <w:p w14:paraId="184CC0FC">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智慧无障碍</w:t>
            </w:r>
          </w:p>
        </w:tc>
        <w:tc>
          <w:tcPr>
            <w:tcW w:w="1131" w:type="dxa"/>
            <w:tcBorders>
              <w:top w:val="nil"/>
              <w:left w:val="nil"/>
              <w:bottom w:val="single" w:color="auto" w:sz="4" w:space="0"/>
              <w:right w:val="single" w:color="auto" w:sz="4" w:space="0"/>
            </w:tcBorders>
            <w:shd w:val="clear" w:color="auto" w:fill="auto"/>
            <w:vAlign w:val="center"/>
          </w:tcPr>
          <w:p w14:paraId="7726D96F">
            <w:pPr>
              <w:widowControl/>
              <w:adjustRightInd/>
              <w:snapToGrid w:val="0"/>
              <w:spacing w:line="240" w:lineRule="auto"/>
              <w:jc w:val="center"/>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p>
        </w:tc>
        <w:tc>
          <w:tcPr>
            <w:tcW w:w="1131" w:type="dxa"/>
            <w:tcBorders>
              <w:top w:val="nil"/>
              <w:left w:val="nil"/>
              <w:bottom w:val="single" w:color="auto" w:sz="4" w:space="0"/>
              <w:right w:val="single" w:color="auto" w:sz="4" w:space="0"/>
            </w:tcBorders>
            <w:shd w:val="clear" w:color="auto" w:fill="auto"/>
            <w:vAlign w:val="center"/>
          </w:tcPr>
          <w:p w14:paraId="547B9CB7">
            <w:pPr>
              <w:widowControl/>
              <w:adjustRightInd/>
              <w:snapToGrid w:val="0"/>
              <w:spacing w:line="240" w:lineRule="auto"/>
              <w:jc w:val="center"/>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9"/>
            </w:r>
          </w:p>
        </w:tc>
        <w:tc>
          <w:tcPr>
            <w:tcW w:w="1131" w:type="dxa"/>
            <w:tcBorders>
              <w:top w:val="nil"/>
              <w:left w:val="nil"/>
              <w:bottom w:val="single" w:color="auto" w:sz="4" w:space="0"/>
              <w:right w:val="single" w:color="auto" w:sz="4" w:space="0"/>
            </w:tcBorders>
            <w:shd w:val="clear" w:color="auto" w:fill="auto"/>
            <w:vAlign w:val="center"/>
          </w:tcPr>
          <w:p w14:paraId="7CD06CEA">
            <w:pPr>
              <w:widowControl/>
              <w:adjustRightInd/>
              <w:snapToGrid w:val="0"/>
              <w:spacing w:line="240" w:lineRule="auto"/>
              <w:jc w:val="center"/>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c>
          <w:tcPr>
            <w:tcW w:w="994" w:type="dxa"/>
            <w:tcBorders>
              <w:top w:val="nil"/>
              <w:left w:val="nil"/>
              <w:bottom w:val="single" w:color="auto" w:sz="4" w:space="0"/>
              <w:right w:val="single" w:color="auto" w:sz="4" w:space="0"/>
            </w:tcBorders>
            <w:shd w:val="clear" w:color="auto" w:fill="auto"/>
            <w:vAlign w:val="center"/>
          </w:tcPr>
          <w:p w14:paraId="0AC2B8A7">
            <w:pPr>
              <w:widowControl/>
              <w:adjustRightInd/>
              <w:snapToGrid w:val="0"/>
              <w:spacing w:line="240" w:lineRule="auto"/>
              <w:jc w:val="center"/>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r>
      <w:tr w14:paraId="75DDA1D3">
        <w:tblPrEx>
          <w:tblCellMar>
            <w:top w:w="0" w:type="dxa"/>
            <w:left w:w="108" w:type="dxa"/>
            <w:bottom w:w="0" w:type="dxa"/>
            <w:right w:w="108" w:type="dxa"/>
          </w:tblCellMar>
        </w:tblPrEx>
        <w:trPr>
          <w:trHeight w:val="182" w:hRule="atLeast"/>
        </w:trPr>
        <w:tc>
          <w:tcPr>
            <w:tcW w:w="1126" w:type="dxa"/>
            <w:vMerge w:val="continue"/>
            <w:tcBorders>
              <w:left w:val="single" w:color="auto" w:sz="4" w:space="0"/>
              <w:right w:val="single" w:color="auto" w:sz="4" w:space="0"/>
            </w:tcBorders>
            <w:shd w:val="clear" w:color="auto" w:fill="auto"/>
            <w:vAlign w:val="center"/>
          </w:tcPr>
          <w:p w14:paraId="5C912BD6">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p>
        </w:tc>
        <w:tc>
          <w:tcPr>
            <w:tcW w:w="1698" w:type="dxa"/>
            <w:tcBorders>
              <w:top w:val="nil"/>
              <w:left w:val="single" w:color="auto" w:sz="4" w:space="0"/>
              <w:bottom w:val="single" w:color="auto" w:sz="4" w:space="0"/>
              <w:right w:val="single" w:color="auto" w:sz="4" w:space="0"/>
            </w:tcBorders>
            <w:shd w:val="clear" w:color="auto" w:fill="auto"/>
            <w:vAlign w:val="center"/>
          </w:tcPr>
          <w:p w14:paraId="382FBBA1">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公交智慧化</w:t>
            </w:r>
          </w:p>
        </w:tc>
        <w:tc>
          <w:tcPr>
            <w:tcW w:w="2125" w:type="dxa"/>
            <w:tcBorders>
              <w:top w:val="nil"/>
              <w:left w:val="nil"/>
              <w:bottom w:val="single" w:color="auto" w:sz="4" w:space="0"/>
              <w:right w:val="single" w:color="auto" w:sz="4" w:space="0"/>
            </w:tcBorders>
            <w:shd w:val="clear" w:color="auto" w:fill="auto"/>
            <w:vAlign w:val="center"/>
          </w:tcPr>
          <w:p w14:paraId="329BE3F4">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智慧公交站台</w:t>
            </w:r>
          </w:p>
        </w:tc>
        <w:tc>
          <w:tcPr>
            <w:tcW w:w="1131" w:type="dxa"/>
            <w:tcBorders>
              <w:top w:val="nil"/>
              <w:left w:val="nil"/>
              <w:bottom w:val="single" w:color="auto" w:sz="4" w:space="0"/>
              <w:right w:val="single" w:color="auto" w:sz="4" w:space="0"/>
            </w:tcBorders>
            <w:shd w:val="clear" w:color="auto" w:fill="auto"/>
            <w:vAlign w:val="center"/>
          </w:tcPr>
          <w:p w14:paraId="3E21CB3E">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p>
        </w:tc>
        <w:tc>
          <w:tcPr>
            <w:tcW w:w="1131" w:type="dxa"/>
            <w:tcBorders>
              <w:top w:val="nil"/>
              <w:left w:val="nil"/>
              <w:bottom w:val="single" w:color="auto" w:sz="4" w:space="0"/>
              <w:right w:val="single" w:color="auto" w:sz="4" w:space="0"/>
            </w:tcBorders>
            <w:shd w:val="clear" w:color="auto" w:fill="auto"/>
            <w:vAlign w:val="center"/>
          </w:tcPr>
          <w:p w14:paraId="72D3B215">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9"/>
            </w:r>
          </w:p>
        </w:tc>
        <w:tc>
          <w:tcPr>
            <w:tcW w:w="1131" w:type="dxa"/>
            <w:tcBorders>
              <w:top w:val="nil"/>
              <w:left w:val="nil"/>
              <w:bottom w:val="single" w:color="auto" w:sz="4" w:space="0"/>
              <w:right w:val="single" w:color="auto" w:sz="4" w:space="0"/>
            </w:tcBorders>
            <w:shd w:val="clear" w:color="auto" w:fill="auto"/>
            <w:vAlign w:val="center"/>
          </w:tcPr>
          <w:p w14:paraId="154687D3">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c>
          <w:tcPr>
            <w:tcW w:w="994" w:type="dxa"/>
            <w:tcBorders>
              <w:top w:val="nil"/>
              <w:left w:val="nil"/>
              <w:bottom w:val="single" w:color="auto" w:sz="4" w:space="0"/>
              <w:right w:val="single" w:color="auto" w:sz="4" w:space="0"/>
            </w:tcBorders>
            <w:shd w:val="clear" w:color="auto" w:fill="auto"/>
            <w:vAlign w:val="center"/>
          </w:tcPr>
          <w:p w14:paraId="4C98CB8B">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r>
      <w:tr w14:paraId="2A3D1F7E">
        <w:tblPrEx>
          <w:tblCellMar>
            <w:top w:w="0" w:type="dxa"/>
            <w:left w:w="108" w:type="dxa"/>
            <w:bottom w:w="0" w:type="dxa"/>
            <w:right w:w="108" w:type="dxa"/>
          </w:tblCellMar>
        </w:tblPrEx>
        <w:trPr>
          <w:trHeight w:val="182" w:hRule="atLeast"/>
        </w:trPr>
        <w:tc>
          <w:tcPr>
            <w:tcW w:w="1126" w:type="dxa"/>
            <w:vMerge w:val="continue"/>
            <w:tcBorders>
              <w:left w:val="single" w:color="auto" w:sz="4" w:space="0"/>
              <w:right w:val="single" w:color="auto" w:sz="4" w:space="0"/>
            </w:tcBorders>
            <w:vAlign w:val="center"/>
          </w:tcPr>
          <w:p w14:paraId="696C9424">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p>
        </w:tc>
        <w:tc>
          <w:tcPr>
            <w:tcW w:w="1698" w:type="dxa"/>
            <w:tcBorders>
              <w:top w:val="nil"/>
              <w:left w:val="single" w:color="auto" w:sz="4" w:space="0"/>
              <w:bottom w:val="single" w:color="auto" w:sz="4" w:space="0"/>
              <w:right w:val="single" w:color="auto" w:sz="4" w:space="0"/>
            </w:tcBorders>
            <w:shd w:val="clear" w:color="auto" w:fill="auto"/>
            <w:vAlign w:val="center"/>
          </w:tcPr>
          <w:p w14:paraId="4D100640">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信息发布</w:t>
            </w:r>
          </w:p>
        </w:tc>
        <w:tc>
          <w:tcPr>
            <w:tcW w:w="2125" w:type="dxa"/>
            <w:tcBorders>
              <w:top w:val="nil"/>
              <w:left w:val="nil"/>
              <w:bottom w:val="single" w:color="auto" w:sz="4" w:space="0"/>
              <w:right w:val="single" w:color="auto" w:sz="4" w:space="0"/>
            </w:tcBorders>
            <w:shd w:val="clear" w:color="auto" w:fill="auto"/>
            <w:vAlign w:val="center"/>
          </w:tcPr>
          <w:p w14:paraId="5C216E86">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信息发布</w:t>
            </w:r>
          </w:p>
        </w:tc>
        <w:tc>
          <w:tcPr>
            <w:tcW w:w="1131" w:type="dxa"/>
            <w:tcBorders>
              <w:top w:val="nil"/>
              <w:left w:val="nil"/>
              <w:bottom w:val="single" w:color="auto" w:sz="4" w:space="0"/>
              <w:right w:val="single" w:color="auto" w:sz="4" w:space="0"/>
            </w:tcBorders>
            <w:shd w:val="clear" w:color="auto" w:fill="auto"/>
            <w:vAlign w:val="center"/>
          </w:tcPr>
          <w:p w14:paraId="2FA3572D">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p>
        </w:tc>
        <w:tc>
          <w:tcPr>
            <w:tcW w:w="1131" w:type="dxa"/>
            <w:tcBorders>
              <w:top w:val="nil"/>
              <w:left w:val="nil"/>
              <w:bottom w:val="single" w:color="auto" w:sz="4" w:space="0"/>
              <w:right w:val="single" w:color="auto" w:sz="4" w:space="0"/>
            </w:tcBorders>
            <w:shd w:val="clear" w:color="auto" w:fill="auto"/>
            <w:vAlign w:val="center"/>
          </w:tcPr>
          <w:p w14:paraId="16922CFC">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9"/>
            </w:r>
          </w:p>
        </w:tc>
        <w:tc>
          <w:tcPr>
            <w:tcW w:w="1131" w:type="dxa"/>
            <w:tcBorders>
              <w:top w:val="nil"/>
              <w:left w:val="nil"/>
              <w:bottom w:val="single" w:color="auto" w:sz="4" w:space="0"/>
              <w:right w:val="single" w:color="auto" w:sz="4" w:space="0"/>
            </w:tcBorders>
            <w:shd w:val="clear" w:color="auto" w:fill="auto"/>
            <w:vAlign w:val="center"/>
          </w:tcPr>
          <w:p w14:paraId="7CFC3858">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c>
          <w:tcPr>
            <w:tcW w:w="994" w:type="dxa"/>
            <w:tcBorders>
              <w:top w:val="nil"/>
              <w:left w:val="nil"/>
              <w:bottom w:val="single" w:color="auto" w:sz="4" w:space="0"/>
              <w:right w:val="single" w:color="auto" w:sz="4" w:space="0"/>
            </w:tcBorders>
            <w:shd w:val="clear" w:color="auto" w:fill="auto"/>
            <w:vAlign w:val="center"/>
          </w:tcPr>
          <w:p w14:paraId="1D68DA73">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r>
      <w:tr w14:paraId="31D669E1">
        <w:tblPrEx>
          <w:tblCellMar>
            <w:top w:w="0" w:type="dxa"/>
            <w:left w:w="108" w:type="dxa"/>
            <w:bottom w:w="0" w:type="dxa"/>
            <w:right w:w="108" w:type="dxa"/>
          </w:tblCellMar>
        </w:tblPrEx>
        <w:trPr>
          <w:trHeight w:val="182" w:hRule="atLeast"/>
        </w:trPr>
        <w:tc>
          <w:tcPr>
            <w:tcW w:w="1126" w:type="dxa"/>
            <w:vMerge w:val="continue"/>
            <w:tcBorders>
              <w:left w:val="single" w:color="auto" w:sz="4" w:space="0"/>
              <w:bottom w:val="single" w:color="auto" w:sz="4" w:space="0"/>
              <w:right w:val="single" w:color="auto" w:sz="4" w:space="0"/>
            </w:tcBorders>
            <w:vAlign w:val="center"/>
          </w:tcPr>
          <w:p w14:paraId="1AB07EBC">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p>
        </w:tc>
        <w:tc>
          <w:tcPr>
            <w:tcW w:w="1698" w:type="dxa"/>
            <w:tcBorders>
              <w:top w:val="nil"/>
              <w:left w:val="nil"/>
              <w:bottom w:val="single" w:color="auto" w:sz="4" w:space="0"/>
              <w:right w:val="single" w:color="auto" w:sz="4" w:space="0"/>
            </w:tcBorders>
            <w:shd w:val="clear" w:color="auto" w:fill="auto"/>
            <w:vAlign w:val="center"/>
          </w:tcPr>
          <w:p w14:paraId="3837374E">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车路云一体化</w:t>
            </w:r>
          </w:p>
        </w:tc>
        <w:tc>
          <w:tcPr>
            <w:tcW w:w="2125" w:type="dxa"/>
            <w:tcBorders>
              <w:top w:val="nil"/>
              <w:left w:val="nil"/>
              <w:bottom w:val="single" w:color="auto" w:sz="4" w:space="0"/>
              <w:right w:val="single" w:color="auto" w:sz="4" w:space="0"/>
            </w:tcBorders>
            <w:shd w:val="clear" w:color="auto" w:fill="auto"/>
            <w:vAlign w:val="center"/>
          </w:tcPr>
          <w:p w14:paraId="33E271BF">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车路云一体化</w:t>
            </w:r>
          </w:p>
        </w:tc>
        <w:tc>
          <w:tcPr>
            <w:tcW w:w="1131" w:type="dxa"/>
            <w:tcBorders>
              <w:top w:val="nil"/>
              <w:left w:val="nil"/>
              <w:bottom w:val="single" w:color="auto" w:sz="4" w:space="0"/>
              <w:right w:val="single" w:color="auto" w:sz="4" w:space="0"/>
            </w:tcBorders>
            <w:shd w:val="clear" w:color="auto" w:fill="auto"/>
            <w:vAlign w:val="center"/>
          </w:tcPr>
          <w:p w14:paraId="0968DD13">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p>
        </w:tc>
        <w:tc>
          <w:tcPr>
            <w:tcW w:w="1131" w:type="dxa"/>
            <w:tcBorders>
              <w:top w:val="nil"/>
              <w:left w:val="nil"/>
              <w:bottom w:val="single" w:color="auto" w:sz="4" w:space="0"/>
              <w:right w:val="single" w:color="auto" w:sz="4" w:space="0"/>
            </w:tcBorders>
            <w:shd w:val="clear" w:color="auto" w:fill="auto"/>
            <w:vAlign w:val="center"/>
          </w:tcPr>
          <w:p w14:paraId="287B2E11">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p>
        </w:tc>
        <w:tc>
          <w:tcPr>
            <w:tcW w:w="1131" w:type="dxa"/>
            <w:tcBorders>
              <w:top w:val="nil"/>
              <w:left w:val="nil"/>
              <w:bottom w:val="single" w:color="auto" w:sz="4" w:space="0"/>
              <w:right w:val="single" w:color="auto" w:sz="4" w:space="0"/>
            </w:tcBorders>
            <w:shd w:val="clear" w:color="auto" w:fill="auto"/>
            <w:vAlign w:val="center"/>
          </w:tcPr>
          <w:p w14:paraId="5028693D">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9"/>
            </w:r>
          </w:p>
        </w:tc>
        <w:tc>
          <w:tcPr>
            <w:tcW w:w="994" w:type="dxa"/>
            <w:tcBorders>
              <w:top w:val="nil"/>
              <w:left w:val="nil"/>
              <w:bottom w:val="single" w:color="auto" w:sz="4" w:space="0"/>
              <w:right w:val="single" w:color="auto" w:sz="4" w:space="0"/>
            </w:tcBorders>
            <w:shd w:val="clear" w:color="auto" w:fill="auto"/>
            <w:vAlign w:val="center"/>
          </w:tcPr>
          <w:p w14:paraId="1AEF706A">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r>
      <w:tr w14:paraId="01D25F1E">
        <w:tblPrEx>
          <w:tblCellMar>
            <w:top w:w="0" w:type="dxa"/>
            <w:left w:w="108" w:type="dxa"/>
            <w:bottom w:w="0" w:type="dxa"/>
            <w:right w:w="108" w:type="dxa"/>
          </w:tblCellMar>
        </w:tblPrEx>
        <w:trPr>
          <w:trHeight w:val="182" w:hRule="atLeast"/>
        </w:trPr>
        <w:tc>
          <w:tcPr>
            <w:tcW w:w="11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EE35034">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运维管理</w:t>
            </w:r>
          </w:p>
        </w:tc>
        <w:tc>
          <w:tcPr>
            <w:tcW w:w="16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77A2A17">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能耗与巡检</w:t>
            </w:r>
          </w:p>
        </w:tc>
        <w:tc>
          <w:tcPr>
            <w:tcW w:w="2125" w:type="dxa"/>
            <w:tcBorders>
              <w:top w:val="single" w:color="auto" w:sz="4" w:space="0"/>
              <w:left w:val="nil"/>
              <w:bottom w:val="single" w:color="auto" w:sz="4" w:space="0"/>
              <w:right w:val="single" w:color="auto" w:sz="4" w:space="0"/>
            </w:tcBorders>
            <w:shd w:val="clear" w:color="auto" w:fill="auto"/>
            <w:vAlign w:val="center"/>
          </w:tcPr>
          <w:p w14:paraId="0B7FA82D">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设备能耗监测</w:t>
            </w:r>
          </w:p>
        </w:tc>
        <w:tc>
          <w:tcPr>
            <w:tcW w:w="1131" w:type="dxa"/>
            <w:tcBorders>
              <w:top w:val="single" w:color="auto" w:sz="4" w:space="0"/>
              <w:left w:val="nil"/>
              <w:bottom w:val="single" w:color="auto" w:sz="4" w:space="0"/>
              <w:right w:val="single" w:color="auto" w:sz="4" w:space="0"/>
            </w:tcBorders>
            <w:shd w:val="clear" w:color="auto" w:fill="auto"/>
            <w:vAlign w:val="center"/>
          </w:tcPr>
          <w:p w14:paraId="1C9545C7">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p>
        </w:tc>
        <w:tc>
          <w:tcPr>
            <w:tcW w:w="1131" w:type="dxa"/>
            <w:tcBorders>
              <w:top w:val="single" w:color="auto" w:sz="4" w:space="0"/>
              <w:left w:val="nil"/>
              <w:bottom w:val="single" w:color="auto" w:sz="4" w:space="0"/>
              <w:right w:val="single" w:color="auto" w:sz="4" w:space="0"/>
            </w:tcBorders>
            <w:shd w:val="clear" w:color="auto" w:fill="auto"/>
            <w:vAlign w:val="center"/>
          </w:tcPr>
          <w:p w14:paraId="6BE74B18">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9"/>
            </w:r>
          </w:p>
        </w:tc>
        <w:tc>
          <w:tcPr>
            <w:tcW w:w="1131" w:type="dxa"/>
            <w:tcBorders>
              <w:top w:val="single" w:color="auto" w:sz="4" w:space="0"/>
              <w:left w:val="nil"/>
              <w:bottom w:val="single" w:color="auto" w:sz="4" w:space="0"/>
              <w:right w:val="single" w:color="auto" w:sz="4" w:space="0"/>
            </w:tcBorders>
            <w:shd w:val="clear" w:color="auto" w:fill="auto"/>
            <w:vAlign w:val="center"/>
          </w:tcPr>
          <w:p w14:paraId="7B33F06A">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c>
          <w:tcPr>
            <w:tcW w:w="994" w:type="dxa"/>
            <w:tcBorders>
              <w:top w:val="single" w:color="auto" w:sz="4" w:space="0"/>
              <w:left w:val="nil"/>
              <w:bottom w:val="single" w:color="auto" w:sz="4" w:space="0"/>
              <w:right w:val="single" w:color="auto" w:sz="4" w:space="0"/>
            </w:tcBorders>
            <w:shd w:val="clear" w:color="auto" w:fill="auto"/>
            <w:vAlign w:val="center"/>
          </w:tcPr>
          <w:p w14:paraId="5CB03811">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r>
      <w:tr w14:paraId="1F20346E">
        <w:tblPrEx>
          <w:tblCellMar>
            <w:top w:w="0" w:type="dxa"/>
            <w:left w:w="108" w:type="dxa"/>
            <w:bottom w:w="0" w:type="dxa"/>
            <w:right w:w="108" w:type="dxa"/>
          </w:tblCellMar>
        </w:tblPrEx>
        <w:trPr>
          <w:trHeight w:val="182" w:hRule="atLeast"/>
        </w:trPr>
        <w:tc>
          <w:tcPr>
            <w:tcW w:w="1126" w:type="dxa"/>
            <w:vMerge w:val="continue"/>
            <w:tcBorders>
              <w:top w:val="single" w:color="auto" w:sz="4" w:space="0"/>
              <w:left w:val="single" w:color="auto" w:sz="4" w:space="0"/>
              <w:bottom w:val="single" w:color="auto" w:sz="4" w:space="0"/>
              <w:right w:val="single" w:color="auto" w:sz="4" w:space="0"/>
            </w:tcBorders>
            <w:vAlign w:val="center"/>
          </w:tcPr>
          <w:p w14:paraId="48E40F9C">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p>
        </w:tc>
        <w:tc>
          <w:tcPr>
            <w:tcW w:w="1698" w:type="dxa"/>
            <w:vMerge w:val="continue"/>
            <w:tcBorders>
              <w:top w:val="single" w:color="auto" w:sz="4" w:space="0"/>
              <w:left w:val="single" w:color="auto" w:sz="4" w:space="0"/>
              <w:bottom w:val="single" w:color="auto" w:sz="4" w:space="0"/>
              <w:right w:val="single" w:color="auto" w:sz="4" w:space="0"/>
            </w:tcBorders>
            <w:vAlign w:val="center"/>
          </w:tcPr>
          <w:p w14:paraId="5351916D">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p>
        </w:tc>
        <w:tc>
          <w:tcPr>
            <w:tcW w:w="2125" w:type="dxa"/>
            <w:tcBorders>
              <w:top w:val="single" w:color="auto" w:sz="4" w:space="0"/>
              <w:left w:val="nil"/>
              <w:bottom w:val="single" w:color="auto" w:sz="4" w:space="0"/>
              <w:right w:val="single" w:color="auto" w:sz="4" w:space="0"/>
            </w:tcBorders>
            <w:shd w:val="clear" w:color="auto" w:fill="auto"/>
            <w:vAlign w:val="center"/>
          </w:tcPr>
          <w:p w14:paraId="1B676D6D">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智慧巡检</w:t>
            </w:r>
          </w:p>
        </w:tc>
        <w:tc>
          <w:tcPr>
            <w:tcW w:w="1131" w:type="dxa"/>
            <w:tcBorders>
              <w:top w:val="single" w:color="auto" w:sz="4" w:space="0"/>
              <w:left w:val="nil"/>
              <w:bottom w:val="single" w:color="auto" w:sz="4" w:space="0"/>
              <w:right w:val="single" w:color="auto" w:sz="4" w:space="0"/>
            </w:tcBorders>
            <w:shd w:val="clear" w:color="auto" w:fill="auto"/>
            <w:vAlign w:val="center"/>
          </w:tcPr>
          <w:p w14:paraId="6802113C">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p>
        </w:tc>
        <w:tc>
          <w:tcPr>
            <w:tcW w:w="1131" w:type="dxa"/>
            <w:tcBorders>
              <w:top w:val="single" w:color="auto" w:sz="4" w:space="0"/>
              <w:left w:val="nil"/>
              <w:bottom w:val="single" w:color="auto" w:sz="4" w:space="0"/>
              <w:right w:val="single" w:color="auto" w:sz="4" w:space="0"/>
            </w:tcBorders>
            <w:shd w:val="clear" w:color="auto" w:fill="auto"/>
            <w:vAlign w:val="center"/>
          </w:tcPr>
          <w:p w14:paraId="6756BB43">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p>
        </w:tc>
        <w:tc>
          <w:tcPr>
            <w:tcW w:w="1131" w:type="dxa"/>
            <w:tcBorders>
              <w:top w:val="single" w:color="auto" w:sz="4" w:space="0"/>
              <w:left w:val="nil"/>
              <w:bottom w:val="single" w:color="auto" w:sz="4" w:space="0"/>
              <w:right w:val="single" w:color="auto" w:sz="4" w:space="0"/>
            </w:tcBorders>
            <w:shd w:val="clear" w:color="auto" w:fill="auto"/>
            <w:vAlign w:val="center"/>
          </w:tcPr>
          <w:p w14:paraId="55EC7EBC">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9"/>
            </w:r>
          </w:p>
        </w:tc>
        <w:tc>
          <w:tcPr>
            <w:tcW w:w="994" w:type="dxa"/>
            <w:tcBorders>
              <w:top w:val="single" w:color="auto" w:sz="4" w:space="0"/>
              <w:left w:val="nil"/>
              <w:bottom w:val="single" w:color="auto" w:sz="4" w:space="0"/>
              <w:right w:val="single" w:color="auto" w:sz="4" w:space="0"/>
            </w:tcBorders>
            <w:shd w:val="clear" w:color="auto" w:fill="auto"/>
            <w:vAlign w:val="center"/>
          </w:tcPr>
          <w:p w14:paraId="32CC30F6">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r>
      <w:tr w14:paraId="039369F7">
        <w:tblPrEx>
          <w:tblCellMar>
            <w:top w:w="0" w:type="dxa"/>
            <w:left w:w="108" w:type="dxa"/>
            <w:bottom w:w="0" w:type="dxa"/>
            <w:right w:w="108" w:type="dxa"/>
          </w:tblCellMar>
        </w:tblPrEx>
        <w:trPr>
          <w:trHeight w:val="182" w:hRule="atLeast"/>
        </w:trPr>
        <w:tc>
          <w:tcPr>
            <w:tcW w:w="1126" w:type="dxa"/>
            <w:vMerge w:val="continue"/>
            <w:tcBorders>
              <w:top w:val="single" w:color="auto" w:sz="4" w:space="0"/>
              <w:left w:val="single" w:color="auto" w:sz="4" w:space="0"/>
              <w:bottom w:val="single" w:color="auto" w:sz="4" w:space="0"/>
              <w:right w:val="single" w:color="auto" w:sz="4" w:space="0"/>
            </w:tcBorders>
            <w:vAlign w:val="center"/>
          </w:tcPr>
          <w:p w14:paraId="5F2299B4">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p>
        </w:tc>
        <w:tc>
          <w:tcPr>
            <w:tcW w:w="16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29E191B">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设施与设备运维</w:t>
            </w:r>
          </w:p>
        </w:tc>
        <w:tc>
          <w:tcPr>
            <w:tcW w:w="2125" w:type="dxa"/>
            <w:tcBorders>
              <w:top w:val="single" w:color="auto" w:sz="4" w:space="0"/>
              <w:left w:val="nil"/>
              <w:bottom w:val="single" w:color="auto" w:sz="4" w:space="0"/>
              <w:right w:val="single" w:color="auto" w:sz="4" w:space="0"/>
            </w:tcBorders>
            <w:shd w:val="clear" w:color="auto" w:fill="auto"/>
            <w:vAlign w:val="center"/>
          </w:tcPr>
          <w:p w14:paraId="0C5A0D55">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设施监测与预警</w:t>
            </w:r>
          </w:p>
        </w:tc>
        <w:tc>
          <w:tcPr>
            <w:tcW w:w="1131" w:type="dxa"/>
            <w:tcBorders>
              <w:top w:val="single" w:color="auto" w:sz="4" w:space="0"/>
              <w:left w:val="nil"/>
              <w:bottom w:val="single" w:color="auto" w:sz="4" w:space="0"/>
              <w:right w:val="single" w:color="auto" w:sz="4" w:space="0"/>
            </w:tcBorders>
            <w:shd w:val="clear" w:color="auto" w:fill="auto"/>
            <w:vAlign w:val="center"/>
          </w:tcPr>
          <w:p w14:paraId="15D3B9C2">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9"/>
            </w:r>
          </w:p>
        </w:tc>
        <w:tc>
          <w:tcPr>
            <w:tcW w:w="1131" w:type="dxa"/>
            <w:tcBorders>
              <w:top w:val="single" w:color="auto" w:sz="4" w:space="0"/>
              <w:left w:val="nil"/>
              <w:bottom w:val="single" w:color="auto" w:sz="4" w:space="0"/>
              <w:right w:val="single" w:color="auto" w:sz="4" w:space="0"/>
            </w:tcBorders>
            <w:shd w:val="clear" w:color="auto" w:fill="auto"/>
            <w:vAlign w:val="center"/>
          </w:tcPr>
          <w:p w14:paraId="7BA7D597">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c>
          <w:tcPr>
            <w:tcW w:w="1131" w:type="dxa"/>
            <w:tcBorders>
              <w:top w:val="single" w:color="auto" w:sz="4" w:space="0"/>
              <w:left w:val="nil"/>
              <w:bottom w:val="single" w:color="auto" w:sz="4" w:space="0"/>
              <w:right w:val="single" w:color="auto" w:sz="4" w:space="0"/>
            </w:tcBorders>
            <w:shd w:val="clear" w:color="auto" w:fill="auto"/>
            <w:vAlign w:val="center"/>
          </w:tcPr>
          <w:p w14:paraId="602AF3CE">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c>
          <w:tcPr>
            <w:tcW w:w="994" w:type="dxa"/>
            <w:tcBorders>
              <w:top w:val="single" w:color="auto" w:sz="4" w:space="0"/>
              <w:left w:val="nil"/>
              <w:bottom w:val="single" w:color="auto" w:sz="4" w:space="0"/>
              <w:right w:val="single" w:color="auto" w:sz="4" w:space="0"/>
            </w:tcBorders>
            <w:shd w:val="clear" w:color="auto" w:fill="auto"/>
            <w:vAlign w:val="center"/>
          </w:tcPr>
          <w:p w14:paraId="6C6B4873">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r>
      <w:tr w14:paraId="7C3C6D68">
        <w:tblPrEx>
          <w:tblCellMar>
            <w:top w:w="0" w:type="dxa"/>
            <w:left w:w="108" w:type="dxa"/>
            <w:bottom w:w="0" w:type="dxa"/>
            <w:right w:w="108" w:type="dxa"/>
          </w:tblCellMar>
        </w:tblPrEx>
        <w:trPr>
          <w:trHeight w:val="182" w:hRule="atLeast"/>
        </w:trPr>
        <w:tc>
          <w:tcPr>
            <w:tcW w:w="1126" w:type="dxa"/>
            <w:vMerge w:val="continue"/>
            <w:tcBorders>
              <w:top w:val="single" w:color="auto" w:sz="4" w:space="0"/>
              <w:left w:val="single" w:color="auto" w:sz="4" w:space="0"/>
              <w:bottom w:val="single" w:color="auto" w:sz="4" w:space="0"/>
              <w:right w:val="single" w:color="auto" w:sz="4" w:space="0"/>
            </w:tcBorders>
            <w:vAlign w:val="center"/>
          </w:tcPr>
          <w:p w14:paraId="4F54AD57">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bookmarkStart w:id="226" w:name="OLE_LINK104" w:colFirst="3" w:colLast="3"/>
          </w:p>
        </w:tc>
        <w:tc>
          <w:tcPr>
            <w:tcW w:w="1698" w:type="dxa"/>
            <w:vMerge w:val="continue"/>
            <w:tcBorders>
              <w:top w:val="single" w:color="auto" w:sz="4" w:space="0"/>
              <w:left w:val="single" w:color="auto" w:sz="4" w:space="0"/>
              <w:bottom w:val="single" w:color="auto" w:sz="4" w:space="0"/>
              <w:right w:val="single" w:color="auto" w:sz="4" w:space="0"/>
            </w:tcBorders>
            <w:vAlign w:val="center"/>
          </w:tcPr>
          <w:p w14:paraId="6D4BC27F">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p>
        </w:tc>
        <w:tc>
          <w:tcPr>
            <w:tcW w:w="2125" w:type="dxa"/>
            <w:tcBorders>
              <w:top w:val="single" w:color="auto" w:sz="4" w:space="0"/>
              <w:left w:val="nil"/>
              <w:bottom w:val="single" w:color="auto" w:sz="4" w:space="0"/>
              <w:right w:val="single" w:color="auto" w:sz="4" w:space="0"/>
            </w:tcBorders>
            <w:shd w:val="clear" w:color="auto" w:fill="auto"/>
            <w:vAlign w:val="center"/>
          </w:tcPr>
          <w:p w14:paraId="30CDEF34">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设备监测与预警</w:t>
            </w:r>
          </w:p>
        </w:tc>
        <w:tc>
          <w:tcPr>
            <w:tcW w:w="1131" w:type="dxa"/>
            <w:tcBorders>
              <w:top w:val="single" w:color="auto" w:sz="4" w:space="0"/>
              <w:left w:val="nil"/>
              <w:bottom w:val="single" w:color="auto" w:sz="4" w:space="0"/>
              <w:right w:val="single" w:color="auto" w:sz="4" w:space="0"/>
            </w:tcBorders>
            <w:shd w:val="clear" w:color="auto" w:fill="auto"/>
            <w:vAlign w:val="center"/>
          </w:tcPr>
          <w:p w14:paraId="15E41FB2">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9"/>
            </w:r>
          </w:p>
        </w:tc>
        <w:tc>
          <w:tcPr>
            <w:tcW w:w="1131" w:type="dxa"/>
            <w:tcBorders>
              <w:top w:val="single" w:color="auto" w:sz="4" w:space="0"/>
              <w:left w:val="nil"/>
              <w:bottom w:val="single" w:color="auto" w:sz="4" w:space="0"/>
              <w:right w:val="single" w:color="auto" w:sz="4" w:space="0"/>
            </w:tcBorders>
            <w:shd w:val="clear" w:color="auto" w:fill="auto"/>
            <w:vAlign w:val="center"/>
          </w:tcPr>
          <w:p w14:paraId="20449E00">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c>
          <w:tcPr>
            <w:tcW w:w="1131" w:type="dxa"/>
            <w:tcBorders>
              <w:top w:val="single" w:color="auto" w:sz="4" w:space="0"/>
              <w:left w:val="nil"/>
              <w:bottom w:val="single" w:color="auto" w:sz="4" w:space="0"/>
              <w:right w:val="single" w:color="auto" w:sz="4" w:space="0"/>
            </w:tcBorders>
            <w:shd w:val="clear" w:color="auto" w:fill="auto"/>
            <w:vAlign w:val="center"/>
          </w:tcPr>
          <w:p w14:paraId="4EFFACAB">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c>
          <w:tcPr>
            <w:tcW w:w="994" w:type="dxa"/>
            <w:tcBorders>
              <w:top w:val="single" w:color="auto" w:sz="4" w:space="0"/>
              <w:left w:val="nil"/>
              <w:bottom w:val="single" w:color="auto" w:sz="4" w:space="0"/>
              <w:right w:val="single" w:color="auto" w:sz="4" w:space="0"/>
            </w:tcBorders>
            <w:shd w:val="clear" w:color="auto" w:fill="auto"/>
            <w:vAlign w:val="center"/>
          </w:tcPr>
          <w:p w14:paraId="3C66DF35">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r>
      <w:tr w14:paraId="77B68562">
        <w:tblPrEx>
          <w:tblCellMar>
            <w:top w:w="0" w:type="dxa"/>
            <w:left w:w="108" w:type="dxa"/>
            <w:bottom w:w="0" w:type="dxa"/>
            <w:right w:w="108" w:type="dxa"/>
          </w:tblCellMar>
        </w:tblPrEx>
        <w:trPr>
          <w:trHeight w:val="170" w:hRule="atLeast"/>
        </w:trPr>
        <w:tc>
          <w:tcPr>
            <w:tcW w:w="1126" w:type="dxa"/>
            <w:vMerge w:val="continue"/>
            <w:tcBorders>
              <w:top w:val="single" w:color="auto" w:sz="4" w:space="0"/>
              <w:left w:val="single" w:color="auto" w:sz="4" w:space="0"/>
              <w:bottom w:val="single" w:color="auto" w:sz="4" w:space="0"/>
              <w:right w:val="single" w:color="auto" w:sz="4" w:space="0"/>
            </w:tcBorders>
            <w:vAlign w:val="center"/>
          </w:tcPr>
          <w:p w14:paraId="600CCEDC">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p>
        </w:tc>
        <w:tc>
          <w:tcPr>
            <w:tcW w:w="1698" w:type="dxa"/>
            <w:vMerge w:val="continue"/>
            <w:tcBorders>
              <w:top w:val="single" w:color="auto" w:sz="4" w:space="0"/>
              <w:left w:val="single" w:color="auto" w:sz="4" w:space="0"/>
              <w:bottom w:val="single" w:color="auto" w:sz="4" w:space="0"/>
              <w:right w:val="single" w:color="auto" w:sz="4" w:space="0"/>
            </w:tcBorders>
            <w:vAlign w:val="center"/>
          </w:tcPr>
          <w:p w14:paraId="2ECA17A3">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p>
        </w:tc>
        <w:tc>
          <w:tcPr>
            <w:tcW w:w="2125" w:type="dxa"/>
            <w:tcBorders>
              <w:top w:val="single" w:color="auto" w:sz="4" w:space="0"/>
              <w:left w:val="nil"/>
              <w:bottom w:val="single" w:color="auto" w:sz="4" w:space="0"/>
              <w:right w:val="single" w:color="auto" w:sz="4" w:space="0"/>
            </w:tcBorders>
            <w:shd w:val="clear" w:color="auto" w:fill="auto"/>
            <w:vAlign w:val="center"/>
          </w:tcPr>
          <w:p w14:paraId="79345622">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养护决策管理系统</w:t>
            </w:r>
          </w:p>
        </w:tc>
        <w:tc>
          <w:tcPr>
            <w:tcW w:w="1131" w:type="dxa"/>
            <w:tcBorders>
              <w:top w:val="single" w:color="auto" w:sz="4" w:space="0"/>
              <w:left w:val="nil"/>
              <w:bottom w:val="single" w:color="auto" w:sz="4" w:space="0"/>
              <w:right w:val="single" w:color="auto" w:sz="4" w:space="0"/>
            </w:tcBorders>
            <w:shd w:val="clear" w:color="auto" w:fill="auto"/>
            <w:vAlign w:val="center"/>
          </w:tcPr>
          <w:p w14:paraId="5AAD6F71">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p>
        </w:tc>
        <w:tc>
          <w:tcPr>
            <w:tcW w:w="1131" w:type="dxa"/>
            <w:tcBorders>
              <w:top w:val="single" w:color="auto" w:sz="4" w:space="0"/>
              <w:left w:val="nil"/>
              <w:bottom w:val="single" w:color="auto" w:sz="4" w:space="0"/>
              <w:right w:val="single" w:color="auto" w:sz="4" w:space="0"/>
            </w:tcBorders>
            <w:shd w:val="clear" w:color="auto" w:fill="auto"/>
            <w:vAlign w:val="center"/>
          </w:tcPr>
          <w:p w14:paraId="0BB4C8FD">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p>
        </w:tc>
        <w:tc>
          <w:tcPr>
            <w:tcW w:w="1131" w:type="dxa"/>
            <w:tcBorders>
              <w:top w:val="single" w:color="auto" w:sz="4" w:space="0"/>
              <w:left w:val="nil"/>
              <w:bottom w:val="single" w:color="auto" w:sz="4" w:space="0"/>
              <w:right w:val="single" w:color="auto" w:sz="4" w:space="0"/>
            </w:tcBorders>
            <w:shd w:val="clear" w:color="auto" w:fill="auto"/>
            <w:vAlign w:val="center"/>
          </w:tcPr>
          <w:p w14:paraId="4C8C0F85">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9"/>
            </w:r>
          </w:p>
        </w:tc>
        <w:tc>
          <w:tcPr>
            <w:tcW w:w="994" w:type="dxa"/>
            <w:tcBorders>
              <w:top w:val="single" w:color="auto" w:sz="4" w:space="0"/>
              <w:left w:val="nil"/>
              <w:bottom w:val="single" w:color="auto" w:sz="4" w:space="0"/>
              <w:right w:val="single" w:color="auto" w:sz="4" w:space="0"/>
            </w:tcBorders>
            <w:shd w:val="clear" w:color="auto" w:fill="auto"/>
            <w:vAlign w:val="center"/>
          </w:tcPr>
          <w:p w14:paraId="537F9238">
            <w:pPr>
              <w:widowControl/>
              <w:adjustRightInd/>
              <w:snapToGrid w:val="0"/>
              <w:spacing w:line="240" w:lineRule="auto"/>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r>
      <w:tr w14:paraId="4FFE9AEE">
        <w:tblPrEx>
          <w:tblCellMar>
            <w:top w:w="0" w:type="dxa"/>
            <w:left w:w="108" w:type="dxa"/>
            <w:bottom w:w="0" w:type="dxa"/>
            <w:right w:w="108" w:type="dxa"/>
          </w:tblCellMar>
        </w:tblPrEx>
        <w:trPr>
          <w:trHeight w:val="170" w:hRule="atLeast"/>
        </w:trPr>
        <w:tc>
          <w:tcPr>
            <w:tcW w:w="1126" w:type="dxa"/>
            <w:vMerge w:val="restart"/>
            <w:tcBorders>
              <w:top w:val="single" w:color="auto" w:sz="4" w:space="0"/>
              <w:left w:val="single" w:color="auto" w:sz="4" w:space="0"/>
              <w:right w:val="single" w:color="auto" w:sz="4" w:space="0"/>
            </w:tcBorders>
            <w:vAlign w:val="center"/>
          </w:tcPr>
          <w:p w14:paraId="2EC59690">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授权服务</w:t>
            </w:r>
          </w:p>
        </w:tc>
        <w:tc>
          <w:tcPr>
            <w:tcW w:w="1698" w:type="dxa"/>
            <w:vMerge w:val="restart"/>
            <w:tcBorders>
              <w:top w:val="single" w:color="auto" w:sz="4" w:space="0"/>
              <w:left w:val="single" w:color="auto" w:sz="4" w:space="0"/>
              <w:right w:val="single" w:color="auto" w:sz="4" w:space="0"/>
            </w:tcBorders>
            <w:vAlign w:val="center"/>
          </w:tcPr>
          <w:p w14:paraId="020E2BC4">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数据开发</w:t>
            </w:r>
          </w:p>
        </w:tc>
        <w:tc>
          <w:tcPr>
            <w:tcW w:w="2125" w:type="dxa"/>
            <w:tcBorders>
              <w:top w:val="single" w:color="auto" w:sz="4" w:space="0"/>
              <w:left w:val="nil"/>
              <w:bottom w:val="single" w:color="auto" w:sz="4" w:space="0"/>
              <w:right w:val="single" w:color="auto" w:sz="4" w:space="0"/>
            </w:tcBorders>
            <w:shd w:val="clear" w:color="auto" w:fill="auto"/>
            <w:vAlign w:val="center"/>
          </w:tcPr>
          <w:p w14:paraId="5B6EAAB0">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授权数据开发</w:t>
            </w:r>
          </w:p>
        </w:tc>
        <w:tc>
          <w:tcPr>
            <w:tcW w:w="1131" w:type="dxa"/>
            <w:tcBorders>
              <w:top w:val="single" w:color="auto" w:sz="4" w:space="0"/>
              <w:left w:val="nil"/>
              <w:bottom w:val="single" w:color="auto" w:sz="4" w:space="0"/>
              <w:right w:val="single" w:color="auto" w:sz="4" w:space="0"/>
            </w:tcBorders>
            <w:shd w:val="clear" w:color="auto" w:fill="auto"/>
            <w:vAlign w:val="center"/>
          </w:tcPr>
          <w:p w14:paraId="4AD426D8">
            <w:pPr>
              <w:widowControl/>
              <w:adjustRightInd/>
              <w:snapToGrid w:val="0"/>
              <w:spacing w:line="240" w:lineRule="auto"/>
              <w:jc w:val="center"/>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p>
        </w:tc>
        <w:tc>
          <w:tcPr>
            <w:tcW w:w="1131" w:type="dxa"/>
            <w:tcBorders>
              <w:top w:val="single" w:color="auto" w:sz="4" w:space="0"/>
              <w:left w:val="nil"/>
              <w:bottom w:val="single" w:color="auto" w:sz="4" w:space="0"/>
              <w:right w:val="single" w:color="auto" w:sz="4" w:space="0"/>
            </w:tcBorders>
            <w:shd w:val="clear" w:color="auto" w:fill="auto"/>
            <w:vAlign w:val="center"/>
          </w:tcPr>
          <w:p w14:paraId="4988D81A">
            <w:pPr>
              <w:widowControl/>
              <w:adjustRightInd/>
              <w:snapToGrid w:val="0"/>
              <w:spacing w:line="240" w:lineRule="auto"/>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p>
        </w:tc>
        <w:tc>
          <w:tcPr>
            <w:tcW w:w="1131" w:type="dxa"/>
            <w:tcBorders>
              <w:top w:val="single" w:color="auto" w:sz="4" w:space="0"/>
              <w:left w:val="nil"/>
              <w:bottom w:val="single" w:color="auto" w:sz="4" w:space="0"/>
              <w:right w:val="single" w:color="auto" w:sz="4" w:space="0"/>
            </w:tcBorders>
            <w:shd w:val="clear" w:color="auto" w:fill="auto"/>
            <w:vAlign w:val="center"/>
          </w:tcPr>
          <w:p w14:paraId="6615A2E4">
            <w:pPr>
              <w:widowControl/>
              <w:adjustRightInd/>
              <w:snapToGrid w:val="0"/>
              <w:spacing w:line="240" w:lineRule="auto"/>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9"/>
            </w:r>
          </w:p>
        </w:tc>
        <w:tc>
          <w:tcPr>
            <w:tcW w:w="994" w:type="dxa"/>
            <w:tcBorders>
              <w:top w:val="single" w:color="auto" w:sz="4" w:space="0"/>
              <w:left w:val="nil"/>
              <w:bottom w:val="single" w:color="auto" w:sz="4" w:space="0"/>
              <w:right w:val="single" w:color="auto" w:sz="4" w:space="0"/>
            </w:tcBorders>
            <w:shd w:val="clear" w:color="auto" w:fill="auto"/>
            <w:vAlign w:val="center"/>
          </w:tcPr>
          <w:p w14:paraId="3B167700">
            <w:pPr>
              <w:widowControl/>
              <w:adjustRightInd/>
              <w:snapToGrid w:val="0"/>
              <w:spacing w:line="240" w:lineRule="auto"/>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r>
      <w:tr w14:paraId="1626F7FF">
        <w:tblPrEx>
          <w:tblCellMar>
            <w:top w:w="0" w:type="dxa"/>
            <w:left w:w="108" w:type="dxa"/>
            <w:bottom w:w="0" w:type="dxa"/>
            <w:right w:w="108" w:type="dxa"/>
          </w:tblCellMar>
        </w:tblPrEx>
        <w:trPr>
          <w:trHeight w:val="170" w:hRule="atLeast"/>
        </w:trPr>
        <w:tc>
          <w:tcPr>
            <w:tcW w:w="1126" w:type="dxa"/>
            <w:vMerge w:val="continue"/>
            <w:tcBorders>
              <w:left w:val="single" w:color="auto" w:sz="4" w:space="0"/>
              <w:right w:val="single" w:color="auto" w:sz="4" w:space="0"/>
            </w:tcBorders>
            <w:vAlign w:val="center"/>
          </w:tcPr>
          <w:p w14:paraId="1FE890B7">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p>
        </w:tc>
        <w:tc>
          <w:tcPr>
            <w:tcW w:w="1698" w:type="dxa"/>
            <w:vMerge w:val="continue"/>
            <w:tcBorders>
              <w:left w:val="single" w:color="auto" w:sz="4" w:space="0"/>
              <w:right w:val="single" w:color="auto" w:sz="4" w:space="0"/>
            </w:tcBorders>
            <w:vAlign w:val="center"/>
          </w:tcPr>
          <w:p w14:paraId="1E84A2AD">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p>
        </w:tc>
        <w:tc>
          <w:tcPr>
            <w:tcW w:w="2125" w:type="dxa"/>
            <w:tcBorders>
              <w:top w:val="single" w:color="auto" w:sz="4" w:space="0"/>
              <w:left w:val="nil"/>
              <w:bottom w:val="single" w:color="auto" w:sz="4" w:space="0"/>
              <w:right w:val="single" w:color="auto" w:sz="4" w:space="0"/>
            </w:tcBorders>
            <w:shd w:val="clear" w:color="auto" w:fill="auto"/>
            <w:vAlign w:val="center"/>
          </w:tcPr>
          <w:p w14:paraId="6BE82082">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敏感数据开发</w:t>
            </w:r>
          </w:p>
        </w:tc>
        <w:tc>
          <w:tcPr>
            <w:tcW w:w="1131" w:type="dxa"/>
            <w:tcBorders>
              <w:top w:val="single" w:color="auto" w:sz="4" w:space="0"/>
              <w:left w:val="nil"/>
              <w:bottom w:val="single" w:color="auto" w:sz="4" w:space="0"/>
              <w:right w:val="single" w:color="auto" w:sz="4" w:space="0"/>
            </w:tcBorders>
            <w:shd w:val="clear" w:color="auto" w:fill="auto"/>
            <w:vAlign w:val="center"/>
          </w:tcPr>
          <w:p w14:paraId="15EB0CC6">
            <w:pPr>
              <w:widowControl/>
              <w:adjustRightInd/>
              <w:snapToGrid w:val="0"/>
              <w:spacing w:line="240" w:lineRule="auto"/>
              <w:jc w:val="center"/>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p>
        </w:tc>
        <w:tc>
          <w:tcPr>
            <w:tcW w:w="1131" w:type="dxa"/>
            <w:tcBorders>
              <w:top w:val="single" w:color="auto" w:sz="4" w:space="0"/>
              <w:left w:val="nil"/>
              <w:bottom w:val="single" w:color="auto" w:sz="4" w:space="0"/>
              <w:right w:val="single" w:color="auto" w:sz="4" w:space="0"/>
            </w:tcBorders>
            <w:shd w:val="clear" w:color="auto" w:fill="auto"/>
            <w:vAlign w:val="center"/>
          </w:tcPr>
          <w:p w14:paraId="35D04F89">
            <w:pPr>
              <w:widowControl/>
              <w:adjustRightInd/>
              <w:snapToGrid w:val="0"/>
              <w:spacing w:line="240" w:lineRule="auto"/>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p>
        </w:tc>
        <w:tc>
          <w:tcPr>
            <w:tcW w:w="1131" w:type="dxa"/>
            <w:tcBorders>
              <w:top w:val="single" w:color="auto" w:sz="4" w:space="0"/>
              <w:left w:val="nil"/>
              <w:bottom w:val="single" w:color="auto" w:sz="4" w:space="0"/>
              <w:right w:val="single" w:color="auto" w:sz="4" w:space="0"/>
            </w:tcBorders>
            <w:shd w:val="clear" w:color="auto" w:fill="auto"/>
            <w:vAlign w:val="center"/>
          </w:tcPr>
          <w:p w14:paraId="77602CF4">
            <w:pPr>
              <w:widowControl/>
              <w:adjustRightInd/>
              <w:snapToGrid w:val="0"/>
              <w:spacing w:line="240" w:lineRule="auto"/>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9"/>
            </w:r>
          </w:p>
        </w:tc>
        <w:tc>
          <w:tcPr>
            <w:tcW w:w="994" w:type="dxa"/>
            <w:tcBorders>
              <w:top w:val="single" w:color="auto" w:sz="4" w:space="0"/>
              <w:left w:val="nil"/>
              <w:bottom w:val="single" w:color="auto" w:sz="4" w:space="0"/>
              <w:right w:val="single" w:color="auto" w:sz="4" w:space="0"/>
            </w:tcBorders>
            <w:shd w:val="clear" w:color="auto" w:fill="auto"/>
            <w:vAlign w:val="center"/>
          </w:tcPr>
          <w:p w14:paraId="0D7B7ECB">
            <w:pPr>
              <w:widowControl/>
              <w:adjustRightInd/>
              <w:snapToGrid w:val="0"/>
              <w:spacing w:line="240" w:lineRule="auto"/>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r>
      <w:tr w14:paraId="398E9512">
        <w:tblPrEx>
          <w:tblCellMar>
            <w:top w:w="0" w:type="dxa"/>
            <w:left w:w="108" w:type="dxa"/>
            <w:bottom w:w="0" w:type="dxa"/>
            <w:right w:w="108" w:type="dxa"/>
          </w:tblCellMar>
        </w:tblPrEx>
        <w:trPr>
          <w:trHeight w:val="170" w:hRule="atLeast"/>
        </w:trPr>
        <w:tc>
          <w:tcPr>
            <w:tcW w:w="1126" w:type="dxa"/>
            <w:vMerge w:val="continue"/>
            <w:tcBorders>
              <w:left w:val="single" w:color="auto" w:sz="4" w:space="0"/>
              <w:right w:val="single" w:color="auto" w:sz="4" w:space="0"/>
            </w:tcBorders>
            <w:vAlign w:val="center"/>
          </w:tcPr>
          <w:p w14:paraId="4A176CCA">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p>
        </w:tc>
        <w:tc>
          <w:tcPr>
            <w:tcW w:w="1698" w:type="dxa"/>
            <w:vMerge w:val="continue"/>
            <w:tcBorders>
              <w:left w:val="single" w:color="auto" w:sz="4" w:space="0"/>
              <w:bottom w:val="single" w:color="auto" w:sz="4" w:space="0"/>
              <w:right w:val="single" w:color="auto" w:sz="4" w:space="0"/>
            </w:tcBorders>
            <w:vAlign w:val="center"/>
          </w:tcPr>
          <w:p w14:paraId="345FDC5A">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p>
        </w:tc>
        <w:tc>
          <w:tcPr>
            <w:tcW w:w="2125" w:type="dxa"/>
            <w:tcBorders>
              <w:top w:val="single" w:color="auto" w:sz="4" w:space="0"/>
              <w:left w:val="nil"/>
              <w:bottom w:val="single" w:color="auto" w:sz="4" w:space="0"/>
              <w:right w:val="single" w:color="auto" w:sz="4" w:space="0"/>
            </w:tcBorders>
            <w:shd w:val="clear" w:color="auto" w:fill="auto"/>
            <w:vAlign w:val="center"/>
          </w:tcPr>
          <w:p w14:paraId="38E9D7D5">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公开数据服务</w:t>
            </w:r>
          </w:p>
        </w:tc>
        <w:tc>
          <w:tcPr>
            <w:tcW w:w="1131" w:type="dxa"/>
            <w:tcBorders>
              <w:top w:val="single" w:color="auto" w:sz="4" w:space="0"/>
              <w:left w:val="nil"/>
              <w:bottom w:val="single" w:color="auto" w:sz="4" w:space="0"/>
              <w:right w:val="single" w:color="auto" w:sz="4" w:space="0"/>
            </w:tcBorders>
            <w:shd w:val="clear" w:color="auto" w:fill="auto"/>
            <w:vAlign w:val="center"/>
          </w:tcPr>
          <w:p w14:paraId="7CDA7DF8">
            <w:pPr>
              <w:widowControl/>
              <w:adjustRightInd/>
              <w:snapToGrid w:val="0"/>
              <w:spacing w:line="240" w:lineRule="auto"/>
              <w:jc w:val="center"/>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p>
        </w:tc>
        <w:tc>
          <w:tcPr>
            <w:tcW w:w="1131" w:type="dxa"/>
            <w:tcBorders>
              <w:top w:val="single" w:color="auto" w:sz="4" w:space="0"/>
              <w:left w:val="nil"/>
              <w:bottom w:val="single" w:color="auto" w:sz="4" w:space="0"/>
              <w:right w:val="single" w:color="auto" w:sz="4" w:space="0"/>
            </w:tcBorders>
            <w:shd w:val="clear" w:color="auto" w:fill="auto"/>
            <w:vAlign w:val="center"/>
          </w:tcPr>
          <w:p w14:paraId="5CBEAA12">
            <w:pPr>
              <w:widowControl/>
              <w:adjustRightInd/>
              <w:snapToGrid w:val="0"/>
              <w:spacing w:line="240" w:lineRule="auto"/>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p>
        </w:tc>
        <w:tc>
          <w:tcPr>
            <w:tcW w:w="1131" w:type="dxa"/>
            <w:tcBorders>
              <w:top w:val="single" w:color="auto" w:sz="4" w:space="0"/>
              <w:left w:val="nil"/>
              <w:bottom w:val="single" w:color="auto" w:sz="4" w:space="0"/>
              <w:right w:val="single" w:color="auto" w:sz="4" w:space="0"/>
            </w:tcBorders>
            <w:shd w:val="clear" w:color="auto" w:fill="auto"/>
            <w:vAlign w:val="center"/>
          </w:tcPr>
          <w:p w14:paraId="282C6763">
            <w:pPr>
              <w:widowControl/>
              <w:adjustRightInd/>
              <w:snapToGrid w:val="0"/>
              <w:spacing w:line="240" w:lineRule="auto"/>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9"/>
            </w:r>
          </w:p>
        </w:tc>
        <w:tc>
          <w:tcPr>
            <w:tcW w:w="994" w:type="dxa"/>
            <w:tcBorders>
              <w:top w:val="single" w:color="auto" w:sz="4" w:space="0"/>
              <w:left w:val="nil"/>
              <w:bottom w:val="single" w:color="auto" w:sz="4" w:space="0"/>
              <w:right w:val="single" w:color="auto" w:sz="4" w:space="0"/>
            </w:tcBorders>
            <w:shd w:val="clear" w:color="auto" w:fill="auto"/>
            <w:vAlign w:val="center"/>
          </w:tcPr>
          <w:p w14:paraId="3158DC7B">
            <w:pPr>
              <w:widowControl/>
              <w:adjustRightInd/>
              <w:snapToGrid w:val="0"/>
              <w:spacing w:line="240" w:lineRule="auto"/>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r>
      <w:tr w14:paraId="7187FC3B">
        <w:tblPrEx>
          <w:tblCellMar>
            <w:top w:w="0" w:type="dxa"/>
            <w:left w:w="108" w:type="dxa"/>
            <w:bottom w:w="0" w:type="dxa"/>
            <w:right w:w="108" w:type="dxa"/>
          </w:tblCellMar>
        </w:tblPrEx>
        <w:trPr>
          <w:trHeight w:val="170" w:hRule="atLeast"/>
        </w:trPr>
        <w:tc>
          <w:tcPr>
            <w:tcW w:w="1126" w:type="dxa"/>
            <w:vMerge w:val="continue"/>
            <w:tcBorders>
              <w:left w:val="single" w:color="auto" w:sz="4" w:space="0"/>
              <w:right w:val="single" w:color="auto" w:sz="4" w:space="0"/>
            </w:tcBorders>
            <w:vAlign w:val="center"/>
          </w:tcPr>
          <w:p w14:paraId="4A8E3947">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p>
        </w:tc>
        <w:tc>
          <w:tcPr>
            <w:tcW w:w="1698" w:type="dxa"/>
            <w:vMerge w:val="restart"/>
            <w:tcBorders>
              <w:top w:val="single" w:color="auto" w:sz="4" w:space="0"/>
              <w:left w:val="single" w:color="auto" w:sz="4" w:space="0"/>
              <w:right w:val="single" w:color="auto" w:sz="4" w:space="0"/>
            </w:tcBorders>
            <w:vAlign w:val="center"/>
          </w:tcPr>
          <w:p w14:paraId="3C0E677E">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无人驾驶运营</w:t>
            </w:r>
          </w:p>
        </w:tc>
        <w:tc>
          <w:tcPr>
            <w:tcW w:w="2125" w:type="dxa"/>
            <w:tcBorders>
              <w:top w:val="single" w:color="auto" w:sz="4" w:space="0"/>
              <w:left w:val="nil"/>
              <w:bottom w:val="single" w:color="auto" w:sz="4" w:space="0"/>
              <w:right w:val="single" w:color="auto" w:sz="4" w:space="0"/>
            </w:tcBorders>
            <w:shd w:val="clear" w:color="auto" w:fill="auto"/>
            <w:vAlign w:val="center"/>
          </w:tcPr>
          <w:p w14:paraId="70F3130A">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交通信息服务</w:t>
            </w:r>
          </w:p>
        </w:tc>
        <w:tc>
          <w:tcPr>
            <w:tcW w:w="1131" w:type="dxa"/>
            <w:tcBorders>
              <w:top w:val="single" w:color="auto" w:sz="4" w:space="0"/>
              <w:left w:val="nil"/>
              <w:bottom w:val="single" w:color="auto" w:sz="4" w:space="0"/>
              <w:right w:val="single" w:color="auto" w:sz="4" w:space="0"/>
            </w:tcBorders>
            <w:shd w:val="clear" w:color="auto" w:fill="auto"/>
          </w:tcPr>
          <w:p w14:paraId="63177D75">
            <w:pPr>
              <w:widowControl/>
              <w:adjustRightInd/>
              <w:snapToGrid w:val="0"/>
              <w:spacing w:line="240" w:lineRule="auto"/>
              <w:jc w:val="center"/>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p>
        </w:tc>
        <w:tc>
          <w:tcPr>
            <w:tcW w:w="1131" w:type="dxa"/>
            <w:tcBorders>
              <w:top w:val="single" w:color="auto" w:sz="4" w:space="0"/>
              <w:left w:val="nil"/>
              <w:bottom w:val="single" w:color="auto" w:sz="4" w:space="0"/>
              <w:right w:val="single" w:color="auto" w:sz="4" w:space="0"/>
            </w:tcBorders>
            <w:shd w:val="clear" w:color="auto" w:fill="auto"/>
            <w:vAlign w:val="center"/>
          </w:tcPr>
          <w:p w14:paraId="6F8E7E72">
            <w:pPr>
              <w:widowControl/>
              <w:adjustRightInd/>
              <w:snapToGrid w:val="0"/>
              <w:spacing w:line="240" w:lineRule="auto"/>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p>
        </w:tc>
        <w:tc>
          <w:tcPr>
            <w:tcW w:w="1131" w:type="dxa"/>
            <w:tcBorders>
              <w:top w:val="single" w:color="auto" w:sz="4" w:space="0"/>
              <w:left w:val="nil"/>
              <w:bottom w:val="single" w:color="auto" w:sz="4" w:space="0"/>
              <w:right w:val="single" w:color="auto" w:sz="4" w:space="0"/>
            </w:tcBorders>
            <w:shd w:val="clear" w:color="auto" w:fill="auto"/>
            <w:vAlign w:val="center"/>
          </w:tcPr>
          <w:p w14:paraId="43DB7957">
            <w:pPr>
              <w:widowControl/>
              <w:adjustRightInd/>
              <w:snapToGrid w:val="0"/>
              <w:spacing w:line="240" w:lineRule="auto"/>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9"/>
            </w:r>
          </w:p>
        </w:tc>
        <w:tc>
          <w:tcPr>
            <w:tcW w:w="994" w:type="dxa"/>
            <w:tcBorders>
              <w:top w:val="single" w:color="auto" w:sz="4" w:space="0"/>
              <w:left w:val="nil"/>
              <w:bottom w:val="single" w:color="auto" w:sz="4" w:space="0"/>
              <w:right w:val="single" w:color="auto" w:sz="4" w:space="0"/>
            </w:tcBorders>
            <w:shd w:val="clear" w:color="auto" w:fill="auto"/>
            <w:vAlign w:val="center"/>
          </w:tcPr>
          <w:p w14:paraId="208CD4C4">
            <w:pPr>
              <w:widowControl/>
              <w:adjustRightInd/>
              <w:snapToGrid w:val="0"/>
              <w:spacing w:line="240" w:lineRule="auto"/>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r>
      <w:tr w14:paraId="60EEC5C4">
        <w:tblPrEx>
          <w:tblCellMar>
            <w:top w:w="0" w:type="dxa"/>
            <w:left w:w="108" w:type="dxa"/>
            <w:bottom w:w="0" w:type="dxa"/>
            <w:right w:w="108" w:type="dxa"/>
          </w:tblCellMar>
        </w:tblPrEx>
        <w:trPr>
          <w:trHeight w:val="170" w:hRule="atLeast"/>
        </w:trPr>
        <w:tc>
          <w:tcPr>
            <w:tcW w:w="1126" w:type="dxa"/>
            <w:vMerge w:val="continue"/>
            <w:tcBorders>
              <w:left w:val="single" w:color="auto" w:sz="4" w:space="0"/>
              <w:bottom w:val="single" w:color="auto" w:sz="4" w:space="0"/>
              <w:right w:val="single" w:color="auto" w:sz="4" w:space="0"/>
            </w:tcBorders>
            <w:vAlign w:val="center"/>
          </w:tcPr>
          <w:p w14:paraId="5BB98F73">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p>
        </w:tc>
        <w:tc>
          <w:tcPr>
            <w:tcW w:w="1698" w:type="dxa"/>
            <w:vMerge w:val="continue"/>
            <w:tcBorders>
              <w:left w:val="single" w:color="auto" w:sz="4" w:space="0"/>
              <w:bottom w:val="single" w:color="auto" w:sz="4" w:space="0"/>
              <w:right w:val="single" w:color="auto" w:sz="4" w:space="0"/>
            </w:tcBorders>
            <w:vAlign w:val="center"/>
          </w:tcPr>
          <w:p w14:paraId="27347AA6">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p>
        </w:tc>
        <w:tc>
          <w:tcPr>
            <w:tcW w:w="2125" w:type="dxa"/>
            <w:tcBorders>
              <w:top w:val="single" w:color="auto" w:sz="4" w:space="0"/>
              <w:left w:val="nil"/>
              <w:bottom w:val="single" w:color="auto" w:sz="4" w:space="0"/>
              <w:right w:val="single" w:color="auto" w:sz="4" w:space="0"/>
            </w:tcBorders>
            <w:shd w:val="clear" w:color="auto" w:fill="auto"/>
            <w:vAlign w:val="center"/>
          </w:tcPr>
          <w:p w14:paraId="5328EDB2">
            <w:pPr>
              <w:widowControl/>
              <w:adjustRightInd/>
              <w:spacing w:line="240" w:lineRule="auto"/>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道路信息服务</w:t>
            </w:r>
          </w:p>
        </w:tc>
        <w:tc>
          <w:tcPr>
            <w:tcW w:w="1131" w:type="dxa"/>
            <w:tcBorders>
              <w:top w:val="single" w:color="auto" w:sz="4" w:space="0"/>
              <w:left w:val="nil"/>
              <w:bottom w:val="single" w:color="auto" w:sz="4" w:space="0"/>
              <w:right w:val="single" w:color="auto" w:sz="4" w:space="0"/>
            </w:tcBorders>
            <w:shd w:val="clear" w:color="auto" w:fill="auto"/>
          </w:tcPr>
          <w:p w14:paraId="25DA430A">
            <w:pPr>
              <w:widowControl/>
              <w:adjustRightInd/>
              <w:snapToGrid w:val="0"/>
              <w:spacing w:line="240" w:lineRule="auto"/>
              <w:jc w:val="center"/>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p>
        </w:tc>
        <w:tc>
          <w:tcPr>
            <w:tcW w:w="1131" w:type="dxa"/>
            <w:tcBorders>
              <w:top w:val="single" w:color="auto" w:sz="4" w:space="0"/>
              <w:left w:val="nil"/>
              <w:bottom w:val="single" w:color="auto" w:sz="4" w:space="0"/>
              <w:right w:val="single" w:color="auto" w:sz="4" w:space="0"/>
            </w:tcBorders>
            <w:shd w:val="clear" w:color="auto" w:fill="auto"/>
            <w:vAlign w:val="center"/>
          </w:tcPr>
          <w:p w14:paraId="3BDC3A88">
            <w:pPr>
              <w:widowControl/>
              <w:adjustRightInd/>
              <w:snapToGrid w:val="0"/>
              <w:spacing w:line="240" w:lineRule="auto"/>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p>
        </w:tc>
        <w:tc>
          <w:tcPr>
            <w:tcW w:w="1131" w:type="dxa"/>
            <w:tcBorders>
              <w:top w:val="single" w:color="auto" w:sz="4" w:space="0"/>
              <w:left w:val="nil"/>
              <w:bottom w:val="single" w:color="auto" w:sz="4" w:space="0"/>
              <w:right w:val="single" w:color="auto" w:sz="4" w:space="0"/>
            </w:tcBorders>
            <w:shd w:val="clear" w:color="auto" w:fill="auto"/>
            <w:vAlign w:val="center"/>
          </w:tcPr>
          <w:p w14:paraId="3E4F620D">
            <w:pPr>
              <w:widowControl/>
              <w:adjustRightInd/>
              <w:snapToGrid w:val="0"/>
              <w:spacing w:line="240" w:lineRule="auto"/>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9"/>
            </w:r>
          </w:p>
        </w:tc>
        <w:tc>
          <w:tcPr>
            <w:tcW w:w="994" w:type="dxa"/>
            <w:tcBorders>
              <w:top w:val="single" w:color="auto" w:sz="4" w:space="0"/>
              <w:left w:val="nil"/>
              <w:bottom w:val="single" w:color="auto" w:sz="4" w:space="0"/>
              <w:right w:val="single" w:color="auto" w:sz="4" w:space="0"/>
            </w:tcBorders>
            <w:shd w:val="clear" w:color="auto" w:fill="auto"/>
            <w:vAlign w:val="center"/>
          </w:tcPr>
          <w:p w14:paraId="3AEB4413">
            <w:pPr>
              <w:widowControl/>
              <w:adjustRightInd/>
              <w:snapToGrid w:val="0"/>
              <w:spacing w:line="240" w:lineRule="auto"/>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sym w:font="Wingdings 2" w:char="F098"/>
            </w:r>
          </w:p>
        </w:tc>
      </w:tr>
      <w:bookmarkEnd w:id="226"/>
    </w:tbl>
    <w:p w14:paraId="2B1147E1">
      <w:pPr>
        <w:pStyle w:val="169"/>
        <w:numPr>
          <w:ilvl w:val="0"/>
          <w:numId w:val="0"/>
        </w:numPr>
        <w:rPr>
          <w:color w:val="000000" w:themeColor="text1"/>
          <w14:textFill>
            <w14:solidFill>
              <w14:schemeClr w14:val="tx1"/>
            </w14:solidFill>
          </w14:textFill>
        </w:rPr>
      </w:pPr>
      <w:r>
        <w:rPr>
          <w:rFonts w:hint="eastAsia"/>
          <w:color w:val="000000" w:themeColor="text1"/>
          <w14:textFill>
            <w14:solidFill>
              <w14:schemeClr w14:val="tx1"/>
            </w14:solidFill>
          </w14:textFill>
        </w:rPr>
        <w:t>注：—表示不宜建设，</w:t>
      </w:r>
      <w:r>
        <w:rPr>
          <w:rFonts w:hint="eastAsia"/>
          <w:color w:val="000000" w:themeColor="text1"/>
          <w14:textFill>
            <w14:solidFill>
              <w14:schemeClr w14:val="tx1"/>
            </w14:solidFill>
          </w14:textFill>
        </w:rPr>
        <w:sym w:font="Wingdings 2" w:char="F099"/>
      </w:r>
      <w:r>
        <w:rPr>
          <w:rFonts w:hint="eastAsia"/>
          <w:color w:val="000000" w:themeColor="text1"/>
          <w14:textFill>
            <w14:solidFill>
              <w14:schemeClr w14:val="tx1"/>
            </w14:solidFill>
          </w14:textFill>
        </w:rPr>
        <w:t>表示可建设，</w:t>
      </w:r>
      <w:r>
        <w:rPr>
          <w:rFonts w:hint="eastAsia"/>
          <w:color w:val="000000" w:themeColor="text1"/>
          <w14:textFill>
            <w14:solidFill>
              <w14:schemeClr w14:val="tx1"/>
            </w14:solidFill>
          </w14:textFill>
        </w:rPr>
        <w:sym w:font="Wingdings 2" w:char="F098"/>
      </w:r>
      <w:r>
        <w:rPr>
          <w:rFonts w:hint="eastAsia"/>
          <w:color w:val="000000" w:themeColor="text1"/>
          <w14:textFill>
            <w14:solidFill>
              <w14:schemeClr w14:val="tx1"/>
            </w14:solidFill>
          </w14:textFill>
        </w:rPr>
        <w:t>表示宜建设</w:t>
      </w:r>
    </w:p>
    <w:p w14:paraId="0B5C317D">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城市支路智慧化的道路安全建设场景，宜包含道路状态监测、道路环境监测、防灾应急处置等，各级别智慧道路设计宜符合下列规定：</w:t>
      </w:r>
    </w:p>
    <w:p w14:paraId="73B2F05A">
      <w:pPr>
        <w:pStyle w:val="60"/>
        <w:numPr>
          <w:ilvl w:val="0"/>
          <w:numId w:val="47"/>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D2级及以上宜建设道路状态监测的应用场景，并宜符合下列规定：</w:t>
      </w:r>
    </w:p>
    <w:p w14:paraId="45231CE8">
      <w:pPr>
        <w:pStyle w:val="60"/>
        <w:numPr>
          <w:ilvl w:val="0"/>
          <w:numId w:val="36"/>
        </w:numPr>
        <w:ind w:left="1134" w:hanging="28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D2级及以上宜具备路面监测的功能，实现对路面破损、沉陷等病害进行监测和采集；</w:t>
      </w:r>
    </w:p>
    <w:p w14:paraId="0FDF1713">
      <w:pPr>
        <w:pStyle w:val="60"/>
        <w:numPr>
          <w:ilvl w:val="0"/>
          <w:numId w:val="36"/>
        </w:numPr>
        <w:ind w:left="1134" w:hanging="28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D3级及以上宜具备路基监测的功能，对路基坍塌、沉降等状态进行监测和识别；</w:t>
      </w:r>
    </w:p>
    <w:p w14:paraId="4EE47FAB">
      <w:pPr>
        <w:pStyle w:val="60"/>
        <w:numPr>
          <w:ilvl w:val="0"/>
          <w:numId w:val="36"/>
        </w:numPr>
        <w:ind w:left="1134" w:hanging="28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D3级及以上宜具备边坡监测的功能，对边坡位移、变形等状态进行监测和识别；</w:t>
      </w:r>
    </w:p>
    <w:p w14:paraId="3A9EB5CF">
      <w:pPr>
        <w:pStyle w:val="60"/>
        <w:numPr>
          <w:ilvl w:val="0"/>
          <w:numId w:val="36"/>
        </w:numPr>
        <w:ind w:left="1134" w:hanging="28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D3级及以上宜具备井盖监测的功能，可在交叉口、公交站周边、地铁站周边、管线密集路段、易积水或低洼地段、商业中心路段等人流量较大地段的井盖设置。</w:t>
      </w:r>
    </w:p>
    <w:p w14:paraId="1BEDAB96">
      <w:pPr>
        <w:pStyle w:val="60"/>
        <w:numPr>
          <w:ilvl w:val="0"/>
          <w:numId w:val="47"/>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D3级及以上宜建设道路环境监测的应用场景，并宜符合下列规定：</w:t>
      </w:r>
    </w:p>
    <w:p w14:paraId="6BC0C3A7">
      <w:pPr>
        <w:pStyle w:val="60"/>
        <w:numPr>
          <w:ilvl w:val="0"/>
          <w:numId w:val="36"/>
        </w:numPr>
        <w:ind w:left="1134" w:hanging="28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D3级及以上宜具备路面环境监测功能，道路低洼易积水路段重点监测积水深度，临水路段重点监测湿滑和结冰程度，并配套信息发布设施，便于内涝防控、交通疏导和应急处置；</w:t>
      </w:r>
    </w:p>
    <w:p w14:paraId="2C67F14E">
      <w:pPr>
        <w:pStyle w:val="60"/>
        <w:numPr>
          <w:ilvl w:val="0"/>
          <w:numId w:val="36"/>
        </w:numPr>
        <w:ind w:left="1134" w:hanging="28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D4宜具备尾气污染监测功能，并在重要路段发布空气质量信息；</w:t>
      </w:r>
    </w:p>
    <w:p w14:paraId="1F724A42">
      <w:pPr>
        <w:pStyle w:val="60"/>
        <w:numPr>
          <w:ilvl w:val="0"/>
          <w:numId w:val="36"/>
        </w:numPr>
        <w:ind w:left="1134" w:hanging="28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D4宜具备气象环境监测功能，并在重要路段发布气象信息。</w:t>
      </w:r>
    </w:p>
    <w:p w14:paraId="2C9936A7">
      <w:pPr>
        <w:pStyle w:val="60"/>
        <w:numPr>
          <w:ilvl w:val="0"/>
          <w:numId w:val="47"/>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D1级及以上宜建设防灾应急的应用场景，并宜符合下列规定：</w:t>
      </w:r>
    </w:p>
    <w:p w14:paraId="74BC9694">
      <w:pPr>
        <w:pStyle w:val="60"/>
        <w:numPr>
          <w:ilvl w:val="0"/>
          <w:numId w:val="36"/>
        </w:numPr>
        <w:ind w:left="1134" w:hanging="28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D1级及以上宜具备火灾智慧防控功能，可综合利用前端感知设施对道路交通设施及机动车的火灾情况进行识别和告警，通过综合管控平台实现跨部门联动、快速响应处置；</w:t>
      </w:r>
    </w:p>
    <w:p w14:paraId="38040CCF">
      <w:pPr>
        <w:pStyle w:val="60"/>
        <w:numPr>
          <w:ilvl w:val="0"/>
          <w:numId w:val="36"/>
        </w:numPr>
        <w:ind w:left="1134" w:hanging="28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D1级及以上宜具备积水内涝智慧防控功能，可根据积水深度设置不同级别的预警，通过综合管控平台实现跨部门联动、快速响应处置。</w:t>
      </w:r>
    </w:p>
    <w:p w14:paraId="4BA53AF2">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城市支路智慧化的交通运行建设场景，宜包含交通运行监测、交通运行管理、交通应急管理等，各级别智慧道路设计宜符合下列规定：</w:t>
      </w:r>
    </w:p>
    <w:p w14:paraId="5C134239">
      <w:pPr>
        <w:pStyle w:val="60"/>
        <w:numPr>
          <w:ilvl w:val="0"/>
          <w:numId w:val="48"/>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D1级及以上宜建设交通运行监测的应用场景，并宜符合下列规定：</w:t>
      </w:r>
    </w:p>
    <w:p w14:paraId="2806AC85">
      <w:pPr>
        <w:pStyle w:val="60"/>
        <w:numPr>
          <w:ilvl w:val="0"/>
          <w:numId w:val="36"/>
        </w:numPr>
        <w:ind w:left="1134" w:hanging="28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D1级及以上宜具备交通运行状态监测功能，应能采集实时交通流信息、监测道路实时运行状况，可与其他路侧设施共享数据；</w:t>
      </w:r>
    </w:p>
    <w:p w14:paraId="462094C6">
      <w:pPr>
        <w:pStyle w:val="60"/>
        <w:numPr>
          <w:ilvl w:val="0"/>
          <w:numId w:val="36"/>
        </w:numPr>
        <w:ind w:left="1134" w:hanging="28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D3级及以上宜具备交通拥堵监测功能并建立多级预警机制，可通过交通广播、导航APP、电子显示屏、短信等渠道，向驾驶员和公众发布拥堵预警信息；</w:t>
      </w:r>
    </w:p>
    <w:p w14:paraId="51D82F91">
      <w:pPr>
        <w:pStyle w:val="60"/>
        <w:numPr>
          <w:ilvl w:val="0"/>
          <w:numId w:val="36"/>
        </w:numPr>
        <w:ind w:left="1134" w:hanging="28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D3级及以上宜具备停止、逆行、行人/非机动车闯禁行、抛洒物、机动车驶离等交通事件监测功能，并联动交通部门快速处置；</w:t>
      </w:r>
    </w:p>
    <w:p w14:paraId="79045B96">
      <w:pPr>
        <w:pStyle w:val="60"/>
        <w:numPr>
          <w:ilvl w:val="0"/>
          <w:numId w:val="36"/>
        </w:numPr>
        <w:ind w:left="1134" w:hanging="28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D4级宜具备车辆个体轨迹监测功能。</w:t>
      </w:r>
    </w:p>
    <w:p w14:paraId="379123B6">
      <w:pPr>
        <w:pStyle w:val="60"/>
        <w:numPr>
          <w:ilvl w:val="0"/>
          <w:numId w:val="48"/>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D1级及以上宜建设交通运行管理的应用场景，并宜符合下列规定：</w:t>
      </w:r>
    </w:p>
    <w:p w14:paraId="41FD271A">
      <w:pPr>
        <w:pStyle w:val="60"/>
        <w:numPr>
          <w:ilvl w:val="0"/>
          <w:numId w:val="36"/>
        </w:numPr>
        <w:ind w:left="1134" w:hanging="28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D1级及以上宜具备全线交通违法事件监测功能，结合交通管理需求对GA/T 16.31规定的道路交通违法行为进行监测；</w:t>
      </w:r>
    </w:p>
    <w:p w14:paraId="24A634D0">
      <w:pPr>
        <w:pStyle w:val="60"/>
        <w:numPr>
          <w:ilvl w:val="0"/>
          <w:numId w:val="36"/>
        </w:numPr>
        <w:ind w:left="1134" w:hanging="28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D1级及以上宜具备信号协同控制功能，应支持自适应、线性控制、区域协同控制多种控制策略。</w:t>
      </w:r>
    </w:p>
    <w:p w14:paraId="4152757D">
      <w:pPr>
        <w:pStyle w:val="60"/>
        <w:numPr>
          <w:ilvl w:val="0"/>
          <w:numId w:val="48"/>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D2级及以上宜建设交通应急管理的应用场景，并宜符合下列规定：</w:t>
      </w:r>
    </w:p>
    <w:p w14:paraId="5611CDBE">
      <w:pPr>
        <w:pStyle w:val="60"/>
        <w:numPr>
          <w:ilvl w:val="0"/>
          <w:numId w:val="36"/>
        </w:numPr>
        <w:ind w:left="1134" w:hanging="28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D4级宜具备事故信息管理功能，建立多源渠道事故信息采集与上报体系，构建事故信息数据库，支持信息统计分析，便于交通规划部门、安全管理部门开展深度研究与决策制定；</w:t>
      </w:r>
    </w:p>
    <w:p w14:paraId="3D5E5D3B">
      <w:pPr>
        <w:pStyle w:val="60"/>
        <w:numPr>
          <w:ilvl w:val="0"/>
          <w:numId w:val="36"/>
        </w:numPr>
        <w:ind w:left="1134" w:hanging="28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2级及以上宜具备紧急情况下的交通疏导疏散功能，结合交通运行状态动态监测数据制定交通疏导策略，同步通过交通广播、导航APP、电子显示屏、短信等渠道发布交通管制措施、临时绕行路线、实时路况等信息，快速进行交通疏导疏散；</w:t>
      </w:r>
    </w:p>
    <w:p w14:paraId="2E6EE35E">
      <w:pPr>
        <w:pStyle w:val="60"/>
        <w:numPr>
          <w:ilvl w:val="0"/>
          <w:numId w:val="36"/>
        </w:numPr>
        <w:ind w:left="1134" w:hanging="28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D2级及以上宜具备重大活动调度功能，通过信号控制、交通诱导、交通管控等组合管控，以及跨部门、跨平台协同联动，对重大活动交通进行合理调度；</w:t>
      </w:r>
    </w:p>
    <w:p w14:paraId="34895A67">
      <w:pPr>
        <w:pStyle w:val="60"/>
        <w:numPr>
          <w:ilvl w:val="0"/>
          <w:numId w:val="36"/>
        </w:numPr>
        <w:ind w:left="1134" w:hanging="28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D3级及以上宜具备应急预案管理功能，能根据应急事件自动生成预案策略，根据预案策略快速匹配资源。</w:t>
      </w:r>
    </w:p>
    <w:p w14:paraId="0077377F">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城市支路智慧化的出行服务建设场景，宜包含智慧无障碍、公交智慧化、信息发布以及车路云一体化等，各级别智慧道路设计宜符合下列规定：</w:t>
      </w:r>
    </w:p>
    <w:p w14:paraId="2CA15721">
      <w:pPr>
        <w:pStyle w:val="60"/>
        <w:numPr>
          <w:ilvl w:val="0"/>
          <w:numId w:val="49"/>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D3级及以上宜建设智慧无障碍的应用场景，并宜符合下列规定：</w:t>
      </w:r>
    </w:p>
    <w:p w14:paraId="3978F3A2">
      <w:pPr>
        <w:pStyle w:val="60"/>
        <w:numPr>
          <w:ilvl w:val="0"/>
          <w:numId w:val="36"/>
        </w:numPr>
        <w:ind w:left="1134" w:hanging="28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宜在路口配备语音提示、行人过街按钮功能，在公交站台配备语音提示、无障碍上车辅助等功能，在人流量较大路段配备智慧盲道传感器和语音提示功能。</w:t>
      </w:r>
    </w:p>
    <w:p w14:paraId="6E6D9BD2">
      <w:pPr>
        <w:pStyle w:val="60"/>
        <w:numPr>
          <w:ilvl w:val="0"/>
          <w:numId w:val="49"/>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D3级及以上宜建设公交智慧化的应用场景，并宜符合下列规定：</w:t>
      </w:r>
    </w:p>
    <w:p w14:paraId="62587EFD">
      <w:pPr>
        <w:pStyle w:val="60"/>
        <w:numPr>
          <w:ilvl w:val="0"/>
          <w:numId w:val="36"/>
        </w:numPr>
        <w:ind w:left="1134" w:hanging="28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D3级及以上宜建设智慧公交站台，应建设公交电子站牌、视频监控设备、紧急呼叫设施，可建设光伏顶棚候车亭、无线网络、无线充电设施等；</w:t>
      </w:r>
    </w:p>
    <w:p w14:paraId="5B12B89E">
      <w:pPr>
        <w:pStyle w:val="60"/>
        <w:numPr>
          <w:ilvl w:val="0"/>
          <w:numId w:val="49"/>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D3级及以上宜建设信息发布的应用场景，并宜符合下列规定：</w:t>
      </w:r>
    </w:p>
    <w:p w14:paraId="6EE117E8">
      <w:pPr>
        <w:pStyle w:val="60"/>
        <w:numPr>
          <w:ilvl w:val="0"/>
          <w:numId w:val="36"/>
        </w:numPr>
        <w:ind w:left="1134" w:hanging="28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D3级及以上宜能发布交通运行、防灾应急、交通疏解、交通管制、慢行诱导、停车诱导等信息。</w:t>
      </w:r>
    </w:p>
    <w:p w14:paraId="3D12CF51">
      <w:pPr>
        <w:pStyle w:val="60"/>
        <w:numPr>
          <w:ilvl w:val="0"/>
          <w:numId w:val="36"/>
        </w:numPr>
        <w:ind w:left="1134" w:hanging="28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D4级宜能增加发布尾气污染、气象环境等信息。</w:t>
      </w:r>
    </w:p>
    <w:p w14:paraId="064577E6">
      <w:pPr>
        <w:pStyle w:val="60"/>
        <w:numPr>
          <w:ilvl w:val="0"/>
          <w:numId w:val="49"/>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D4级宜建设车路云一体化的应用场景，并宜符合下列规定：</w:t>
      </w:r>
    </w:p>
    <w:p w14:paraId="5C934C5F">
      <w:pPr>
        <w:pStyle w:val="60"/>
        <w:numPr>
          <w:ilvl w:val="0"/>
          <w:numId w:val="36"/>
        </w:numPr>
        <w:ind w:left="1134" w:hanging="28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1）D4级宜建设车路云系统，宜在路口和盲区建设路侧感知设施，实现车路协同服务场景。</w:t>
      </w:r>
    </w:p>
    <w:p w14:paraId="4481F226">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城市支路智慧化的运维管理建设场景，宜包含能耗与巡检、设施与设备运维等，各级别智慧道路设计宜符合下列规定：</w:t>
      </w:r>
    </w:p>
    <w:p w14:paraId="5AA1295A">
      <w:pPr>
        <w:pStyle w:val="60"/>
        <w:numPr>
          <w:ilvl w:val="0"/>
          <w:numId w:val="50"/>
        </w:numPr>
        <w:ind w:firstLineChars="0"/>
        <w:rPr>
          <w:color w:val="000000" w:themeColor="text1"/>
          <w14:textFill>
            <w14:solidFill>
              <w14:schemeClr w14:val="tx1"/>
            </w14:solidFill>
          </w14:textFill>
        </w:rPr>
      </w:pPr>
      <w:bookmarkStart w:id="227" w:name="OLE_LINK8"/>
      <w:r>
        <w:rPr>
          <w:rFonts w:hint="eastAsia"/>
          <w:color w:val="000000" w:themeColor="text1"/>
          <w14:textFill>
            <w14:solidFill>
              <w14:schemeClr w14:val="tx1"/>
            </w14:solidFill>
          </w14:textFill>
        </w:rPr>
        <w:t>D3级及以上</w:t>
      </w:r>
      <w:bookmarkEnd w:id="227"/>
      <w:r>
        <w:rPr>
          <w:rFonts w:hint="eastAsia"/>
          <w:color w:val="000000" w:themeColor="text1"/>
          <w14:textFill>
            <w14:solidFill>
              <w14:schemeClr w14:val="tx1"/>
            </w14:solidFill>
          </w14:textFill>
        </w:rPr>
        <w:t>宜建设能耗与巡检的应用场景，并宜符合下列规定：</w:t>
      </w:r>
    </w:p>
    <w:p w14:paraId="65F16CE3">
      <w:pPr>
        <w:pStyle w:val="60"/>
        <w:numPr>
          <w:ilvl w:val="0"/>
          <w:numId w:val="36"/>
        </w:numPr>
        <w:ind w:left="1134" w:hanging="28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D3级及以上宜通过传感器和计量装置自动收集实时能耗数据，实现设备能耗监测；</w:t>
      </w:r>
    </w:p>
    <w:p w14:paraId="1CF8CE7C">
      <w:pPr>
        <w:pStyle w:val="60"/>
        <w:numPr>
          <w:ilvl w:val="0"/>
          <w:numId w:val="36"/>
        </w:numPr>
        <w:ind w:left="1134" w:hanging="28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D4级宜在重点路段采用巡检机器人、无人机、高清视频等技术，实现智慧巡检。</w:t>
      </w:r>
    </w:p>
    <w:p w14:paraId="1B1F0E15">
      <w:pPr>
        <w:pStyle w:val="60"/>
        <w:numPr>
          <w:ilvl w:val="0"/>
          <w:numId w:val="50"/>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D2级及以上宜建设设备与设施运维的应用场景，并宜符合下列规定：</w:t>
      </w:r>
    </w:p>
    <w:p w14:paraId="09833875">
      <w:pPr>
        <w:pStyle w:val="60"/>
        <w:numPr>
          <w:ilvl w:val="0"/>
          <w:numId w:val="36"/>
        </w:numPr>
        <w:ind w:left="1134" w:hanging="28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D2级及以上宜通过物联网传感器、5G通信、光纤等技术实现机电设施和设备全生命周期在线监测，提供设施潜在故障早期预警、故障自动报警服务；</w:t>
      </w:r>
    </w:p>
    <w:p w14:paraId="6B02E8BE">
      <w:pPr>
        <w:pStyle w:val="60"/>
        <w:numPr>
          <w:ilvl w:val="0"/>
          <w:numId w:val="50"/>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D4级宜建设养护决策管理系统，实现道路数据采集与管理、评估与分析、决策支持以及养护计划制定等功能。</w:t>
      </w:r>
    </w:p>
    <w:p w14:paraId="78FF65F4">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城市支路智慧化的授权服务，宜包含数据开发、无人驾驶运营等，各级别智慧道路设计宜符合下列规定：</w:t>
      </w:r>
    </w:p>
    <w:p w14:paraId="79A32E74">
      <w:pPr>
        <w:pStyle w:val="60"/>
        <w:numPr>
          <w:ilvl w:val="0"/>
          <w:numId w:val="51"/>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D4级宜建设数据开发的应用场景，并宜符合下列规定：</w:t>
      </w:r>
    </w:p>
    <w:p w14:paraId="4EFE5920">
      <w:pPr>
        <w:pStyle w:val="60"/>
        <w:numPr>
          <w:ilvl w:val="0"/>
          <w:numId w:val="36"/>
        </w:numPr>
        <w:ind w:left="1134" w:hanging="28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D4级宜具备授权数据开发的功能，实现对获得主管部门授权的非敏感数据进行使用和开发；</w:t>
      </w:r>
    </w:p>
    <w:p w14:paraId="2420BDA3">
      <w:pPr>
        <w:pStyle w:val="60"/>
        <w:numPr>
          <w:ilvl w:val="0"/>
          <w:numId w:val="36"/>
        </w:numPr>
        <w:ind w:left="1134" w:hanging="28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D4级宜具备敏感数据开发和公开数据服务的功能，实现对敏感数据进行处理后的使用和开发，对其他非敏感、不需授权的公开数据进行发布的功能；</w:t>
      </w:r>
    </w:p>
    <w:p w14:paraId="2B6BDB67">
      <w:pPr>
        <w:pStyle w:val="60"/>
        <w:numPr>
          <w:ilvl w:val="0"/>
          <w:numId w:val="51"/>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D4级宜建设无人驾驶运营的应用场景，并宜符合下列规定：</w:t>
      </w:r>
    </w:p>
    <w:p w14:paraId="2220ED11">
      <w:pPr>
        <w:pStyle w:val="60"/>
        <w:numPr>
          <w:ilvl w:val="0"/>
          <w:numId w:val="36"/>
        </w:numPr>
        <w:ind w:left="1134" w:hanging="28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D4级宜具备道路和交通信息服务共享的功能，能够支持将道路状态监测、交通运行及管理状态信息共享，提升无人驾驶运营安全</w:t>
      </w:r>
      <w:r>
        <w:rPr>
          <w:rFonts w:hint="eastAsia" w:hAnsi="宋体" w:cs="宋体"/>
          <w:color w:val="000000" w:themeColor="text1"/>
          <w14:textFill>
            <w14:solidFill>
              <w14:schemeClr w14:val="tx1"/>
            </w14:solidFill>
          </w14:textFill>
        </w:rPr>
        <w:t>。</w:t>
      </w:r>
    </w:p>
    <w:p w14:paraId="61321EA6">
      <w:pPr>
        <w:pStyle w:val="109"/>
        <w:spacing w:before="156" w:after="156"/>
        <w:rPr>
          <w:rFonts w:ascii="Times New Roman"/>
          <w:color w:val="000000" w:themeColor="text1"/>
          <w14:textFill>
            <w14:solidFill>
              <w14:schemeClr w14:val="tx1"/>
            </w14:solidFill>
          </w14:textFill>
        </w:rPr>
      </w:pPr>
      <w:bookmarkStart w:id="228" w:name="_Toc202885635"/>
      <w:r>
        <w:rPr>
          <w:rFonts w:hint="eastAsia" w:ascii="Times New Roman"/>
          <w:color w:val="000000" w:themeColor="text1"/>
          <w14:textFill>
            <w14:solidFill>
              <w14:schemeClr w14:val="tx1"/>
            </w14:solidFill>
          </w14:textFill>
        </w:rPr>
        <w:t>智慧城市桥梁</w:t>
      </w:r>
      <w:bookmarkEnd w:id="228"/>
    </w:p>
    <w:p w14:paraId="511E658E">
      <w:pPr>
        <w:pStyle w:val="169"/>
        <w:rPr>
          <w:rFonts w:ascii="Times New Roman"/>
          <w:color w:val="000000" w:themeColor="text1"/>
          <w:szCs w:val="21"/>
          <w14:textFill>
            <w14:solidFill>
              <w14:schemeClr w14:val="tx1"/>
            </w14:solidFill>
          </w14:textFill>
        </w:rPr>
      </w:pPr>
      <w:r>
        <w:rPr>
          <w:rFonts w:hint="eastAsia" w:ascii="Times New Roman"/>
          <w:color w:val="000000" w:themeColor="text1"/>
          <w:szCs w:val="21"/>
          <w14:textFill>
            <w14:solidFill>
              <w14:schemeClr w14:val="tx1"/>
            </w14:solidFill>
          </w14:textFill>
        </w:rPr>
        <w:t>城市桥梁智慧化建设应以现有桥梁常规土建结构、设施设备为基础，应着重提升运行安全和防灾、交通协同管控、设施设备智能管控等应用场景。</w:t>
      </w:r>
    </w:p>
    <w:p w14:paraId="21D25C6B">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智慧化建设应结合桥梁规模、结构形式、需求和智慧等级等综合确定，并宜符合表6规定。</w:t>
      </w:r>
    </w:p>
    <w:p w14:paraId="1AE827E2">
      <w:pPr>
        <w:pStyle w:val="169"/>
        <w:numPr>
          <w:ilvl w:val="0"/>
          <w:numId w:val="0"/>
        </w:num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表6 城市桥梁智慧化建设应用场景</w:t>
      </w:r>
    </w:p>
    <w:tbl>
      <w:tblPr>
        <w:tblStyle w:val="30"/>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1702"/>
        <w:gridCol w:w="2413"/>
        <w:gridCol w:w="990"/>
        <w:gridCol w:w="991"/>
        <w:gridCol w:w="990"/>
        <w:gridCol w:w="994"/>
      </w:tblGrid>
      <w:tr w14:paraId="0C240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tblHeader/>
          <w:jc w:val="center"/>
        </w:trPr>
        <w:tc>
          <w:tcPr>
            <w:tcW w:w="5387" w:type="dxa"/>
            <w:gridSpan w:val="3"/>
            <w:vAlign w:val="center"/>
          </w:tcPr>
          <w:p w14:paraId="5C7FF0D0">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智慧化分类</w:t>
            </w:r>
          </w:p>
        </w:tc>
        <w:tc>
          <w:tcPr>
            <w:tcW w:w="3965" w:type="dxa"/>
            <w:gridSpan w:val="4"/>
            <w:vAlign w:val="center"/>
          </w:tcPr>
          <w:p w14:paraId="7454D329">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智慧化分级</w:t>
            </w:r>
          </w:p>
        </w:tc>
      </w:tr>
      <w:tr w14:paraId="5F403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tblHeader/>
          <w:jc w:val="center"/>
        </w:trPr>
        <w:tc>
          <w:tcPr>
            <w:tcW w:w="1272" w:type="dxa"/>
            <w:vAlign w:val="center"/>
          </w:tcPr>
          <w:p w14:paraId="38E1AC44">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场景分类</w:t>
            </w:r>
          </w:p>
        </w:tc>
        <w:tc>
          <w:tcPr>
            <w:tcW w:w="4115" w:type="dxa"/>
            <w:gridSpan w:val="2"/>
            <w:vAlign w:val="center"/>
          </w:tcPr>
          <w:p w14:paraId="673819EC">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建设场景</w:t>
            </w:r>
          </w:p>
        </w:tc>
        <w:tc>
          <w:tcPr>
            <w:tcW w:w="990" w:type="dxa"/>
            <w:vAlign w:val="center"/>
          </w:tcPr>
          <w:p w14:paraId="1FCCF5C9">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D1</w:t>
            </w:r>
          </w:p>
        </w:tc>
        <w:tc>
          <w:tcPr>
            <w:tcW w:w="991" w:type="dxa"/>
            <w:vAlign w:val="center"/>
          </w:tcPr>
          <w:p w14:paraId="329D1E28">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D2</w:t>
            </w:r>
          </w:p>
        </w:tc>
        <w:tc>
          <w:tcPr>
            <w:tcW w:w="990" w:type="dxa"/>
            <w:vAlign w:val="center"/>
          </w:tcPr>
          <w:p w14:paraId="7C557A8E">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D3</w:t>
            </w:r>
          </w:p>
        </w:tc>
        <w:tc>
          <w:tcPr>
            <w:tcW w:w="994" w:type="dxa"/>
            <w:vAlign w:val="center"/>
          </w:tcPr>
          <w:p w14:paraId="5267931C">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D4</w:t>
            </w:r>
          </w:p>
        </w:tc>
      </w:tr>
      <w:tr w14:paraId="63486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1272" w:type="dxa"/>
            <w:vMerge w:val="restart"/>
            <w:vAlign w:val="center"/>
          </w:tcPr>
          <w:p w14:paraId="3026D5D9">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道路安全</w:t>
            </w:r>
          </w:p>
        </w:tc>
        <w:tc>
          <w:tcPr>
            <w:tcW w:w="1702" w:type="dxa"/>
            <w:vMerge w:val="restart"/>
            <w:vAlign w:val="center"/>
          </w:tcPr>
          <w:p w14:paraId="0FC0595B">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桥梁状态监测</w:t>
            </w:r>
          </w:p>
        </w:tc>
        <w:tc>
          <w:tcPr>
            <w:tcW w:w="2413" w:type="dxa"/>
            <w:vAlign w:val="center"/>
          </w:tcPr>
          <w:p w14:paraId="11115FCC">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荷载参数监测</w:t>
            </w:r>
          </w:p>
        </w:tc>
        <w:tc>
          <w:tcPr>
            <w:tcW w:w="990" w:type="dxa"/>
          </w:tcPr>
          <w:p w14:paraId="2C2A2B62">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91" w:type="dxa"/>
          </w:tcPr>
          <w:p w14:paraId="3D38F7FF">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90" w:type="dxa"/>
          </w:tcPr>
          <w:p w14:paraId="4D213F25">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94" w:type="dxa"/>
          </w:tcPr>
          <w:p w14:paraId="31101859">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0330B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1272" w:type="dxa"/>
            <w:vMerge w:val="continue"/>
            <w:vAlign w:val="center"/>
          </w:tcPr>
          <w:p w14:paraId="559CE669">
            <w:pPr>
              <w:pStyle w:val="60"/>
              <w:ind w:firstLine="0" w:firstLineChars="0"/>
              <w:jc w:val="center"/>
              <w:rPr>
                <w:rFonts w:hint="eastAsia" w:hAnsi="宋体"/>
                <w:color w:val="000000" w:themeColor="text1"/>
                <w:szCs w:val="21"/>
                <w14:textFill>
                  <w14:solidFill>
                    <w14:schemeClr w14:val="tx1"/>
                  </w14:solidFill>
                </w14:textFill>
              </w:rPr>
            </w:pPr>
          </w:p>
        </w:tc>
        <w:tc>
          <w:tcPr>
            <w:tcW w:w="1702" w:type="dxa"/>
            <w:vMerge w:val="continue"/>
            <w:vAlign w:val="center"/>
          </w:tcPr>
          <w:p w14:paraId="0F01AE81">
            <w:pPr>
              <w:pStyle w:val="60"/>
              <w:ind w:firstLine="0" w:firstLineChars="0"/>
              <w:jc w:val="center"/>
              <w:rPr>
                <w:rFonts w:hint="eastAsia" w:hAnsi="宋体"/>
                <w:color w:val="000000" w:themeColor="text1"/>
                <w:szCs w:val="21"/>
                <w14:textFill>
                  <w14:solidFill>
                    <w14:schemeClr w14:val="tx1"/>
                  </w14:solidFill>
                </w14:textFill>
              </w:rPr>
            </w:pPr>
          </w:p>
        </w:tc>
        <w:tc>
          <w:tcPr>
            <w:tcW w:w="2413" w:type="dxa"/>
            <w:vAlign w:val="center"/>
          </w:tcPr>
          <w:p w14:paraId="4B25DBE6">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结构响应监测</w:t>
            </w:r>
          </w:p>
        </w:tc>
        <w:tc>
          <w:tcPr>
            <w:tcW w:w="990" w:type="dxa"/>
          </w:tcPr>
          <w:p w14:paraId="46C1344D">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91" w:type="dxa"/>
          </w:tcPr>
          <w:p w14:paraId="543E93BA">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90" w:type="dxa"/>
          </w:tcPr>
          <w:p w14:paraId="62687135">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94" w:type="dxa"/>
          </w:tcPr>
          <w:p w14:paraId="2815F08D">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37D86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1272" w:type="dxa"/>
            <w:vMerge w:val="continue"/>
            <w:vAlign w:val="center"/>
          </w:tcPr>
          <w:p w14:paraId="47EF3B56">
            <w:pPr>
              <w:pStyle w:val="60"/>
              <w:ind w:firstLine="0" w:firstLineChars="0"/>
              <w:jc w:val="center"/>
              <w:rPr>
                <w:rFonts w:hint="eastAsia" w:hAnsi="宋体"/>
                <w:color w:val="000000" w:themeColor="text1"/>
                <w:szCs w:val="21"/>
                <w14:textFill>
                  <w14:solidFill>
                    <w14:schemeClr w14:val="tx1"/>
                  </w14:solidFill>
                </w14:textFill>
              </w:rPr>
            </w:pPr>
          </w:p>
        </w:tc>
        <w:tc>
          <w:tcPr>
            <w:tcW w:w="1702" w:type="dxa"/>
            <w:vMerge w:val="restart"/>
            <w:vAlign w:val="center"/>
          </w:tcPr>
          <w:p w14:paraId="6B685777">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交通气象环境监测</w:t>
            </w:r>
          </w:p>
        </w:tc>
        <w:tc>
          <w:tcPr>
            <w:tcW w:w="2413" w:type="dxa"/>
            <w:vAlign w:val="center"/>
          </w:tcPr>
          <w:p w14:paraId="4B71920C">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路面环境监测</w:t>
            </w:r>
          </w:p>
        </w:tc>
        <w:tc>
          <w:tcPr>
            <w:tcW w:w="990" w:type="dxa"/>
            <w:vAlign w:val="center"/>
          </w:tcPr>
          <w:p w14:paraId="7AD9F826">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9"/>
            </w:r>
          </w:p>
        </w:tc>
        <w:tc>
          <w:tcPr>
            <w:tcW w:w="991" w:type="dxa"/>
          </w:tcPr>
          <w:p w14:paraId="3B07649E">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90" w:type="dxa"/>
          </w:tcPr>
          <w:p w14:paraId="595182CA">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94" w:type="dxa"/>
          </w:tcPr>
          <w:p w14:paraId="0C4AE46C">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08447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1272" w:type="dxa"/>
            <w:vMerge w:val="continue"/>
            <w:vAlign w:val="center"/>
          </w:tcPr>
          <w:p w14:paraId="07818368">
            <w:pPr>
              <w:pStyle w:val="60"/>
              <w:ind w:firstLine="0" w:firstLineChars="0"/>
              <w:jc w:val="center"/>
              <w:rPr>
                <w:rFonts w:hint="eastAsia" w:hAnsi="宋体"/>
                <w:color w:val="000000" w:themeColor="text1"/>
                <w:szCs w:val="21"/>
                <w14:textFill>
                  <w14:solidFill>
                    <w14:schemeClr w14:val="tx1"/>
                  </w14:solidFill>
                </w14:textFill>
              </w:rPr>
            </w:pPr>
          </w:p>
        </w:tc>
        <w:tc>
          <w:tcPr>
            <w:tcW w:w="1702" w:type="dxa"/>
            <w:vMerge w:val="continue"/>
            <w:vAlign w:val="center"/>
          </w:tcPr>
          <w:p w14:paraId="4F1CF66F">
            <w:pPr>
              <w:pStyle w:val="60"/>
              <w:ind w:firstLine="0" w:firstLineChars="0"/>
              <w:jc w:val="center"/>
              <w:rPr>
                <w:rFonts w:hint="eastAsia" w:hAnsi="宋体"/>
                <w:color w:val="000000" w:themeColor="text1"/>
                <w:szCs w:val="21"/>
                <w14:textFill>
                  <w14:solidFill>
                    <w14:schemeClr w14:val="tx1"/>
                  </w14:solidFill>
                </w14:textFill>
              </w:rPr>
            </w:pPr>
          </w:p>
        </w:tc>
        <w:tc>
          <w:tcPr>
            <w:tcW w:w="2413" w:type="dxa"/>
            <w:vAlign w:val="center"/>
          </w:tcPr>
          <w:p w14:paraId="62058991">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尾气污染监测</w:t>
            </w:r>
          </w:p>
        </w:tc>
        <w:tc>
          <w:tcPr>
            <w:tcW w:w="990" w:type="dxa"/>
            <w:vAlign w:val="center"/>
          </w:tcPr>
          <w:p w14:paraId="3F1E6BC5">
            <w:pPr>
              <w:pStyle w:val="60"/>
              <w:ind w:firstLine="0" w:firstLineChars="0"/>
              <w:jc w:val="center"/>
              <w:rPr>
                <w:rFonts w:hint="eastAsia"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w:t>
            </w:r>
          </w:p>
        </w:tc>
        <w:tc>
          <w:tcPr>
            <w:tcW w:w="991" w:type="dxa"/>
          </w:tcPr>
          <w:p w14:paraId="5E52E0DE">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9"/>
            </w:r>
          </w:p>
        </w:tc>
        <w:tc>
          <w:tcPr>
            <w:tcW w:w="990" w:type="dxa"/>
          </w:tcPr>
          <w:p w14:paraId="7BE6E51B">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94" w:type="dxa"/>
          </w:tcPr>
          <w:p w14:paraId="7AE3DB9A">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4685D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1272" w:type="dxa"/>
            <w:vMerge w:val="continue"/>
            <w:vAlign w:val="center"/>
          </w:tcPr>
          <w:p w14:paraId="2FB474F7">
            <w:pPr>
              <w:pStyle w:val="60"/>
              <w:ind w:firstLine="0" w:firstLineChars="0"/>
              <w:jc w:val="center"/>
              <w:rPr>
                <w:rFonts w:hint="eastAsia" w:hAnsi="宋体"/>
                <w:color w:val="000000" w:themeColor="text1"/>
                <w:szCs w:val="21"/>
                <w14:textFill>
                  <w14:solidFill>
                    <w14:schemeClr w14:val="tx1"/>
                  </w14:solidFill>
                </w14:textFill>
              </w:rPr>
            </w:pPr>
          </w:p>
        </w:tc>
        <w:tc>
          <w:tcPr>
            <w:tcW w:w="1702" w:type="dxa"/>
            <w:vMerge w:val="continue"/>
            <w:vAlign w:val="center"/>
          </w:tcPr>
          <w:p w14:paraId="3651828E">
            <w:pPr>
              <w:pStyle w:val="60"/>
              <w:ind w:firstLine="0" w:firstLineChars="0"/>
              <w:jc w:val="center"/>
              <w:rPr>
                <w:rFonts w:hint="eastAsia" w:hAnsi="宋体"/>
                <w:color w:val="000000" w:themeColor="text1"/>
                <w:szCs w:val="21"/>
                <w14:textFill>
                  <w14:solidFill>
                    <w14:schemeClr w14:val="tx1"/>
                  </w14:solidFill>
                </w14:textFill>
              </w:rPr>
            </w:pPr>
          </w:p>
        </w:tc>
        <w:tc>
          <w:tcPr>
            <w:tcW w:w="2413" w:type="dxa"/>
            <w:vAlign w:val="center"/>
          </w:tcPr>
          <w:p w14:paraId="667FC0FD">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气象环境监测</w:t>
            </w:r>
          </w:p>
        </w:tc>
        <w:tc>
          <w:tcPr>
            <w:tcW w:w="990" w:type="dxa"/>
            <w:vAlign w:val="center"/>
          </w:tcPr>
          <w:p w14:paraId="1BE503D3">
            <w:pPr>
              <w:pStyle w:val="60"/>
              <w:ind w:firstLine="0" w:firstLineChars="0"/>
              <w:jc w:val="center"/>
              <w:rPr>
                <w:rFonts w:hint="eastAsia"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w:t>
            </w:r>
          </w:p>
        </w:tc>
        <w:tc>
          <w:tcPr>
            <w:tcW w:w="991" w:type="dxa"/>
          </w:tcPr>
          <w:p w14:paraId="3CB96B8D">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9"/>
            </w:r>
          </w:p>
        </w:tc>
        <w:tc>
          <w:tcPr>
            <w:tcW w:w="990" w:type="dxa"/>
          </w:tcPr>
          <w:p w14:paraId="6040D8D2">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94" w:type="dxa"/>
          </w:tcPr>
          <w:p w14:paraId="0D25E4E6">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1EBEA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1272" w:type="dxa"/>
            <w:vMerge w:val="continue"/>
            <w:vAlign w:val="center"/>
          </w:tcPr>
          <w:p w14:paraId="4ECE9EDB">
            <w:pPr>
              <w:pStyle w:val="60"/>
              <w:ind w:firstLine="0" w:firstLineChars="0"/>
              <w:jc w:val="center"/>
              <w:rPr>
                <w:rFonts w:hint="eastAsia" w:hAnsi="宋体"/>
                <w:color w:val="000000" w:themeColor="text1"/>
                <w:szCs w:val="21"/>
                <w14:textFill>
                  <w14:solidFill>
                    <w14:schemeClr w14:val="tx1"/>
                  </w14:solidFill>
                </w14:textFill>
              </w:rPr>
            </w:pPr>
          </w:p>
        </w:tc>
        <w:tc>
          <w:tcPr>
            <w:tcW w:w="1702" w:type="dxa"/>
            <w:vMerge w:val="restart"/>
            <w:vAlign w:val="center"/>
          </w:tcPr>
          <w:p w14:paraId="269923E5">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防灾应急</w:t>
            </w:r>
          </w:p>
        </w:tc>
        <w:tc>
          <w:tcPr>
            <w:tcW w:w="2413" w:type="dxa"/>
            <w:vAlign w:val="center"/>
          </w:tcPr>
          <w:p w14:paraId="02BB49D4">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桥墩防撞预警</w:t>
            </w:r>
          </w:p>
        </w:tc>
        <w:tc>
          <w:tcPr>
            <w:tcW w:w="990" w:type="dxa"/>
            <w:vAlign w:val="center"/>
          </w:tcPr>
          <w:p w14:paraId="7CBE9ED4">
            <w:pPr>
              <w:pStyle w:val="60"/>
              <w:ind w:firstLine="0" w:firstLineChars="0"/>
              <w:jc w:val="center"/>
              <w:rPr>
                <w:rFonts w:hint="eastAsia"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w:t>
            </w:r>
          </w:p>
        </w:tc>
        <w:tc>
          <w:tcPr>
            <w:tcW w:w="991" w:type="dxa"/>
          </w:tcPr>
          <w:p w14:paraId="3AB09770">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9"/>
            </w:r>
          </w:p>
        </w:tc>
        <w:tc>
          <w:tcPr>
            <w:tcW w:w="990" w:type="dxa"/>
          </w:tcPr>
          <w:p w14:paraId="48970E9E">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94" w:type="dxa"/>
          </w:tcPr>
          <w:p w14:paraId="295E8EE1">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376F5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1272" w:type="dxa"/>
            <w:vMerge w:val="continue"/>
            <w:vAlign w:val="center"/>
          </w:tcPr>
          <w:p w14:paraId="63519225">
            <w:pPr>
              <w:pStyle w:val="60"/>
              <w:ind w:firstLine="0" w:firstLineChars="0"/>
              <w:jc w:val="center"/>
              <w:rPr>
                <w:rFonts w:hint="eastAsia" w:hAnsi="宋体"/>
                <w:color w:val="000000" w:themeColor="text1"/>
                <w:szCs w:val="21"/>
                <w14:textFill>
                  <w14:solidFill>
                    <w14:schemeClr w14:val="tx1"/>
                  </w14:solidFill>
                </w14:textFill>
              </w:rPr>
            </w:pPr>
          </w:p>
        </w:tc>
        <w:tc>
          <w:tcPr>
            <w:tcW w:w="1702" w:type="dxa"/>
            <w:vMerge w:val="continue"/>
            <w:vAlign w:val="center"/>
          </w:tcPr>
          <w:p w14:paraId="322D11EF">
            <w:pPr>
              <w:pStyle w:val="60"/>
              <w:ind w:firstLine="0" w:firstLineChars="0"/>
              <w:jc w:val="center"/>
              <w:rPr>
                <w:rFonts w:hint="eastAsia" w:hAnsi="宋体"/>
                <w:color w:val="000000" w:themeColor="text1"/>
                <w:szCs w:val="21"/>
                <w14:textFill>
                  <w14:solidFill>
                    <w14:schemeClr w14:val="tx1"/>
                  </w14:solidFill>
                </w14:textFill>
              </w:rPr>
            </w:pPr>
          </w:p>
        </w:tc>
        <w:tc>
          <w:tcPr>
            <w:tcW w:w="2413" w:type="dxa"/>
            <w:vAlign w:val="center"/>
          </w:tcPr>
          <w:p w14:paraId="4AAC7ED8">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桥梁异常荷载预警</w:t>
            </w:r>
          </w:p>
        </w:tc>
        <w:tc>
          <w:tcPr>
            <w:tcW w:w="990" w:type="dxa"/>
            <w:vAlign w:val="center"/>
          </w:tcPr>
          <w:p w14:paraId="007E2F8A">
            <w:pPr>
              <w:pStyle w:val="60"/>
              <w:ind w:firstLine="0" w:firstLineChars="0"/>
              <w:jc w:val="center"/>
              <w:rPr>
                <w:rFonts w:hint="eastAsia"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w:t>
            </w:r>
          </w:p>
        </w:tc>
        <w:tc>
          <w:tcPr>
            <w:tcW w:w="991" w:type="dxa"/>
          </w:tcPr>
          <w:p w14:paraId="3A2DB861">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9"/>
            </w:r>
          </w:p>
        </w:tc>
        <w:tc>
          <w:tcPr>
            <w:tcW w:w="990" w:type="dxa"/>
          </w:tcPr>
          <w:p w14:paraId="7338DD12">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94" w:type="dxa"/>
          </w:tcPr>
          <w:p w14:paraId="44E98CF4">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7DA8C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1272" w:type="dxa"/>
            <w:vMerge w:val="continue"/>
            <w:vAlign w:val="center"/>
          </w:tcPr>
          <w:p w14:paraId="44E191C9">
            <w:pPr>
              <w:pStyle w:val="60"/>
              <w:ind w:firstLine="0" w:firstLineChars="0"/>
              <w:jc w:val="center"/>
              <w:rPr>
                <w:rFonts w:hint="eastAsia" w:hAnsi="宋体"/>
                <w:color w:val="000000" w:themeColor="text1"/>
                <w:szCs w:val="21"/>
                <w14:textFill>
                  <w14:solidFill>
                    <w14:schemeClr w14:val="tx1"/>
                  </w14:solidFill>
                </w14:textFill>
              </w:rPr>
            </w:pPr>
          </w:p>
        </w:tc>
        <w:tc>
          <w:tcPr>
            <w:tcW w:w="1702" w:type="dxa"/>
            <w:vMerge w:val="continue"/>
            <w:vAlign w:val="center"/>
          </w:tcPr>
          <w:p w14:paraId="2D17E9EC">
            <w:pPr>
              <w:pStyle w:val="60"/>
              <w:ind w:firstLine="0" w:firstLineChars="0"/>
              <w:jc w:val="center"/>
              <w:rPr>
                <w:rFonts w:hint="eastAsia" w:hAnsi="宋体"/>
                <w:color w:val="000000" w:themeColor="text1"/>
                <w:szCs w:val="21"/>
                <w14:textFill>
                  <w14:solidFill>
                    <w14:schemeClr w14:val="tx1"/>
                  </w14:solidFill>
                </w14:textFill>
              </w:rPr>
            </w:pPr>
          </w:p>
        </w:tc>
        <w:tc>
          <w:tcPr>
            <w:tcW w:w="2413" w:type="dxa"/>
            <w:vAlign w:val="center"/>
          </w:tcPr>
          <w:p w14:paraId="6C180616">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火灾智慧防控</w:t>
            </w:r>
          </w:p>
        </w:tc>
        <w:tc>
          <w:tcPr>
            <w:tcW w:w="990" w:type="dxa"/>
          </w:tcPr>
          <w:p w14:paraId="62EAEA30">
            <w:pPr>
              <w:pStyle w:val="60"/>
              <w:ind w:firstLine="0" w:firstLineChars="0"/>
              <w:jc w:val="center"/>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91" w:type="dxa"/>
          </w:tcPr>
          <w:p w14:paraId="60C1706B">
            <w:pPr>
              <w:pStyle w:val="60"/>
              <w:ind w:firstLine="0" w:firstLineChars="0"/>
              <w:jc w:val="center"/>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90" w:type="dxa"/>
          </w:tcPr>
          <w:p w14:paraId="28AB5642">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94" w:type="dxa"/>
          </w:tcPr>
          <w:p w14:paraId="5A84CFE9">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20D01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1272" w:type="dxa"/>
            <w:vMerge w:val="restart"/>
            <w:vAlign w:val="center"/>
          </w:tcPr>
          <w:p w14:paraId="3EE53B56">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交通运行</w:t>
            </w:r>
          </w:p>
        </w:tc>
        <w:tc>
          <w:tcPr>
            <w:tcW w:w="1702" w:type="dxa"/>
            <w:vMerge w:val="restart"/>
            <w:vAlign w:val="center"/>
          </w:tcPr>
          <w:p w14:paraId="0650ADC7">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交通运行监测</w:t>
            </w:r>
          </w:p>
        </w:tc>
        <w:tc>
          <w:tcPr>
            <w:tcW w:w="2413" w:type="dxa"/>
            <w:vAlign w:val="center"/>
          </w:tcPr>
          <w:p w14:paraId="0B6E7413">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交通运行状态监测</w:t>
            </w:r>
          </w:p>
        </w:tc>
        <w:tc>
          <w:tcPr>
            <w:tcW w:w="990" w:type="dxa"/>
          </w:tcPr>
          <w:p w14:paraId="1D60E3B2">
            <w:pPr>
              <w:pStyle w:val="60"/>
              <w:ind w:firstLine="0" w:firstLineChars="0"/>
              <w:jc w:val="center"/>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91" w:type="dxa"/>
          </w:tcPr>
          <w:p w14:paraId="74EB1ECA">
            <w:pPr>
              <w:pStyle w:val="60"/>
              <w:ind w:firstLine="0" w:firstLineChars="0"/>
              <w:jc w:val="center"/>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90" w:type="dxa"/>
          </w:tcPr>
          <w:p w14:paraId="426B3FA8">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94" w:type="dxa"/>
          </w:tcPr>
          <w:p w14:paraId="211518BE">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331D5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1272" w:type="dxa"/>
            <w:vMerge w:val="continue"/>
            <w:vAlign w:val="center"/>
          </w:tcPr>
          <w:p w14:paraId="22E6437B">
            <w:pPr>
              <w:pStyle w:val="60"/>
              <w:ind w:firstLine="0" w:firstLineChars="0"/>
              <w:jc w:val="center"/>
              <w:rPr>
                <w:rFonts w:hint="eastAsia" w:hAnsi="宋体"/>
                <w:color w:val="000000" w:themeColor="text1"/>
                <w:szCs w:val="21"/>
                <w14:textFill>
                  <w14:solidFill>
                    <w14:schemeClr w14:val="tx1"/>
                  </w14:solidFill>
                </w14:textFill>
              </w:rPr>
            </w:pPr>
          </w:p>
        </w:tc>
        <w:tc>
          <w:tcPr>
            <w:tcW w:w="1702" w:type="dxa"/>
            <w:vMerge w:val="continue"/>
            <w:vAlign w:val="center"/>
          </w:tcPr>
          <w:p w14:paraId="115EEB9F">
            <w:pPr>
              <w:pStyle w:val="60"/>
              <w:ind w:firstLine="0" w:firstLineChars="0"/>
              <w:jc w:val="center"/>
              <w:rPr>
                <w:rFonts w:hint="eastAsia" w:hAnsi="宋体"/>
                <w:color w:val="000000" w:themeColor="text1"/>
                <w:szCs w:val="21"/>
                <w14:textFill>
                  <w14:solidFill>
                    <w14:schemeClr w14:val="tx1"/>
                  </w14:solidFill>
                </w14:textFill>
              </w:rPr>
            </w:pPr>
          </w:p>
        </w:tc>
        <w:tc>
          <w:tcPr>
            <w:tcW w:w="2413" w:type="dxa"/>
            <w:vAlign w:val="center"/>
          </w:tcPr>
          <w:p w14:paraId="2E1AA698">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交通拥堵监测</w:t>
            </w:r>
          </w:p>
        </w:tc>
        <w:tc>
          <w:tcPr>
            <w:tcW w:w="990" w:type="dxa"/>
            <w:vAlign w:val="center"/>
          </w:tcPr>
          <w:p w14:paraId="27F16574">
            <w:pPr>
              <w:pStyle w:val="60"/>
              <w:ind w:firstLine="0" w:firstLineChars="0"/>
              <w:jc w:val="center"/>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9"/>
            </w:r>
          </w:p>
        </w:tc>
        <w:tc>
          <w:tcPr>
            <w:tcW w:w="991" w:type="dxa"/>
          </w:tcPr>
          <w:p w14:paraId="49C67C59">
            <w:pPr>
              <w:pStyle w:val="60"/>
              <w:ind w:firstLine="0" w:firstLineChars="0"/>
              <w:jc w:val="center"/>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90" w:type="dxa"/>
          </w:tcPr>
          <w:p w14:paraId="5588BA65">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94" w:type="dxa"/>
          </w:tcPr>
          <w:p w14:paraId="73FCA972">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bl>
    <w:p w14:paraId="3FBD2D42">
      <w:pPr>
        <w:pStyle w:val="169"/>
        <w:numPr>
          <w:ilvl w:val="0"/>
          <w:numId w:val="0"/>
        </w:numPr>
        <w:jc w:val="center"/>
        <w:rPr>
          <w:color w:val="000000" w:themeColor="text1"/>
          <w14:textFill>
            <w14:solidFill>
              <w14:schemeClr w14:val="tx1"/>
            </w14:solidFill>
          </w14:textFill>
        </w:rPr>
      </w:pPr>
    </w:p>
    <w:p w14:paraId="0719647C">
      <w:pPr>
        <w:pStyle w:val="169"/>
        <w:numPr>
          <w:ilvl w:val="0"/>
          <w:numId w:val="0"/>
        </w:num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表6 城市桥梁智慧化建设应用场景（续）</w:t>
      </w:r>
    </w:p>
    <w:tbl>
      <w:tblPr>
        <w:tblStyle w:val="30"/>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1702"/>
        <w:gridCol w:w="2413"/>
        <w:gridCol w:w="990"/>
        <w:gridCol w:w="991"/>
        <w:gridCol w:w="990"/>
        <w:gridCol w:w="994"/>
      </w:tblGrid>
      <w:tr w14:paraId="592A6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tblHeader/>
          <w:jc w:val="center"/>
        </w:trPr>
        <w:tc>
          <w:tcPr>
            <w:tcW w:w="5387" w:type="dxa"/>
            <w:gridSpan w:val="3"/>
            <w:vAlign w:val="center"/>
          </w:tcPr>
          <w:p w14:paraId="76067A24">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智慧化分类</w:t>
            </w:r>
          </w:p>
        </w:tc>
        <w:tc>
          <w:tcPr>
            <w:tcW w:w="3965" w:type="dxa"/>
            <w:gridSpan w:val="4"/>
            <w:vAlign w:val="center"/>
          </w:tcPr>
          <w:p w14:paraId="07FF5BF5">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智慧化分级</w:t>
            </w:r>
          </w:p>
        </w:tc>
      </w:tr>
      <w:tr w14:paraId="6F414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tblHeader/>
          <w:jc w:val="center"/>
        </w:trPr>
        <w:tc>
          <w:tcPr>
            <w:tcW w:w="1272" w:type="dxa"/>
            <w:vAlign w:val="center"/>
          </w:tcPr>
          <w:p w14:paraId="7067AAE4">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场景分类</w:t>
            </w:r>
          </w:p>
        </w:tc>
        <w:tc>
          <w:tcPr>
            <w:tcW w:w="4115" w:type="dxa"/>
            <w:gridSpan w:val="2"/>
            <w:vAlign w:val="center"/>
          </w:tcPr>
          <w:p w14:paraId="146CD3C2">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建设场景</w:t>
            </w:r>
          </w:p>
        </w:tc>
        <w:tc>
          <w:tcPr>
            <w:tcW w:w="990" w:type="dxa"/>
            <w:vAlign w:val="center"/>
          </w:tcPr>
          <w:p w14:paraId="6237F247">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D1</w:t>
            </w:r>
          </w:p>
        </w:tc>
        <w:tc>
          <w:tcPr>
            <w:tcW w:w="991" w:type="dxa"/>
            <w:vAlign w:val="center"/>
          </w:tcPr>
          <w:p w14:paraId="0E36EF53">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D2</w:t>
            </w:r>
          </w:p>
        </w:tc>
        <w:tc>
          <w:tcPr>
            <w:tcW w:w="990" w:type="dxa"/>
            <w:vAlign w:val="center"/>
          </w:tcPr>
          <w:p w14:paraId="46A79024">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D3</w:t>
            </w:r>
          </w:p>
        </w:tc>
        <w:tc>
          <w:tcPr>
            <w:tcW w:w="994" w:type="dxa"/>
            <w:vAlign w:val="center"/>
          </w:tcPr>
          <w:p w14:paraId="495B4BFE">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D4</w:t>
            </w:r>
          </w:p>
        </w:tc>
      </w:tr>
      <w:tr w14:paraId="0219F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1272" w:type="dxa"/>
            <w:vMerge w:val="restart"/>
            <w:vAlign w:val="center"/>
          </w:tcPr>
          <w:p w14:paraId="5A5FE414">
            <w:pPr>
              <w:pStyle w:val="60"/>
              <w:ind w:firstLine="0" w:firstLineChars="0"/>
              <w:jc w:val="center"/>
              <w:rPr>
                <w:rFonts w:hint="eastAsia" w:hAnsi="宋体"/>
                <w:color w:val="000000" w:themeColor="text1"/>
                <w:szCs w:val="21"/>
                <w14:textFill>
                  <w14:solidFill>
                    <w14:schemeClr w14:val="tx1"/>
                  </w14:solidFill>
                </w14:textFill>
              </w:rPr>
            </w:pPr>
          </w:p>
        </w:tc>
        <w:tc>
          <w:tcPr>
            <w:tcW w:w="1702" w:type="dxa"/>
            <w:vMerge w:val="restart"/>
            <w:vAlign w:val="center"/>
          </w:tcPr>
          <w:p w14:paraId="0145D64F">
            <w:pPr>
              <w:pStyle w:val="60"/>
              <w:ind w:firstLine="0" w:firstLineChars="0"/>
              <w:jc w:val="center"/>
              <w:rPr>
                <w:rFonts w:hint="eastAsia" w:hAnsi="宋体"/>
                <w:color w:val="000000" w:themeColor="text1"/>
                <w:szCs w:val="21"/>
                <w14:textFill>
                  <w14:solidFill>
                    <w14:schemeClr w14:val="tx1"/>
                  </w14:solidFill>
                </w14:textFill>
              </w:rPr>
            </w:pPr>
          </w:p>
        </w:tc>
        <w:tc>
          <w:tcPr>
            <w:tcW w:w="2413" w:type="dxa"/>
            <w:vAlign w:val="center"/>
          </w:tcPr>
          <w:p w14:paraId="52FCE982">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交通事件监测</w:t>
            </w:r>
          </w:p>
        </w:tc>
        <w:tc>
          <w:tcPr>
            <w:tcW w:w="990" w:type="dxa"/>
            <w:vAlign w:val="center"/>
          </w:tcPr>
          <w:p w14:paraId="3244A404">
            <w:pPr>
              <w:pStyle w:val="60"/>
              <w:ind w:firstLine="0" w:firstLineChars="0"/>
              <w:jc w:val="center"/>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91" w:type="dxa"/>
          </w:tcPr>
          <w:p w14:paraId="05AE7D39">
            <w:pPr>
              <w:pStyle w:val="60"/>
              <w:ind w:firstLine="0" w:firstLineChars="0"/>
              <w:jc w:val="center"/>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90" w:type="dxa"/>
          </w:tcPr>
          <w:p w14:paraId="55FADEEE">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94" w:type="dxa"/>
          </w:tcPr>
          <w:p w14:paraId="38042B70">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0B550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1272" w:type="dxa"/>
            <w:vMerge w:val="continue"/>
            <w:vAlign w:val="center"/>
          </w:tcPr>
          <w:p w14:paraId="19BBBBC0">
            <w:pPr>
              <w:pStyle w:val="60"/>
              <w:ind w:firstLine="0" w:firstLineChars="0"/>
              <w:jc w:val="center"/>
              <w:rPr>
                <w:rFonts w:hint="eastAsia" w:hAnsi="宋体"/>
                <w:color w:val="000000" w:themeColor="text1"/>
                <w:szCs w:val="21"/>
                <w14:textFill>
                  <w14:solidFill>
                    <w14:schemeClr w14:val="tx1"/>
                  </w14:solidFill>
                </w14:textFill>
              </w:rPr>
            </w:pPr>
          </w:p>
        </w:tc>
        <w:tc>
          <w:tcPr>
            <w:tcW w:w="1702" w:type="dxa"/>
            <w:vMerge w:val="continue"/>
            <w:vAlign w:val="center"/>
          </w:tcPr>
          <w:p w14:paraId="53E3CDCB">
            <w:pPr>
              <w:pStyle w:val="60"/>
              <w:ind w:firstLine="0" w:firstLineChars="0"/>
              <w:jc w:val="center"/>
              <w:rPr>
                <w:rFonts w:hint="eastAsia" w:hAnsi="宋体"/>
                <w:color w:val="000000" w:themeColor="text1"/>
                <w:szCs w:val="21"/>
                <w14:textFill>
                  <w14:solidFill>
                    <w14:schemeClr w14:val="tx1"/>
                  </w14:solidFill>
                </w14:textFill>
              </w:rPr>
            </w:pPr>
          </w:p>
        </w:tc>
        <w:tc>
          <w:tcPr>
            <w:tcW w:w="2413" w:type="dxa"/>
            <w:vAlign w:val="center"/>
          </w:tcPr>
          <w:p w14:paraId="1FC30F28">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机动车轨迹感知</w:t>
            </w:r>
          </w:p>
        </w:tc>
        <w:tc>
          <w:tcPr>
            <w:tcW w:w="990" w:type="dxa"/>
            <w:vAlign w:val="center"/>
          </w:tcPr>
          <w:p w14:paraId="56BB6DDC">
            <w:pPr>
              <w:pStyle w:val="60"/>
              <w:ind w:firstLine="0" w:firstLineChars="0"/>
              <w:jc w:val="center"/>
              <w:rPr>
                <w:rFonts w:hint="eastAsia" w:hAnsi="宋体" w:cs="宋体"/>
                <w:color w:val="000000" w:themeColor="text1"/>
                <w:szCs w:val="21"/>
                <w14:textFill>
                  <w14:solidFill>
                    <w14:schemeClr w14:val="tx1"/>
                  </w14:solidFill>
                </w14:textFill>
              </w:rPr>
            </w:pPr>
            <w:r>
              <w:rPr>
                <w:rFonts w:hAnsi="宋体" w:cs="宋体"/>
                <w:color w:val="000000" w:themeColor="text1"/>
                <w:szCs w:val="21"/>
                <w14:textFill>
                  <w14:solidFill>
                    <w14:schemeClr w14:val="tx1"/>
                  </w14:solidFill>
                </w14:textFill>
              </w:rPr>
              <w:t>—</w:t>
            </w:r>
          </w:p>
        </w:tc>
        <w:tc>
          <w:tcPr>
            <w:tcW w:w="991" w:type="dxa"/>
            <w:vAlign w:val="center"/>
          </w:tcPr>
          <w:p w14:paraId="45C6C3F1">
            <w:pPr>
              <w:pStyle w:val="60"/>
              <w:ind w:firstLine="0" w:firstLineChars="0"/>
              <w:jc w:val="center"/>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9"/>
            </w:r>
          </w:p>
        </w:tc>
        <w:tc>
          <w:tcPr>
            <w:tcW w:w="990" w:type="dxa"/>
          </w:tcPr>
          <w:p w14:paraId="551C4F01">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94" w:type="dxa"/>
          </w:tcPr>
          <w:p w14:paraId="47837990">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44E75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1272" w:type="dxa"/>
            <w:vMerge w:val="continue"/>
            <w:vAlign w:val="center"/>
          </w:tcPr>
          <w:p w14:paraId="7DB170D8">
            <w:pPr>
              <w:pStyle w:val="60"/>
              <w:ind w:firstLine="0" w:firstLineChars="0"/>
              <w:jc w:val="center"/>
              <w:rPr>
                <w:rFonts w:hint="eastAsia" w:hAnsi="宋体"/>
                <w:color w:val="000000" w:themeColor="text1"/>
                <w:szCs w:val="21"/>
                <w14:textFill>
                  <w14:solidFill>
                    <w14:schemeClr w14:val="tx1"/>
                  </w14:solidFill>
                </w14:textFill>
              </w:rPr>
            </w:pPr>
          </w:p>
        </w:tc>
        <w:tc>
          <w:tcPr>
            <w:tcW w:w="1702" w:type="dxa"/>
            <w:vMerge w:val="continue"/>
            <w:vAlign w:val="center"/>
          </w:tcPr>
          <w:p w14:paraId="3F0DFD2A">
            <w:pPr>
              <w:pStyle w:val="60"/>
              <w:ind w:firstLine="0" w:firstLineChars="0"/>
              <w:jc w:val="center"/>
              <w:rPr>
                <w:rFonts w:hint="eastAsia" w:hAnsi="宋体"/>
                <w:color w:val="000000" w:themeColor="text1"/>
                <w:szCs w:val="21"/>
                <w14:textFill>
                  <w14:solidFill>
                    <w14:schemeClr w14:val="tx1"/>
                  </w14:solidFill>
                </w14:textFill>
              </w:rPr>
            </w:pPr>
          </w:p>
        </w:tc>
        <w:tc>
          <w:tcPr>
            <w:tcW w:w="2413" w:type="dxa"/>
            <w:vAlign w:val="center"/>
          </w:tcPr>
          <w:p w14:paraId="58D913B8">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危重车辆监测防控</w:t>
            </w:r>
          </w:p>
        </w:tc>
        <w:tc>
          <w:tcPr>
            <w:tcW w:w="990" w:type="dxa"/>
          </w:tcPr>
          <w:p w14:paraId="0D6A3A2F">
            <w:pPr>
              <w:pStyle w:val="60"/>
              <w:ind w:firstLine="0" w:firstLineChars="0"/>
              <w:jc w:val="center"/>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91" w:type="dxa"/>
          </w:tcPr>
          <w:p w14:paraId="77657C4B">
            <w:pPr>
              <w:pStyle w:val="60"/>
              <w:ind w:firstLine="0" w:firstLineChars="0"/>
              <w:jc w:val="center"/>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90" w:type="dxa"/>
          </w:tcPr>
          <w:p w14:paraId="477FF104">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94" w:type="dxa"/>
          </w:tcPr>
          <w:p w14:paraId="1C7267E3">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7E061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1272" w:type="dxa"/>
            <w:vMerge w:val="continue"/>
            <w:vAlign w:val="center"/>
          </w:tcPr>
          <w:p w14:paraId="350C782C">
            <w:pPr>
              <w:pStyle w:val="60"/>
              <w:ind w:firstLine="0" w:firstLineChars="0"/>
              <w:jc w:val="center"/>
              <w:rPr>
                <w:rFonts w:hint="eastAsia" w:hAnsi="宋体"/>
                <w:color w:val="000000" w:themeColor="text1"/>
                <w:szCs w:val="21"/>
                <w14:textFill>
                  <w14:solidFill>
                    <w14:schemeClr w14:val="tx1"/>
                  </w14:solidFill>
                </w14:textFill>
              </w:rPr>
            </w:pPr>
          </w:p>
        </w:tc>
        <w:tc>
          <w:tcPr>
            <w:tcW w:w="1702" w:type="dxa"/>
            <w:vMerge w:val="restart"/>
            <w:vAlign w:val="center"/>
          </w:tcPr>
          <w:p w14:paraId="7D963AFB">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交通运行管理</w:t>
            </w:r>
          </w:p>
        </w:tc>
        <w:tc>
          <w:tcPr>
            <w:tcW w:w="2413" w:type="dxa"/>
            <w:vAlign w:val="center"/>
          </w:tcPr>
          <w:p w14:paraId="05053B80">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交通违法事件监测</w:t>
            </w:r>
          </w:p>
        </w:tc>
        <w:tc>
          <w:tcPr>
            <w:tcW w:w="990" w:type="dxa"/>
          </w:tcPr>
          <w:p w14:paraId="1DBB2981">
            <w:pPr>
              <w:pStyle w:val="60"/>
              <w:ind w:firstLine="0" w:firstLineChars="0"/>
              <w:jc w:val="center"/>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91" w:type="dxa"/>
          </w:tcPr>
          <w:p w14:paraId="05934EFE">
            <w:pPr>
              <w:pStyle w:val="60"/>
              <w:ind w:firstLine="0" w:firstLineChars="0"/>
              <w:jc w:val="center"/>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90" w:type="dxa"/>
          </w:tcPr>
          <w:p w14:paraId="0B3209A9">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94" w:type="dxa"/>
          </w:tcPr>
          <w:p w14:paraId="2917C926">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7D08A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1272" w:type="dxa"/>
            <w:vMerge w:val="continue"/>
            <w:vAlign w:val="center"/>
          </w:tcPr>
          <w:p w14:paraId="2C8C59F1">
            <w:pPr>
              <w:pStyle w:val="60"/>
              <w:ind w:firstLine="0" w:firstLineChars="0"/>
              <w:jc w:val="center"/>
              <w:rPr>
                <w:rFonts w:hint="eastAsia" w:hAnsi="宋体"/>
                <w:color w:val="000000" w:themeColor="text1"/>
                <w:szCs w:val="21"/>
                <w14:textFill>
                  <w14:solidFill>
                    <w14:schemeClr w14:val="tx1"/>
                  </w14:solidFill>
                </w14:textFill>
              </w:rPr>
            </w:pPr>
          </w:p>
        </w:tc>
        <w:tc>
          <w:tcPr>
            <w:tcW w:w="1702" w:type="dxa"/>
            <w:vMerge w:val="continue"/>
            <w:vAlign w:val="center"/>
          </w:tcPr>
          <w:p w14:paraId="16DAB7C7">
            <w:pPr>
              <w:pStyle w:val="60"/>
              <w:ind w:firstLine="0" w:firstLineChars="0"/>
              <w:jc w:val="center"/>
              <w:rPr>
                <w:rFonts w:hint="eastAsia" w:hAnsi="宋体"/>
                <w:color w:val="000000" w:themeColor="text1"/>
                <w:szCs w:val="21"/>
                <w14:textFill>
                  <w14:solidFill>
                    <w14:schemeClr w14:val="tx1"/>
                  </w14:solidFill>
                </w14:textFill>
              </w:rPr>
            </w:pPr>
          </w:p>
        </w:tc>
        <w:tc>
          <w:tcPr>
            <w:tcW w:w="2413" w:type="dxa"/>
            <w:vAlign w:val="center"/>
          </w:tcPr>
          <w:p w14:paraId="34D22657">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信号协同控制</w:t>
            </w:r>
          </w:p>
        </w:tc>
        <w:tc>
          <w:tcPr>
            <w:tcW w:w="990" w:type="dxa"/>
            <w:vAlign w:val="center"/>
          </w:tcPr>
          <w:p w14:paraId="6412EC10">
            <w:pPr>
              <w:pStyle w:val="60"/>
              <w:ind w:firstLine="0" w:firstLineChars="0"/>
              <w:jc w:val="center"/>
              <w:rPr>
                <w:rFonts w:hint="eastAsia" w:hAnsi="宋体" w:cs="宋体"/>
                <w:color w:val="000000" w:themeColor="text1"/>
                <w:szCs w:val="21"/>
                <w14:textFill>
                  <w14:solidFill>
                    <w14:schemeClr w14:val="tx1"/>
                  </w14:solidFill>
                </w14:textFill>
              </w:rPr>
            </w:pPr>
            <w:r>
              <w:rPr>
                <w:rFonts w:hAnsi="宋体" w:cs="宋体"/>
                <w:color w:val="000000" w:themeColor="text1"/>
                <w:szCs w:val="21"/>
                <w14:textFill>
                  <w14:solidFill>
                    <w14:schemeClr w14:val="tx1"/>
                  </w14:solidFill>
                </w14:textFill>
              </w:rPr>
              <w:t>—</w:t>
            </w:r>
          </w:p>
        </w:tc>
        <w:tc>
          <w:tcPr>
            <w:tcW w:w="991" w:type="dxa"/>
          </w:tcPr>
          <w:p w14:paraId="52B4140B">
            <w:pPr>
              <w:pStyle w:val="60"/>
              <w:ind w:firstLine="0" w:firstLineChars="0"/>
              <w:jc w:val="center"/>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9"/>
            </w:r>
          </w:p>
        </w:tc>
        <w:tc>
          <w:tcPr>
            <w:tcW w:w="990" w:type="dxa"/>
          </w:tcPr>
          <w:p w14:paraId="2C40097A">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94" w:type="dxa"/>
          </w:tcPr>
          <w:p w14:paraId="681BFDE3">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60E37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1272" w:type="dxa"/>
            <w:vMerge w:val="continue"/>
            <w:vAlign w:val="center"/>
          </w:tcPr>
          <w:p w14:paraId="40D9E672">
            <w:pPr>
              <w:pStyle w:val="60"/>
              <w:ind w:firstLine="0" w:firstLineChars="0"/>
              <w:jc w:val="center"/>
              <w:rPr>
                <w:rFonts w:hint="eastAsia" w:hAnsi="宋体"/>
                <w:color w:val="000000" w:themeColor="text1"/>
                <w:szCs w:val="21"/>
                <w14:textFill>
                  <w14:solidFill>
                    <w14:schemeClr w14:val="tx1"/>
                  </w14:solidFill>
                </w14:textFill>
              </w:rPr>
            </w:pPr>
          </w:p>
        </w:tc>
        <w:tc>
          <w:tcPr>
            <w:tcW w:w="1702" w:type="dxa"/>
            <w:vMerge w:val="continue"/>
            <w:vAlign w:val="center"/>
          </w:tcPr>
          <w:p w14:paraId="3B4401A5">
            <w:pPr>
              <w:pStyle w:val="60"/>
              <w:ind w:firstLine="0" w:firstLineChars="0"/>
              <w:jc w:val="center"/>
              <w:rPr>
                <w:rFonts w:hint="eastAsia" w:hAnsi="宋体"/>
                <w:color w:val="000000" w:themeColor="text1"/>
                <w:szCs w:val="21"/>
                <w14:textFill>
                  <w14:solidFill>
                    <w14:schemeClr w14:val="tx1"/>
                  </w14:solidFill>
                </w14:textFill>
              </w:rPr>
            </w:pPr>
          </w:p>
        </w:tc>
        <w:tc>
          <w:tcPr>
            <w:tcW w:w="2413" w:type="dxa"/>
            <w:vAlign w:val="center"/>
          </w:tcPr>
          <w:p w14:paraId="4728E7FD">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出入口控制</w:t>
            </w:r>
          </w:p>
        </w:tc>
        <w:tc>
          <w:tcPr>
            <w:tcW w:w="990" w:type="dxa"/>
            <w:vAlign w:val="center"/>
          </w:tcPr>
          <w:p w14:paraId="4B2AA56A">
            <w:pPr>
              <w:pStyle w:val="60"/>
              <w:ind w:firstLine="0" w:firstLineChars="0"/>
              <w:jc w:val="center"/>
              <w:rPr>
                <w:rFonts w:hint="eastAsia" w:hAnsi="宋体" w:cs="宋体"/>
                <w:color w:val="000000" w:themeColor="text1"/>
                <w:szCs w:val="21"/>
                <w14:textFill>
                  <w14:solidFill>
                    <w14:schemeClr w14:val="tx1"/>
                  </w14:solidFill>
                </w14:textFill>
              </w:rPr>
            </w:pPr>
            <w:r>
              <w:rPr>
                <w:rFonts w:hAnsi="宋体" w:cs="宋体"/>
                <w:color w:val="000000" w:themeColor="text1"/>
                <w:szCs w:val="21"/>
                <w14:textFill>
                  <w14:solidFill>
                    <w14:schemeClr w14:val="tx1"/>
                  </w14:solidFill>
                </w14:textFill>
              </w:rPr>
              <w:t>—</w:t>
            </w:r>
          </w:p>
        </w:tc>
        <w:tc>
          <w:tcPr>
            <w:tcW w:w="991" w:type="dxa"/>
          </w:tcPr>
          <w:p w14:paraId="000DC904">
            <w:pPr>
              <w:pStyle w:val="60"/>
              <w:ind w:firstLine="0" w:firstLineChars="0"/>
              <w:jc w:val="center"/>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9"/>
            </w:r>
          </w:p>
        </w:tc>
        <w:tc>
          <w:tcPr>
            <w:tcW w:w="990" w:type="dxa"/>
          </w:tcPr>
          <w:p w14:paraId="482DE14F">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94" w:type="dxa"/>
          </w:tcPr>
          <w:p w14:paraId="2FB941E0">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5E0E2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1272" w:type="dxa"/>
            <w:vMerge w:val="continue"/>
            <w:vAlign w:val="center"/>
          </w:tcPr>
          <w:p w14:paraId="54B632F1">
            <w:pPr>
              <w:pStyle w:val="60"/>
              <w:ind w:firstLine="0" w:firstLineChars="0"/>
              <w:jc w:val="center"/>
              <w:rPr>
                <w:rFonts w:hint="eastAsia" w:hAnsi="宋体"/>
                <w:color w:val="000000" w:themeColor="text1"/>
                <w:szCs w:val="21"/>
                <w14:textFill>
                  <w14:solidFill>
                    <w14:schemeClr w14:val="tx1"/>
                  </w14:solidFill>
                </w14:textFill>
              </w:rPr>
            </w:pPr>
          </w:p>
        </w:tc>
        <w:tc>
          <w:tcPr>
            <w:tcW w:w="1702" w:type="dxa"/>
            <w:vMerge w:val="restart"/>
            <w:vAlign w:val="center"/>
          </w:tcPr>
          <w:p w14:paraId="44DB1F52">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交通应急管理</w:t>
            </w:r>
          </w:p>
        </w:tc>
        <w:tc>
          <w:tcPr>
            <w:tcW w:w="2413" w:type="dxa"/>
            <w:vAlign w:val="center"/>
          </w:tcPr>
          <w:p w14:paraId="267B9ECF">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事故信息管理</w:t>
            </w:r>
          </w:p>
        </w:tc>
        <w:tc>
          <w:tcPr>
            <w:tcW w:w="990" w:type="dxa"/>
            <w:vAlign w:val="center"/>
          </w:tcPr>
          <w:p w14:paraId="29BDFE8A">
            <w:pPr>
              <w:pStyle w:val="60"/>
              <w:ind w:firstLine="0" w:firstLineChars="0"/>
              <w:jc w:val="center"/>
              <w:rPr>
                <w:rFonts w:hint="eastAsia"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w:t>
            </w:r>
          </w:p>
        </w:tc>
        <w:tc>
          <w:tcPr>
            <w:tcW w:w="991" w:type="dxa"/>
          </w:tcPr>
          <w:p w14:paraId="0210DCF8">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9"/>
            </w:r>
          </w:p>
        </w:tc>
        <w:tc>
          <w:tcPr>
            <w:tcW w:w="990" w:type="dxa"/>
          </w:tcPr>
          <w:p w14:paraId="515CB3AF">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94" w:type="dxa"/>
          </w:tcPr>
          <w:p w14:paraId="4EC8EA5D">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08BA4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1272" w:type="dxa"/>
            <w:vMerge w:val="continue"/>
            <w:vAlign w:val="center"/>
          </w:tcPr>
          <w:p w14:paraId="62263C24">
            <w:pPr>
              <w:pStyle w:val="60"/>
              <w:ind w:firstLine="0" w:firstLineChars="0"/>
              <w:jc w:val="center"/>
              <w:rPr>
                <w:rFonts w:hint="eastAsia" w:hAnsi="宋体"/>
                <w:color w:val="000000" w:themeColor="text1"/>
                <w:szCs w:val="21"/>
                <w14:textFill>
                  <w14:solidFill>
                    <w14:schemeClr w14:val="tx1"/>
                  </w14:solidFill>
                </w14:textFill>
              </w:rPr>
            </w:pPr>
          </w:p>
        </w:tc>
        <w:tc>
          <w:tcPr>
            <w:tcW w:w="1702" w:type="dxa"/>
            <w:vMerge w:val="continue"/>
            <w:vAlign w:val="center"/>
          </w:tcPr>
          <w:p w14:paraId="783633C6">
            <w:pPr>
              <w:pStyle w:val="60"/>
              <w:ind w:firstLine="0" w:firstLineChars="0"/>
              <w:jc w:val="center"/>
              <w:rPr>
                <w:rFonts w:hint="eastAsia" w:hAnsi="宋体"/>
                <w:color w:val="000000" w:themeColor="text1"/>
                <w:szCs w:val="21"/>
                <w14:textFill>
                  <w14:solidFill>
                    <w14:schemeClr w14:val="tx1"/>
                  </w14:solidFill>
                </w14:textFill>
              </w:rPr>
            </w:pPr>
          </w:p>
        </w:tc>
        <w:tc>
          <w:tcPr>
            <w:tcW w:w="2413" w:type="dxa"/>
            <w:vAlign w:val="center"/>
          </w:tcPr>
          <w:p w14:paraId="68351B51">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交通疏导疏散</w:t>
            </w:r>
          </w:p>
        </w:tc>
        <w:tc>
          <w:tcPr>
            <w:tcW w:w="990" w:type="dxa"/>
          </w:tcPr>
          <w:p w14:paraId="2A623CF9">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91" w:type="dxa"/>
          </w:tcPr>
          <w:p w14:paraId="3BA62E96">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90" w:type="dxa"/>
          </w:tcPr>
          <w:p w14:paraId="20980E5B">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94" w:type="dxa"/>
          </w:tcPr>
          <w:p w14:paraId="711B5FF2">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0C786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1272" w:type="dxa"/>
            <w:vMerge w:val="continue"/>
            <w:vAlign w:val="center"/>
          </w:tcPr>
          <w:p w14:paraId="168BA52A">
            <w:pPr>
              <w:pStyle w:val="60"/>
              <w:ind w:firstLine="0" w:firstLineChars="0"/>
              <w:jc w:val="center"/>
              <w:rPr>
                <w:rFonts w:hint="eastAsia" w:hAnsi="宋体"/>
                <w:color w:val="000000" w:themeColor="text1"/>
                <w:szCs w:val="21"/>
                <w14:textFill>
                  <w14:solidFill>
                    <w14:schemeClr w14:val="tx1"/>
                  </w14:solidFill>
                </w14:textFill>
              </w:rPr>
            </w:pPr>
          </w:p>
        </w:tc>
        <w:tc>
          <w:tcPr>
            <w:tcW w:w="1702" w:type="dxa"/>
            <w:vMerge w:val="continue"/>
            <w:vAlign w:val="center"/>
          </w:tcPr>
          <w:p w14:paraId="0741500D">
            <w:pPr>
              <w:pStyle w:val="60"/>
              <w:ind w:firstLine="0" w:firstLineChars="0"/>
              <w:jc w:val="center"/>
              <w:rPr>
                <w:rFonts w:hint="eastAsia" w:hAnsi="宋体"/>
                <w:color w:val="000000" w:themeColor="text1"/>
                <w:szCs w:val="21"/>
                <w14:textFill>
                  <w14:solidFill>
                    <w14:schemeClr w14:val="tx1"/>
                  </w14:solidFill>
                </w14:textFill>
              </w:rPr>
            </w:pPr>
          </w:p>
        </w:tc>
        <w:tc>
          <w:tcPr>
            <w:tcW w:w="2413" w:type="dxa"/>
            <w:vAlign w:val="center"/>
          </w:tcPr>
          <w:p w14:paraId="28430EF7">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应急指挥调度</w:t>
            </w:r>
          </w:p>
        </w:tc>
        <w:tc>
          <w:tcPr>
            <w:tcW w:w="990" w:type="dxa"/>
          </w:tcPr>
          <w:p w14:paraId="2DAE5AA1">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9"/>
            </w:r>
          </w:p>
        </w:tc>
        <w:tc>
          <w:tcPr>
            <w:tcW w:w="991" w:type="dxa"/>
          </w:tcPr>
          <w:p w14:paraId="422BE76F">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90" w:type="dxa"/>
          </w:tcPr>
          <w:p w14:paraId="2927F897">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94" w:type="dxa"/>
          </w:tcPr>
          <w:p w14:paraId="698973CB">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48184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1272" w:type="dxa"/>
            <w:vMerge w:val="continue"/>
            <w:vAlign w:val="center"/>
          </w:tcPr>
          <w:p w14:paraId="50A07486">
            <w:pPr>
              <w:pStyle w:val="60"/>
              <w:ind w:firstLine="0" w:firstLineChars="0"/>
              <w:jc w:val="center"/>
              <w:rPr>
                <w:rFonts w:hint="eastAsia" w:hAnsi="宋体"/>
                <w:color w:val="000000" w:themeColor="text1"/>
                <w:szCs w:val="21"/>
                <w14:textFill>
                  <w14:solidFill>
                    <w14:schemeClr w14:val="tx1"/>
                  </w14:solidFill>
                </w14:textFill>
              </w:rPr>
            </w:pPr>
          </w:p>
        </w:tc>
        <w:tc>
          <w:tcPr>
            <w:tcW w:w="1702" w:type="dxa"/>
            <w:vMerge w:val="continue"/>
            <w:vAlign w:val="center"/>
          </w:tcPr>
          <w:p w14:paraId="268F78CA">
            <w:pPr>
              <w:pStyle w:val="60"/>
              <w:ind w:firstLine="0" w:firstLineChars="0"/>
              <w:jc w:val="center"/>
              <w:rPr>
                <w:rFonts w:hint="eastAsia" w:hAnsi="宋体"/>
                <w:color w:val="000000" w:themeColor="text1"/>
                <w:szCs w:val="21"/>
                <w14:textFill>
                  <w14:solidFill>
                    <w14:schemeClr w14:val="tx1"/>
                  </w14:solidFill>
                </w14:textFill>
              </w:rPr>
            </w:pPr>
          </w:p>
        </w:tc>
        <w:tc>
          <w:tcPr>
            <w:tcW w:w="2413" w:type="dxa"/>
            <w:vAlign w:val="center"/>
          </w:tcPr>
          <w:p w14:paraId="469EB5A4">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应急预案管理</w:t>
            </w:r>
          </w:p>
        </w:tc>
        <w:tc>
          <w:tcPr>
            <w:tcW w:w="990" w:type="dxa"/>
            <w:vAlign w:val="center"/>
          </w:tcPr>
          <w:p w14:paraId="617D6839">
            <w:pPr>
              <w:pStyle w:val="60"/>
              <w:ind w:firstLine="0" w:firstLineChars="0"/>
              <w:jc w:val="center"/>
              <w:rPr>
                <w:rFonts w:hint="eastAsia"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w:t>
            </w:r>
          </w:p>
        </w:tc>
        <w:tc>
          <w:tcPr>
            <w:tcW w:w="991" w:type="dxa"/>
          </w:tcPr>
          <w:p w14:paraId="28379E3D">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9"/>
            </w:r>
          </w:p>
        </w:tc>
        <w:tc>
          <w:tcPr>
            <w:tcW w:w="990" w:type="dxa"/>
          </w:tcPr>
          <w:p w14:paraId="06A05141">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94" w:type="dxa"/>
          </w:tcPr>
          <w:p w14:paraId="18F66F94">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60EC1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1272" w:type="dxa"/>
            <w:vMerge w:val="restart"/>
            <w:vAlign w:val="center"/>
          </w:tcPr>
          <w:p w14:paraId="69534EAB">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出行服务</w:t>
            </w:r>
          </w:p>
        </w:tc>
        <w:tc>
          <w:tcPr>
            <w:tcW w:w="1702" w:type="dxa"/>
            <w:vAlign w:val="center"/>
          </w:tcPr>
          <w:p w14:paraId="2B0621CA">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智慧无障碍</w:t>
            </w:r>
          </w:p>
        </w:tc>
        <w:tc>
          <w:tcPr>
            <w:tcW w:w="2413" w:type="dxa"/>
            <w:vAlign w:val="center"/>
          </w:tcPr>
          <w:p w14:paraId="30EF9302">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智慧无障碍</w:t>
            </w:r>
          </w:p>
        </w:tc>
        <w:tc>
          <w:tcPr>
            <w:tcW w:w="990" w:type="dxa"/>
            <w:vAlign w:val="center"/>
          </w:tcPr>
          <w:p w14:paraId="51D0371F">
            <w:pPr>
              <w:pStyle w:val="60"/>
              <w:ind w:firstLine="0" w:firstLineChars="0"/>
              <w:jc w:val="center"/>
              <w:rPr>
                <w:rFonts w:hint="eastAsia"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w:t>
            </w:r>
          </w:p>
        </w:tc>
        <w:tc>
          <w:tcPr>
            <w:tcW w:w="991" w:type="dxa"/>
            <w:vAlign w:val="center"/>
          </w:tcPr>
          <w:p w14:paraId="51B6E8CA">
            <w:pPr>
              <w:pStyle w:val="60"/>
              <w:ind w:firstLine="0" w:firstLineChars="0"/>
              <w:jc w:val="center"/>
              <w:rPr>
                <w:rFonts w:hint="eastAsia" w:hAnsi="宋体"/>
                <w:color w:val="000000" w:themeColor="text1"/>
                <w:szCs w:val="21"/>
                <w14:textFill>
                  <w14:solidFill>
                    <w14:schemeClr w14:val="tx1"/>
                  </w14:solidFill>
                </w14:textFill>
              </w:rPr>
            </w:pPr>
            <w:bookmarkStart w:id="229" w:name="OLE_LINK10"/>
            <w:r>
              <w:rPr>
                <w:rFonts w:hint="eastAsia" w:hAnsi="宋体" w:cs="宋体"/>
                <w:color w:val="000000" w:themeColor="text1"/>
                <w:szCs w:val="21"/>
                <w14:textFill>
                  <w14:solidFill>
                    <w14:schemeClr w14:val="tx1"/>
                  </w14:solidFill>
                </w14:textFill>
              </w:rPr>
              <w:sym w:font="Wingdings 2" w:char="F099"/>
            </w:r>
            <w:bookmarkEnd w:id="229"/>
          </w:p>
        </w:tc>
        <w:tc>
          <w:tcPr>
            <w:tcW w:w="990" w:type="dxa"/>
          </w:tcPr>
          <w:p w14:paraId="70E2A379">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94" w:type="dxa"/>
          </w:tcPr>
          <w:p w14:paraId="2147BA8B">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10781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1272" w:type="dxa"/>
            <w:vMerge w:val="continue"/>
            <w:vAlign w:val="center"/>
          </w:tcPr>
          <w:p w14:paraId="0AFF7D1C">
            <w:pPr>
              <w:pStyle w:val="60"/>
              <w:ind w:firstLine="0" w:firstLineChars="0"/>
              <w:jc w:val="center"/>
              <w:rPr>
                <w:rFonts w:hint="eastAsia" w:hAnsi="宋体"/>
                <w:color w:val="000000" w:themeColor="text1"/>
                <w:szCs w:val="21"/>
                <w14:textFill>
                  <w14:solidFill>
                    <w14:schemeClr w14:val="tx1"/>
                  </w14:solidFill>
                </w14:textFill>
              </w:rPr>
            </w:pPr>
          </w:p>
        </w:tc>
        <w:tc>
          <w:tcPr>
            <w:tcW w:w="1702" w:type="dxa"/>
            <w:vAlign w:val="center"/>
          </w:tcPr>
          <w:p w14:paraId="2909E1EC">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智慧公交</w:t>
            </w:r>
          </w:p>
        </w:tc>
        <w:tc>
          <w:tcPr>
            <w:tcW w:w="2413" w:type="dxa"/>
            <w:vAlign w:val="center"/>
          </w:tcPr>
          <w:p w14:paraId="7245D48D">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公交优先</w:t>
            </w:r>
          </w:p>
        </w:tc>
        <w:tc>
          <w:tcPr>
            <w:tcW w:w="990" w:type="dxa"/>
            <w:vAlign w:val="center"/>
          </w:tcPr>
          <w:p w14:paraId="684A61ED">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91" w:type="dxa"/>
            <w:vAlign w:val="center"/>
          </w:tcPr>
          <w:p w14:paraId="1FFEACB4">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90" w:type="dxa"/>
          </w:tcPr>
          <w:p w14:paraId="6BA2BFA0">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94" w:type="dxa"/>
          </w:tcPr>
          <w:p w14:paraId="7F170BC8">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01CC5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1272" w:type="dxa"/>
            <w:vMerge w:val="continue"/>
            <w:vAlign w:val="center"/>
          </w:tcPr>
          <w:p w14:paraId="7794AC50">
            <w:pPr>
              <w:pStyle w:val="60"/>
              <w:ind w:firstLine="0" w:firstLineChars="0"/>
              <w:jc w:val="center"/>
              <w:rPr>
                <w:rFonts w:hint="eastAsia" w:hAnsi="宋体"/>
                <w:color w:val="000000" w:themeColor="text1"/>
                <w:szCs w:val="21"/>
                <w14:textFill>
                  <w14:solidFill>
                    <w14:schemeClr w14:val="tx1"/>
                  </w14:solidFill>
                </w14:textFill>
              </w:rPr>
            </w:pPr>
          </w:p>
        </w:tc>
        <w:tc>
          <w:tcPr>
            <w:tcW w:w="1702" w:type="dxa"/>
            <w:vAlign w:val="center"/>
          </w:tcPr>
          <w:p w14:paraId="234070FA">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信息发布</w:t>
            </w:r>
          </w:p>
        </w:tc>
        <w:tc>
          <w:tcPr>
            <w:tcW w:w="2413" w:type="dxa"/>
            <w:vAlign w:val="center"/>
          </w:tcPr>
          <w:p w14:paraId="2CE48F3E">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信息发布</w:t>
            </w:r>
          </w:p>
        </w:tc>
        <w:tc>
          <w:tcPr>
            <w:tcW w:w="990" w:type="dxa"/>
          </w:tcPr>
          <w:p w14:paraId="7FEAC334">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91" w:type="dxa"/>
          </w:tcPr>
          <w:p w14:paraId="2F8C49B9">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90" w:type="dxa"/>
          </w:tcPr>
          <w:p w14:paraId="596C6C7A">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94" w:type="dxa"/>
          </w:tcPr>
          <w:p w14:paraId="7ECFEA96">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4A1FC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1272" w:type="dxa"/>
            <w:vMerge w:val="continue"/>
            <w:vAlign w:val="center"/>
          </w:tcPr>
          <w:p w14:paraId="3542E69E">
            <w:pPr>
              <w:pStyle w:val="60"/>
              <w:ind w:firstLine="0" w:firstLineChars="0"/>
              <w:jc w:val="center"/>
              <w:rPr>
                <w:rFonts w:hint="eastAsia" w:hAnsi="宋体"/>
                <w:color w:val="000000" w:themeColor="text1"/>
                <w:szCs w:val="21"/>
                <w14:textFill>
                  <w14:solidFill>
                    <w14:schemeClr w14:val="tx1"/>
                  </w14:solidFill>
                </w14:textFill>
              </w:rPr>
            </w:pPr>
          </w:p>
        </w:tc>
        <w:tc>
          <w:tcPr>
            <w:tcW w:w="1702" w:type="dxa"/>
            <w:vAlign w:val="center"/>
          </w:tcPr>
          <w:p w14:paraId="07EF0C51">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车路云一体化</w:t>
            </w:r>
          </w:p>
        </w:tc>
        <w:tc>
          <w:tcPr>
            <w:tcW w:w="2413" w:type="dxa"/>
            <w:vAlign w:val="center"/>
          </w:tcPr>
          <w:p w14:paraId="08B5B071">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车路云一体化</w:t>
            </w:r>
          </w:p>
        </w:tc>
        <w:tc>
          <w:tcPr>
            <w:tcW w:w="990" w:type="dxa"/>
            <w:vAlign w:val="center"/>
          </w:tcPr>
          <w:p w14:paraId="33DA4374">
            <w:pPr>
              <w:pStyle w:val="60"/>
              <w:ind w:firstLine="0" w:firstLineChars="0"/>
              <w:jc w:val="center"/>
              <w:rPr>
                <w:rFonts w:hint="eastAsia"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w:t>
            </w:r>
          </w:p>
        </w:tc>
        <w:tc>
          <w:tcPr>
            <w:tcW w:w="991" w:type="dxa"/>
            <w:vAlign w:val="center"/>
          </w:tcPr>
          <w:p w14:paraId="33CD8C73">
            <w:pPr>
              <w:pStyle w:val="60"/>
              <w:ind w:firstLine="0" w:firstLineChars="0"/>
              <w:jc w:val="center"/>
              <w:rPr>
                <w:rFonts w:hint="eastAsia" w:hAnsi="宋体" w:cs="Segoe UI Symbol"/>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w:t>
            </w:r>
          </w:p>
        </w:tc>
        <w:tc>
          <w:tcPr>
            <w:tcW w:w="990" w:type="dxa"/>
            <w:vAlign w:val="center"/>
          </w:tcPr>
          <w:p w14:paraId="28F5A490">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9"/>
            </w:r>
          </w:p>
        </w:tc>
        <w:tc>
          <w:tcPr>
            <w:tcW w:w="994" w:type="dxa"/>
          </w:tcPr>
          <w:p w14:paraId="40018BD2">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62A0E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1272" w:type="dxa"/>
            <w:vMerge w:val="restart"/>
            <w:vAlign w:val="center"/>
          </w:tcPr>
          <w:p w14:paraId="691EF9FE">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运维管理</w:t>
            </w:r>
          </w:p>
        </w:tc>
        <w:tc>
          <w:tcPr>
            <w:tcW w:w="1702" w:type="dxa"/>
            <w:vMerge w:val="restart"/>
            <w:vAlign w:val="center"/>
          </w:tcPr>
          <w:p w14:paraId="26F387D4">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能耗与巡检</w:t>
            </w:r>
          </w:p>
        </w:tc>
        <w:tc>
          <w:tcPr>
            <w:tcW w:w="2413" w:type="dxa"/>
            <w:vAlign w:val="center"/>
          </w:tcPr>
          <w:p w14:paraId="7015B96D">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设备能耗监测</w:t>
            </w:r>
          </w:p>
        </w:tc>
        <w:tc>
          <w:tcPr>
            <w:tcW w:w="990" w:type="dxa"/>
            <w:vAlign w:val="center"/>
          </w:tcPr>
          <w:p w14:paraId="36722381">
            <w:pPr>
              <w:pStyle w:val="60"/>
              <w:ind w:firstLine="0" w:firstLineChars="0"/>
              <w:jc w:val="center"/>
              <w:rPr>
                <w:rFonts w:hint="eastAsia"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w:t>
            </w:r>
          </w:p>
        </w:tc>
        <w:tc>
          <w:tcPr>
            <w:tcW w:w="991" w:type="dxa"/>
          </w:tcPr>
          <w:p w14:paraId="68287B96">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9"/>
            </w:r>
          </w:p>
        </w:tc>
        <w:tc>
          <w:tcPr>
            <w:tcW w:w="990" w:type="dxa"/>
          </w:tcPr>
          <w:p w14:paraId="4BFB4E83">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94" w:type="dxa"/>
          </w:tcPr>
          <w:p w14:paraId="2EABEFBB">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45010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1272" w:type="dxa"/>
            <w:vMerge w:val="continue"/>
            <w:vAlign w:val="center"/>
          </w:tcPr>
          <w:p w14:paraId="5BAA030C">
            <w:pPr>
              <w:pStyle w:val="60"/>
              <w:ind w:firstLine="0" w:firstLineChars="0"/>
              <w:jc w:val="center"/>
              <w:rPr>
                <w:rFonts w:hint="eastAsia" w:hAnsi="宋体"/>
                <w:color w:val="000000" w:themeColor="text1"/>
                <w:szCs w:val="21"/>
                <w14:textFill>
                  <w14:solidFill>
                    <w14:schemeClr w14:val="tx1"/>
                  </w14:solidFill>
                </w14:textFill>
              </w:rPr>
            </w:pPr>
          </w:p>
        </w:tc>
        <w:tc>
          <w:tcPr>
            <w:tcW w:w="1702" w:type="dxa"/>
            <w:vMerge w:val="continue"/>
            <w:vAlign w:val="center"/>
          </w:tcPr>
          <w:p w14:paraId="6609F1A4">
            <w:pPr>
              <w:pStyle w:val="60"/>
              <w:ind w:firstLine="0" w:firstLineChars="0"/>
              <w:jc w:val="center"/>
              <w:rPr>
                <w:rFonts w:hint="eastAsia" w:hAnsi="宋体"/>
                <w:color w:val="000000" w:themeColor="text1"/>
                <w:szCs w:val="21"/>
                <w14:textFill>
                  <w14:solidFill>
                    <w14:schemeClr w14:val="tx1"/>
                  </w14:solidFill>
                </w14:textFill>
              </w:rPr>
            </w:pPr>
          </w:p>
        </w:tc>
        <w:tc>
          <w:tcPr>
            <w:tcW w:w="2413" w:type="dxa"/>
            <w:vAlign w:val="center"/>
          </w:tcPr>
          <w:p w14:paraId="649A0580">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智慧巡检</w:t>
            </w:r>
          </w:p>
        </w:tc>
        <w:tc>
          <w:tcPr>
            <w:tcW w:w="990" w:type="dxa"/>
            <w:vAlign w:val="center"/>
          </w:tcPr>
          <w:p w14:paraId="7940F187">
            <w:pPr>
              <w:pStyle w:val="60"/>
              <w:ind w:firstLine="0" w:firstLineChars="0"/>
              <w:jc w:val="center"/>
              <w:rPr>
                <w:rFonts w:hint="eastAsia"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w:t>
            </w:r>
          </w:p>
        </w:tc>
        <w:tc>
          <w:tcPr>
            <w:tcW w:w="991" w:type="dxa"/>
          </w:tcPr>
          <w:p w14:paraId="34FFC01C">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9"/>
            </w:r>
          </w:p>
        </w:tc>
        <w:tc>
          <w:tcPr>
            <w:tcW w:w="990" w:type="dxa"/>
          </w:tcPr>
          <w:p w14:paraId="0087B07D">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94" w:type="dxa"/>
          </w:tcPr>
          <w:p w14:paraId="1B9CC887">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1C9F1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1272" w:type="dxa"/>
            <w:vMerge w:val="continue"/>
            <w:vAlign w:val="center"/>
          </w:tcPr>
          <w:p w14:paraId="435ADA7E">
            <w:pPr>
              <w:pStyle w:val="60"/>
              <w:ind w:firstLine="0" w:firstLineChars="0"/>
              <w:jc w:val="center"/>
              <w:rPr>
                <w:rFonts w:hint="eastAsia" w:hAnsi="宋体"/>
                <w:color w:val="000000" w:themeColor="text1"/>
                <w:szCs w:val="21"/>
                <w14:textFill>
                  <w14:solidFill>
                    <w14:schemeClr w14:val="tx1"/>
                  </w14:solidFill>
                </w14:textFill>
              </w:rPr>
            </w:pPr>
          </w:p>
        </w:tc>
        <w:tc>
          <w:tcPr>
            <w:tcW w:w="1702" w:type="dxa"/>
            <w:vMerge w:val="restart"/>
            <w:vAlign w:val="center"/>
          </w:tcPr>
          <w:p w14:paraId="655FEA84">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设施与设备运维</w:t>
            </w:r>
          </w:p>
        </w:tc>
        <w:tc>
          <w:tcPr>
            <w:tcW w:w="2413" w:type="dxa"/>
            <w:vAlign w:val="center"/>
          </w:tcPr>
          <w:p w14:paraId="20A7DF10">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设施监测与预警</w:t>
            </w:r>
          </w:p>
        </w:tc>
        <w:tc>
          <w:tcPr>
            <w:tcW w:w="990" w:type="dxa"/>
          </w:tcPr>
          <w:p w14:paraId="770C7A42">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9"/>
            </w:r>
          </w:p>
        </w:tc>
        <w:tc>
          <w:tcPr>
            <w:tcW w:w="991" w:type="dxa"/>
          </w:tcPr>
          <w:p w14:paraId="4411E580">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90" w:type="dxa"/>
          </w:tcPr>
          <w:p w14:paraId="23AFBC48">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94" w:type="dxa"/>
          </w:tcPr>
          <w:p w14:paraId="37E8996C">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33A49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1272" w:type="dxa"/>
            <w:vMerge w:val="continue"/>
            <w:vAlign w:val="center"/>
          </w:tcPr>
          <w:p w14:paraId="0B53B333">
            <w:pPr>
              <w:pStyle w:val="60"/>
              <w:ind w:firstLine="0" w:firstLineChars="0"/>
              <w:jc w:val="center"/>
              <w:rPr>
                <w:rFonts w:hint="eastAsia" w:hAnsi="宋体"/>
                <w:color w:val="000000" w:themeColor="text1"/>
                <w:szCs w:val="21"/>
                <w14:textFill>
                  <w14:solidFill>
                    <w14:schemeClr w14:val="tx1"/>
                  </w14:solidFill>
                </w14:textFill>
              </w:rPr>
            </w:pPr>
          </w:p>
        </w:tc>
        <w:tc>
          <w:tcPr>
            <w:tcW w:w="1702" w:type="dxa"/>
            <w:vMerge w:val="continue"/>
            <w:vAlign w:val="center"/>
          </w:tcPr>
          <w:p w14:paraId="17FAE2FD">
            <w:pPr>
              <w:pStyle w:val="60"/>
              <w:ind w:firstLine="0" w:firstLineChars="0"/>
              <w:jc w:val="center"/>
              <w:rPr>
                <w:rFonts w:hint="eastAsia" w:hAnsi="宋体"/>
                <w:color w:val="000000" w:themeColor="text1"/>
                <w:szCs w:val="21"/>
                <w14:textFill>
                  <w14:solidFill>
                    <w14:schemeClr w14:val="tx1"/>
                  </w14:solidFill>
                </w14:textFill>
              </w:rPr>
            </w:pPr>
          </w:p>
        </w:tc>
        <w:tc>
          <w:tcPr>
            <w:tcW w:w="2413" w:type="dxa"/>
            <w:vAlign w:val="center"/>
          </w:tcPr>
          <w:p w14:paraId="04DD805D">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设备监测与预警</w:t>
            </w:r>
          </w:p>
        </w:tc>
        <w:tc>
          <w:tcPr>
            <w:tcW w:w="990" w:type="dxa"/>
          </w:tcPr>
          <w:p w14:paraId="49FB9947">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9"/>
            </w:r>
          </w:p>
        </w:tc>
        <w:tc>
          <w:tcPr>
            <w:tcW w:w="991" w:type="dxa"/>
          </w:tcPr>
          <w:p w14:paraId="6B37FB0C">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90" w:type="dxa"/>
          </w:tcPr>
          <w:p w14:paraId="326C1B37">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94" w:type="dxa"/>
          </w:tcPr>
          <w:p w14:paraId="6F4D34EF">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195D0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1272" w:type="dxa"/>
            <w:vMerge w:val="continue"/>
            <w:vAlign w:val="center"/>
          </w:tcPr>
          <w:p w14:paraId="602F6DD7">
            <w:pPr>
              <w:pStyle w:val="60"/>
              <w:ind w:firstLine="0" w:firstLineChars="0"/>
              <w:jc w:val="center"/>
              <w:rPr>
                <w:rFonts w:hint="eastAsia" w:hAnsi="宋体"/>
                <w:color w:val="000000" w:themeColor="text1"/>
                <w:szCs w:val="21"/>
                <w14:textFill>
                  <w14:solidFill>
                    <w14:schemeClr w14:val="tx1"/>
                  </w14:solidFill>
                </w14:textFill>
              </w:rPr>
            </w:pPr>
          </w:p>
        </w:tc>
        <w:tc>
          <w:tcPr>
            <w:tcW w:w="1702" w:type="dxa"/>
            <w:vMerge w:val="continue"/>
            <w:vAlign w:val="center"/>
          </w:tcPr>
          <w:p w14:paraId="235A9B73">
            <w:pPr>
              <w:pStyle w:val="60"/>
              <w:ind w:firstLine="0" w:firstLineChars="0"/>
              <w:jc w:val="center"/>
              <w:rPr>
                <w:rFonts w:hint="eastAsia" w:hAnsi="宋体"/>
                <w:color w:val="000000" w:themeColor="text1"/>
                <w:szCs w:val="21"/>
                <w14:textFill>
                  <w14:solidFill>
                    <w14:schemeClr w14:val="tx1"/>
                  </w14:solidFill>
                </w14:textFill>
              </w:rPr>
            </w:pPr>
          </w:p>
        </w:tc>
        <w:tc>
          <w:tcPr>
            <w:tcW w:w="2413" w:type="dxa"/>
            <w:vAlign w:val="center"/>
          </w:tcPr>
          <w:p w14:paraId="502EC279">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养护决策管理系统</w:t>
            </w:r>
          </w:p>
        </w:tc>
        <w:tc>
          <w:tcPr>
            <w:tcW w:w="990" w:type="dxa"/>
            <w:vAlign w:val="center"/>
          </w:tcPr>
          <w:p w14:paraId="5C06DE14">
            <w:pPr>
              <w:pStyle w:val="60"/>
              <w:ind w:firstLine="0" w:firstLineChars="0"/>
              <w:jc w:val="center"/>
              <w:rPr>
                <w:rFonts w:hint="eastAsia"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w:t>
            </w:r>
          </w:p>
        </w:tc>
        <w:tc>
          <w:tcPr>
            <w:tcW w:w="991" w:type="dxa"/>
          </w:tcPr>
          <w:p w14:paraId="32919D42">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9"/>
            </w:r>
          </w:p>
        </w:tc>
        <w:tc>
          <w:tcPr>
            <w:tcW w:w="990" w:type="dxa"/>
          </w:tcPr>
          <w:p w14:paraId="7E69C31C">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94" w:type="dxa"/>
          </w:tcPr>
          <w:p w14:paraId="4D289A40">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67835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1272" w:type="dxa"/>
            <w:vMerge w:val="restart"/>
            <w:vAlign w:val="center"/>
          </w:tcPr>
          <w:p w14:paraId="498B9ED2">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授权服务</w:t>
            </w:r>
          </w:p>
        </w:tc>
        <w:tc>
          <w:tcPr>
            <w:tcW w:w="1702" w:type="dxa"/>
            <w:vMerge w:val="restart"/>
            <w:vAlign w:val="center"/>
          </w:tcPr>
          <w:p w14:paraId="4882B2D3">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数据开发</w:t>
            </w:r>
          </w:p>
        </w:tc>
        <w:tc>
          <w:tcPr>
            <w:tcW w:w="2413" w:type="dxa"/>
            <w:vAlign w:val="center"/>
          </w:tcPr>
          <w:p w14:paraId="0042A2DC">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授权数据开发</w:t>
            </w:r>
          </w:p>
        </w:tc>
        <w:tc>
          <w:tcPr>
            <w:tcW w:w="990" w:type="dxa"/>
          </w:tcPr>
          <w:p w14:paraId="17AC39CD">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w:t>
            </w:r>
          </w:p>
        </w:tc>
        <w:tc>
          <w:tcPr>
            <w:tcW w:w="991" w:type="dxa"/>
            <w:vAlign w:val="center"/>
          </w:tcPr>
          <w:p w14:paraId="6E794D91">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9"/>
            </w:r>
          </w:p>
        </w:tc>
        <w:tc>
          <w:tcPr>
            <w:tcW w:w="990" w:type="dxa"/>
          </w:tcPr>
          <w:p w14:paraId="5858CDD7">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94" w:type="dxa"/>
          </w:tcPr>
          <w:p w14:paraId="5EDFA47D">
            <w:pPr>
              <w:pStyle w:val="60"/>
              <w:ind w:firstLine="0" w:firstLineChars="0"/>
              <w:jc w:val="center"/>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241F1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1272" w:type="dxa"/>
            <w:vMerge w:val="continue"/>
            <w:vAlign w:val="center"/>
          </w:tcPr>
          <w:p w14:paraId="2C1384E9">
            <w:pPr>
              <w:pStyle w:val="60"/>
              <w:ind w:firstLine="0" w:firstLineChars="0"/>
              <w:jc w:val="center"/>
              <w:rPr>
                <w:rFonts w:hint="eastAsia" w:hAnsi="宋体"/>
                <w:color w:val="000000" w:themeColor="text1"/>
                <w:szCs w:val="21"/>
                <w14:textFill>
                  <w14:solidFill>
                    <w14:schemeClr w14:val="tx1"/>
                  </w14:solidFill>
                </w14:textFill>
              </w:rPr>
            </w:pPr>
          </w:p>
        </w:tc>
        <w:tc>
          <w:tcPr>
            <w:tcW w:w="1702" w:type="dxa"/>
            <w:vMerge w:val="continue"/>
            <w:vAlign w:val="center"/>
          </w:tcPr>
          <w:p w14:paraId="18271FAD">
            <w:pPr>
              <w:pStyle w:val="60"/>
              <w:ind w:firstLine="0" w:firstLineChars="0"/>
              <w:jc w:val="center"/>
              <w:rPr>
                <w:rFonts w:hint="eastAsia" w:hAnsi="宋体"/>
                <w:color w:val="000000" w:themeColor="text1"/>
                <w:szCs w:val="21"/>
                <w14:textFill>
                  <w14:solidFill>
                    <w14:schemeClr w14:val="tx1"/>
                  </w14:solidFill>
                </w14:textFill>
              </w:rPr>
            </w:pPr>
          </w:p>
        </w:tc>
        <w:tc>
          <w:tcPr>
            <w:tcW w:w="2413" w:type="dxa"/>
            <w:vAlign w:val="center"/>
          </w:tcPr>
          <w:p w14:paraId="38C62288">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敏感数据开发</w:t>
            </w:r>
          </w:p>
        </w:tc>
        <w:tc>
          <w:tcPr>
            <w:tcW w:w="990" w:type="dxa"/>
            <w:vAlign w:val="center"/>
          </w:tcPr>
          <w:p w14:paraId="2154776D">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w:t>
            </w:r>
          </w:p>
        </w:tc>
        <w:tc>
          <w:tcPr>
            <w:tcW w:w="991" w:type="dxa"/>
            <w:vAlign w:val="center"/>
          </w:tcPr>
          <w:p w14:paraId="4C14195E">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w:t>
            </w:r>
          </w:p>
        </w:tc>
        <w:tc>
          <w:tcPr>
            <w:tcW w:w="990" w:type="dxa"/>
            <w:vAlign w:val="center"/>
          </w:tcPr>
          <w:p w14:paraId="293BDFFB">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9"/>
            </w:r>
          </w:p>
        </w:tc>
        <w:tc>
          <w:tcPr>
            <w:tcW w:w="994" w:type="dxa"/>
          </w:tcPr>
          <w:p w14:paraId="2FF15F9C">
            <w:pPr>
              <w:pStyle w:val="60"/>
              <w:ind w:firstLine="0" w:firstLineChars="0"/>
              <w:jc w:val="center"/>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56BC2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1272" w:type="dxa"/>
            <w:vMerge w:val="continue"/>
            <w:vAlign w:val="center"/>
          </w:tcPr>
          <w:p w14:paraId="4085A957">
            <w:pPr>
              <w:pStyle w:val="60"/>
              <w:ind w:firstLine="0" w:firstLineChars="0"/>
              <w:jc w:val="center"/>
              <w:rPr>
                <w:rFonts w:hint="eastAsia" w:hAnsi="宋体"/>
                <w:color w:val="000000" w:themeColor="text1"/>
                <w:szCs w:val="21"/>
                <w14:textFill>
                  <w14:solidFill>
                    <w14:schemeClr w14:val="tx1"/>
                  </w14:solidFill>
                </w14:textFill>
              </w:rPr>
            </w:pPr>
          </w:p>
        </w:tc>
        <w:tc>
          <w:tcPr>
            <w:tcW w:w="1702" w:type="dxa"/>
            <w:vMerge w:val="continue"/>
            <w:vAlign w:val="center"/>
          </w:tcPr>
          <w:p w14:paraId="7363B1AF">
            <w:pPr>
              <w:pStyle w:val="60"/>
              <w:ind w:firstLine="0" w:firstLineChars="0"/>
              <w:jc w:val="center"/>
              <w:rPr>
                <w:rFonts w:hint="eastAsia" w:hAnsi="宋体"/>
                <w:color w:val="000000" w:themeColor="text1"/>
                <w:szCs w:val="21"/>
                <w14:textFill>
                  <w14:solidFill>
                    <w14:schemeClr w14:val="tx1"/>
                  </w14:solidFill>
                </w14:textFill>
              </w:rPr>
            </w:pPr>
          </w:p>
        </w:tc>
        <w:tc>
          <w:tcPr>
            <w:tcW w:w="2413" w:type="dxa"/>
            <w:vAlign w:val="center"/>
          </w:tcPr>
          <w:p w14:paraId="75A207F1">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公开数据服务</w:t>
            </w:r>
          </w:p>
        </w:tc>
        <w:tc>
          <w:tcPr>
            <w:tcW w:w="990" w:type="dxa"/>
            <w:vAlign w:val="center"/>
          </w:tcPr>
          <w:p w14:paraId="7FDBC302">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w:t>
            </w:r>
          </w:p>
        </w:tc>
        <w:tc>
          <w:tcPr>
            <w:tcW w:w="991" w:type="dxa"/>
            <w:vAlign w:val="center"/>
          </w:tcPr>
          <w:p w14:paraId="3ABB2C18">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w:t>
            </w:r>
          </w:p>
        </w:tc>
        <w:tc>
          <w:tcPr>
            <w:tcW w:w="990" w:type="dxa"/>
            <w:vAlign w:val="center"/>
          </w:tcPr>
          <w:p w14:paraId="68B64FE1">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9"/>
            </w:r>
          </w:p>
        </w:tc>
        <w:tc>
          <w:tcPr>
            <w:tcW w:w="994" w:type="dxa"/>
          </w:tcPr>
          <w:p w14:paraId="71FDCD28">
            <w:pPr>
              <w:pStyle w:val="60"/>
              <w:ind w:firstLine="0" w:firstLineChars="0"/>
              <w:jc w:val="center"/>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692EF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1272" w:type="dxa"/>
            <w:vMerge w:val="continue"/>
            <w:vAlign w:val="center"/>
          </w:tcPr>
          <w:p w14:paraId="0B9BE861">
            <w:pPr>
              <w:pStyle w:val="60"/>
              <w:ind w:firstLine="0" w:firstLineChars="0"/>
              <w:jc w:val="center"/>
              <w:rPr>
                <w:rFonts w:hint="eastAsia" w:hAnsi="宋体"/>
                <w:color w:val="000000" w:themeColor="text1"/>
                <w:szCs w:val="21"/>
                <w14:textFill>
                  <w14:solidFill>
                    <w14:schemeClr w14:val="tx1"/>
                  </w14:solidFill>
                </w14:textFill>
              </w:rPr>
            </w:pPr>
          </w:p>
        </w:tc>
        <w:tc>
          <w:tcPr>
            <w:tcW w:w="1702" w:type="dxa"/>
            <w:vMerge w:val="restart"/>
            <w:vAlign w:val="center"/>
          </w:tcPr>
          <w:p w14:paraId="2C602A69">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无人驾驶运营</w:t>
            </w:r>
          </w:p>
        </w:tc>
        <w:tc>
          <w:tcPr>
            <w:tcW w:w="2413" w:type="dxa"/>
            <w:vAlign w:val="center"/>
          </w:tcPr>
          <w:p w14:paraId="0CE5F0CC">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交通信息服务</w:t>
            </w:r>
          </w:p>
        </w:tc>
        <w:tc>
          <w:tcPr>
            <w:tcW w:w="990" w:type="dxa"/>
          </w:tcPr>
          <w:p w14:paraId="47647C5E">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w:t>
            </w:r>
          </w:p>
        </w:tc>
        <w:tc>
          <w:tcPr>
            <w:tcW w:w="991" w:type="dxa"/>
            <w:vAlign w:val="center"/>
          </w:tcPr>
          <w:p w14:paraId="13F8DB11">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w:t>
            </w:r>
          </w:p>
        </w:tc>
        <w:tc>
          <w:tcPr>
            <w:tcW w:w="990" w:type="dxa"/>
            <w:vAlign w:val="center"/>
          </w:tcPr>
          <w:p w14:paraId="1D66DE6F">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9"/>
            </w:r>
          </w:p>
        </w:tc>
        <w:tc>
          <w:tcPr>
            <w:tcW w:w="994" w:type="dxa"/>
          </w:tcPr>
          <w:p w14:paraId="5AC32EEE">
            <w:pPr>
              <w:pStyle w:val="60"/>
              <w:ind w:firstLine="0" w:firstLineChars="0"/>
              <w:jc w:val="center"/>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15223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1272" w:type="dxa"/>
            <w:vMerge w:val="continue"/>
            <w:vAlign w:val="center"/>
          </w:tcPr>
          <w:p w14:paraId="1D730AEF">
            <w:pPr>
              <w:pStyle w:val="60"/>
              <w:ind w:firstLine="0" w:firstLineChars="0"/>
              <w:jc w:val="center"/>
              <w:rPr>
                <w:rFonts w:hint="eastAsia" w:hAnsi="宋体"/>
                <w:color w:val="000000" w:themeColor="text1"/>
                <w:szCs w:val="21"/>
                <w14:textFill>
                  <w14:solidFill>
                    <w14:schemeClr w14:val="tx1"/>
                  </w14:solidFill>
                </w14:textFill>
              </w:rPr>
            </w:pPr>
          </w:p>
        </w:tc>
        <w:tc>
          <w:tcPr>
            <w:tcW w:w="1702" w:type="dxa"/>
            <w:vMerge w:val="continue"/>
            <w:vAlign w:val="center"/>
          </w:tcPr>
          <w:p w14:paraId="77D7C1F9">
            <w:pPr>
              <w:pStyle w:val="60"/>
              <w:ind w:firstLine="0" w:firstLineChars="0"/>
              <w:jc w:val="center"/>
              <w:rPr>
                <w:rFonts w:hint="eastAsia" w:hAnsi="宋体"/>
                <w:color w:val="000000" w:themeColor="text1"/>
                <w:szCs w:val="21"/>
                <w14:textFill>
                  <w14:solidFill>
                    <w14:schemeClr w14:val="tx1"/>
                  </w14:solidFill>
                </w14:textFill>
              </w:rPr>
            </w:pPr>
          </w:p>
        </w:tc>
        <w:tc>
          <w:tcPr>
            <w:tcW w:w="2413" w:type="dxa"/>
            <w:vAlign w:val="center"/>
          </w:tcPr>
          <w:p w14:paraId="518F4201">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道路信息服务</w:t>
            </w:r>
          </w:p>
        </w:tc>
        <w:tc>
          <w:tcPr>
            <w:tcW w:w="990" w:type="dxa"/>
          </w:tcPr>
          <w:p w14:paraId="289D9145">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w:t>
            </w:r>
          </w:p>
        </w:tc>
        <w:tc>
          <w:tcPr>
            <w:tcW w:w="991" w:type="dxa"/>
            <w:vAlign w:val="center"/>
          </w:tcPr>
          <w:p w14:paraId="24EFF147">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w:t>
            </w:r>
          </w:p>
        </w:tc>
        <w:tc>
          <w:tcPr>
            <w:tcW w:w="990" w:type="dxa"/>
            <w:vAlign w:val="center"/>
          </w:tcPr>
          <w:p w14:paraId="52FF832C">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9"/>
            </w:r>
          </w:p>
        </w:tc>
        <w:tc>
          <w:tcPr>
            <w:tcW w:w="994" w:type="dxa"/>
          </w:tcPr>
          <w:p w14:paraId="23965FD3">
            <w:pPr>
              <w:pStyle w:val="60"/>
              <w:ind w:firstLine="0" w:firstLineChars="0"/>
              <w:jc w:val="center"/>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bl>
    <w:p w14:paraId="12F65979">
      <w:pPr>
        <w:pStyle w:val="169"/>
        <w:numPr>
          <w:ilvl w:val="0"/>
          <w:numId w:val="0"/>
        </w:numPr>
        <w:rPr>
          <w:color w:val="000000" w:themeColor="text1"/>
          <w14:textFill>
            <w14:solidFill>
              <w14:schemeClr w14:val="tx1"/>
            </w14:solidFill>
          </w14:textFill>
        </w:rPr>
      </w:pPr>
      <w:r>
        <w:rPr>
          <w:rFonts w:hint="eastAsia"/>
          <w:color w:val="000000" w:themeColor="text1"/>
          <w14:textFill>
            <w14:solidFill>
              <w14:schemeClr w14:val="tx1"/>
            </w14:solidFill>
          </w14:textFill>
        </w:rPr>
        <w:t>注：—表示不宜建设，</w:t>
      </w:r>
      <w:r>
        <w:rPr>
          <w:rFonts w:hint="eastAsia" w:hAnsi="宋体" w:cs="宋体"/>
          <w:color w:val="000000" w:themeColor="text1"/>
          <w14:textFill>
            <w14:solidFill>
              <w14:schemeClr w14:val="tx1"/>
            </w14:solidFill>
          </w14:textFill>
        </w:rPr>
        <w:sym w:font="Wingdings 2" w:char="F099"/>
      </w:r>
      <w:r>
        <w:rPr>
          <w:rFonts w:hint="eastAsia" w:hAnsi="宋体" w:cs="宋体"/>
          <w:color w:val="000000" w:themeColor="text1"/>
          <w14:textFill>
            <w14:solidFill>
              <w14:schemeClr w14:val="tx1"/>
            </w14:solidFill>
          </w14:textFill>
        </w:rPr>
        <w:t>表示可建设，</w:t>
      </w:r>
      <w:r>
        <w:rPr>
          <w:rFonts w:hint="eastAsia" w:hAnsi="宋体" w:cs="宋体"/>
          <w:color w:val="000000" w:themeColor="text1"/>
          <w14:textFill>
            <w14:solidFill>
              <w14:schemeClr w14:val="tx1"/>
            </w14:solidFill>
          </w14:textFill>
        </w:rPr>
        <w:sym w:font="Wingdings 2" w:char="F098"/>
      </w:r>
      <w:r>
        <w:rPr>
          <w:rFonts w:hint="eastAsia" w:hAnsi="宋体" w:cs="宋体"/>
          <w:color w:val="000000" w:themeColor="text1"/>
          <w14:textFill>
            <w14:solidFill>
              <w14:schemeClr w14:val="tx1"/>
            </w14:solidFill>
          </w14:textFill>
        </w:rPr>
        <w:t>表示宜建设</w:t>
      </w:r>
      <w:r>
        <w:rPr>
          <w:rFonts w:hint="eastAsia" w:ascii="Segoe UI Symbol" w:hAnsi="Segoe UI Symbol" w:cs="Segoe UI Symbol"/>
          <w:color w:val="000000" w:themeColor="text1"/>
          <w14:textFill>
            <w14:solidFill>
              <w14:schemeClr w14:val="tx1"/>
            </w14:solidFill>
          </w14:textFill>
        </w:rPr>
        <w:t>。</w:t>
      </w:r>
    </w:p>
    <w:p w14:paraId="7F2F3E80">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城市桥梁智慧化的道路安全</w:t>
      </w:r>
      <w:r>
        <w:rPr>
          <w:rFonts w:hint="eastAsia" w:ascii="Times New Roman"/>
          <w:color w:val="000000" w:themeColor="text1"/>
          <w:szCs w:val="21"/>
          <w14:textFill>
            <w14:solidFill>
              <w14:schemeClr w14:val="tx1"/>
            </w14:solidFill>
          </w14:textFill>
        </w:rPr>
        <w:t>建设</w:t>
      </w:r>
      <w:r>
        <w:rPr>
          <w:rFonts w:hint="eastAsia"/>
          <w:color w:val="000000" w:themeColor="text1"/>
          <w14:textFill>
            <w14:solidFill>
              <w14:schemeClr w14:val="tx1"/>
            </w14:solidFill>
          </w14:textFill>
        </w:rPr>
        <w:t>宜包含桥梁状态监测、交通气象环境监测、防灾应急等应用场景，各级别智慧化建设宜符合下列规定：</w:t>
      </w:r>
    </w:p>
    <w:p w14:paraId="71AA9C83">
      <w:pPr>
        <w:pStyle w:val="60"/>
        <w:numPr>
          <w:ilvl w:val="0"/>
          <w:numId w:val="52"/>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D1级及以上宜具备荷载参数、结构响应等桥梁状态监测功能。</w:t>
      </w:r>
    </w:p>
    <w:p w14:paraId="6F98749C">
      <w:pPr>
        <w:pStyle w:val="60"/>
        <w:numPr>
          <w:ilvl w:val="0"/>
          <w:numId w:val="52"/>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D2级及以上宜具备路面环境监测功能，临水路段重点监测湿滑和结冰程度，并配套信息发布设施，便于内涝防控、交通疏导和应急处置。</w:t>
      </w:r>
    </w:p>
    <w:p w14:paraId="182E5DDB">
      <w:pPr>
        <w:pStyle w:val="60"/>
        <w:numPr>
          <w:ilvl w:val="0"/>
          <w:numId w:val="52"/>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D3级及以上宜具备尾气污染监测功能，并在重要路段发布空气质量信息。</w:t>
      </w:r>
    </w:p>
    <w:p w14:paraId="0815E7B9">
      <w:pPr>
        <w:pStyle w:val="60"/>
        <w:numPr>
          <w:ilvl w:val="0"/>
          <w:numId w:val="52"/>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D3级及以上宜具备气象环境监测功能，并在重要路段发布气象信息。</w:t>
      </w:r>
    </w:p>
    <w:p w14:paraId="3C88CB18">
      <w:pPr>
        <w:pStyle w:val="60"/>
        <w:numPr>
          <w:ilvl w:val="0"/>
          <w:numId w:val="52"/>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D3级及以上气象环境监测场景宜具备桥下空间监测功能，实时监控对违法行为进行主动告警、查证，准确获取事件发生的精确位置等功能。</w:t>
      </w:r>
    </w:p>
    <w:p w14:paraId="6409719A">
      <w:pPr>
        <w:pStyle w:val="60"/>
        <w:numPr>
          <w:ilvl w:val="0"/>
          <w:numId w:val="52"/>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D3级及以上宜具备桥墩防撞预警、桥梁异常荷载预警功能，实现船舶超高、偏航监测，超重车辆监测预警功能。</w:t>
      </w:r>
    </w:p>
    <w:p w14:paraId="3735AB1A">
      <w:pPr>
        <w:pStyle w:val="60"/>
        <w:numPr>
          <w:ilvl w:val="0"/>
          <w:numId w:val="52"/>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D1级及以上宜具备火灾智慧防控功能，可综合利用前端感知设施进行识别和告警，通过综合管控平台实现跨部门联动、快速响应处置。</w:t>
      </w:r>
    </w:p>
    <w:p w14:paraId="127E8697">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城市桥梁智慧化的交通运行</w:t>
      </w:r>
      <w:r>
        <w:rPr>
          <w:rFonts w:hint="eastAsia" w:ascii="Times New Roman"/>
          <w:color w:val="000000" w:themeColor="text1"/>
          <w:szCs w:val="21"/>
          <w14:textFill>
            <w14:solidFill>
              <w14:schemeClr w14:val="tx1"/>
            </w14:solidFill>
          </w14:textFill>
        </w:rPr>
        <w:t>建设</w:t>
      </w:r>
      <w:r>
        <w:rPr>
          <w:rFonts w:hint="eastAsia"/>
          <w:color w:val="000000" w:themeColor="text1"/>
          <w14:textFill>
            <w14:solidFill>
              <w14:schemeClr w14:val="tx1"/>
            </w14:solidFill>
          </w14:textFill>
        </w:rPr>
        <w:t>宜包含交通运行监测、交通运行管理、交通应急管理等应用场景，各级别智慧化建设宜符合下列规定：</w:t>
      </w:r>
    </w:p>
    <w:p w14:paraId="71BADA01">
      <w:pPr>
        <w:pStyle w:val="60"/>
        <w:numPr>
          <w:ilvl w:val="0"/>
          <w:numId w:val="53"/>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D1级及以上宜具备交通运行状态监测功能，宜能采集实时交通流信息、监测道路实时运行状况，可与其他路侧设施共享数据。</w:t>
      </w:r>
    </w:p>
    <w:p w14:paraId="2C1B1C72">
      <w:pPr>
        <w:pStyle w:val="60"/>
        <w:numPr>
          <w:ilvl w:val="0"/>
          <w:numId w:val="53"/>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D2级及以上宜具备交通拥堵监测功能并建立多级预警机制，可通过交通广播、导航APP、电子显示屏、短信等渠道，向驾驶员和公众发布拥堵预警信息。</w:t>
      </w:r>
    </w:p>
    <w:p w14:paraId="24AFEC5D">
      <w:pPr>
        <w:pStyle w:val="60"/>
        <w:numPr>
          <w:ilvl w:val="0"/>
          <w:numId w:val="53"/>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D1级及以上宜具备停止、逆行、行人/非机动车闯禁行、抛洒物、机动车驶离等事件监测功能，并联动交通部门快速处置。</w:t>
      </w:r>
    </w:p>
    <w:p w14:paraId="2A4BF877">
      <w:pPr>
        <w:pStyle w:val="60"/>
        <w:numPr>
          <w:ilvl w:val="0"/>
          <w:numId w:val="53"/>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D3级及以上宜具备车辆个体轨迹监测功能。</w:t>
      </w:r>
    </w:p>
    <w:p w14:paraId="243590E3">
      <w:pPr>
        <w:pStyle w:val="60"/>
        <w:numPr>
          <w:ilvl w:val="0"/>
          <w:numId w:val="53"/>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D1级及以上宜具备旅游车、客车、危化品运输车辆的全程监测、动态管控功能。</w:t>
      </w:r>
    </w:p>
    <w:p w14:paraId="5CC727B1">
      <w:pPr>
        <w:pStyle w:val="60"/>
        <w:numPr>
          <w:ilvl w:val="0"/>
          <w:numId w:val="53"/>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D1级及以上宜具备全线交通违法事件监测功能。</w:t>
      </w:r>
    </w:p>
    <w:p w14:paraId="5B6B9666">
      <w:pPr>
        <w:pStyle w:val="60"/>
        <w:numPr>
          <w:ilvl w:val="0"/>
          <w:numId w:val="53"/>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3级及以上宜具备信号协同控制功能，宜支持自适应、线性控制、区域协同控制多种控制策略，宜具备与灾害报警、交通事件监测等系统联动功能，宜根据交通量、事件信息、施工养护作业区等信息，实现车道主动控制。</w:t>
      </w:r>
    </w:p>
    <w:p w14:paraId="3F64D3EA">
      <w:pPr>
        <w:pStyle w:val="60"/>
        <w:numPr>
          <w:ilvl w:val="0"/>
          <w:numId w:val="53"/>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D3级及以上出入口控制场景宜具备控制进入主线交通流量、交织区组织管控功能，具备多匝道协调控制功能，具备分、合流区动态控制功能，宜根据交通流具备自适应匝道出入控制功能。</w:t>
      </w:r>
    </w:p>
    <w:p w14:paraId="273CB8BE">
      <w:pPr>
        <w:pStyle w:val="60"/>
        <w:numPr>
          <w:ilvl w:val="0"/>
          <w:numId w:val="53"/>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D3级及以上宜具备事故信息管理功能，能对上报的事故信息进行统计分析，为交通规划和安全管理提供决策依据。</w:t>
      </w:r>
    </w:p>
    <w:p w14:paraId="2FACBEEC">
      <w:pPr>
        <w:pStyle w:val="60"/>
        <w:numPr>
          <w:ilvl w:val="0"/>
          <w:numId w:val="53"/>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D1级及以上宜具备紧急情况下的交通疏导疏散功能，宜具备动态疏散救援功能，宜实时监测事件状况、救援人员及疏散人员信息，具备动态调整应急疏散预案功能。</w:t>
      </w:r>
    </w:p>
    <w:p w14:paraId="20A506D2">
      <w:pPr>
        <w:pStyle w:val="60"/>
        <w:numPr>
          <w:ilvl w:val="0"/>
          <w:numId w:val="53"/>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D2级及以上宜具备应急指挥调度功能，能实现可视化展示、快速响应、远程指挥调度，实现跨部门、跨平台协同联动。</w:t>
      </w:r>
    </w:p>
    <w:p w14:paraId="0C7469B0">
      <w:pPr>
        <w:pStyle w:val="60"/>
        <w:numPr>
          <w:ilvl w:val="0"/>
          <w:numId w:val="53"/>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D3级及以上宜具备应急预案管理功能，能根据应急事件自动生成预案策略，根据预案策略快速匹配资源。</w:t>
      </w:r>
    </w:p>
    <w:p w14:paraId="317D311C">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城市桥梁智慧化的出行服务</w:t>
      </w:r>
      <w:r>
        <w:rPr>
          <w:rFonts w:hint="eastAsia" w:ascii="Times New Roman"/>
          <w:color w:val="000000" w:themeColor="text1"/>
          <w:szCs w:val="21"/>
          <w14:textFill>
            <w14:solidFill>
              <w14:schemeClr w14:val="tx1"/>
            </w14:solidFill>
          </w14:textFill>
        </w:rPr>
        <w:t>建设</w:t>
      </w:r>
      <w:r>
        <w:rPr>
          <w:rFonts w:hint="eastAsia"/>
          <w:color w:val="000000" w:themeColor="text1"/>
          <w14:textFill>
            <w14:solidFill>
              <w14:schemeClr w14:val="tx1"/>
            </w14:solidFill>
          </w14:textFill>
        </w:rPr>
        <w:t>宜包含智慧无障碍、智慧公交、信息发布、车路云一体化等应用场景，各级别智慧化建设宜符合下列规定：</w:t>
      </w:r>
    </w:p>
    <w:p w14:paraId="1C2A83BA">
      <w:pPr>
        <w:pStyle w:val="60"/>
        <w:numPr>
          <w:ilvl w:val="0"/>
          <w:numId w:val="54"/>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D3级及以上宜建设智慧无障碍，慢行专用桥梁宜具备机动车自动隔离、慢行交通流引导等功能。</w:t>
      </w:r>
    </w:p>
    <w:p w14:paraId="28511358">
      <w:pPr>
        <w:pStyle w:val="60"/>
        <w:numPr>
          <w:ilvl w:val="0"/>
          <w:numId w:val="54"/>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D1级及以上有条件的道路宜具备公交优先监测的功能，实现公交车辆快速路出入口优先、专用道违法占用监测等。</w:t>
      </w:r>
    </w:p>
    <w:p w14:paraId="7BCECDE4">
      <w:pPr>
        <w:pStyle w:val="60"/>
        <w:numPr>
          <w:ilvl w:val="0"/>
          <w:numId w:val="54"/>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D1级及以上宜具备各类信息发布功能。D3级及以上信息发布场景宜具备车道级事件公布功能，宜具备发布路面结冰、团雾等信息功能，宜具备小半径弯道，分、合流区，事故黑点信息预警功能。</w:t>
      </w:r>
    </w:p>
    <w:p w14:paraId="1F5D285F">
      <w:pPr>
        <w:pStyle w:val="60"/>
        <w:numPr>
          <w:ilvl w:val="0"/>
          <w:numId w:val="54"/>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D4级宜建设车路云系统，实现车路协同服务场景。</w:t>
      </w:r>
    </w:p>
    <w:p w14:paraId="4D306F6B">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城市桥梁智慧化的运维管理</w:t>
      </w:r>
      <w:r>
        <w:rPr>
          <w:rFonts w:hint="eastAsia" w:ascii="Times New Roman"/>
          <w:color w:val="000000" w:themeColor="text1"/>
          <w:szCs w:val="21"/>
          <w14:textFill>
            <w14:solidFill>
              <w14:schemeClr w14:val="tx1"/>
            </w14:solidFill>
          </w14:textFill>
        </w:rPr>
        <w:t>建设</w:t>
      </w:r>
      <w:r>
        <w:rPr>
          <w:rFonts w:hint="eastAsia"/>
          <w:color w:val="000000" w:themeColor="text1"/>
          <w14:textFill>
            <w14:solidFill>
              <w14:schemeClr w14:val="tx1"/>
            </w14:solidFill>
          </w14:textFill>
        </w:rPr>
        <w:t>宜包含能耗与巡检、设施与设备运维等应用场景，各级别智慧化建设宜符合下列规定：</w:t>
      </w:r>
    </w:p>
    <w:p w14:paraId="02D54AF3">
      <w:pPr>
        <w:pStyle w:val="60"/>
        <w:numPr>
          <w:ilvl w:val="0"/>
          <w:numId w:val="55"/>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D3级及以上宜通过传感器和计量装置自动收集实时能耗数据，实现设备能耗监测。</w:t>
      </w:r>
    </w:p>
    <w:p w14:paraId="1A8403E4">
      <w:pPr>
        <w:pStyle w:val="60"/>
        <w:numPr>
          <w:ilvl w:val="0"/>
          <w:numId w:val="55"/>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D3级及以上在重点路段宜具备采用巡检机器人、无人机、高清视频等技术的智慧巡检功能。</w:t>
      </w:r>
    </w:p>
    <w:p w14:paraId="44CAD9CA">
      <w:pPr>
        <w:pStyle w:val="60"/>
        <w:numPr>
          <w:ilvl w:val="0"/>
          <w:numId w:val="55"/>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D2级及以上宜通过物联网传感器、5G通信、光纤等技术实现机电设施设备全生命周期在线监测，提供设施潜在故障早期预警、故障自动报警服务，宜具备设施设备空间定位功能。</w:t>
      </w:r>
    </w:p>
    <w:p w14:paraId="1E7A980A">
      <w:pPr>
        <w:pStyle w:val="60"/>
        <w:numPr>
          <w:ilvl w:val="0"/>
          <w:numId w:val="55"/>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D3级宜建设养护决策管理系统，实现道路数据采集与管理、评估与分析、决策支持以及养护计划制定等功能。</w:t>
      </w:r>
    </w:p>
    <w:p w14:paraId="7C644859">
      <w:pPr>
        <w:pStyle w:val="169"/>
        <w:spacing w:before="156" w:after="156"/>
        <w:rPr>
          <w:color w:val="000000" w:themeColor="text1"/>
          <w14:textFill>
            <w14:solidFill>
              <w14:schemeClr w14:val="tx1"/>
            </w14:solidFill>
          </w14:textFill>
        </w:rPr>
      </w:pPr>
      <w:bookmarkStart w:id="230" w:name="OLE_LINK36"/>
      <w:r>
        <w:rPr>
          <w:rFonts w:hint="eastAsia"/>
          <w:color w:val="000000" w:themeColor="text1"/>
          <w14:textFill>
            <w14:solidFill>
              <w14:schemeClr w14:val="tx1"/>
            </w14:solidFill>
          </w14:textFill>
        </w:rPr>
        <w:t>城市桥梁智慧化的授权服务，宜包含数据开发、无人驾驶运营等，各级别智慧道路设计宜符合下列规定：</w:t>
      </w:r>
    </w:p>
    <w:p w14:paraId="781CE458">
      <w:pPr>
        <w:pStyle w:val="60"/>
        <w:numPr>
          <w:ilvl w:val="0"/>
          <w:numId w:val="56"/>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D3级及以上宜建设数据开发的应用场景，并宜符合下列规定：</w:t>
      </w:r>
    </w:p>
    <w:p w14:paraId="13266F8B">
      <w:pPr>
        <w:pStyle w:val="60"/>
        <w:numPr>
          <w:ilvl w:val="0"/>
          <w:numId w:val="36"/>
        </w:numPr>
        <w:ind w:left="1134" w:hanging="28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D3级宜具备授权数据开发的功能，实现对获得主管部门授权的非敏感数据进行使用和开发；</w:t>
      </w:r>
    </w:p>
    <w:p w14:paraId="0720C26E">
      <w:pPr>
        <w:pStyle w:val="60"/>
        <w:numPr>
          <w:ilvl w:val="0"/>
          <w:numId w:val="36"/>
        </w:numPr>
        <w:ind w:left="1134" w:hanging="28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D4级宜具备敏感数据开发和公开数据服务的功能，实现对敏感数据进行处理后的使用和开发，对其他非敏感、不需授权的公开数据进行发布的功能。</w:t>
      </w:r>
    </w:p>
    <w:p w14:paraId="7FB49E9A">
      <w:pPr>
        <w:pStyle w:val="60"/>
        <w:numPr>
          <w:ilvl w:val="0"/>
          <w:numId w:val="56"/>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D4级及以上宜建设无人驾驶运营的应用场景，并宜符合下列规定：</w:t>
      </w:r>
    </w:p>
    <w:p w14:paraId="52348B7A">
      <w:pPr>
        <w:pStyle w:val="60"/>
        <w:numPr>
          <w:ilvl w:val="0"/>
          <w:numId w:val="36"/>
        </w:numPr>
        <w:ind w:left="1134" w:hanging="28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D4级宜具备道路和交通信息服务的功能，能够支持将道路状态监测、交通运行及管理状态信息共享，提升无人驾驶运营安全。</w:t>
      </w:r>
    </w:p>
    <w:bookmarkEnd w:id="230"/>
    <w:p w14:paraId="0EF190D5">
      <w:pPr>
        <w:pStyle w:val="109"/>
        <w:spacing w:before="156" w:after="156"/>
        <w:rPr>
          <w:rFonts w:ascii="Times New Roman"/>
          <w:color w:val="000000" w:themeColor="text1"/>
          <w14:textFill>
            <w14:solidFill>
              <w14:schemeClr w14:val="tx1"/>
            </w14:solidFill>
          </w14:textFill>
        </w:rPr>
      </w:pPr>
      <w:bookmarkStart w:id="231" w:name="_Toc192254956"/>
      <w:bookmarkStart w:id="232" w:name="_Toc202885636"/>
      <w:r>
        <w:rPr>
          <w:rFonts w:hint="eastAsia" w:ascii="Times New Roman"/>
          <w:color w:val="000000" w:themeColor="text1"/>
          <w14:textFill>
            <w14:solidFill>
              <w14:schemeClr w14:val="tx1"/>
            </w14:solidFill>
          </w14:textFill>
        </w:rPr>
        <w:t>智慧城市地下道路</w:t>
      </w:r>
      <w:bookmarkEnd w:id="231"/>
      <w:bookmarkEnd w:id="232"/>
    </w:p>
    <w:p w14:paraId="36D84CAE">
      <w:pPr>
        <w:pStyle w:val="169"/>
        <w:rPr>
          <w:rFonts w:ascii="Times New Roman"/>
          <w:color w:val="000000" w:themeColor="text1"/>
          <w:szCs w:val="21"/>
          <w14:textFill>
            <w14:solidFill>
              <w14:schemeClr w14:val="tx1"/>
            </w14:solidFill>
          </w14:textFill>
        </w:rPr>
      </w:pPr>
      <w:r>
        <w:rPr>
          <w:rFonts w:hint="eastAsia" w:ascii="Times New Roman"/>
          <w:color w:val="000000" w:themeColor="text1"/>
          <w:szCs w:val="21"/>
          <w14:textFill>
            <w14:solidFill>
              <w14:schemeClr w14:val="tx1"/>
            </w14:solidFill>
          </w14:textFill>
        </w:rPr>
        <w:t>城市地下道路智慧化建设应以现有地下道路常规土建结构、设施设备为基础，应着重提升运行安全和防灾、交通协同管控、设施设备智能管控等应用场景。</w:t>
      </w:r>
    </w:p>
    <w:p w14:paraId="5AB7F0AE">
      <w:pPr>
        <w:pStyle w:val="169"/>
        <w:rPr>
          <w:color w:val="000000" w:themeColor="text1"/>
          <w14:textFill>
            <w14:solidFill>
              <w14:schemeClr w14:val="tx1"/>
            </w14:solidFill>
          </w14:textFill>
        </w:rPr>
      </w:pPr>
      <w:r>
        <w:rPr>
          <w:rFonts w:hint="eastAsia" w:ascii="Times New Roman"/>
          <w:color w:val="000000" w:themeColor="text1"/>
          <w:szCs w:val="21"/>
          <w14:textFill>
            <w14:solidFill>
              <w14:schemeClr w14:val="tx1"/>
            </w14:solidFill>
          </w14:textFill>
        </w:rPr>
        <w:t>城市地下道路</w:t>
      </w:r>
      <w:r>
        <w:rPr>
          <w:rFonts w:hint="eastAsia"/>
          <w:color w:val="000000" w:themeColor="text1"/>
          <w14:textFill>
            <w14:solidFill>
              <w14:schemeClr w14:val="tx1"/>
            </w14:solidFill>
          </w14:textFill>
        </w:rPr>
        <w:t>智慧化建设应结合地下道路规模、结构形式、需求和智慧等级等综合确定，并宜符合表7规定。</w:t>
      </w:r>
    </w:p>
    <w:p w14:paraId="67D72ECA">
      <w:pPr>
        <w:pStyle w:val="169"/>
        <w:numPr>
          <w:ilvl w:val="0"/>
          <w:numId w:val="0"/>
        </w:num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表7 城市地下道路智慧化建设应用场景</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701"/>
        <w:gridCol w:w="2693"/>
        <w:gridCol w:w="919"/>
        <w:gridCol w:w="920"/>
        <w:gridCol w:w="920"/>
        <w:gridCol w:w="920"/>
      </w:tblGrid>
      <w:tr w14:paraId="1DD7D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5665" w:type="dxa"/>
            <w:gridSpan w:val="3"/>
            <w:vAlign w:val="center"/>
          </w:tcPr>
          <w:p w14:paraId="5E465DDD">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智慧化分类</w:t>
            </w:r>
          </w:p>
        </w:tc>
        <w:tc>
          <w:tcPr>
            <w:tcW w:w="3679" w:type="dxa"/>
            <w:gridSpan w:val="4"/>
            <w:vAlign w:val="center"/>
          </w:tcPr>
          <w:p w14:paraId="518F87D6">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智慧化分级</w:t>
            </w:r>
          </w:p>
        </w:tc>
      </w:tr>
      <w:tr w14:paraId="21F44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271" w:type="dxa"/>
            <w:vAlign w:val="center"/>
          </w:tcPr>
          <w:p w14:paraId="34085C60">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场景分类</w:t>
            </w:r>
          </w:p>
        </w:tc>
        <w:tc>
          <w:tcPr>
            <w:tcW w:w="4394" w:type="dxa"/>
            <w:gridSpan w:val="2"/>
            <w:vAlign w:val="center"/>
          </w:tcPr>
          <w:p w14:paraId="0DB3825B">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建设场景</w:t>
            </w:r>
          </w:p>
        </w:tc>
        <w:tc>
          <w:tcPr>
            <w:tcW w:w="919" w:type="dxa"/>
            <w:vAlign w:val="center"/>
          </w:tcPr>
          <w:p w14:paraId="346A15AA">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D1</w:t>
            </w:r>
          </w:p>
        </w:tc>
        <w:tc>
          <w:tcPr>
            <w:tcW w:w="920" w:type="dxa"/>
            <w:vAlign w:val="center"/>
          </w:tcPr>
          <w:p w14:paraId="7BB05C06">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D2</w:t>
            </w:r>
          </w:p>
        </w:tc>
        <w:tc>
          <w:tcPr>
            <w:tcW w:w="920" w:type="dxa"/>
            <w:vAlign w:val="center"/>
          </w:tcPr>
          <w:p w14:paraId="6AA9ECCA">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D3</w:t>
            </w:r>
          </w:p>
        </w:tc>
        <w:tc>
          <w:tcPr>
            <w:tcW w:w="920" w:type="dxa"/>
            <w:vAlign w:val="center"/>
          </w:tcPr>
          <w:p w14:paraId="1235B6C5">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D4</w:t>
            </w:r>
          </w:p>
        </w:tc>
      </w:tr>
      <w:tr w14:paraId="3CD1E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restart"/>
            <w:vAlign w:val="center"/>
          </w:tcPr>
          <w:p w14:paraId="7E0D02D4">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道路安全</w:t>
            </w:r>
          </w:p>
        </w:tc>
        <w:tc>
          <w:tcPr>
            <w:tcW w:w="1701" w:type="dxa"/>
            <w:vMerge w:val="restart"/>
            <w:vAlign w:val="center"/>
          </w:tcPr>
          <w:p w14:paraId="3C812979">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隧道状态监测</w:t>
            </w:r>
          </w:p>
        </w:tc>
        <w:tc>
          <w:tcPr>
            <w:tcW w:w="2693" w:type="dxa"/>
            <w:vAlign w:val="center"/>
          </w:tcPr>
          <w:p w14:paraId="50AD1C92">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荷载参数监测</w:t>
            </w:r>
          </w:p>
        </w:tc>
        <w:tc>
          <w:tcPr>
            <w:tcW w:w="919" w:type="dxa"/>
          </w:tcPr>
          <w:p w14:paraId="470CF32B">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50678C4C">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7613EA64">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2CA5D0C4">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71045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68CFDAE9">
            <w:pPr>
              <w:pStyle w:val="60"/>
              <w:ind w:firstLine="0" w:firstLineChars="0"/>
              <w:jc w:val="center"/>
              <w:rPr>
                <w:rFonts w:hint="eastAsia" w:hAnsi="宋体"/>
                <w:color w:val="000000" w:themeColor="text1"/>
                <w:szCs w:val="21"/>
                <w14:textFill>
                  <w14:solidFill>
                    <w14:schemeClr w14:val="tx1"/>
                  </w14:solidFill>
                </w14:textFill>
              </w:rPr>
            </w:pPr>
          </w:p>
        </w:tc>
        <w:tc>
          <w:tcPr>
            <w:tcW w:w="1701" w:type="dxa"/>
            <w:vMerge w:val="continue"/>
            <w:vAlign w:val="center"/>
          </w:tcPr>
          <w:p w14:paraId="7514E080">
            <w:pPr>
              <w:pStyle w:val="60"/>
              <w:ind w:firstLine="0" w:firstLineChars="0"/>
              <w:jc w:val="center"/>
              <w:rPr>
                <w:rFonts w:hint="eastAsia" w:hAnsi="宋体"/>
                <w:color w:val="000000" w:themeColor="text1"/>
                <w:szCs w:val="21"/>
                <w14:textFill>
                  <w14:solidFill>
                    <w14:schemeClr w14:val="tx1"/>
                  </w14:solidFill>
                </w14:textFill>
              </w:rPr>
            </w:pPr>
          </w:p>
        </w:tc>
        <w:tc>
          <w:tcPr>
            <w:tcW w:w="2693" w:type="dxa"/>
            <w:vAlign w:val="center"/>
          </w:tcPr>
          <w:p w14:paraId="09220C07">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结构响应监测</w:t>
            </w:r>
          </w:p>
        </w:tc>
        <w:tc>
          <w:tcPr>
            <w:tcW w:w="919" w:type="dxa"/>
          </w:tcPr>
          <w:p w14:paraId="45C63132">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6C9577DE">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1D48D46A">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7D68D336">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6399B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1C4040C2">
            <w:pPr>
              <w:pStyle w:val="60"/>
              <w:ind w:firstLine="0" w:firstLineChars="0"/>
              <w:jc w:val="center"/>
              <w:rPr>
                <w:rFonts w:hint="eastAsia" w:hAnsi="宋体"/>
                <w:color w:val="000000" w:themeColor="text1"/>
                <w:szCs w:val="21"/>
                <w14:textFill>
                  <w14:solidFill>
                    <w14:schemeClr w14:val="tx1"/>
                  </w14:solidFill>
                </w14:textFill>
              </w:rPr>
            </w:pPr>
          </w:p>
        </w:tc>
        <w:tc>
          <w:tcPr>
            <w:tcW w:w="1701" w:type="dxa"/>
            <w:vMerge w:val="restart"/>
            <w:vAlign w:val="center"/>
          </w:tcPr>
          <w:p w14:paraId="161B66C3">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交通气象环境监测</w:t>
            </w:r>
          </w:p>
        </w:tc>
        <w:tc>
          <w:tcPr>
            <w:tcW w:w="2693" w:type="dxa"/>
            <w:vAlign w:val="center"/>
          </w:tcPr>
          <w:p w14:paraId="494B16B0">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路面环境监测</w:t>
            </w:r>
          </w:p>
        </w:tc>
        <w:tc>
          <w:tcPr>
            <w:tcW w:w="919" w:type="dxa"/>
            <w:vAlign w:val="center"/>
          </w:tcPr>
          <w:p w14:paraId="09534231">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9"/>
            </w:r>
          </w:p>
        </w:tc>
        <w:tc>
          <w:tcPr>
            <w:tcW w:w="920" w:type="dxa"/>
          </w:tcPr>
          <w:p w14:paraId="00A4D45E">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4C55C44E">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661B1FB8">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67154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7CE5800B">
            <w:pPr>
              <w:pStyle w:val="60"/>
              <w:ind w:firstLine="0" w:firstLineChars="0"/>
              <w:jc w:val="center"/>
              <w:rPr>
                <w:rFonts w:hint="eastAsia" w:hAnsi="宋体"/>
                <w:color w:val="000000" w:themeColor="text1"/>
                <w:szCs w:val="21"/>
                <w14:textFill>
                  <w14:solidFill>
                    <w14:schemeClr w14:val="tx1"/>
                  </w14:solidFill>
                </w14:textFill>
              </w:rPr>
            </w:pPr>
          </w:p>
        </w:tc>
        <w:tc>
          <w:tcPr>
            <w:tcW w:w="1701" w:type="dxa"/>
            <w:vMerge w:val="continue"/>
            <w:vAlign w:val="center"/>
          </w:tcPr>
          <w:p w14:paraId="451E7510">
            <w:pPr>
              <w:pStyle w:val="60"/>
              <w:ind w:firstLine="0" w:firstLineChars="0"/>
              <w:jc w:val="center"/>
              <w:rPr>
                <w:rFonts w:hint="eastAsia" w:hAnsi="宋体"/>
                <w:color w:val="000000" w:themeColor="text1"/>
                <w:szCs w:val="21"/>
                <w14:textFill>
                  <w14:solidFill>
                    <w14:schemeClr w14:val="tx1"/>
                  </w14:solidFill>
                </w14:textFill>
              </w:rPr>
            </w:pPr>
          </w:p>
        </w:tc>
        <w:tc>
          <w:tcPr>
            <w:tcW w:w="2693" w:type="dxa"/>
            <w:vAlign w:val="center"/>
          </w:tcPr>
          <w:p w14:paraId="21D3A5C2">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尾气污染监测</w:t>
            </w:r>
          </w:p>
        </w:tc>
        <w:tc>
          <w:tcPr>
            <w:tcW w:w="919" w:type="dxa"/>
            <w:vAlign w:val="center"/>
          </w:tcPr>
          <w:p w14:paraId="0BF81F51">
            <w:pPr>
              <w:pStyle w:val="60"/>
              <w:ind w:firstLine="0" w:firstLineChars="0"/>
              <w:jc w:val="center"/>
              <w:rPr>
                <w:rFonts w:hint="eastAsia" w:hAnsi="宋体" w:cs="Segoe UI Symbol"/>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w:t>
            </w:r>
          </w:p>
        </w:tc>
        <w:tc>
          <w:tcPr>
            <w:tcW w:w="920" w:type="dxa"/>
          </w:tcPr>
          <w:p w14:paraId="3D0CD652">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9"/>
            </w:r>
          </w:p>
        </w:tc>
        <w:tc>
          <w:tcPr>
            <w:tcW w:w="920" w:type="dxa"/>
          </w:tcPr>
          <w:p w14:paraId="72A7C0A3">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4A7B7E41">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198F5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65BE3E3A">
            <w:pPr>
              <w:pStyle w:val="60"/>
              <w:ind w:firstLine="0" w:firstLineChars="0"/>
              <w:jc w:val="center"/>
              <w:rPr>
                <w:rFonts w:hint="eastAsia" w:hAnsi="宋体"/>
                <w:color w:val="000000" w:themeColor="text1"/>
                <w:szCs w:val="21"/>
                <w14:textFill>
                  <w14:solidFill>
                    <w14:schemeClr w14:val="tx1"/>
                  </w14:solidFill>
                </w14:textFill>
              </w:rPr>
            </w:pPr>
          </w:p>
        </w:tc>
        <w:tc>
          <w:tcPr>
            <w:tcW w:w="1701" w:type="dxa"/>
            <w:vMerge w:val="continue"/>
            <w:vAlign w:val="center"/>
          </w:tcPr>
          <w:p w14:paraId="05D63994">
            <w:pPr>
              <w:pStyle w:val="60"/>
              <w:ind w:firstLine="0" w:firstLineChars="0"/>
              <w:jc w:val="center"/>
              <w:rPr>
                <w:rFonts w:hint="eastAsia" w:hAnsi="宋体"/>
                <w:color w:val="000000" w:themeColor="text1"/>
                <w:szCs w:val="21"/>
                <w14:textFill>
                  <w14:solidFill>
                    <w14:schemeClr w14:val="tx1"/>
                  </w14:solidFill>
                </w14:textFill>
              </w:rPr>
            </w:pPr>
          </w:p>
        </w:tc>
        <w:tc>
          <w:tcPr>
            <w:tcW w:w="2693" w:type="dxa"/>
            <w:vAlign w:val="center"/>
          </w:tcPr>
          <w:p w14:paraId="26D9E3AA">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气象环境监测</w:t>
            </w:r>
          </w:p>
        </w:tc>
        <w:tc>
          <w:tcPr>
            <w:tcW w:w="919" w:type="dxa"/>
            <w:vAlign w:val="center"/>
          </w:tcPr>
          <w:p w14:paraId="62593130">
            <w:pPr>
              <w:pStyle w:val="60"/>
              <w:ind w:firstLine="0" w:firstLineChars="0"/>
              <w:jc w:val="center"/>
              <w:rPr>
                <w:rFonts w:hint="eastAsia" w:hAnsi="宋体" w:cs="Segoe UI Symbol"/>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w:t>
            </w:r>
          </w:p>
        </w:tc>
        <w:tc>
          <w:tcPr>
            <w:tcW w:w="920" w:type="dxa"/>
          </w:tcPr>
          <w:p w14:paraId="5CABC060">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9"/>
            </w:r>
          </w:p>
        </w:tc>
        <w:tc>
          <w:tcPr>
            <w:tcW w:w="920" w:type="dxa"/>
          </w:tcPr>
          <w:p w14:paraId="22A169C8">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519B98EC">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5E8A0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4A099E51">
            <w:pPr>
              <w:pStyle w:val="60"/>
              <w:ind w:firstLine="0" w:firstLineChars="0"/>
              <w:jc w:val="center"/>
              <w:rPr>
                <w:rFonts w:hint="eastAsia" w:hAnsi="宋体"/>
                <w:color w:val="000000" w:themeColor="text1"/>
                <w:szCs w:val="21"/>
                <w14:textFill>
                  <w14:solidFill>
                    <w14:schemeClr w14:val="tx1"/>
                  </w14:solidFill>
                </w14:textFill>
              </w:rPr>
            </w:pPr>
          </w:p>
        </w:tc>
        <w:tc>
          <w:tcPr>
            <w:tcW w:w="1701" w:type="dxa"/>
            <w:vMerge w:val="restart"/>
            <w:vAlign w:val="center"/>
          </w:tcPr>
          <w:p w14:paraId="09C2631A">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防灾应急</w:t>
            </w:r>
          </w:p>
        </w:tc>
        <w:tc>
          <w:tcPr>
            <w:tcW w:w="2693" w:type="dxa"/>
            <w:vAlign w:val="center"/>
          </w:tcPr>
          <w:p w14:paraId="074CDB1F">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火灾智慧防控</w:t>
            </w:r>
          </w:p>
        </w:tc>
        <w:tc>
          <w:tcPr>
            <w:tcW w:w="919" w:type="dxa"/>
          </w:tcPr>
          <w:p w14:paraId="1A3E1828">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0D3F1B67">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4F15E714">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71A22829">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49EFF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79FBF28E">
            <w:pPr>
              <w:pStyle w:val="60"/>
              <w:ind w:firstLine="0" w:firstLineChars="0"/>
              <w:jc w:val="center"/>
              <w:rPr>
                <w:rFonts w:hint="eastAsia" w:hAnsi="宋体"/>
                <w:color w:val="000000" w:themeColor="text1"/>
                <w:szCs w:val="21"/>
                <w14:textFill>
                  <w14:solidFill>
                    <w14:schemeClr w14:val="tx1"/>
                  </w14:solidFill>
                </w14:textFill>
              </w:rPr>
            </w:pPr>
          </w:p>
        </w:tc>
        <w:tc>
          <w:tcPr>
            <w:tcW w:w="1701" w:type="dxa"/>
            <w:vMerge w:val="continue"/>
            <w:vAlign w:val="center"/>
          </w:tcPr>
          <w:p w14:paraId="46BE775E">
            <w:pPr>
              <w:pStyle w:val="60"/>
              <w:ind w:firstLine="0" w:firstLineChars="0"/>
              <w:jc w:val="center"/>
              <w:rPr>
                <w:rFonts w:hint="eastAsia" w:hAnsi="宋体"/>
                <w:color w:val="000000" w:themeColor="text1"/>
                <w:szCs w:val="21"/>
                <w14:textFill>
                  <w14:solidFill>
                    <w14:schemeClr w14:val="tx1"/>
                  </w14:solidFill>
                </w14:textFill>
              </w:rPr>
            </w:pPr>
          </w:p>
        </w:tc>
        <w:tc>
          <w:tcPr>
            <w:tcW w:w="2693" w:type="dxa"/>
            <w:vAlign w:val="center"/>
          </w:tcPr>
          <w:p w14:paraId="245519E4">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积水内涝智慧防控</w:t>
            </w:r>
          </w:p>
        </w:tc>
        <w:tc>
          <w:tcPr>
            <w:tcW w:w="919" w:type="dxa"/>
            <w:vAlign w:val="center"/>
          </w:tcPr>
          <w:p w14:paraId="1CFFFFEA">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3FC028C5">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19D241B5">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246C879B">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74853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restart"/>
            <w:vAlign w:val="center"/>
          </w:tcPr>
          <w:p w14:paraId="7A2FEE3E">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交通运行</w:t>
            </w:r>
          </w:p>
        </w:tc>
        <w:tc>
          <w:tcPr>
            <w:tcW w:w="1701" w:type="dxa"/>
            <w:vMerge w:val="restart"/>
            <w:vAlign w:val="center"/>
          </w:tcPr>
          <w:p w14:paraId="5AFBBE9A">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交通运行监测</w:t>
            </w:r>
          </w:p>
        </w:tc>
        <w:tc>
          <w:tcPr>
            <w:tcW w:w="2693" w:type="dxa"/>
            <w:vAlign w:val="center"/>
          </w:tcPr>
          <w:p w14:paraId="7DC735BA">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交通运行状态监测</w:t>
            </w:r>
          </w:p>
        </w:tc>
        <w:tc>
          <w:tcPr>
            <w:tcW w:w="919" w:type="dxa"/>
          </w:tcPr>
          <w:p w14:paraId="3D50A3BA">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1E7EEDCA">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1346621A">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2A4FD535">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74381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3A5F8143">
            <w:pPr>
              <w:pStyle w:val="60"/>
              <w:ind w:firstLine="0" w:firstLineChars="0"/>
              <w:jc w:val="center"/>
              <w:rPr>
                <w:rFonts w:hint="eastAsia" w:hAnsi="宋体"/>
                <w:color w:val="000000" w:themeColor="text1"/>
                <w:szCs w:val="21"/>
                <w14:textFill>
                  <w14:solidFill>
                    <w14:schemeClr w14:val="tx1"/>
                  </w14:solidFill>
                </w14:textFill>
              </w:rPr>
            </w:pPr>
          </w:p>
        </w:tc>
        <w:tc>
          <w:tcPr>
            <w:tcW w:w="1701" w:type="dxa"/>
            <w:vMerge w:val="continue"/>
            <w:vAlign w:val="center"/>
          </w:tcPr>
          <w:p w14:paraId="4FE20F51">
            <w:pPr>
              <w:pStyle w:val="60"/>
              <w:ind w:firstLine="0" w:firstLineChars="0"/>
              <w:jc w:val="center"/>
              <w:rPr>
                <w:rFonts w:hint="eastAsia" w:hAnsi="宋体"/>
                <w:color w:val="000000" w:themeColor="text1"/>
                <w:szCs w:val="21"/>
                <w14:textFill>
                  <w14:solidFill>
                    <w14:schemeClr w14:val="tx1"/>
                  </w14:solidFill>
                </w14:textFill>
              </w:rPr>
            </w:pPr>
          </w:p>
        </w:tc>
        <w:tc>
          <w:tcPr>
            <w:tcW w:w="2693" w:type="dxa"/>
            <w:vAlign w:val="center"/>
          </w:tcPr>
          <w:p w14:paraId="391F27F1">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交通拥堵监测</w:t>
            </w:r>
          </w:p>
        </w:tc>
        <w:tc>
          <w:tcPr>
            <w:tcW w:w="919" w:type="dxa"/>
            <w:vAlign w:val="center"/>
          </w:tcPr>
          <w:p w14:paraId="60F205F5">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9"/>
            </w:r>
          </w:p>
        </w:tc>
        <w:tc>
          <w:tcPr>
            <w:tcW w:w="920" w:type="dxa"/>
            <w:vAlign w:val="center"/>
          </w:tcPr>
          <w:p w14:paraId="64A9B670">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6D8183B4">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2FB12CC8">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4E8C2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13708D57">
            <w:pPr>
              <w:widowControl/>
              <w:adjustRightInd/>
              <w:spacing w:line="240" w:lineRule="auto"/>
              <w:jc w:val="left"/>
              <w:rPr>
                <w:rFonts w:hint="eastAsia" w:hAnsi="宋体"/>
                <w:color w:val="000000" w:themeColor="text1"/>
                <w14:textFill>
                  <w14:solidFill>
                    <w14:schemeClr w14:val="tx1"/>
                  </w14:solidFill>
                </w14:textFill>
              </w:rPr>
            </w:pPr>
          </w:p>
        </w:tc>
        <w:tc>
          <w:tcPr>
            <w:tcW w:w="1701" w:type="dxa"/>
            <w:vMerge w:val="continue"/>
            <w:vAlign w:val="center"/>
          </w:tcPr>
          <w:p w14:paraId="64856BE5">
            <w:pPr>
              <w:pStyle w:val="60"/>
              <w:ind w:firstLine="0" w:firstLineChars="0"/>
              <w:jc w:val="center"/>
              <w:rPr>
                <w:rFonts w:hint="eastAsia" w:hAnsi="宋体"/>
                <w:color w:val="000000" w:themeColor="text1"/>
                <w:szCs w:val="21"/>
                <w14:textFill>
                  <w14:solidFill>
                    <w14:schemeClr w14:val="tx1"/>
                  </w14:solidFill>
                </w14:textFill>
              </w:rPr>
            </w:pPr>
          </w:p>
        </w:tc>
        <w:tc>
          <w:tcPr>
            <w:tcW w:w="2693" w:type="dxa"/>
            <w:vAlign w:val="center"/>
          </w:tcPr>
          <w:p w14:paraId="5ED9D3EF">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交通事件监测</w:t>
            </w:r>
          </w:p>
        </w:tc>
        <w:tc>
          <w:tcPr>
            <w:tcW w:w="919" w:type="dxa"/>
          </w:tcPr>
          <w:p w14:paraId="11AC940F">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4A6C8187">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789FEB85">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067DF8C4">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1E43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12119680">
            <w:pPr>
              <w:pStyle w:val="60"/>
              <w:ind w:firstLine="0" w:firstLineChars="0"/>
              <w:jc w:val="center"/>
              <w:rPr>
                <w:rFonts w:hint="eastAsia" w:hAnsi="宋体"/>
                <w:color w:val="000000" w:themeColor="text1"/>
                <w:szCs w:val="21"/>
                <w14:textFill>
                  <w14:solidFill>
                    <w14:schemeClr w14:val="tx1"/>
                  </w14:solidFill>
                </w14:textFill>
              </w:rPr>
            </w:pPr>
          </w:p>
        </w:tc>
        <w:tc>
          <w:tcPr>
            <w:tcW w:w="1701" w:type="dxa"/>
            <w:vMerge w:val="continue"/>
            <w:vAlign w:val="center"/>
          </w:tcPr>
          <w:p w14:paraId="13F9D824">
            <w:pPr>
              <w:pStyle w:val="60"/>
              <w:ind w:firstLine="0" w:firstLineChars="0"/>
              <w:jc w:val="center"/>
              <w:rPr>
                <w:rFonts w:hint="eastAsia" w:hAnsi="宋体"/>
                <w:color w:val="000000" w:themeColor="text1"/>
                <w:szCs w:val="21"/>
                <w14:textFill>
                  <w14:solidFill>
                    <w14:schemeClr w14:val="tx1"/>
                  </w14:solidFill>
                </w14:textFill>
              </w:rPr>
            </w:pPr>
          </w:p>
        </w:tc>
        <w:tc>
          <w:tcPr>
            <w:tcW w:w="2693" w:type="dxa"/>
            <w:vAlign w:val="center"/>
          </w:tcPr>
          <w:p w14:paraId="18490CF9">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机动车轨迹感知</w:t>
            </w:r>
          </w:p>
        </w:tc>
        <w:tc>
          <w:tcPr>
            <w:tcW w:w="919" w:type="dxa"/>
            <w:vAlign w:val="center"/>
          </w:tcPr>
          <w:p w14:paraId="7C3F09EA">
            <w:pPr>
              <w:pStyle w:val="60"/>
              <w:ind w:firstLine="0" w:firstLineChars="0"/>
              <w:jc w:val="center"/>
              <w:rPr>
                <w:rFonts w:hint="eastAsia"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w:t>
            </w:r>
          </w:p>
        </w:tc>
        <w:tc>
          <w:tcPr>
            <w:tcW w:w="920" w:type="dxa"/>
            <w:vAlign w:val="center"/>
          </w:tcPr>
          <w:p w14:paraId="0AEC8458">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sym w:font="Wingdings 2" w:char="F099"/>
            </w:r>
          </w:p>
        </w:tc>
        <w:tc>
          <w:tcPr>
            <w:tcW w:w="920" w:type="dxa"/>
          </w:tcPr>
          <w:p w14:paraId="27D3CDFB">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7F3BE867">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27397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48058B3E">
            <w:pPr>
              <w:pStyle w:val="60"/>
              <w:ind w:firstLine="0" w:firstLineChars="0"/>
              <w:jc w:val="center"/>
              <w:rPr>
                <w:rFonts w:hint="eastAsia" w:hAnsi="宋体"/>
                <w:color w:val="000000" w:themeColor="text1"/>
                <w:szCs w:val="21"/>
                <w14:textFill>
                  <w14:solidFill>
                    <w14:schemeClr w14:val="tx1"/>
                  </w14:solidFill>
                </w14:textFill>
              </w:rPr>
            </w:pPr>
          </w:p>
        </w:tc>
        <w:tc>
          <w:tcPr>
            <w:tcW w:w="1701" w:type="dxa"/>
            <w:vMerge w:val="continue"/>
            <w:vAlign w:val="center"/>
          </w:tcPr>
          <w:p w14:paraId="367350C4">
            <w:pPr>
              <w:pStyle w:val="60"/>
              <w:ind w:firstLine="0" w:firstLineChars="0"/>
              <w:jc w:val="center"/>
              <w:rPr>
                <w:rFonts w:hint="eastAsia" w:hAnsi="宋体"/>
                <w:color w:val="000000" w:themeColor="text1"/>
                <w:szCs w:val="21"/>
                <w14:textFill>
                  <w14:solidFill>
                    <w14:schemeClr w14:val="tx1"/>
                  </w14:solidFill>
                </w14:textFill>
              </w:rPr>
            </w:pPr>
          </w:p>
        </w:tc>
        <w:tc>
          <w:tcPr>
            <w:tcW w:w="2693" w:type="dxa"/>
            <w:vAlign w:val="center"/>
          </w:tcPr>
          <w:p w14:paraId="1CEF9364">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危重车辆监测防控</w:t>
            </w:r>
          </w:p>
        </w:tc>
        <w:tc>
          <w:tcPr>
            <w:tcW w:w="919" w:type="dxa"/>
          </w:tcPr>
          <w:p w14:paraId="63484944">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1A1BBA6C">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74AEB441">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774F2901">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0C597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1C646D98">
            <w:pPr>
              <w:pStyle w:val="60"/>
              <w:ind w:firstLine="0" w:firstLineChars="0"/>
              <w:jc w:val="center"/>
              <w:rPr>
                <w:rFonts w:hint="eastAsia" w:hAnsi="宋体"/>
                <w:color w:val="000000" w:themeColor="text1"/>
                <w:szCs w:val="21"/>
                <w14:textFill>
                  <w14:solidFill>
                    <w14:schemeClr w14:val="tx1"/>
                  </w14:solidFill>
                </w14:textFill>
              </w:rPr>
            </w:pPr>
          </w:p>
        </w:tc>
        <w:tc>
          <w:tcPr>
            <w:tcW w:w="1701" w:type="dxa"/>
            <w:vMerge w:val="restart"/>
            <w:vAlign w:val="center"/>
          </w:tcPr>
          <w:p w14:paraId="6A9D91BD">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交通运行管理</w:t>
            </w:r>
          </w:p>
        </w:tc>
        <w:tc>
          <w:tcPr>
            <w:tcW w:w="2693" w:type="dxa"/>
            <w:vAlign w:val="center"/>
          </w:tcPr>
          <w:p w14:paraId="31AC0E9B">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交通违法事件监测</w:t>
            </w:r>
          </w:p>
        </w:tc>
        <w:tc>
          <w:tcPr>
            <w:tcW w:w="919" w:type="dxa"/>
          </w:tcPr>
          <w:p w14:paraId="1FF1F551">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278B4DD3">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03DA2F83">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7B8F463C">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42608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69E7548B">
            <w:pPr>
              <w:pStyle w:val="60"/>
              <w:ind w:firstLine="0" w:firstLineChars="0"/>
              <w:jc w:val="center"/>
              <w:rPr>
                <w:rFonts w:hint="eastAsia" w:hAnsi="宋体"/>
                <w:color w:val="000000" w:themeColor="text1"/>
                <w:szCs w:val="21"/>
                <w14:textFill>
                  <w14:solidFill>
                    <w14:schemeClr w14:val="tx1"/>
                  </w14:solidFill>
                </w14:textFill>
              </w:rPr>
            </w:pPr>
          </w:p>
        </w:tc>
        <w:tc>
          <w:tcPr>
            <w:tcW w:w="1701" w:type="dxa"/>
            <w:vMerge w:val="continue"/>
            <w:vAlign w:val="center"/>
          </w:tcPr>
          <w:p w14:paraId="23DD3766">
            <w:pPr>
              <w:pStyle w:val="60"/>
              <w:ind w:firstLine="0" w:firstLineChars="0"/>
              <w:jc w:val="center"/>
              <w:rPr>
                <w:rFonts w:hint="eastAsia" w:hAnsi="宋体"/>
                <w:color w:val="000000" w:themeColor="text1"/>
                <w:szCs w:val="21"/>
                <w14:textFill>
                  <w14:solidFill>
                    <w14:schemeClr w14:val="tx1"/>
                  </w14:solidFill>
                </w14:textFill>
              </w:rPr>
            </w:pPr>
          </w:p>
        </w:tc>
        <w:tc>
          <w:tcPr>
            <w:tcW w:w="2693" w:type="dxa"/>
            <w:vAlign w:val="center"/>
          </w:tcPr>
          <w:p w14:paraId="267B10DF">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信号协同控制</w:t>
            </w:r>
          </w:p>
        </w:tc>
        <w:tc>
          <w:tcPr>
            <w:tcW w:w="919" w:type="dxa"/>
            <w:vAlign w:val="center"/>
          </w:tcPr>
          <w:p w14:paraId="7FD9BC15">
            <w:pPr>
              <w:pStyle w:val="60"/>
              <w:ind w:firstLine="0" w:firstLineChars="0"/>
              <w:jc w:val="center"/>
              <w:rPr>
                <w:rFonts w:hint="eastAsia"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w:t>
            </w:r>
          </w:p>
        </w:tc>
        <w:tc>
          <w:tcPr>
            <w:tcW w:w="920" w:type="dxa"/>
          </w:tcPr>
          <w:p w14:paraId="676185DA">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9"/>
            </w:r>
          </w:p>
        </w:tc>
        <w:tc>
          <w:tcPr>
            <w:tcW w:w="920" w:type="dxa"/>
          </w:tcPr>
          <w:p w14:paraId="70B4B0F8">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0585418F">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62A07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3435B1CF">
            <w:pPr>
              <w:pStyle w:val="60"/>
              <w:ind w:firstLine="0" w:firstLineChars="0"/>
              <w:jc w:val="center"/>
              <w:rPr>
                <w:rFonts w:hint="eastAsia" w:hAnsi="宋体"/>
                <w:color w:val="000000" w:themeColor="text1"/>
                <w:szCs w:val="21"/>
                <w14:textFill>
                  <w14:solidFill>
                    <w14:schemeClr w14:val="tx1"/>
                  </w14:solidFill>
                </w14:textFill>
              </w:rPr>
            </w:pPr>
          </w:p>
        </w:tc>
        <w:tc>
          <w:tcPr>
            <w:tcW w:w="1701" w:type="dxa"/>
            <w:vMerge w:val="continue"/>
            <w:vAlign w:val="center"/>
          </w:tcPr>
          <w:p w14:paraId="58AE10A4">
            <w:pPr>
              <w:pStyle w:val="60"/>
              <w:ind w:firstLine="0" w:firstLineChars="0"/>
              <w:jc w:val="center"/>
              <w:rPr>
                <w:rFonts w:hint="eastAsia" w:hAnsi="宋体"/>
                <w:color w:val="000000" w:themeColor="text1"/>
                <w:szCs w:val="21"/>
                <w14:textFill>
                  <w14:solidFill>
                    <w14:schemeClr w14:val="tx1"/>
                  </w14:solidFill>
                </w14:textFill>
              </w:rPr>
            </w:pPr>
          </w:p>
        </w:tc>
        <w:tc>
          <w:tcPr>
            <w:tcW w:w="2693" w:type="dxa"/>
            <w:vAlign w:val="center"/>
          </w:tcPr>
          <w:p w14:paraId="043AA232">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出入口控制</w:t>
            </w:r>
          </w:p>
        </w:tc>
        <w:tc>
          <w:tcPr>
            <w:tcW w:w="919" w:type="dxa"/>
            <w:vAlign w:val="center"/>
          </w:tcPr>
          <w:p w14:paraId="76DFCC1A">
            <w:pPr>
              <w:pStyle w:val="60"/>
              <w:ind w:firstLine="0" w:firstLineChars="0"/>
              <w:jc w:val="center"/>
              <w:rPr>
                <w:rFonts w:hint="eastAsia"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w:t>
            </w:r>
          </w:p>
        </w:tc>
        <w:tc>
          <w:tcPr>
            <w:tcW w:w="920" w:type="dxa"/>
          </w:tcPr>
          <w:p w14:paraId="76CF79A0">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9"/>
            </w:r>
          </w:p>
        </w:tc>
        <w:tc>
          <w:tcPr>
            <w:tcW w:w="920" w:type="dxa"/>
          </w:tcPr>
          <w:p w14:paraId="7C92E025">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588947D1">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379D4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11BCBC8D">
            <w:pPr>
              <w:pStyle w:val="60"/>
              <w:ind w:firstLine="0" w:firstLineChars="0"/>
              <w:jc w:val="center"/>
              <w:rPr>
                <w:rFonts w:hint="eastAsia" w:hAnsi="宋体"/>
                <w:color w:val="000000" w:themeColor="text1"/>
                <w:szCs w:val="21"/>
                <w14:textFill>
                  <w14:solidFill>
                    <w14:schemeClr w14:val="tx1"/>
                  </w14:solidFill>
                </w14:textFill>
              </w:rPr>
            </w:pPr>
          </w:p>
        </w:tc>
        <w:tc>
          <w:tcPr>
            <w:tcW w:w="1701" w:type="dxa"/>
            <w:vMerge w:val="restart"/>
            <w:vAlign w:val="center"/>
          </w:tcPr>
          <w:p w14:paraId="3D6C6915">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交通应急管理</w:t>
            </w:r>
          </w:p>
        </w:tc>
        <w:tc>
          <w:tcPr>
            <w:tcW w:w="2693" w:type="dxa"/>
            <w:vAlign w:val="center"/>
          </w:tcPr>
          <w:p w14:paraId="357A329A">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事故信息管理</w:t>
            </w:r>
          </w:p>
        </w:tc>
        <w:tc>
          <w:tcPr>
            <w:tcW w:w="919" w:type="dxa"/>
            <w:vAlign w:val="center"/>
          </w:tcPr>
          <w:p w14:paraId="71DB5813">
            <w:pPr>
              <w:pStyle w:val="60"/>
              <w:ind w:firstLine="0" w:firstLineChars="0"/>
              <w:jc w:val="center"/>
              <w:rPr>
                <w:rFonts w:hint="eastAsia"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w:t>
            </w:r>
          </w:p>
        </w:tc>
        <w:tc>
          <w:tcPr>
            <w:tcW w:w="920" w:type="dxa"/>
          </w:tcPr>
          <w:p w14:paraId="6C5FD976">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9"/>
            </w:r>
          </w:p>
        </w:tc>
        <w:tc>
          <w:tcPr>
            <w:tcW w:w="920" w:type="dxa"/>
          </w:tcPr>
          <w:p w14:paraId="01099696">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4F312E25">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448F7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4DA941F3">
            <w:pPr>
              <w:pStyle w:val="60"/>
              <w:ind w:firstLine="0" w:firstLineChars="0"/>
              <w:jc w:val="center"/>
              <w:rPr>
                <w:rFonts w:hint="eastAsia" w:hAnsi="宋体"/>
                <w:color w:val="000000" w:themeColor="text1"/>
                <w:szCs w:val="21"/>
                <w14:textFill>
                  <w14:solidFill>
                    <w14:schemeClr w14:val="tx1"/>
                  </w14:solidFill>
                </w14:textFill>
              </w:rPr>
            </w:pPr>
          </w:p>
        </w:tc>
        <w:tc>
          <w:tcPr>
            <w:tcW w:w="1701" w:type="dxa"/>
            <w:vMerge w:val="continue"/>
            <w:vAlign w:val="center"/>
          </w:tcPr>
          <w:p w14:paraId="4DD89C17">
            <w:pPr>
              <w:pStyle w:val="60"/>
              <w:ind w:firstLine="0" w:firstLineChars="0"/>
              <w:jc w:val="center"/>
              <w:rPr>
                <w:rFonts w:hint="eastAsia" w:hAnsi="宋体"/>
                <w:color w:val="000000" w:themeColor="text1"/>
                <w:szCs w:val="21"/>
                <w14:textFill>
                  <w14:solidFill>
                    <w14:schemeClr w14:val="tx1"/>
                  </w14:solidFill>
                </w14:textFill>
              </w:rPr>
            </w:pPr>
          </w:p>
        </w:tc>
        <w:tc>
          <w:tcPr>
            <w:tcW w:w="2693" w:type="dxa"/>
            <w:vAlign w:val="center"/>
          </w:tcPr>
          <w:p w14:paraId="0C2EC25E">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交通疏导疏散</w:t>
            </w:r>
          </w:p>
        </w:tc>
        <w:tc>
          <w:tcPr>
            <w:tcW w:w="919" w:type="dxa"/>
          </w:tcPr>
          <w:p w14:paraId="0E87A16B">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3E410928">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34087317">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1F425DDC">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22285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11176873">
            <w:pPr>
              <w:pStyle w:val="60"/>
              <w:ind w:firstLine="0" w:firstLineChars="0"/>
              <w:jc w:val="center"/>
              <w:rPr>
                <w:rFonts w:hint="eastAsia" w:hAnsi="宋体"/>
                <w:color w:val="000000" w:themeColor="text1"/>
                <w:szCs w:val="21"/>
                <w14:textFill>
                  <w14:solidFill>
                    <w14:schemeClr w14:val="tx1"/>
                  </w14:solidFill>
                </w14:textFill>
              </w:rPr>
            </w:pPr>
          </w:p>
        </w:tc>
        <w:tc>
          <w:tcPr>
            <w:tcW w:w="1701" w:type="dxa"/>
            <w:vMerge w:val="continue"/>
            <w:vAlign w:val="center"/>
          </w:tcPr>
          <w:p w14:paraId="08BCF6CF">
            <w:pPr>
              <w:pStyle w:val="60"/>
              <w:ind w:firstLine="0" w:firstLineChars="0"/>
              <w:jc w:val="center"/>
              <w:rPr>
                <w:rFonts w:hint="eastAsia" w:hAnsi="宋体"/>
                <w:color w:val="000000" w:themeColor="text1"/>
                <w:szCs w:val="21"/>
                <w14:textFill>
                  <w14:solidFill>
                    <w14:schemeClr w14:val="tx1"/>
                  </w14:solidFill>
                </w14:textFill>
              </w:rPr>
            </w:pPr>
          </w:p>
        </w:tc>
        <w:tc>
          <w:tcPr>
            <w:tcW w:w="2693" w:type="dxa"/>
            <w:vAlign w:val="center"/>
          </w:tcPr>
          <w:p w14:paraId="11B73029">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应急指挥调度</w:t>
            </w:r>
          </w:p>
        </w:tc>
        <w:tc>
          <w:tcPr>
            <w:tcW w:w="919" w:type="dxa"/>
          </w:tcPr>
          <w:p w14:paraId="128A48E5">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9"/>
            </w:r>
          </w:p>
        </w:tc>
        <w:tc>
          <w:tcPr>
            <w:tcW w:w="920" w:type="dxa"/>
          </w:tcPr>
          <w:p w14:paraId="5E1BF985">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2E46BFA5">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396A0C6D">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1B06F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7BE0D17D">
            <w:pPr>
              <w:pStyle w:val="60"/>
              <w:ind w:firstLine="0" w:firstLineChars="0"/>
              <w:jc w:val="center"/>
              <w:rPr>
                <w:rFonts w:hint="eastAsia" w:hAnsi="宋体"/>
                <w:color w:val="000000" w:themeColor="text1"/>
                <w:szCs w:val="21"/>
                <w14:textFill>
                  <w14:solidFill>
                    <w14:schemeClr w14:val="tx1"/>
                  </w14:solidFill>
                </w14:textFill>
              </w:rPr>
            </w:pPr>
          </w:p>
        </w:tc>
        <w:tc>
          <w:tcPr>
            <w:tcW w:w="1701" w:type="dxa"/>
            <w:vMerge w:val="continue"/>
            <w:vAlign w:val="center"/>
          </w:tcPr>
          <w:p w14:paraId="7C3DFBE8">
            <w:pPr>
              <w:pStyle w:val="60"/>
              <w:ind w:firstLine="0" w:firstLineChars="0"/>
              <w:jc w:val="center"/>
              <w:rPr>
                <w:rFonts w:hint="eastAsia" w:hAnsi="宋体"/>
                <w:color w:val="000000" w:themeColor="text1"/>
                <w:szCs w:val="21"/>
                <w14:textFill>
                  <w14:solidFill>
                    <w14:schemeClr w14:val="tx1"/>
                  </w14:solidFill>
                </w14:textFill>
              </w:rPr>
            </w:pPr>
          </w:p>
        </w:tc>
        <w:tc>
          <w:tcPr>
            <w:tcW w:w="2693" w:type="dxa"/>
            <w:vAlign w:val="center"/>
          </w:tcPr>
          <w:p w14:paraId="49AED27C">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应急预案管理</w:t>
            </w:r>
          </w:p>
        </w:tc>
        <w:tc>
          <w:tcPr>
            <w:tcW w:w="919" w:type="dxa"/>
            <w:vAlign w:val="center"/>
          </w:tcPr>
          <w:p w14:paraId="65B204AC">
            <w:pPr>
              <w:pStyle w:val="60"/>
              <w:ind w:firstLine="0" w:firstLineChars="0"/>
              <w:jc w:val="center"/>
              <w:rPr>
                <w:rFonts w:hint="eastAsia"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w:t>
            </w:r>
          </w:p>
        </w:tc>
        <w:tc>
          <w:tcPr>
            <w:tcW w:w="920" w:type="dxa"/>
          </w:tcPr>
          <w:p w14:paraId="476F3ECA">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9"/>
            </w:r>
          </w:p>
        </w:tc>
        <w:tc>
          <w:tcPr>
            <w:tcW w:w="920" w:type="dxa"/>
          </w:tcPr>
          <w:p w14:paraId="65B3252D">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123D907E">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2A20E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restart"/>
            <w:vAlign w:val="center"/>
          </w:tcPr>
          <w:p w14:paraId="0896CD65">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出行服务</w:t>
            </w:r>
          </w:p>
        </w:tc>
        <w:tc>
          <w:tcPr>
            <w:tcW w:w="1701" w:type="dxa"/>
            <w:vAlign w:val="center"/>
          </w:tcPr>
          <w:p w14:paraId="64C767ED">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智慧无障碍</w:t>
            </w:r>
          </w:p>
        </w:tc>
        <w:tc>
          <w:tcPr>
            <w:tcW w:w="2693" w:type="dxa"/>
            <w:vAlign w:val="center"/>
          </w:tcPr>
          <w:p w14:paraId="12C5670B">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智慧无障碍</w:t>
            </w:r>
          </w:p>
        </w:tc>
        <w:tc>
          <w:tcPr>
            <w:tcW w:w="919" w:type="dxa"/>
            <w:vAlign w:val="center"/>
          </w:tcPr>
          <w:p w14:paraId="20F7F47A">
            <w:pPr>
              <w:pStyle w:val="60"/>
              <w:ind w:firstLine="0" w:firstLineChars="0"/>
              <w:jc w:val="center"/>
              <w:rPr>
                <w:rFonts w:hint="eastAsia"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w:t>
            </w:r>
          </w:p>
        </w:tc>
        <w:tc>
          <w:tcPr>
            <w:tcW w:w="920" w:type="dxa"/>
          </w:tcPr>
          <w:p w14:paraId="2D4ED781">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9"/>
            </w:r>
          </w:p>
        </w:tc>
        <w:tc>
          <w:tcPr>
            <w:tcW w:w="920" w:type="dxa"/>
          </w:tcPr>
          <w:p w14:paraId="479EE624">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0E2C6BDA">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41501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3820BAC2">
            <w:pPr>
              <w:pStyle w:val="60"/>
              <w:ind w:firstLine="0" w:firstLineChars="0"/>
              <w:jc w:val="center"/>
              <w:rPr>
                <w:rFonts w:hint="eastAsia" w:hAnsi="宋体"/>
                <w:color w:val="000000" w:themeColor="text1"/>
                <w:szCs w:val="21"/>
                <w14:textFill>
                  <w14:solidFill>
                    <w14:schemeClr w14:val="tx1"/>
                  </w14:solidFill>
                </w14:textFill>
              </w:rPr>
            </w:pPr>
          </w:p>
        </w:tc>
        <w:tc>
          <w:tcPr>
            <w:tcW w:w="1701" w:type="dxa"/>
            <w:vAlign w:val="center"/>
          </w:tcPr>
          <w:p w14:paraId="079A0BD0">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智慧公交</w:t>
            </w:r>
          </w:p>
        </w:tc>
        <w:tc>
          <w:tcPr>
            <w:tcW w:w="2693" w:type="dxa"/>
            <w:vAlign w:val="center"/>
          </w:tcPr>
          <w:p w14:paraId="3A0ED1CE">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公交优先</w:t>
            </w:r>
          </w:p>
        </w:tc>
        <w:tc>
          <w:tcPr>
            <w:tcW w:w="919" w:type="dxa"/>
            <w:vAlign w:val="center"/>
          </w:tcPr>
          <w:p w14:paraId="53675202">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3CC44F2E">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4A7AEBC9">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3454484E">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439CC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6872A6F9">
            <w:pPr>
              <w:pStyle w:val="60"/>
              <w:ind w:firstLine="0" w:firstLineChars="0"/>
              <w:jc w:val="center"/>
              <w:rPr>
                <w:rFonts w:hint="eastAsia" w:hAnsi="宋体"/>
                <w:color w:val="000000" w:themeColor="text1"/>
                <w:szCs w:val="21"/>
                <w14:textFill>
                  <w14:solidFill>
                    <w14:schemeClr w14:val="tx1"/>
                  </w14:solidFill>
                </w14:textFill>
              </w:rPr>
            </w:pPr>
          </w:p>
        </w:tc>
        <w:tc>
          <w:tcPr>
            <w:tcW w:w="1701" w:type="dxa"/>
            <w:vAlign w:val="center"/>
          </w:tcPr>
          <w:p w14:paraId="1AE9BF9F">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信息发布</w:t>
            </w:r>
          </w:p>
        </w:tc>
        <w:tc>
          <w:tcPr>
            <w:tcW w:w="2693" w:type="dxa"/>
            <w:vAlign w:val="center"/>
          </w:tcPr>
          <w:p w14:paraId="5CE26999">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信息发布</w:t>
            </w:r>
          </w:p>
        </w:tc>
        <w:tc>
          <w:tcPr>
            <w:tcW w:w="919" w:type="dxa"/>
            <w:vAlign w:val="center"/>
          </w:tcPr>
          <w:p w14:paraId="1C4417C1">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50F0484F">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607F5BA4">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079AB13D">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3E8A4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51A0623B">
            <w:pPr>
              <w:pStyle w:val="60"/>
              <w:ind w:firstLine="0" w:firstLineChars="0"/>
              <w:jc w:val="center"/>
              <w:rPr>
                <w:rFonts w:hint="eastAsia" w:hAnsi="宋体"/>
                <w:color w:val="000000" w:themeColor="text1"/>
                <w:szCs w:val="21"/>
                <w14:textFill>
                  <w14:solidFill>
                    <w14:schemeClr w14:val="tx1"/>
                  </w14:solidFill>
                </w14:textFill>
              </w:rPr>
            </w:pPr>
          </w:p>
        </w:tc>
        <w:tc>
          <w:tcPr>
            <w:tcW w:w="1701" w:type="dxa"/>
            <w:vAlign w:val="center"/>
          </w:tcPr>
          <w:p w14:paraId="1CB0DD0C">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车路云一体化</w:t>
            </w:r>
          </w:p>
        </w:tc>
        <w:tc>
          <w:tcPr>
            <w:tcW w:w="2693" w:type="dxa"/>
            <w:vAlign w:val="center"/>
          </w:tcPr>
          <w:p w14:paraId="5E51C259">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车路云一体化</w:t>
            </w:r>
          </w:p>
        </w:tc>
        <w:tc>
          <w:tcPr>
            <w:tcW w:w="919" w:type="dxa"/>
            <w:vAlign w:val="center"/>
          </w:tcPr>
          <w:p w14:paraId="1BE91660">
            <w:pPr>
              <w:pStyle w:val="60"/>
              <w:ind w:firstLine="0" w:firstLineChars="0"/>
              <w:jc w:val="center"/>
              <w:rPr>
                <w:rFonts w:hint="eastAsia"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w:t>
            </w:r>
          </w:p>
        </w:tc>
        <w:tc>
          <w:tcPr>
            <w:tcW w:w="920" w:type="dxa"/>
            <w:vAlign w:val="center"/>
          </w:tcPr>
          <w:p w14:paraId="547E9562">
            <w:pPr>
              <w:pStyle w:val="60"/>
              <w:ind w:firstLine="0" w:firstLineChars="0"/>
              <w:jc w:val="center"/>
              <w:rPr>
                <w:rFonts w:hint="eastAsia"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w:t>
            </w:r>
          </w:p>
        </w:tc>
        <w:tc>
          <w:tcPr>
            <w:tcW w:w="920" w:type="dxa"/>
            <w:vAlign w:val="center"/>
          </w:tcPr>
          <w:p w14:paraId="4C797FF2">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9"/>
            </w:r>
          </w:p>
        </w:tc>
        <w:tc>
          <w:tcPr>
            <w:tcW w:w="920" w:type="dxa"/>
          </w:tcPr>
          <w:p w14:paraId="7BFB1475">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19CE8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restart"/>
            <w:vAlign w:val="center"/>
          </w:tcPr>
          <w:p w14:paraId="24D5972F">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运维管理</w:t>
            </w:r>
          </w:p>
        </w:tc>
        <w:tc>
          <w:tcPr>
            <w:tcW w:w="1701" w:type="dxa"/>
            <w:vMerge w:val="restart"/>
            <w:vAlign w:val="center"/>
          </w:tcPr>
          <w:p w14:paraId="5F36F100">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能耗与巡检</w:t>
            </w:r>
          </w:p>
        </w:tc>
        <w:tc>
          <w:tcPr>
            <w:tcW w:w="2693" w:type="dxa"/>
            <w:vAlign w:val="center"/>
          </w:tcPr>
          <w:p w14:paraId="0DFCCED1">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设备能耗监测</w:t>
            </w:r>
          </w:p>
        </w:tc>
        <w:tc>
          <w:tcPr>
            <w:tcW w:w="919" w:type="dxa"/>
            <w:vAlign w:val="center"/>
          </w:tcPr>
          <w:p w14:paraId="7E7F51AE">
            <w:pPr>
              <w:pStyle w:val="60"/>
              <w:ind w:firstLine="0" w:firstLineChars="0"/>
              <w:jc w:val="center"/>
              <w:rPr>
                <w:rFonts w:hint="eastAsia"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w:t>
            </w:r>
          </w:p>
        </w:tc>
        <w:tc>
          <w:tcPr>
            <w:tcW w:w="920" w:type="dxa"/>
          </w:tcPr>
          <w:p w14:paraId="618376A1">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9"/>
            </w:r>
          </w:p>
        </w:tc>
        <w:tc>
          <w:tcPr>
            <w:tcW w:w="920" w:type="dxa"/>
          </w:tcPr>
          <w:p w14:paraId="4035BA4C">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2AF666BF">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18DE9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300DFCE4">
            <w:pPr>
              <w:pStyle w:val="60"/>
              <w:ind w:firstLine="0" w:firstLineChars="0"/>
              <w:jc w:val="center"/>
              <w:rPr>
                <w:rFonts w:hint="eastAsia" w:hAnsi="宋体"/>
                <w:color w:val="000000" w:themeColor="text1"/>
                <w:szCs w:val="21"/>
                <w14:textFill>
                  <w14:solidFill>
                    <w14:schemeClr w14:val="tx1"/>
                  </w14:solidFill>
                </w14:textFill>
              </w:rPr>
            </w:pPr>
          </w:p>
        </w:tc>
        <w:tc>
          <w:tcPr>
            <w:tcW w:w="1701" w:type="dxa"/>
            <w:vMerge w:val="continue"/>
            <w:vAlign w:val="center"/>
          </w:tcPr>
          <w:p w14:paraId="7C9FBA23">
            <w:pPr>
              <w:pStyle w:val="60"/>
              <w:ind w:firstLine="0" w:firstLineChars="0"/>
              <w:jc w:val="center"/>
              <w:rPr>
                <w:rFonts w:hint="eastAsia" w:hAnsi="宋体"/>
                <w:color w:val="000000" w:themeColor="text1"/>
                <w:szCs w:val="21"/>
                <w14:textFill>
                  <w14:solidFill>
                    <w14:schemeClr w14:val="tx1"/>
                  </w14:solidFill>
                </w14:textFill>
              </w:rPr>
            </w:pPr>
          </w:p>
        </w:tc>
        <w:tc>
          <w:tcPr>
            <w:tcW w:w="2693" w:type="dxa"/>
            <w:vAlign w:val="center"/>
          </w:tcPr>
          <w:p w14:paraId="285FC4C2">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智慧巡检</w:t>
            </w:r>
          </w:p>
        </w:tc>
        <w:tc>
          <w:tcPr>
            <w:tcW w:w="919" w:type="dxa"/>
            <w:vAlign w:val="center"/>
          </w:tcPr>
          <w:p w14:paraId="41E4BF76">
            <w:pPr>
              <w:pStyle w:val="60"/>
              <w:ind w:firstLine="0" w:firstLineChars="0"/>
              <w:jc w:val="center"/>
              <w:rPr>
                <w:rFonts w:hint="eastAsia"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w:t>
            </w:r>
          </w:p>
        </w:tc>
        <w:tc>
          <w:tcPr>
            <w:tcW w:w="920" w:type="dxa"/>
          </w:tcPr>
          <w:p w14:paraId="4367382E">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9"/>
            </w:r>
          </w:p>
        </w:tc>
        <w:tc>
          <w:tcPr>
            <w:tcW w:w="920" w:type="dxa"/>
          </w:tcPr>
          <w:p w14:paraId="2DDE9F37">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56AAACDD">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bl>
    <w:p w14:paraId="12C36BEF">
      <w:pPr>
        <w:pStyle w:val="169"/>
        <w:numPr>
          <w:ilvl w:val="0"/>
          <w:numId w:val="0"/>
        </w:numPr>
        <w:jc w:val="center"/>
        <w:rPr>
          <w:color w:val="000000" w:themeColor="text1"/>
          <w14:textFill>
            <w14:solidFill>
              <w14:schemeClr w14:val="tx1"/>
            </w14:solidFill>
          </w14:textFill>
        </w:rPr>
      </w:pPr>
    </w:p>
    <w:p w14:paraId="3594A86F">
      <w:pPr>
        <w:pStyle w:val="169"/>
        <w:numPr>
          <w:ilvl w:val="0"/>
          <w:numId w:val="0"/>
        </w:num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表7 城市地下道路智慧化建设应用场景（续）</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701"/>
        <w:gridCol w:w="2693"/>
        <w:gridCol w:w="919"/>
        <w:gridCol w:w="920"/>
        <w:gridCol w:w="920"/>
        <w:gridCol w:w="920"/>
      </w:tblGrid>
      <w:tr w14:paraId="2E1DE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5665" w:type="dxa"/>
            <w:gridSpan w:val="3"/>
            <w:vAlign w:val="center"/>
          </w:tcPr>
          <w:p w14:paraId="4F419F11">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智慧化分类</w:t>
            </w:r>
          </w:p>
        </w:tc>
        <w:tc>
          <w:tcPr>
            <w:tcW w:w="3679" w:type="dxa"/>
            <w:gridSpan w:val="4"/>
            <w:vAlign w:val="center"/>
          </w:tcPr>
          <w:p w14:paraId="7711C4E5">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智慧化分级</w:t>
            </w:r>
          </w:p>
        </w:tc>
      </w:tr>
      <w:tr w14:paraId="77DDF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271" w:type="dxa"/>
            <w:vAlign w:val="center"/>
          </w:tcPr>
          <w:p w14:paraId="7A79803C">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场景分类</w:t>
            </w:r>
          </w:p>
        </w:tc>
        <w:tc>
          <w:tcPr>
            <w:tcW w:w="4394" w:type="dxa"/>
            <w:gridSpan w:val="2"/>
            <w:vAlign w:val="center"/>
          </w:tcPr>
          <w:p w14:paraId="3BBD92BC">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建设场景</w:t>
            </w:r>
          </w:p>
        </w:tc>
        <w:tc>
          <w:tcPr>
            <w:tcW w:w="919" w:type="dxa"/>
            <w:vAlign w:val="center"/>
          </w:tcPr>
          <w:p w14:paraId="1E33D785">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D1</w:t>
            </w:r>
          </w:p>
        </w:tc>
        <w:tc>
          <w:tcPr>
            <w:tcW w:w="920" w:type="dxa"/>
            <w:vAlign w:val="center"/>
          </w:tcPr>
          <w:p w14:paraId="044CF3C0">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D2</w:t>
            </w:r>
          </w:p>
        </w:tc>
        <w:tc>
          <w:tcPr>
            <w:tcW w:w="920" w:type="dxa"/>
            <w:vAlign w:val="center"/>
          </w:tcPr>
          <w:p w14:paraId="717E34F2">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D3</w:t>
            </w:r>
          </w:p>
        </w:tc>
        <w:tc>
          <w:tcPr>
            <w:tcW w:w="920" w:type="dxa"/>
            <w:vAlign w:val="center"/>
          </w:tcPr>
          <w:p w14:paraId="270CB7AA">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D4</w:t>
            </w:r>
          </w:p>
        </w:tc>
      </w:tr>
      <w:tr w14:paraId="57323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restart"/>
            <w:vAlign w:val="center"/>
          </w:tcPr>
          <w:p w14:paraId="354D4493">
            <w:pPr>
              <w:pStyle w:val="60"/>
              <w:ind w:firstLine="0" w:firstLineChars="0"/>
              <w:jc w:val="center"/>
              <w:rPr>
                <w:rFonts w:hint="eastAsia" w:hAnsi="宋体"/>
                <w:color w:val="000000" w:themeColor="text1"/>
                <w:szCs w:val="21"/>
                <w14:textFill>
                  <w14:solidFill>
                    <w14:schemeClr w14:val="tx1"/>
                  </w14:solidFill>
                </w14:textFill>
              </w:rPr>
            </w:pPr>
          </w:p>
        </w:tc>
        <w:tc>
          <w:tcPr>
            <w:tcW w:w="1701" w:type="dxa"/>
            <w:vMerge w:val="restart"/>
            <w:vAlign w:val="center"/>
          </w:tcPr>
          <w:p w14:paraId="7442FA2F">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设施与设备运维</w:t>
            </w:r>
          </w:p>
        </w:tc>
        <w:tc>
          <w:tcPr>
            <w:tcW w:w="2693" w:type="dxa"/>
            <w:vAlign w:val="center"/>
          </w:tcPr>
          <w:p w14:paraId="7EE0FC4F">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设施监测与预警</w:t>
            </w:r>
          </w:p>
        </w:tc>
        <w:tc>
          <w:tcPr>
            <w:tcW w:w="919" w:type="dxa"/>
          </w:tcPr>
          <w:p w14:paraId="23359359">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9"/>
            </w:r>
          </w:p>
        </w:tc>
        <w:tc>
          <w:tcPr>
            <w:tcW w:w="920" w:type="dxa"/>
          </w:tcPr>
          <w:p w14:paraId="47B7A7CF">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154D2E5F">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072E1F82">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1480E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3C50C1B7">
            <w:pPr>
              <w:pStyle w:val="60"/>
              <w:ind w:firstLine="0" w:firstLineChars="0"/>
              <w:jc w:val="center"/>
              <w:rPr>
                <w:rFonts w:hint="eastAsia" w:hAnsi="宋体"/>
                <w:color w:val="000000" w:themeColor="text1"/>
                <w:szCs w:val="21"/>
                <w14:textFill>
                  <w14:solidFill>
                    <w14:schemeClr w14:val="tx1"/>
                  </w14:solidFill>
                </w14:textFill>
              </w:rPr>
            </w:pPr>
          </w:p>
        </w:tc>
        <w:tc>
          <w:tcPr>
            <w:tcW w:w="1701" w:type="dxa"/>
            <w:vMerge w:val="continue"/>
            <w:vAlign w:val="center"/>
          </w:tcPr>
          <w:p w14:paraId="59B4F667">
            <w:pPr>
              <w:pStyle w:val="60"/>
              <w:ind w:firstLine="0" w:firstLineChars="0"/>
              <w:jc w:val="center"/>
              <w:rPr>
                <w:rFonts w:hint="eastAsia" w:hAnsi="宋体"/>
                <w:color w:val="000000" w:themeColor="text1"/>
                <w:szCs w:val="21"/>
                <w14:textFill>
                  <w14:solidFill>
                    <w14:schemeClr w14:val="tx1"/>
                  </w14:solidFill>
                </w14:textFill>
              </w:rPr>
            </w:pPr>
          </w:p>
        </w:tc>
        <w:tc>
          <w:tcPr>
            <w:tcW w:w="2693" w:type="dxa"/>
            <w:vAlign w:val="center"/>
          </w:tcPr>
          <w:p w14:paraId="4BABD5F5">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设备监测与预警</w:t>
            </w:r>
          </w:p>
        </w:tc>
        <w:tc>
          <w:tcPr>
            <w:tcW w:w="919" w:type="dxa"/>
          </w:tcPr>
          <w:p w14:paraId="4DCC05F8">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9"/>
            </w:r>
          </w:p>
        </w:tc>
        <w:tc>
          <w:tcPr>
            <w:tcW w:w="920" w:type="dxa"/>
          </w:tcPr>
          <w:p w14:paraId="5DCAC604">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2A7D0DF7">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223F2030">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47580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63F4F167">
            <w:pPr>
              <w:pStyle w:val="60"/>
              <w:ind w:firstLine="0" w:firstLineChars="0"/>
              <w:jc w:val="center"/>
              <w:rPr>
                <w:rFonts w:hint="eastAsia" w:hAnsi="宋体"/>
                <w:color w:val="000000" w:themeColor="text1"/>
                <w:szCs w:val="21"/>
                <w14:textFill>
                  <w14:solidFill>
                    <w14:schemeClr w14:val="tx1"/>
                  </w14:solidFill>
                </w14:textFill>
              </w:rPr>
            </w:pPr>
          </w:p>
        </w:tc>
        <w:tc>
          <w:tcPr>
            <w:tcW w:w="1701" w:type="dxa"/>
            <w:vMerge w:val="continue"/>
            <w:vAlign w:val="center"/>
          </w:tcPr>
          <w:p w14:paraId="5E96FC55">
            <w:pPr>
              <w:pStyle w:val="60"/>
              <w:ind w:firstLine="0" w:firstLineChars="0"/>
              <w:jc w:val="center"/>
              <w:rPr>
                <w:rFonts w:hint="eastAsia" w:hAnsi="宋体"/>
                <w:color w:val="000000" w:themeColor="text1"/>
                <w:szCs w:val="21"/>
                <w14:textFill>
                  <w14:solidFill>
                    <w14:schemeClr w14:val="tx1"/>
                  </w14:solidFill>
                </w14:textFill>
              </w:rPr>
            </w:pPr>
          </w:p>
        </w:tc>
        <w:tc>
          <w:tcPr>
            <w:tcW w:w="2693" w:type="dxa"/>
            <w:vAlign w:val="center"/>
          </w:tcPr>
          <w:p w14:paraId="05FF02CB">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养护决策管理系统</w:t>
            </w:r>
          </w:p>
        </w:tc>
        <w:tc>
          <w:tcPr>
            <w:tcW w:w="919" w:type="dxa"/>
            <w:vAlign w:val="center"/>
          </w:tcPr>
          <w:p w14:paraId="67FCA8F8">
            <w:pPr>
              <w:pStyle w:val="60"/>
              <w:ind w:firstLine="0" w:firstLineChars="0"/>
              <w:jc w:val="center"/>
              <w:rPr>
                <w:rFonts w:hint="eastAsia"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w:t>
            </w:r>
          </w:p>
        </w:tc>
        <w:tc>
          <w:tcPr>
            <w:tcW w:w="920" w:type="dxa"/>
          </w:tcPr>
          <w:p w14:paraId="574BDC13">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9"/>
            </w:r>
          </w:p>
        </w:tc>
        <w:tc>
          <w:tcPr>
            <w:tcW w:w="920" w:type="dxa"/>
          </w:tcPr>
          <w:p w14:paraId="5DB1F0F4">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6E4727BE">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37BF6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restart"/>
            <w:vAlign w:val="center"/>
          </w:tcPr>
          <w:p w14:paraId="2EF12ABD">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授权服务</w:t>
            </w:r>
          </w:p>
        </w:tc>
        <w:tc>
          <w:tcPr>
            <w:tcW w:w="1701" w:type="dxa"/>
            <w:vMerge w:val="restart"/>
            <w:vAlign w:val="center"/>
          </w:tcPr>
          <w:p w14:paraId="2284FA9F">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数据开发</w:t>
            </w:r>
          </w:p>
        </w:tc>
        <w:tc>
          <w:tcPr>
            <w:tcW w:w="2693" w:type="dxa"/>
            <w:vAlign w:val="center"/>
          </w:tcPr>
          <w:p w14:paraId="03AA7205">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授权数据开发</w:t>
            </w:r>
          </w:p>
        </w:tc>
        <w:tc>
          <w:tcPr>
            <w:tcW w:w="919" w:type="dxa"/>
          </w:tcPr>
          <w:p w14:paraId="7631FBF0">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w:t>
            </w:r>
          </w:p>
        </w:tc>
        <w:tc>
          <w:tcPr>
            <w:tcW w:w="920" w:type="dxa"/>
            <w:vAlign w:val="center"/>
          </w:tcPr>
          <w:p w14:paraId="7F8D6C6F">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9"/>
            </w:r>
          </w:p>
        </w:tc>
        <w:tc>
          <w:tcPr>
            <w:tcW w:w="920" w:type="dxa"/>
          </w:tcPr>
          <w:p w14:paraId="07CD96EA">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7495FDA6">
            <w:pPr>
              <w:pStyle w:val="60"/>
              <w:ind w:firstLine="0" w:firstLineChars="0"/>
              <w:jc w:val="center"/>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6AEE3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0F19F3C8">
            <w:pPr>
              <w:pStyle w:val="60"/>
              <w:ind w:firstLine="0" w:firstLineChars="0"/>
              <w:jc w:val="center"/>
              <w:rPr>
                <w:rFonts w:hint="eastAsia" w:hAnsi="宋体"/>
                <w:color w:val="000000" w:themeColor="text1"/>
                <w:szCs w:val="21"/>
                <w14:textFill>
                  <w14:solidFill>
                    <w14:schemeClr w14:val="tx1"/>
                  </w14:solidFill>
                </w14:textFill>
              </w:rPr>
            </w:pPr>
          </w:p>
        </w:tc>
        <w:tc>
          <w:tcPr>
            <w:tcW w:w="1701" w:type="dxa"/>
            <w:vMerge w:val="continue"/>
            <w:vAlign w:val="center"/>
          </w:tcPr>
          <w:p w14:paraId="0501972F">
            <w:pPr>
              <w:pStyle w:val="60"/>
              <w:ind w:firstLine="0" w:firstLineChars="0"/>
              <w:jc w:val="center"/>
              <w:rPr>
                <w:rFonts w:hint="eastAsia" w:hAnsi="宋体"/>
                <w:color w:val="000000" w:themeColor="text1"/>
                <w:szCs w:val="21"/>
                <w14:textFill>
                  <w14:solidFill>
                    <w14:schemeClr w14:val="tx1"/>
                  </w14:solidFill>
                </w14:textFill>
              </w:rPr>
            </w:pPr>
          </w:p>
        </w:tc>
        <w:tc>
          <w:tcPr>
            <w:tcW w:w="2693" w:type="dxa"/>
            <w:vAlign w:val="center"/>
          </w:tcPr>
          <w:p w14:paraId="3E86B4CA">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敏感数据开发</w:t>
            </w:r>
          </w:p>
        </w:tc>
        <w:tc>
          <w:tcPr>
            <w:tcW w:w="919" w:type="dxa"/>
            <w:vAlign w:val="center"/>
          </w:tcPr>
          <w:p w14:paraId="6DD9EB7D">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w:t>
            </w:r>
          </w:p>
        </w:tc>
        <w:tc>
          <w:tcPr>
            <w:tcW w:w="920" w:type="dxa"/>
            <w:vAlign w:val="center"/>
          </w:tcPr>
          <w:p w14:paraId="076A3E2B">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w:t>
            </w:r>
          </w:p>
        </w:tc>
        <w:tc>
          <w:tcPr>
            <w:tcW w:w="920" w:type="dxa"/>
            <w:vAlign w:val="center"/>
          </w:tcPr>
          <w:p w14:paraId="6E8874A6">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9"/>
            </w:r>
          </w:p>
        </w:tc>
        <w:tc>
          <w:tcPr>
            <w:tcW w:w="920" w:type="dxa"/>
          </w:tcPr>
          <w:p w14:paraId="36A57F39">
            <w:pPr>
              <w:pStyle w:val="60"/>
              <w:ind w:firstLine="0" w:firstLineChars="0"/>
              <w:jc w:val="center"/>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2E157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443CCB4A">
            <w:pPr>
              <w:pStyle w:val="60"/>
              <w:ind w:firstLine="0" w:firstLineChars="0"/>
              <w:jc w:val="center"/>
              <w:rPr>
                <w:rFonts w:hint="eastAsia" w:hAnsi="宋体"/>
                <w:color w:val="000000" w:themeColor="text1"/>
                <w:szCs w:val="21"/>
                <w14:textFill>
                  <w14:solidFill>
                    <w14:schemeClr w14:val="tx1"/>
                  </w14:solidFill>
                </w14:textFill>
              </w:rPr>
            </w:pPr>
          </w:p>
        </w:tc>
        <w:tc>
          <w:tcPr>
            <w:tcW w:w="1701" w:type="dxa"/>
            <w:vMerge w:val="continue"/>
            <w:vAlign w:val="center"/>
          </w:tcPr>
          <w:p w14:paraId="239E9A37">
            <w:pPr>
              <w:pStyle w:val="60"/>
              <w:ind w:firstLine="0" w:firstLineChars="0"/>
              <w:jc w:val="center"/>
              <w:rPr>
                <w:rFonts w:hint="eastAsia" w:hAnsi="宋体"/>
                <w:color w:val="000000" w:themeColor="text1"/>
                <w:szCs w:val="21"/>
                <w14:textFill>
                  <w14:solidFill>
                    <w14:schemeClr w14:val="tx1"/>
                  </w14:solidFill>
                </w14:textFill>
              </w:rPr>
            </w:pPr>
          </w:p>
        </w:tc>
        <w:tc>
          <w:tcPr>
            <w:tcW w:w="2693" w:type="dxa"/>
            <w:vAlign w:val="center"/>
          </w:tcPr>
          <w:p w14:paraId="747BE40C">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公开数据服务</w:t>
            </w:r>
          </w:p>
        </w:tc>
        <w:tc>
          <w:tcPr>
            <w:tcW w:w="919" w:type="dxa"/>
            <w:vAlign w:val="center"/>
          </w:tcPr>
          <w:p w14:paraId="3A9DF60B">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w:t>
            </w:r>
          </w:p>
        </w:tc>
        <w:tc>
          <w:tcPr>
            <w:tcW w:w="920" w:type="dxa"/>
            <w:vAlign w:val="center"/>
          </w:tcPr>
          <w:p w14:paraId="10ABBBE7">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w:t>
            </w:r>
          </w:p>
        </w:tc>
        <w:tc>
          <w:tcPr>
            <w:tcW w:w="920" w:type="dxa"/>
            <w:vAlign w:val="center"/>
          </w:tcPr>
          <w:p w14:paraId="7631FA9E">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9"/>
            </w:r>
          </w:p>
        </w:tc>
        <w:tc>
          <w:tcPr>
            <w:tcW w:w="920" w:type="dxa"/>
          </w:tcPr>
          <w:p w14:paraId="12A436B2">
            <w:pPr>
              <w:pStyle w:val="60"/>
              <w:ind w:firstLine="0" w:firstLineChars="0"/>
              <w:jc w:val="center"/>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bl>
    <w:p w14:paraId="2FDAB07E">
      <w:pPr>
        <w:pStyle w:val="169"/>
        <w:numPr>
          <w:ilvl w:val="0"/>
          <w:numId w:val="0"/>
        </w:numPr>
        <w:rPr>
          <w:color w:val="000000" w:themeColor="text1"/>
          <w14:textFill>
            <w14:solidFill>
              <w14:schemeClr w14:val="tx1"/>
            </w14:solidFill>
          </w14:textFill>
        </w:rPr>
      </w:pPr>
      <w:r>
        <w:rPr>
          <w:rFonts w:hint="eastAsia"/>
          <w:color w:val="000000" w:themeColor="text1"/>
          <w14:textFill>
            <w14:solidFill>
              <w14:schemeClr w14:val="tx1"/>
            </w14:solidFill>
          </w14:textFill>
        </w:rPr>
        <w:t>注：—表示不宜建设，</w:t>
      </w:r>
      <w:r>
        <w:rPr>
          <w:rFonts w:hint="eastAsia" w:hAnsi="宋体" w:cs="宋体"/>
          <w:color w:val="000000" w:themeColor="text1"/>
          <w14:textFill>
            <w14:solidFill>
              <w14:schemeClr w14:val="tx1"/>
            </w14:solidFill>
          </w14:textFill>
        </w:rPr>
        <w:sym w:font="Wingdings 2" w:char="F099"/>
      </w:r>
      <w:r>
        <w:rPr>
          <w:rFonts w:hint="eastAsia" w:hAnsi="宋体" w:cs="宋体"/>
          <w:color w:val="000000" w:themeColor="text1"/>
          <w14:textFill>
            <w14:solidFill>
              <w14:schemeClr w14:val="tx1"/>
            </w14:solidFill>
          </w14:textFill>
        </w:rPr>
        <w:t>表示可建设，</w:t>
      </w:r>
      <w:r>
        <w:rPr>
          <w:rFonts w:hint="eastAsia" w:hAnsi="宋体" w:cs="宋体"/>
          <w:color w:val="000000" w:themeColor="text1"/>
          <w14:textFill>
            <w14:solidFill>
              <w14:schemeClr w14:val="tx1"/>
            </w14:solidFill>
          </w14:textFill>
        </w:rPr>
        <w:sym w:font="Wingdings 2" w:char="F098"/>
      </w:r>
      <w:r>
        <w:rPr>
          <w:rFonts w:hint="eastAsia" w:hAnsi="宋体" w:cs="宋体"/>
          <w:color w:val="000000" w:themeColor="text1"/>
          <w14:textFill>
            <w14:solidFill>
              <w14:schemeClr w14:val="tx1"/>
            </w14:solidFill>
          </w14:textFill>
        </w:rPr>
        <w:t>表示宜建设</w:t>
      </w:r>
    </w:p>
    <w:p w14:paraId="3E287F5A">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城市地下道路智慧化的道路安全</w:t>
      </w:r>
      <w:r>
        <w:rPr>
          <w:rFonts w:hint="eastAsia" w:ascii="Times New Roman"/>
          <w:color w:val="000000" w:themeColor="text1"/>
          <w:szCs w:val="21"/>
          <w14:textFill>
            <w14:solidFill>
              <w14:schemeClr w14:val="tx1"/>
            </w14:solidFill>
          </w14:textFill>
        </w:rPr>
        <w:t>建设</w:t>
      </w:r>
      <w:r>
        <w:rPr>
          <w:rFonts w:hint="eastAsia"/>
          <w:color w:val="000000" w:themeColor="text1"/>
          <w14:textFill>
            <w14:solidFill>
              <w14:schemeClr w14:val="tx1"/>
            </w14:solidFill>
          </w14:textFill>
        </w:rPr>
        <w:t>宜包含隧道状态监测、交通气象环境监测、防灾应急等应用场景，各级别智慧化建设宜符合下列规定：</w:t>
      </w:r>
    </w:p>
    <w:p w14:paraId="77B38258">
      <w:pPr>
        <w:pStyle w:val="60"/>
        <w:numPr>
          <w:ilvl w:val="0"/>
          <w:numId w:val="57"/>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D1级及以上宜具备荷载参数、结构响应等隧道状态监测功能。</w:t>
      </w:r>
    </w:p>
    <w:p w14:paraId="2AC2D35D">
      <w:pPr>
        <w:pStyle w:val="60"/>
        <w:numPr>
          <w:ilvl w:val="0"/>
          <w:numId w:val="57"/>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D2级及以上宜具备路面环境监测功能，道路低洼易积水路段重点监测积水深度，并配套信息发布设施，便于内涝防控、交通疏导和应急处置。</w:t>
      </w:r>
    </w:p>
    <w:p w14:paraId="795311DA">
      <w:pPr>
        <w:pStyle w:val="60"/>
        <w:numPr>
          <w:ilvl w:val="0"/>
          <w:numId w:val="57"/>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D3级及以上宜具备尾气污染监测功能，并在重要路段发布空气质量信息。</w:t>
      </w:r>
    </w:p>
    <w:p w14:paraId="051F9E07">
      <w:pPr>
        <w:pStyle w:val="60"/>
        <w:numPr>
          <w:ilvl w:val="0"/>
          <w:numId w:val="57"/>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D3级及以上宜具备气象环境监测功能，并在重要路段发布气象信息。</w:t>
      </w:r>
    </w:p>
    <w:p w14:paraId="721322FA">
      <w:pPr>
        <w:pStyle w:val="60"/>
        <w:numPr>
          <w:ilvl w:val="0"/>
          <w:numId w:val="57"/>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D1级及以上宜具备火灾智慧防控功能，可综合利用前端感知设施进行识别和告警，通过综合管控平台实现跨部门联动、快速响应处置。</w:t>
      </w:r>
    </w:p>
    <w:p w14:paraId="3007A394">
      <w:pPr>
        <w:pStyle w:val="60"/>
        <w:numPr>
          <w:ilvl w:val="0"/>
          <w:numId w:val="57"/>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D1级及以上宜具备积水内涝智慧防控功能，可根据积水深度设置不同级别的预警，通过综合管控平台实现跨部门联动、快速响应处置。</w:t>
      </w:r>
    </w:p>
    <w:p w14:paraId="6F5D8474">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城市地下道路智慧化的交通运行</w:t>
      </w:r>
      <w:r>
        <w:rPr>
          <w:rFonts w:hint="eastAsia" w:ascii="Times New Roman"/>
          <w:color w:val="000000" w:themeColor="text1"/>
          <w:szCs w:val="21"/>
          <w14:textFill>
            <w14:solidFill>
              <w14:schemeClr w14:val="tx1"/>
            </w14:solidFill>
          </w14:textFill>
        </w:rPr>
        <w:t>建设</w:t>
      </w:r>
      <w:r>
        <w:rPr>
          <w:rFonts w:hint="eastAsia"/>
          <w:color w:val="000000" w:themeColor="text1"/>
          <w14:textFill>
            <w14:solidFill>
              <w14:schemeClr w14:val="tx1"/>
            </w14:solidFill>
          </w14:textFill>
        </w:rPr>
        <w:t>宜包含交通运行监测、交通运行管理、交通应急管理等应用场景，各级别智慧化建设宜符合下列规定：</w:t>
      </w:r>
    </w:p>
    <w:p w14:paraId="184DA025">
      <w:pPr>
        <w:pStyle w:val="60"/>
        <w:numPr>
          <w:ilvl w:val="0"/>
          <w:numId w:val="58"/>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D1级及以上宜具备交通运行状态监测功能，应能采集实时交通流信息、监测道路实时运行状况，可与其他路侧设施共享数据。</w:t>
      </w:r>
    </w:p>
    <w:p w14:paraId="0FBDDB16">
      <w:pPr>
        <w:pStyle w:val="60"/>
        <w:numPr>
          <w:ilvl w:val="0"/>
          <w:numId w:val="58"/>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D2级及以上宜具备交通拥堵监测功能并建立多级预警机制，可通过交通广播、导航APP、电子显示屏、短信等渠道，向驾驶员和公众发布拥堵预警信息。</w:t>
      </w:r>
    </w:p>
    <w:p w14:paraId="0CAEAEDD">
      <w:pPr>
        <w:pStyle w:val="60"/>
        <w:numPr>
          <w:ilvl w:val="0"/>
          <w:numId w:val="58"/>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D1级及以上宜具备停止、逆行、行人/非机动车闯禁行、抛洒物、机动车驶离等事件监测功能，并联动交通部门快速处置。</w:t>
      </w:r>
    </w:p>
    <w:p w14:paraId="25F12235">
      <w:pPr>
        <w:pStyle w:val="60"/>
        <w:numPr>
          <w:ilvl w:val="0"/>
          <w:numId w:val="58"/>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D3级及以上宜具备车辆个体轨迹监测功能。</w:t>
      </w:r>
    </w:p>
    <w:p w14:paraId="41225C31">
      <w:pPr>
        <w:pStyle w:val="60"/>
        <w:numPr>
          <w:ilvl w:val="0"/>
          <w:numId w:val="58"/>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D1级及以上宜具备旅游车、客车、危化品运输车辆的全程监测、动态管控功能。</w:t>
      </w:r>
    </w:p>
    <w:p w14:paraId="19CAF7B7">
      <w:pPr>
        <w:pStyle w:val="60"/>
        <w:numPr>
          <w:ilvl w:val="0"/>
          <w:numId w:val="58"/>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D1级及以上宜具备全线交通违法事件监测功能。</w:t>
      </w:r>
    </w:p>
    <w:p w14:paraId="7B56B7F7">
      <w:pPr>
        <w:pStyle w:val="60"/>
        <w:numPr>
          <w:ilvl w:val="0"/>
          <w:numId w:val="58"/>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3级及以上宜具备信号协同控制功能，宜支持自适应、线性控制、区域协同控制多种控制策略，宜具备车道信号灯感应控制与灾害报警、交通事件监测等系统联动功能，宜根据交通量、事件信息、施工养护作业区等信息，实现车道主动控制。</w:t>
      </w:r>
    </w:p>
    <w:p w14:paraId="53CD0693">
      <w:pPr>
        <w:pStyle w:val="60"/>
        <w:numPr>
          <w:ilvl w:val="0"/>
          <w:numId w:val="58"/>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D3级及以上出入口控制场景宜具备控制进入主线交通流量、交织区组织管控功能，宜根据交通流具备自适应匝道出入控制功能。D4级洞口出口与地面交叉口联动控制宜具备自适应控制功能。</w:t>
      </w:r>
    </w:p>
    <w:p w14:paraId="46B59CE2">
      <w:pPr>
        <w:pStyle w:val="60"/>
        <w:numPr>
          <w:ilvl w:val="0"/>
          <w:numId w:val="58"/>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D3级及以上宜具备事故信息管理功能，能对上报的事故信息进行统计分析，为交通规划和安全管理提供决策依据。</w:t>
      </w:r>
    </w:p>
    <w:p w14:paraId="77B63A88">
      <w:pPr>
        <w:pStyle w:val="60"/>
        <w:numPr>
          <w:ilvl w:val="0"/>
          <w:numId w:val="58"/>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1级及以上宜具备紧急情况下的交通疏导疏散功能，宜具备动态疏散救援功能，宜实时监测事件状况、救援人员及疏散人员信息，具备动态调整应急疏散预案功能，实现紧急情况下声、光、文字信息动态指示逃生路径。</w:t>
      </w:r>
    </w:p>
    <w:p w14:paraId="6C3008FC">
      <w:pPr>
        <w:pStyle w:val="60"/>
        <w:numPr>
          <w:ilvl w:val="0"/>
          <w:numId w:val="58"/>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D2级及以上宜具备应急指挥调度功能，能实现可视化展示、快速响应、远程指挥调度，实现跨部门、跨平台协同联动。</w:t>
      </w:r>
    </w:p>
    <w:p w14:paraId="63F1A888">
      <w:pPr>
        <w:pStyle w:val="60"/>
        <w:numPr>
          <w:ilvl w:val="0"/>
          <w:numId w:val="58"/>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D3级及以上宜具备应急预案管理功能，能根据应急事件自动生成预案策略，根据预案策略快速匹配资源。</w:t>
      </w:r>
    </w:p>
    <w:p w14:paraId="1ABBC4B7">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城市地下道路智慧化的出行服务</w:t>
      </w:r>
      <w:r>
        <w:rPr>
          <w:rFonts w:hint="eastAsia" w:ascii="Times New Roman"/>
          <w:color w:val="000000" w:themeColor="text1"/>
          <w:szCs w:val="21"/>
          <w14:textFill>
            <w14:solidFill>
              <w14:schemeClr w14:val="tx1"/>
            </w14:solidFill>
          </w14:textFill>
        </w:rPr>
        <w:t>建设</w:t>
      </w:r>
      <w:r>
        <w:rPr>
          <w:rFonts w:hint="eastAsia"/>
          <w:color w:val="000000" w:themeColor="text1"/>
          <w14:textFill>
            <w14:solidFill>
              <w14:schemeClr w14:val="tx1"/>
            </w14:solidFill>
          </w14:textFill>
        </w:rPr>
        <w:t>宜包含智慧无障碍、智慧公交、信息发布、车路云一体化等应用场景，各级别智慧化建设宜符合下列规定：</w:t>
      </w:r>
    </w:p>
    <w:p w14:paraId="366093FA">
      <w:pPr>
        <w:pStyle w:val="60"/>
        <w:numPr>
          <w:ilvl w:val="0"/>
          <w:numId w:val="59"/>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D3级及以上宜建设智慧无障碍，慢行地下道路宜具备机动车自动隔离、慢行交通流引导等功能。</w:t>
      </w:r>
    </w:p>
    <w:p w14:paraId="6B228B68">
      <w:pPr>
        <w:pStyle w:val="60"/>
        <w:numPr>
          <w:ilvl w:val="0"/>
          <w:numId w:val="59"/>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D1级及以上有条件的道路宜具备公交优先监测的功能，实现公交车辆快速路出入口优先、专用道违法占用监测等。</w:t>
      </w:r>
    </w:p>
    <w:p w14:paraId="47742D0A">
      <w:pPr>
        <w:pStyle w:val="60"/>
        <w:numPr>
          <w:ilvl w:val="0"/>
          <w:numId w:val="59"/>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D1级及以上宜具备各类信息发布功能。</w:t>
      </w:r>
    </w:p>
    <w:p w14:paraId="0A06A880">
      <w:pPr>
        <w:pStyle w:val="60"/>
        <w:numPr>
          <w:ilvl w:val="0"/>
          <w:numId w:val="59"/>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3级及以上信息发布场景宜具备车道级事件公布功能，具备应急广播信息发布功能，宜实现全频段调频广播覆盖，宜具备小半径弯道，分、合流区，事故黑点信息预警功能。地下车库联络道停车诱导信息发布宜具备与停车场系统联动功能，实现停车实时诱导。</w:t>
      </w:r>
    </w:p>
    <w:p w14:paraId="4CB214D5">
      <w:pPr>
        <w:pStyle w:val="60"/>
        <w:numPr>
          <w:ilvl w:val="0"/>
          <w:numId w:val="59"/>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D4级宜建设车路云系统，实现车路协同服务场景，宜具备地下定位与导航车道级导航功能。</w:t>
      </w:r>
    </w:p>
    <w:p w14:paraId="4DB71002">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城市地下道路智慧化的运维管理</w:t>
      </w:r>
      <w:r>
        <w:rPr>
          <w:rFonts w:hint="eastAsia" w:ascii="Times New Roman"/>
          <w:color w:val="000000" w:themeColor="text1"/>
          <w:szCs w:val="21"/>
          <w14:textFill>
            <w14:solidFill>
              <w14:schemeClr w14:val="tx1"/>
            </w14:solidFill>
          </w14:textFill>
        </w:rPr>
        <w:t>建设</w:t>
      </w:r>
      <w:r>
        <w:rPr>
          <w:rFonts w:hint="eastAsia"/>
          <w:color w:val="000000" w:themeColor="text1"/>
          <w14:textFill>
            <w14:solidFill>
              <w14:schemeClr w14:val="tx1"/>
            </w14:solidFill>
          </w14:textFill>
        </w:rPr>
        <w:t>宜包含能耗与巡检、设施与设备运维等应用场景，各级别智慧化建设宜符合下列规定：</w:t>
      </w:r>
    </w:p>
    <w:p w14:paraId="4EEDF3BC">
      <w:pPr>
        <w:pStyle w:val="60"/>
        <w:numPr>
          <w:ilvl w:val="0"/>
          <w:numId w:val="60"/>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D3级及以上宜通过传感器和计量装置自动收集实时能耗数据，宜具备智慧消防、智慧照明、智慧通风、智慧电网、能耗采集的主动自适应调控功能，具备对照明、通风、电力等能耗监测分析功能。</w:t>
      </w:r>
    </w:p>
    <w:p w14:paraId="12FA49C9">
      <w:pPr>
        <w:pStyle w:val="60"/>
        <w:numPr>
          <w:ilvl w:val="0"/>
          <w:numId w:val="60"/>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D3级及以上在重点路段宜具备采用巡检机器人、无人机、高清视频等技术的智慧巡检功能。</w:t>
      </w:r>
    </w:p>
    <w:p w14:paraId="776B9CD9">
      <w:pPr>
        <w:pStyle w:val="60"/>
        <w:numPr>
          <w:ilvl w:val="0"/>
          <w:numId w:val="60"/>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D2级及以上宜通过物联网传感器、5G通信、光纤等技术实现机电设施设备全生命周期在线监测，提供设施潜在故障早期预警、故障自动报警服务，宜具备设施设备空间定位功能。</w:t>
      </w:r>
    </w:p>
    <w:p w14:paraId="55FC5454">
      <w:pPr>
        <w:pStyle w:val="60"/>
        <w:numPr>
          <w:ilvl w:val="0"/>
          <w:numId w:val="60"/>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D3级宜建设养护决策管理系统，实现道路数据采集与管理、评估与分析、决策支持以及养护计划制定等功能。</w:t>
      </w:r>
    </w:p>
    <w:p w14:paraId="7A2BA01F">
      <w:pPr>
        <w:pStyle w:val="169"/>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城市地下道路智慧化的授权服务，宜包含数据开发等，各级别智慧道路设计宜符合下列规定：</w:t>
      </w:r>
    </w:p>
    <w:p w14:paraId="7184493B">
      <w:pPr>
        <w:pStyle w:val="60"/>
        <w:numPr>
          <w:ilvl w:val="0"/>
          <w:numId w:val="61"/>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D3级及以上宜建设数据开发的应用场景，并宜符合下列规定：</w:t>
      </w:r>
    </w:p>
    <w:p w14:paraId="4A934A73">
      <w:pPr>
        <w:pStyle w:val="60"/>
        <w:numPr>
          <w:ilvl w:val="0"/>
          <w:numId w:val="36"/>
        </w:numPr>
        <w:ind w:left="1134" w:hanging="28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D3级宜具备授权数据开发的功能，实现对获得主管部门授权的非敏感数据进行使用和开发；</w:t>
      </w:r>
    </w:p>
    <w:p w14:paraId="62424CDA">
      <w:pPr>
        <w:pStyle w:val="60"/>
        <w:numPr>
          <w:ilvl w:val="0"/>
          <w:numId w:val="36"/>
        </w:numPr>
        <w:ind w:left="1134" w:hanging="28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D4级宜具备敏感数据开发和公开数据服务的功能，实现对敏感数据进行处理后的使用和开发，对其他非敏感、不需授权的公开数据进行发布的功能。</w:t>
      </w:r>
    </w:p>
    <w:p w14:paraId="6DB93313">
      <w:pPr>
        <w:pStyle w:val="109"/>
        <w:spacing w:before="156" w:after="156"/>
        <w:rPr>
          <w:rFonts w:ascii="Times New Roman"/>
          <w:color w:val="000000" w:themeColor="text1"/>
          <w14:textFill>
            <w14:solidFill>
              <w14:schemeClr w14:val="tx1"/>
            </w14:solidFill>
          </w14:textFill>
        </w:rPr>
      </w:pPr>
      <w:bookmarkStart w:id="233" w:name="_Toc192254958"/>
      <w:bookmarkStart w:id="234" w:name="_Toc202885637"/>
      <w:r>
        <w:rPr>
          <w:rFonts w:hint="eastAsia" w:ascii="Times New Roman"/>
          <w:color w:val="000000" w:themeColor="text1"/>
          <w14:textFill>
            <w14:solidFill>
              <w14:schemeClr w14:val="tx1"/>
            </w14:solidFill>
          </w14:textFill>
        </w:rPr>
        <w:t>历史文化风貌区</w:t>
      </w:r>
      <w:bookmarkEnd w:id="233"/>
      <w:r>
        <w:rPr>
          <w:rFonts w:hint="eastAsia" w:ascii="Times New Roman"/>
          <w:color w:val="000000" w:themeColor="text1"/>
          <w14:textFill>
            <w14:solidFill>
              <w14:schemeClr w14:val="tx1"/>
            </w14:solidFill>
          </w14:textFill>
        </w:rPr>
        <w:t>道路</w:t>
      </w:r>
      <w:bookmarkEnd w:id="234"/>
    </w:p>
    <w:p w14:paraId="61362A97">
      <w:pPr>
        <w:pStyle w:val="169"/>
        <w:rPr>
          <w:rFonts w:ascii="Times New Roman"/>
          <w:color w:val="000000" w:themeColor="text1"/>
          <w:szCs w:val="21"/>
          <w14:textFill>
            <w14:solidFill>
              <w14:schemeClr w14:val="tx1"/>
            </w14:solidFill>
          </w14:textFill>
        </w:rPr>
      </w:pPr>
      <w:r>
        <w:rPr>
          <w:rFonts w:hint="eastAsia" w:ascii="Times New Roman"/>
          <w:color w:val="000000" w:themeColor="text1"/>
          <w:szCs w:val="21"/>
          <w14:textFill>
            <w14:solidFill>
              <w14:schemeClr w14:val="tx1"/>
            </w14:solidFill>
          </w14:textFill>
        </w:rPr>
        <w:t>历史文化风貌区道路智慧化建设应以街道全要素精细化设计为基础，应着重提升智慧出行服务、设施设备智能管控等应用场景。</w:t>
      </w:r>
    </w:p>
    <w:p w14:paraId="733598C6">
      <w:pPr>
        <w:pStyle w:val="169"/>
        <w:rPr>
          <w:color w:val="000000" w:themeColor="text1"/>
          <w14:textFill>
            <w14:solidFill>
              <w14:schemeClr w14:val="tx1"/>
            </w14:solidFill>
          </w14:textFill>
        </w:rPr>
      </w:pPr>
      <w:r>
        <w:rPr>
          <w:rFonts w:hint="eastAsia" w:ascii="Times New Roman"/>
          <w:color w:val="000000" w:themeColor="text1"/>
          <w:szCs w:val="21"/>
          <w14:textFill>
            <w14:solidFill>
              <w14:schemeClr w14:val="tx1"/>
            </w14:solidFill>
          </w14:textFill>
        </w:rPr>
        <w:t>历史文化风貌区道路</w:t>
      </w:r>
      <w:r>
        <w:rPr>
          <w:rFonts w:hint="eastAsia"/>
          <w:color w:val="000000" w:themeColor="text1"/>
          <w14:textFill>
            <w14:solidFill>
              <w14:schemeClr w14:val="tx1"/>
            </w14:solidFill>
          </w14:textFill>
        </w:rPr>
        <w:t>智慧化建设应结合街区规模、交通流类型、需求和智慧等级等综合确定，并宜符合表8规定。</w:t>
      </w:r>
    </w:p>
    <w:p w14:paraId="567A7E13">
      <w:pPr>
        <w:pStyle w:val="169"/>
        <w:numPr>
          <w:ilvl w:val="0"/>
          <w:numId w:val="0"/>
        </w:numPr>
        <w:jc w:val="center"/>
        <w:rPr>
          <w:color w:val="000000" w:themeColor="text1"/>
          <w14:textFill>
            <w14:solidFill>
              <w14:schemeClr w14:val="tx1"/>
            </w14:solidFill>
          </w14:textFill>
        </w:rPr>
      </w:pPr>
    </w:p>
    <w:p w14:paraId="2F54211A">
      <w:pPr>
        <w:pStyle w:val="169"/>
        <w:numPr>
          <w:ilvl w:val="0"/>
          <w:numId w:val="0"/>
        </w:numPr>
        <w:jc w:val="center"/>
        <w:rPr>
          <w:color w:val="000000" w:themeColor="text1"/>
          <w14:textFill>
            <w14:solidFill>
              <w14:schemeClr w14:val="tx1"/>
            </w14:solidFill>
          </w14:textFill>
        </w:rPr>
      </w:pPr>
    </w:p>
    <w:p w14:paraId="06BB45BF">
      <w:pPr>
        <w:pStyle w:val="169"/>
        <w:numPr>
          <w:ilvl w:val="0"/>
          <w:numId w:val="0"/>
        </w:numPr>
        <w:jc w:val="center"/>
        <w:rPr>
          <w:color w:val="000000" w:themeColor="text1"/>
          <w14:textFill>
            <w14:solidFill>
              <w14:schemeClr w14:val="tx1"/>
            </w14:solidFill>
          </w14:textFill>
        </w:rPr>
      </w:pPr>
    </w:p>
    <w:p w14:paraId="5B394CCF">
      <w:pPr>
        <w:pStyle w:val="169"/>
        <w:numPr>
          <w:ilvl w:val="0"/>
          <w:numId w:val="0"/>
        </w:num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表8 历史文化风貌区道路智慧化建设应用场景</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701"/>
        <w:gridCol w:w="2693"/>
        <w:gridCol w:w="919"/>
        <w:gridCol w:w="920"/>
        <w:gridCol w:w="920"/>
        <w:gridCol w:w="920"/>
      </w:tblGrid>
      <w:tr w14:paraId="7186E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5665" w:type="dxa"/>
            <w:gridSpan w:val="3"/>
            <w:vAlign w:val="center"/>
          </w:tcPr>
          <w:p w14:paraId="38538BFE">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智慧化分类</w:t>
            </w:r>
          </w:p>
        </w:tc>
        <w:tc>
          <w:tcPr>
            <w:tcW w:w="3679" w:type="dxa"/>
            <w:gridSpan w:val="4"/>
            <w:vAlign w:val="center"/>
          </w:tcPr>
          <w:p w14:paraId="17538F2F">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智慧化分级</w:t>
            </w:r>
          </w:p>
        </w:tc>
      </w:tr>
      <w:tr w14:paraId="55047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271" w:type="dxa"/>
            <w:vAlign w:val="center"/>
          </w:tcPr>
          <w:p w14:paraId="3988EFD1">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场景分类</w:t>
            </w:r>
          </w:p>
        </w:tc>
        <w:tc>
          <w:tcPr>
            <w:tcW w:w="4394" w:type="dxa"/>
            <w:gridSpan w:val="2"/>
            <w:vAlign w:val="center"/>
          </w:tcPr>
          <w:p w14:paraId="563CC700">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建设场景</w:t>
            </w:r>
          </w:p>
        </w:tc>
        <w:tc>
          <w:tcPr>
            <w:tcW w:w="919" w:type="dxa"/>
            <w:vAlign w:val="center"/>
          </w:tcPr>
          <w:p w14:paraId="2A84ED5B">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D1</w:t>
            </w:r>
          </w:p>
        </w:tc>
        <w:tc>
          <w:tcPr>
            <w:tcW w:w="920" w:type="dxa"/>
            <w:vAlign w:val="center"/>
          </w:tcPr>
          <w:p w14:paraId="2E96B13A">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D2</w:t>
            </w:r>
          </w:p>
        </w:tc>
        <w:tc>
          <w:tcPr>
            <w:tcW w:w="920" w:type="dxa"/>
            <w:vAlign w:val="center"/>
          </w:tcPr>
          <w:p w14:paraId="01DB92E8">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D3</w:t>
            </w:r>
          </w:p>
        </w:tc>
        <w:tc>
          <w:tcPr>
            <w:tcW w:w="920" w:type="dxa"/>
            <w:vAlign w:val="center"/>
          </w:tcPr>
          <w:p w14:paraId="52502EBB">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D4</w:t>
            </w:r>
          </w:p>
        </w:tc>
      </w:tr>
      <w:tr w14:paraId="6A1E3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restart"/>
            <w:vAlign w:val="center"/>
          </w:tcPr>
          <w:p w14:paraId="1194696B">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道路安全</w:t>
            </w:r>
          </w:p>
        </w:tc>
        <w:tc>
          <w:tcPr>
            <w:tcW w:w="1701" w:type="dxa"/>
            <w:vMerge w:val="restart"/>
            <w:vAlign w:val="center"/>
          </w:tcPr>
          <w:p w14:paraId="12C6C33E">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道路状态监测</w:t>
            </w:r>
          </w:p>
        </w:tc>
        <w:tc>
          <w:tcPr>
            <w:tcW w:w="2693" w:type="dxa"/>
            <w:vAlign w:val="center"/>
          </w:tcPr>
          <w:p w14:paraId="19163075">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路面监测</w:t>
            </w:r>
          </w:p>
        </w:tc>
        <w:tc>
          <w:tcPr>
            <w:tcW w:w="919" w:type="dxa"/>
          </w:tcPr>
          <w:p w14:paraId="5C179CB5">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57E60E9E">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232D44FD">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21E76ABB">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38FEE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100AB44B">
            <w:pPr>
              <w:pStyle w:val="60"/>
              <w:ind w:firstLine="0" w:firstLineChars="0"/>
              <w:jc w:val="center"/>
              <w:rPr>
                <w:rFonts w:hint="eastAsia" w:hAnsi="宋体"/>
                <w:color w:val="000000" w:themeColor="text1"/>
                <w:szCs w:val="21"/>
                <w14:textFill>
                  <w14:solidFill>
                    <w14:schemeClr w14:val="tx1"/>
                  </w14:solidFill>
                </w14:textFill>
              </w:rPr>
            </w:pPr>
          </w:p>
        </w:tc>
        <w:tc>
          <w:tcPr>
            <w:tcW w:w="1701" w:type="dxa"/>
            <w:vMerge w:val="continue"/>
            <w:vAlign w:val="center"/>
          </w:tcPr>
          <w:p w14:paraId="733CA725">
            <w:pPr>
              <w:pStyle w:val="60"/>
              <w:ind w:firstLine="0" w:firstLineChars="0"/>
              <w:jc w:val="center"/>
              <w:rPr>
                <w:rFonts w:hint="eastAsia" w:hAnsi="宋体"/>
                <w:color w:val="000000" w:themeColor="text1"/>
                <w:szCs w:val="21"/>
                <w14:textFill>
                  <w14:solidFill>
                    <w14:schemeClr w14:val="tx1"/>
                  </w14:solidFill>
                </w14:textFill>
              </w:rPr>
            </w:pPr>
          </w:p>
        </w:tc>
        <w:tc>
          <w:tcPr>
            <w:tcW w:w="2693" w:type="dxa"/>
            <w:vAlign w:val="center"/>
          </w:tcPr>
          <w:p w14:paraId="4ED6870C">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路基监测</w:t>
            </w:r>
          </w:p>
        </w:tc>
        <w:tc>
          <w:tcPr>
            <w:tcW w:w="919" w:type="dxa"/>
          </w:tcPr>
          <w:p w14:paraId="72ACE639">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9"/>
            </w:r>
          </w:p>
        </w:tc>
        <w:tc>
          <w:tcPr>
            <w:tcW w:w="920" w:type="dxa"/>
          </w:tcPr>
          <w:p w14:paraId="26CA28A3">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328F566F">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6CBBC654">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41E85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1C2D74DA">
            <w:pPr>
              <w:pStyle w:val="60"/>
              <w:ind w:firstLine="0" w:firstLineChars="0"/>
              <w:jc w:val="center"/>
              <w:rPr>
                <w:rFonts w:hint="eastAsia" w:hAnsi="宋体"/>
                <w:color w:val="000000" w:themeColor="text1"/>
                <w:szCs w:val="21"/>
                <w14:textFill>
                  <w14:solidFill>
                    <w14:schemeClr w14:val="tx1"/>
                  </w14:solidFill>
                </w14:textFill>
              </w:rPr>
            </w:pPr>
          </w:p>
        </w:tc>
        <w:tc>
          <w:tcPr>
            <w:tcW w:w="1701" w:type="dxa"/>
            <w:vMerge w:val="continue"/>
            <w:vAlign w:val="center"/>
          </w:tcPr>
          <w:p w14:paraId="7F1FA644">
            <w:pPr>
              <w:pStyle w:val="60"/>
              <w:ind w:firstLine="0" w:firstLineChars="0"/>
              <w:jc w:val="center"/>
              <w:rPr>
                <w:rFonts w:hint="eastAsia" w:hAnsi="宋体"/>
                <w:color w:val="000000" w:themeColor="text1"/>
                <w:szCs w:val="21"/>
                <w14:textFill>
                  <w14:solidFill>
                    <w14:schemeClr w14:val="tx1"/>
                  </w14:solidFill>
                </w14:textFill>
              </w:rPr>
            </w:pPr>
          </w:p>
        </w:tc>
        <w:tc>
          <w:tcPr>
            <w:tcW w:w="2693" w:type="dxa"/>
            <w:vAlign w:val="center"/>
          </w:tcPr>
          <w:p w14:paraId="14901D60">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井盖监测</w:t>
            </w:r>
          </w:p>
        </w:tc>
        <w:tc>
          <w:tcPr>
            <w:tcW w:w="919" w:type="dxa"/>
          </w:tcPr>
          <w:p w14:paraId="14666F3A">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661B571A">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75E1F235">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01F5FFA1">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2A24D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6EE9827E">
            <w:pPr>
              <w:pStyle w:val="60"/>
              <w:ind w:firstLine="0" w:firstLineChars="0"/>
              <w:jc w:val="center"/>
              <w:rPr>
                <w:rFonts w:hint="eastAsia" w:hAnsi="宋体"/>
                <w:color w:val="000000" w:themeColor="text1"/>
                <w:szCs w:val="21"/>
                <w14:textFill>
                  <w14:solidFill>
                    <w14:schemeClr w14:val="tx1"/>
                  </w14:solidFill>
                </w14:textFill>
              </w:rPr>
            </w:pPr>
          </w:p>
        </w:tc>
        <w:tc>
          <w:tcPr>
            <w:tcW w:w="1701" w:type="dxa"/>
            <w:vMerge w:val="restart"/>
            <w:vAlign w:val="center"/>
          </w:tcPr>
          <w:p w14:paraId="7C297D8A">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交通气象环境监测</w:t>
            </w:r>
          </w:p>
        </w:tc>
        <w:tc>
          <w:tcPr>
            <w:tcW w:w="2693" w:type="dxa"/>
            <w:vAlign w:val="center"/>
          </w:tcPr>
          <w:p w14:paraId="177661D6">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路面环境监测</w:t>
            </w:r>
          </w:p>
        </w:tc>
        <w:tc>
          <w:tcPr>
            <w:tcW w:w="919" w:type="dxa"/>
          </w:tcPr>
          <w:p w14:paraId="325D53E6">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9"/>
            </w:r>
          </w:p>
        </w:tc>
        <w:tc>
          <w:tcPr>
            <w:tcW w:w="920" w:type="dxa"/>
          </w:tcPr>
          <w:p w14:paraId="74C5936D">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781E34A0">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4AF12642">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0986C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6F625A26">
            <w:pPr>
              <w:pStyle w:val="60"/>
              <w:ind w:firstLine="0" w:firstLineChars="0"/>
              <w:jc w:val="center"/>
              <w:rPr>
                <w:rFonts w:hint="eastAsia" w:hAnsi="宋体"/>
                <w:color w:val="000000" w:themeColor="text1"/>
                <w:szCs w:val="21"/>
                <w14:textFill>
                  <w14:solidFill>
                    <w14:schemeClr w14:val="tx1"/>
                  </w14:solidFill>
                </w14:textFill>
              </w:rPr>
            </w:pPr>
          </w:p>
        </w:tc>
        <w:tc>
          <w:tcPr>
            <w:tcW w:w="1701" w:type="dxa"/>
            <w:vMerge w:val="continue"/>
            <w:vAlign w:val="center"/>
          </w:tcPr>
          <w:p w14:paraId="21A83904">
            <w:pPr>
              <w:pStyle w:val="60"/>
              <w:ind w:firstLine="0" w:firstLineChars="0"/>
              <w:jc w:val="center"/>
              <w:rPr>
                <w:rFonts w:hint="eastAsia" w:hAnsi="宋体"/>
                <w:color w:val="000000" w:themeColor="text1"/>
                <w:szCs w:val="21"/>
                <w14:textFill>
                  <w14:solidFill>
                    <w14:schemeClr w14:val="tx1"/>
                  </w14:solidFill>
                </w14:textFill>
              </w:rPr>
            </w:pPr>
          </w:p>
        </w:tc>
        <w:tc>
          <w:tcPr>
            <w:tcW w:w="2693" w:type="dxa"/>
            <w:vAlign w:val="center"/>
          </w:tcPr>
          <w:p w14:paraId="7826F63E">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尾气污染监测</w:t>
            </w:r>
          </w:p>
        </w:tc>
        <w:tc>
          <w:tcPr>
            <w:tcW w:w="919" w:type="dxa"/>
          </w:tcPr>
          <w:p w14:paraId="42D3B7A1">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9"/>
            </w:r>
          </w:p>
        </w:tc>
        <w:tc>
          <w:tcPr>
            <w:tcW w:w="920" w:type="dxa"/>
          </w:tcPr>
          <w:p w14:paraId="321C0C08">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23B80EBA">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31A0C62F">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1D426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38230D6F">
            <w:pPr>
              <w:pStyle w:val="60"/>
              <w:ind w:firstLine="0" w:firstLineChars="0"/>
              <w:jc w:val="center"/>
              <w:rPr>
                <w:rFonts w:hint="eastAsia" w:hAnsi="宋体"/>
                <w:color w:val="000000" w:themeColor="text1"/>
                <w:szCs w:val="21"/>
                <w14:textFill>
                  <w14:solidFill>
                    <w14:schemeClr w14:val="tx1"/>
                  </w14:solidFill>
                </w14:textFill>
              </w:rPr>
            </w:pPr>
          </w:p>
        </w:tc>
        <w:tc>
          <w:tcPr>
            <w:tcW w:w="1701" w:type="dxa"/>
            <w:vMerge w:val="continue"/>
            <w:vAlign w:val="center"/>
          </w:tcPr>
          <w:p w14:paraId="4C4DEA6C">
            <w:pPr>
              <w:pStyle w:val="60"/>
              <w:ind w:firstLine="0" w:firstLineChars="0"/>
              <w:jc w:val="center"/>
              <w:rPr>
                <w:rFonts w:hint="eastAsia" w:hAnsi="宋体"/>
                <w:color w:val="000000" w:themeColor="text1"/>
                <w:szCs w:val="21"/>
                <w14:textFill>
                  <w14:solidFill>
                    <w14:schemeClr w14:val="tx1"/>
                  </w14:solidFill>
                </w14:textFill>
              </w:rPr>
            </w:pPr>
          </w:p>
        </w:tc>
        <w:tc>
          <w:tcPr>
            <w:tcW w:w="2693" w:type="dxa"/>
            <w:vAlign w:val="center"/>
          </w:tcPr>
          <w:p w14:paraId="77115151">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气象环境监测</w:t>
            </w:r>
          </w:p>
        </w:tc>
        <w:tc>
          <w:tcPr>
            <w:tcW w:w="919" w:type="dxa"/>
          </w:tcPr>
          <w:p w14:paraId="4D915E3D">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9"/>
            </w:r>
          </w:p>
        </w:tc>
        <w:tc>
          <w:tcPr>
            <w:tcW w:w="920" w:type="dxa"/>
          </w:tcPr>
          <w:p w14:paraId="66B66133">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7D0CBF0D">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24E44B5B">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55156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5F48956E">
            <w:pPr>
              <w:pStyle w:val="60"/>
              <w:ind w:firstLine="0" w:firstLineChars="0"/>
              <w:jc w:val="center"/>
              <w:rPr>
                <w:rFonts w:hint="eastAsia" w:hAnsi="宋体"/>
                <w:color w:val="000000" w:themeColor="text1"/>
                <w:szCs w:val="21"/>
                <w14:textFill>
                  <w14:solidFill>
                    <w14:schemeClr w14:val="tx1"/>
                  </w14:solidFill>
                </w14:textFill>
              </w:rPr>
            </w:pPr>
          </w:p>
        </w:tc>
        <w:tc>
          <w:tcPr>
            <w:tcW w:w="1701" w:type="dxa"/>
            <w:vMerge w:val="restart"/>
            <w:vAlign w:val="center"/>
          </w:tcPr>
          <w:p w14:paraId="61548F04">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防灾应急</w:t>
            </w:r>
          </w:p>
        </w:tc>
        <w:tc>
          <w:tcPr>
            <w:tcW w:w="2693" w:type="dxa"/>
            <w:vAlign w:val="center"/>
          </w:tcPr>
          <w:p w14:paraId="269EAB44">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火灾智慧防控</w:t>
            </w:r>
          </w:p>
        </w:tc>
        <w:tc>
          <w:tcPr>
            <w:tcW w:w="919" w:type="dxa"/>
            <w:vAlign w:val="center"/>
          </w:tcPr>
          <w:p w14:paraId="525158F4">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4B32B1FC">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7F2119D7">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1EA46129">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72E97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252820C6">
            <w:pPr>
              <w:pStyle w:val="60"/>
              <w:ind w:firstLine="0" w:firstLineChars="0"/>
              <w:jc w:val="center"/>
              <w:rPr>
                <w:rFonts w:hint="eastAsia" w:hAnsi="宋体"/>
                <w:color w:val="000000" w:themeColor="text1"/>
                <w:szCs w:val="21"/>
                <w14:textFill>
                  <w14:solidFill>
                    <w14:schemeClr w14:val="tx1"/>
                  </w14:solidFill>
                </w14:textFill>
              </w:rPr>
            </w:pPr>
          </w:p>
        </w:tc>
        <w:tc>
          <w:tcPr>
            <w:tcW w:w="1701" w:type="dxa"/>
            <w:vMerge w:val="continue"/>
            <w:vAlign w:val="center"/>
          </w:tcPr>
          <w:p w14:paraId="43281B8A">
            <w:pPr>
              <w:pStyle w:val="60"/>
              <w:ind w:firstLine="0" w:firstLineChars="0"/>
              <w:jc w:val="center"/>
              <w:rPr>
                <w:rFonts w:hint="eastAsia" w:hAnsi="宋体"/>
                <w:color w:val="000000" w:themeColor="text1"/>
                <w:szCs w:val="21"/>
                <w14:textFill>
                  <w14:solidFill>
                    <w14:schemeClr w14:val="tx1"/>
                  </w14:solidFill>
                </w14:textFill>
              </w:rPr>
            </w:pPr>
          </w:p>
        </w:tc>
        <w:tc>
          <w:tcPr>
            <w:tcW w:w="2693" w:type="dxa"/>
            <w:vAlign w:val="center"/>
          </w:tcPr>
          <w:p w14:paraId="7F1E180A">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积水内涝智慧防控</w:t>
            </w:r>
          </w:p>
        </w:tc>
        <w:tc>
          <w:tcPr>
            <w:tcW w:w="919" w:type="dxa"/>
            <w:vAlign w:val="center"/>
          </w:tcPr>
          <w:p w14:paraId="747DCF6E">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53A336F6">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4DB3961B">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6FFEAEA7">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3B92F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restart"/>
            <w:vAlign w:val="center"/>
          </w:tcPr>
          <w:p w14:paraId="4011ECA7">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交通运行</w:t>
            </w:r>
          </w:p>
        </w:tc>
        <w:tc>
          <w:tcPr>
            <w:tcW w:w="1701" w:type="dxa"/>
            <w:vMerge w:val="restart"/>
            <w:vAlign w:val="center"/>
          </w:tcPr>
          <w:p w14:paraId="7B55F861">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交通运行监测</w:t>
            </w:r>
          </w:p>
        </w:tc>
        <w:tc>
          <w:tcPr>
            <w:tcW w:w="2693" w:type="dxa"/>
            <w:vAlign w:val="center"/>
          </w:tcPr>
          <w:p w14:paraId="67C10334">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交通运行状态监测</w:t>
            </w:r>
          </w:p>
        </w:tc>
        <w:tc>
          <w:tcPr>
            <w:tcW w:w="919" w:type="dxa"/>
            <w:vAlign w:val="center"/>
          </w:tcPr>
          <w:p w14:paraId="657C5C9F">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7AB9C1A6">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6DD39206">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59D6BBAF">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795E8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02EC292C">
            <w:pPr>
              <w:pStyle w:val="60"/>
              <w:ind w:firstLine="0" w:firstLineChars="0"/>
              <w:jc w:val="center"/>
              <w:rPr>
                <w:rFonts w:hint="eastAsia" w:hAnsi="宋体"/>
                <w:color w:val="000000" w:themeColor="text1"/>
                <w:szCs w:val="21"/>
                <w14:textFill>
                  <w14:solidFill>
                    <w14:schemeClr w14:val="tx1"/>
                  </w14:solidFill>
                </w14:textFill>
              </w:rPr>
            </w:pPr>
          </w:p>
        </w:tc>
        <w:tc>
          <w:tcPr>
            <w:tcW w:w="1701" w:type="dxa"/>
            <w:vMerge w:val="continue"/>
            <w:vAlign w:val="center"/>
          </w:tcPr>
          <w:p w14:paraId="1E7FEEB7">
            <w:pPr>
              <w:pStyle w:val="60"/>
              <w:ind w:firstLine="0" w:firstLineChars="0"/>
              <w:jc w:val="center"/>
              <w:rPr>
                <w:rFonts w:hint="eastAsia" w:hAnsi="宋体"/>
                <w:color w:val="000000" w:themeColor="text1"/>
                <w:szCs w:val="21"/>
                <w14:textFill>
                  <w14:solidFill>
                    <w14:schemeClr w14:val="tx1"/>
                  </w14:solidFill>
                </w14:textFill>
              </w:rPr>
            </w:pPr>
          </w:p>
        </w:tc>
        <w:tc>
          <w:tcPr>
            <w:tcW w:w="2693" w:type="dxa"/>
            <w:vAlign w:val="center"/>
          </w:tcPr>
          <w:p w14:paraId="15776E51">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交通拥堵监测</w:t>
            </w:r>
          </w:p>
        </w:tc>
        <w:tc>
          <w:tcPr>
            <w:tcW w:w="919" w:type="dxa"/>
            <w:vAlign w:val="center"/>
          </w:tcPr>
          <w:p w14:paraId="55C0D243">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9"/>
            </w:r>
          </w:p>
        </w:tc>
        <w:tc>
          <w:tcPr>
            <w:tcW w:w="920" w:type="dxa"/>
          </w:tcPr>
          <w:p w14:paraId="40FA1FAB">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7A6594DA">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38FC485D">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532DA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02C0CF96">
            <w:pPr>
              <w:pStyle w:val="60"/>
              <w:ind w:firstLine="0" w:firstLineChars="0"/>
              <w:jc w:val="center"/>
              <w:rPr>
                <w:rFonts w:hint="eastAsia" w:hAnsi="宋体"/>
                <w:color w:val="000000" w:themeColor="text1"/>
                <w:szCs w:val="21"/>
                <w14:textFill>
                  <w14:solidFill>
                    <w14:schemeClr w14:val="tx1"/>
                  </w14:solidFill>
                </w14:textFill>
              </w:rPr>
            </w:pPr>
          </w:p>
        </w:tc>
        <w:tc>
          <w:tcPr>
            <w:tcW w:w="1701" w:type="dxa"/>
            <w:vMerge w:val="continue"/>
            <w:vAlign w:val="center"/>
          </w:tcPr>
          <w:p w14:paraId="1B083D14">
            <w:pPr>
              <w:pStyle w:val="60"/>
              <w:ind w:firstLine="0" w:firstLineChars="0"/>
              <w:jc w:val="center"/>
              <w:rPr>
                <w:rFonts w:hint="eastAsia" w:hAnsi="宋体"/>
                <w:color w:val="000000" w:themeColor="text1"/>
                <w:szCs w:val="21"/>
                <w14:textFill>
                  <w14:solidFill>
                    <w14:schemeClr w14:val="tx1"/>
                  </w14:solidFill>
                </w14:textFill>
              </w:rPr>
            </w:pPr>
          </w:p>
        </w:tc>
        <w:tc>
          <w:tcPr>
            <w:tcW w:w="2693" w:type="dxa"/>
            <w:vAlign w:val="center"/>
          </w:tcPr>
          <w:p w14:paraId="11B64C15">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交通事件监测</w:t>
            </w:r>
          </w:p>
        </w:tc>
        <w:tc>
          <w:tcPr>
            <w:tcW w:w="919" w:type="dxa"/>
            <w:vAlign w:val="center"/>
          </w:tcPr>
          <w:p w14:paraId="364FFF67">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6ECF6D0E">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42379A90">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70BE1A9C">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0FF07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5BA6FF30">
            <w:pPr>
              <w:pStyle w:val="60"/>
              <w:ind w:firstLine="0" w:firstLineChars="0"/>
              <w:jc w:val="center"/>
              <w:rPr>
                <w:rFonts w:hint="eastAsia" w:hAnsi="宋体"/>
                <w:color w:val="000000" w:themeColor="text1"/>
                <w:szCs w:val="21"/>
                <w14:textFill>
                  <w14:solidFill>
                    <w14:schemeClr w14:val="tx1"/>
                  </w14:solidFill>
                </w14:textFill>
              </w:rPr>
            </w:pPr>
          </w:p>
        </w:tc>
        <w:tc>
          <w:tcPr>
            <w:tcW w:w="1701" w:type="dxa"/>
            <w:vMerge w:val="continue"/>
            <w:vAlign w:val="center"/>
          </w:tcPr>
          <w:p w14:paraId="7FF660D1">
            <w:pPr>
              <w:pStyle w:val="60"/>
              <w:ind w:firstLine="0" w:firstLineChars="0"/>
              <w:jc w:val="center"/>
              <w:rPr>
                <w:rFonts w:hint="eastAsia" w:hAnsi="宋体"/>
                <w:color w:val="000000" w:themeColor="text1"/>
                <w:szCs w:val="21"/>
                <w14:textFill>
                  <w14:solidFill>
                    <w14:schemeClr w14:val="tx1"/>
                  </w14:solidFill>
                </w14:textFill>
              </w:rPr>
            </w:pPr>
          </w:p>
        </w:tc>
        <w:tc>
          <w:tcPr>
            <w:tcW w:w="2693" w:type="dxa"/>
            <w:vAlign w:val="center"/>
          </w:tcPr>
          <w:p w14:paraId="689A48FA">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机动车轨迹感知</w:t>
            </w:r>
          </w:p>
        </w:tc>
        <w:tc>
          <w:tcPr>
            <w:tcW w:w="919" w:type="dxa"/>
            <w:vAlign w:val="center"/>
          </w:tcPr>
          <w:p w14:paraId="42F4CCF7">
            <w:pPr>
              <w:pStyle w:val="60"/>
              <w:ind w:firstLine="0" w:firstLineChars="0"/>
              <w:jc w:val="center"/>
              <w:rPr>
                <w:rFonts w:hint="eastAsia"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w:t>
            </w:r>
          </w:p>
        </w:tc>
        <w:tc>
          <w:tcPr>
            <w:tcW w:w="920" w:type="dxa"/>
            <w:vAlign w:val="center"/>
          </w:tcPr>
          <w:p w14:paraId="38820713">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9"/>
            </w:r>
          </w:p>
        </w:tc>
        <w:tc>
          <w:tcPr>
            <w:tcW w:w="920" w:type="dxa"/>
          </w:tcPr>
          <w:p w14:paraId="4136DF4C">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2A2DF760">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7004C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59412B50">
            <w:pPr>
              <w:pStyle w:val="60"/>
              <w:ind w:firstLine="0" w:firstLineChars="0"/>
              <w:jc w:val="center"/>
              <w:rPr>
                <w:rFonts w:hint="eastAsia" w:hAnsi="宋体"/>
                <w:color w:val="000000" w:themeColor="text1"/>
                <w:szCs w:val="21"/>
                <w14:textFill>
                  <w14:solidFill>
                    <w14:schemeClr w14:val="tx1"/>
                  </w14:solidFill>
                </w14:textFill>
              </w:rPr>
            </w:pPr>
          </w:p>
        </w:tc>
        <w:tc>
          <w:tcPr>
            <w:tcW w:w="1701" w:type="dxa"/>
            <w:vMerge w:val="continue"/>
            <w:vAlign w:val="center"/>
          </w:tcPr>
          <w:p w14:paraId="5D8A9C51">
            <w:pPr>
              <w:pStyle w:val="60"/>
              <w:ind w:firstLine="0" w:firstLineChars="0"/>
              <w:jc w:val="center"/>
              <w:rPr>
                <w:rFonts w:hint="eastAsia" w:hAnsi="宋体"/>
                <w:color w:val="000000" w:themeColor="text1"/>
                <w:szCs w:val="21"/>
                <w14:textFill>
                  <w14:solidFill>
                    <w14:schemeClr w14:val="tx1"/>
                  </w14:solidFill>
                </w14:textFill>
              </w:rPr>
            </w:pPr>
          </w:p>
        </w:tc>
        <w:tc>
          <w:tcPr>
            <w:tcW w:w="2693" w:type="dxa"/>
            <w:vAlign w:val="center"/>
          </w:tcPr>
          <w:p w14:paraId="53E390D8">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危重车辆监测防控</w:t>
            </w:r>
          </w:p>
        </w:tc>
        <w:tc>
          <w:tcPr>
            <w:tcW w:w="919" w:type="dxa"/>
          </w:tcPr>
          <w:p w14:paraId="53ADC407">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62EFEFA7">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0249F763">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6E0FFCB4">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16AF0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5FFCB959">
            <w:pPr>
              <w:pStyle w:val="60"/>
              <w:ind w:firstLine="0" w:firstLineChars="0"/>
              <w:jc w:val="center"/>
              <w:rPr>
                <w:rFonts w:hint="eastAsia" w:hAnsi="宋体"/>
                <w:color w:val="000000" w:themeColor="text1"/>
                <w:szCs w:val="21"/>
                <w14:textFill>
                  <w14:solidFill>
                    <w14:schemeClr w14:val="tx1"/>
                  </w14:solidFill>
                </w14:textFill>
              </w:rPr>
            </w:pPr>
          </w:p>
        </w:tc>
        <w:tc>
          <w:tcPr>
            <w:tcW w:w="1701" w:type="dxa"/>
            <w:vMerge w:val="restart"/>
            <w:vAlign w:val="center"/>
          </w:tcPr>
          <w:p w14:paraId="54C2003C">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交通运行管理</w:t>
            </w:r>
          </w:p>
        </w:tc>
        <w:tc>
          <w:tcPr>
            <w:tcW w:w="2693" w:type="dxa"/>
            <w:vAlign w:val="center"/>
          </w:tcPr>
          <w:p w14:paraId="5EAE91E2">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交通违法事件监测</w:t>
            </w:r>
          </w:p>
        </w:tc>
        <w:tc>
          <w:tcPr>
            <w:tcW w:w="919" w:type="dxa"/>
          </w:tcPr>
          <w:p w14:paraId="728725EF">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573C902E">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75543D65">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5F26BCD7">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60135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11895081">
            <w:pPr>
              <w:pStyle w:val="60"/>
              <w:ind w:firstLine="0" w:firstLineChars="0"/>
              <w:jc w:val="center"/>
              <w:rPr>
                <w:rFonts w:hint="eastAsia" w:hAnsi="宋体"/>
                <w:color w:val="000000" w:themeColor="text1"/>
                <w:szCs w:val="21"/>
                <w14:textFill>
                  <w14:solidFill>
                    <w14:schemeClr w14:val="tx1"/>
                  </w14:solidFill>
                </w14:textFill>
              </w:rPr>
            </w:pPr>
          </w:p>
        </w:tc>
        <w:tc>
          <w:tcPr>
            <w:tcW w:w="1701" w:type="dxa"/>
            <w:vMerge w:val="continue"/>
            <w:vAlign w:val="center"/>
          </w:tcPr>
          <w:p w14:paraId="5BBA3DA1">
            <w:pPr>
              <w:pStyle w:val="60"/>
              <w:ind w:firstLine="0" w:firstLineChars="0"/>
              <w:jc w:val="center"/>
              <w:rPr>
                <w:rFonts w:hint="eastAsia" w:hAnsi="宋体"/>
                <w:color w:val="000000" w:themeColor="text1"/>
                <w:szCs w:val="21"/>
                <w14:textFill>
                  <w14:solidFill>
                    <w14:schemeClr w14:val="tx1"/>
                  </w14:solidFill>
                </w14:textFill>
              </w:rPr>
            </w:pPr>
          </w:p>
        </w:tc>
        <w:tc>
          <w:tcPr>
            <w:tcW w:w="2693" w:type="dxa"/>
            <w:vAlign w:val="center"/>
          </w:tcPr>
          <w:p w14:paraId="193B2BC1">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信号协同控制</w:t>
            </w:r>
          </w:p>
        </w:tc>
        <w:tc>
          <w:tcPr>
            <w:tcW w:w="919" w:type="dxa"/>
            <w:vAlign w:val="center"/>
          </w:tcPr>
          <w:p w14:paraId="193B2E93">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vAlign w:val="center"/>
          </w:tcPr>
          <w:p w14:paraId="2C0222C4">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6E6BEA08">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208032D4">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51CD3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1DEEF0AB">
            <w:pPr>
              <w:pStyle w:val="60"/>
              <w:ind w:firstLine="0" w:firstLineChars="0"/>
              <w:jc w:val="center"/>
              <w:rPr>
                <w:rFonts w:hint="eastAsia" w:hAnsi="宋体"/>
                <w:color w:val="000000" w:themeColor="text1"/>
                <w:szCs w:val="21"/>
                <w14:textFill>
                  <w14:solidFill>
                    <w14:schemeClr w14:val="tx1"/>
                  </w14:solidFill>
                </w14:textFill>
              </w:rPr>
            </w:pPr>
          </w:p>
        </w:tc>
        <w:tc>
          <w:tcPr>
            <w:tcW w:w="1701" w:type="dxa"/>
            <w:vMerge w:val="restart"/>
            <w:vAlign w:val="center"/>
          </w:tcPr>
          <w:p w14:paraId="76069BF1">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交通应急管理</w:t>
            </w:r>
          </w:p>
        </w:tc>
        <w:tc>
          <w:tcPr>
            <w:tcW w:w="2693" w:type="dxa"/>
            <w:vAlign w:val="center"/>
          </w:tcPr>
          <w:p w14:paraId="60BB4F00">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事故信息管理</w:t>
            </w:r>
          </w:p>
        </w:tc>
        <w:tc>
          <w:tcPr>
            <w:tcW w:w="919" w:type="dxa"/>
            <w:vAlign w:val="center"/>
          </w:tcPr>
          <w:p w14:paraId="5F604519">
            <w:pPr>
              <w:pStyle w:val="60"/>
              <w:ind w:firstLine="0" w:firstLineChars="0"/>
              <w:jc w:val="center"/>
              <w:rPr>
                <w:rFonts w:hint="eastAsia"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w:t>
            </w:r>
          </w:p>
        </w:tc>
        <w:tc>
          <w:tcPr>
            <w:tcW w:w="920" w:type="dxa"/>
            <w:vAlign w:val="center"/>
          </w:tcPr>
          <w:p w14:paraId="64455EDC">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9"/>
            </w:r>
          </w:p>
        </w:tc>
        <w:tc>
          <w:tcPr>
            <w:tcW w:w="920" w:type="dxa"/>
          </w:tcPr>
          <w:p w14:paraId="0F3547F8">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313DDB55">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2FADE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47132763">
            <w:pPr>
              <w:pStyle w:val="60"/>
              <w:ind w:firstLine="0" w:firstLineChars="0"/>
              <w:jc w:val="center"/>
              <w:rPr>
                <w:rFonts w:hint="eastAsia" w:hAnsi="宋体"/>
                <w:color w:val="000000" w:themeColor="text1"/>
                <w:szCs w:val="21"/>
                <w14:textFill>
                  <w14:solidFill>
                    <w14:schemeClr w14:val="tx1"/>
                  </w14:solidFill>
                </w14:textFill>
              </w:rPr>
            </w:pPr>
          </w:p>
        </w:tc>
        <w:tc>
          <w:tcPr>
            <w:tcW w:w="1701" w:type="dxa"/>
            <w:vMerge w:val="continue"/>
            <w:vAlign w:val="center"/>
          </w:tcPr>
          <w:p w14:paraId="4EB22122">
            <w:pPr>
              <w:pStyle w:val="60"/>
              <w:ind w:firstLine="0" w:firstLineChars="0"/>
              <w:jc w:val="center"/>
              <w:rPr>
                <w:rFonts w:hint="eastAsia" w:hAnsi="宋体"/>
                <w:color w:val="000000" w:themeColor="text1"/>
                <w:szCs w:val="21"/>
                <w14:textFill>
                  <w14:solidFill>
                    <w14:schemeClr w14:val="tx1"/>
                  </w14:solidFill>
                </w14:textFill>
              </w:rPr>
            </w:pPr>
          </w:p>
        </w:tc>
        <w:tc>
          <w:tcPr>
            <w:tcW w:w="2693" w:type="dxa"/>
            <w:vAlign w:val="center"/>
          </w:tcPr>
          <w:p w14:paraId="18450BB4">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交通疏导疏散</w:t>
            </w:r>
          </w:p>
        </w:tc>
        <w:tc>
          <w:tcPr>
            <w:tcW w:w="919" w:type="dxa"/>
            <w:vAlign w:val="center"/>
          </w:tcPr>
          <w:p w14:paraId="7BAAF028">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0262B3A7">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6841D61A">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62275CB8">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58D34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30A30FA9">
            <w:pPr>
              <w:pStyle w:val="60"/>
              <w:ind w:firstLine="0" w:firstLineChars="0"/>
              <w:jc w:val="center"/>
              <w:rPr>
                <w:rFonts w:hint="eastAsia" w:hAnsi="宋体"/>
                <w:color w:val="000000" w:themeColor="text1"/>
                <w:szCs w:val="21"/>
                <w14:textFill>
                  <w14:solidFill>
                    <w14:schemeClr w14:val="tx1"/>
                  </w14:solidFill>
                </w14:textFill>
              </w:rPr>
            </w:pPr>
          </w:p>
        </w:tc>
        <w:tc>
          <w:tcPr>
            <w:tcW w:w="1701" w:type="dxa"/>
            <w:vMerge w:val="continue"/>
            <w:vAlign w:val="center"/>
          </w:tcPr>
          <w:p w14:paraId="2F7EBD52">
            <w:pPr>
              <w:pStyle w:val="60"/>
              <w:ind w:firstLine="0" w:firstLineChars="0"/>
              <w:jc w:val="center"/>
              <w:rPr>
                <w:rFonts w:hint="eastAsia" w:hAnsi="宋体"/>
                <w:color w:val="000000" w:themeColor="text1"/>
                <w:szCs w:val="21"/>
                <w14:textFill>
                  <w14:solidFill>
                    <w14:schemeClr w14:val="tx1"/>
                  </w14:solidFill>
                </w14:textFill>
              </w:rPr>
            </w:pPr>
          </w:p>
        </w:tc>
        <w:tc>
          <w:tcPr>
            <w:tcW w:w="2693" w:type="dxa"/>
            <w:vAlign w:val="center"/>
          </w:tcPr>
          <w:p w14:paraId="2D875689">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应急指挥调度</w:t>
            </w:r>
          </w:p>
        </w:tc>
        <w:tc>
          <w:tcPr>
            <w:tcW w:w="919" w:type="dxa"/>
            <w:vAlign w:val="center"/>
          </w:tcPr>
          <w:p w14:paraId="404571BD">
            <w:pPr>
              <w:pStyle w:val="60"/>
              <w:ind w:firstLine="0" w:firstLineChars="0"/>
              <w:jc w:val="center"/>
              <w:rPr>
                <w:rFonts w:hint="eastAsia"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w:t>
            </w:r>
          </w:p>
        </w:tc>
        <w:tc>
          <w:tcPr>
            <w:tcW w:w="920" w:type="dxa"/>
          </w:tcPr>
          <w:p w14:paraId="54E362FD">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14E1EA6B">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63F90744">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6A629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6DA545F6">
            <w:pPr>
              <w:pStyle w:val="60"/>
              <w:ind w:firstLine="0" w:firstLineChars="0"/>
              <w:jc w:val="center"/>
              <w:rPr>
                <w:rFonts w:hint="eastAsia" w:hAnsi="宋体"/>
                <w:color w:val="000000" w:themeColor="text1"/>
                <w:szCs w:val="21"/>
                <w14:textFill>
                  <w14:solidFill>
                    <w14:schemeClr w14:val="tx1"/>
                  </w14:solidFill>
                </w14:textFill>
              </w:rPr>
            </w:pPr>
          </w:p>
        </w:tc>
        <w:tc>
          <w:tcPr>
            <w:tcW w:w="1701" w:type="dxa"/>
            <w:vMerge w:val="continue"/>
            <w:vAlign w:val="center"/>
          </w:tcPr>
          <w:p w14:paraId="17DAD864">
            <w:pPr>
              <w:pStyle w:val="60"/>
              <w:ind w:firstLine="0" w:firstLineChars="0"/>
              <w:jc w:val="center"/>
              <w:rPr>
                <w:rFonts w:hint="eastAsia" w:hAnsi="宋体"/>
                <w:color w:val="000000" w:themeColor="text1"/>
                <w:szCs w:val="21"/>
                <w14:textFill>
                  <w14:solidFill>
                    <w14:schemeClr w14:val="tx1"/>
                  </w14:solidFill>
                </w14:textFill>
              </w:rPr>
            </w:pPr>
          </w:p>
        </w:tc>
        <w:tc>
          <w:tcPr>
            <w:tcW w:w="2693" w:type="dxa"/>
            <w:vAlign w:val="center"/>
          </w:tcPr>
          <w:p w14:paraId="2B31BE01">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应急预案管理</w:t>
            </w:r>
          </w:p>
        </w:tc>
        <w:tc>
          <w:tcPr>
            <w:tcW w:w="919" w:type="dxa"/>
            <w:vAlign w:val="center"/>
          </w:tcPr>
          <w:p w14:paraId="223C8465">
            <w:pPr>
              <w:pStyle w:val="60"/>
              <w:ind w:firstLine="0" w:firstLineChars="0"/>
              <w:jc w:val="center"/>
              <w:rPr>
                <w:rFonts w:hint="eastAsia"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w:t>
            </w:r>
          </w:p>
        </w:tc>
        <w:tc>
          <w:tcPr>
            <w:tcW w:w="920" w:type="dxa"/>
          </w:tcPr>
          <w:p w14:paraId="5076D3AA">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0E632C0C">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38A49191">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1C955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restart"/>
            <w:vAlign w:val="center"/>
          </w:tcPr>
          <w:p w14:paraId="0D802AE1">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出行服务</w:t>
            </w:r>
          </w:p>
        </w:tc>
        <w:tc>
          <w:tcPr>
            <w:tcW w:w="1701" w:type="dxa"/>
            <w:vAlign w:val="center"/>
          </w:tcPr>
          <w:p w14:paraId="61FFB93C">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智慧无障碍</w:t>
            </w:r>
          </w:p>
        </w:tc>
        <w:tc>
          <w:tcPr>
            <w:tcW w:w="2693" w:type="dxa"/>
            <w:vAlign w:val="center"/>
          </w:tcPr>
          <w:p w14:paraId="0780BBED">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智慧无障碍</w:t>
            </w:r>
          </w:p>
        </w:tc>
        <w:tc>
          <w:tcPr>
            <w:tcW w:w="919" w:type="dxa"/>
            <w:vAlign w:val="center"/>
          </w:tcPr>
          <w:p w14:paraId="5010738A">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9"/>
            </w:r>
          </w:p>
        </w:tc>
        <w:tc>
          <w:tcPr>
            <w:tcW w:w="920" w:type="dxa"/>
          </w:tcPr>
          <w:p w14:paraId="57ACECE6">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069B96C1">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16CCACFE">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293A5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11F70F8D">
            <w:pPr>
              <w:pStyle w:val="60"/>
              <w:ind w:firstLine="0" w:firstLineChars="0"/>
              <w:jc w:val="center"/>
              <w:rPr>
                <w:rFonts w:hint="eastAsia" w:hAnsi="宋体"/>
                <w:color w:val="000000" w:themeColor="text1"/>
                <w:szCs w:val="21"/>
                <w14:textFill>
                  <w14:solidFill>
                    <w14:schemeClr w14:val="tx1"/>
                  </w14:solidFill>
                </w14:textFill>
              </w:rPr>
            </w:pPr>
          </w:p>
        </w:tc>
        <w:tc>
          <w:tcPr>
            <w:tcW w:w="1701" w:type="dxa"/>
            <w:vMerge w:val="restart"/>
            <w:vAlign w:val="center"/>
          </w:tcPr>
          <w:p w14:paraId="125C0EFF">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智慧公交</w:t>
            </w:r>
          </w:p>
        </w:tc>
        <w:tc>
          <w:tcPr>
            <w:tcW w:w="2693" w:type="dxa"/>
            <w:vAlign w:val="center"/>
          </w:tcPr>
          <w:p w14:paraId="6F906F51">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智慧公交站台</w:t>
            </w:r>
          </w:p>
        </w:tc>
        <w:tc>
          <w:tcPr>
            <w:tcW w:w="919" w:type="dxa"/>
          </w:tcPr>
          <w:p w14:paraId="21C1F5E6">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5F9AC486">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37FD2620">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06916F4A">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17D5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00082DE8">
            <w:pPr>
              <w:pStyle w:val="60"/>
              <w:ind w:firstLine="0" w:firstLineChars="0"/>
              <w:jc w:val="center"/>
              <w:rPr>
                <w:rFonts w:hint="eastAsia" w:hAnsi="宋体"/>
                <w:color w:val="000000" w:themeColor="text1"/>
                <w:szCs w:val="21"/>
                <w14:textFill>
                  <w14:solidFill>
                    <w14:schemeClr w14:val="tx1"/>
                  </w14:solidFill>
                </w14:textFill>
              </w:rPr>
            </w:pPr>
          </w:p>
        </w:tc>
        <w:tc>
          <w:tcPr>
            <w:tcW w:w="1701" w:type="dxa"/>
            <w:vMerge w:val="continue"/>
            <w:vAlign w:val="center"/>
          </w:tcPr>
          <w:p w14:paraId="00D5E945">
            <w:pPr>
              <w:pStyle w:val="60"/>
              <w:ind w:firstLine="0" w:firstLineChars="0"/>
              <w:jc w:val="center"/>
              <w:rPr>
                <w:rFonts w:hint="eastAsia" w:hAnsi="宋体"/>
                <w:color w:val="000000" w:themeColor="text1"/>
                <w:szCs w:val="21"/>
                <w14:textFill>
                  <w14:solidFill>
                    <w14:schemeClr w14:val="tx1"/>
                  </w14:solidFill>
                </w14:textFill>
              </w:rPr>
            </w:pPr>
          </w:p>
        </w:tc>
        <w:tc>
          <w:tcPr>
            <w:tcW w:w="2693" w:type="dxa"/>
            <w:vAlign w:val="center"/>
          </w:tcPr>
          <w:p w14:paraId="0C677D17">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公交优先</w:t>
            </w:r>
          </w:p>
        </w:tc>
        <w:tc>
          <w:tcPr>
            <w:tcW w:w="919" w:type="dxa"/>
          </w:tcPr>
          <w:p w14:paraId="770D2DD6">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4A64CD6A">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64681254">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370E8F60">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717C4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09E8979A">
            <w:pPr>
              <w:pStyle w:val="60"/>
              <w:ind w:firstLine="0" w:firstLineChars="0"/>
              <w:jc w:val="center"/>
              <w:rPr>
                <w:rFonts w:hint="eastAsia" w:hAnsi="宋体"/>
                <w:color w:val="000000" w:themeColor="text1"/>
                <w:szCs w:val="21"/>
                <w14:textFill>
                  <w14:solidFill>
                    <w14:schemeClr w14:val="tx1"/>
                  </w14:solidFill>
                </w14:textFill>
              </w:rPr>
            </w:pPr>
          </w:p>
        </w:tc>
        <w:tc>
          <w:tcPr>
            <w:tcW w:w="1701" w:type="dxa"/>
            <w:vAlign w:val="center"/>
          </w:tcPr>
          <w:p w14:paraId="10B16A07">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信息发布</w:t>
            </w:r>
          </w:p>
        </w:tc>
        <w:tc>
          <w:tcPr>
            <w:tcW w:w="2693" w:type="dxa"/>
            <w:vAlign w:val="center"/>
          </w:tcPr>
          <w:p w14:paraId="235E56E3">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信息发布</w:t>
            </w:r>
          </w:p>
        </w:tc>
        <w:tc>
          <w:tcPr>
            <w:tcW w:w="919" w:type="dxa"/>
          </w:tcPr>
          <w:p w14:paraId="5AC47594">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0EBCDB55">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129E0204">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16B3EC3F">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06625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2D1CB9D0">
            <w:pPr>
              <w:pStyle w:val="60"/>
              <w:ind w:firstLine="0" w:firstLineChars="0"/>
              <w:jc w:val="center"/>
              <w:rPr>
                <w:rFonts w:hint="eastAsia" w:hAnsi="宋体"/>
                <w:color w:val="000000" w:themeColor="text1"/>
                <w:szCs w:val="21"/>
                <w14:textFill>
                  <w14:solidFill>
                    <w14:schemeClr w14:val="tx1"/>
                  </w14:solidFill>
                </w14:textFill>
              </w:rPr>
            </w:pPr>
          </w:p>
        </w:tc>
        <w:tc>
          <w:tcPr>
            <w:tcW w:w="1701" w:type="dxa"/>
            <w:vAlign w:val="center"/>
          </w:tcPr>
          <w:p w14:paraId="62E11B8D">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车路云一体化</w:t>
            </w:r>
          </w:p>
        </w:tc>
        <w:tc>
          <w:tcPr>
            <w:tcW w:w="2693" w:type="dxa"/>
            <w:vAlign w:val="center"/>
          </w:tcPr>
          <w:p w14:paraId="65166FE6">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车路云一体化</w:t>
            </w:r>
          </w:p>
        </w:tc>
        <w:tc>
          <w:tcPr>
            <w:tcW w:w="919" w:type="dxa"/>
            <w:vAlign w:val="center"/>
          </w:tcPr>
          <w:p w14:paraId="7F2DC22F">
            <w:pPr>
              <w:pStyle w:val="60"/>
              <w:ind w:firstLine="0" w:firstLineChars="0"/>
              <w:jc w:val="center"/>
              <w:rPr>
                <w:rFonts w:hint="eastAsia"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w:t>
            </w:r>
          </w:p>
        </w:tc>
        <w:tc>
          <w:tcPr>
            <w:tcW w:w="920" w:type="dxa"/>
            <w:vAlign w:val="center"/>
          </w:tcPr>
          <w:p w14:paraId="47F92F61">
            <w:pPr>
              <w:pStyle w:val="60"/>
              <w:ind w:firstLine="0" w:firstLineChars="0"/>
              <w:jc w:val="center"/>
              <w:rPr>
                <w:rFonts w:hint="eastAsia"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w:t>
            </w:r>
          </w:p>
        </w:tc>
        <w:tc>
          <w:tcPr>
            <w:tcW w:w="920" w:type="dxa"/>
            <w:vAlign w:val="center"/>
          </w:tcPr>
          <w:p w14:paraId="7D49E622">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9"/>
            </w:r>
          </w:p>
        </w:tc>
        <w:tc>
          <w:tcPr>
            <w:tcW w:w="920" w:type="dxa"/>
          </w:tcPr>
          <w:p w14:paraId="0E608E21">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60102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restart"/>
            <w:vAlign w:val="center"/>
          </w:tcPr>
          <w:p w14:paraId="1A75C7C6">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运维管理</w:t>
            </w:r>
          </w:p>
        </w:tc>
        <w:tc>
          <w:tcPr>
            <w:tcW w:w="1701" w:type="dxa"/>
            <w:vMerge w:val="restart"/>
            <w:vAlign w:val="center"/>
          </w:tcPr>
          <w:p w14:paraId="595D24A1">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能耗与巡检</w:t>
            </w:r>
          </w:p>
        </w:tc>
        <w:tc>
          <w:tcPr>
            <w:tcW w:w="2693" w:type="dxa"/>
            <w:vAlign w:val="center"/>
          </w:tcPr>
          <w:p w14:paraId="7FC5942D">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设备能耗监测</w:t>
            </w:r>
          </w:p>
        </w:tc>
        <w:tc>
          <w:tcPr>
            <w:tcW w:w="919" w:type="dxa"/>
            <w:vAlign w:val="center"/>
          </w:tcPr>
          <w:p w14:paraId="2C2193B3">
            <w:pPr>
              <w:pStyle w:val="60"/>
              <w:ind w:firstLine="0" w:firstLineChars="0"/>
              <w:jc w:val="center"/>
              <w:rPr>
                <w:rFonts w:hint="eastAsia"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w:t>
            </w:r>
          </w:p>
        </w:tc>
        <w:tc>
          <w:tcPr>
            <w:tcW w:w="920" w:type="dxa"/>
          </w:tcPr>
          <w:p w14:paraId="2DD0E415">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9"/>
            </w:r>
          </w:p>
        </w:tc>
        <w:tc>
          <w:tcPr>
            <w:tcW w:w="920" w:type="dxa"/>
          </w:tcPr>
          <w:p w14:paraId="79D37441">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738CF63B">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5E025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0F0D9FE0">
            <w:pPr>
              <w:pStyle w:val="60"/>
              <w:ind w:firstLine="0" w:firstLineChars="0"/>
              <w:jc w:val="center"/>
              <w:rPr>
                <w:rFonts w:hint="eastAsia" w:hAnsi="宋体"/>
                <w:color w:val="000000" w:themeColor="text1"/>
                <w:szCs w:val="21"/>
                <w14:textFill>
                  <w14:solidFill>
                    <w14:schemeClr w14:val="tx1"/>
                  </w14:solidFill>
                </w14:textFill>
              </w:rPr>
            </w:pPr>
          </w:p>
        </w:tc>
        <w:tc>
          <w:tcPr>
            <w:tcW w:w="1701" w:type="dxa"/>
            <w:vMerge w:val="continue"/>
            <w:vAlign w:val="center"/>
          </w:tcPr>
          <w:p w14:paraId="5617F8BC">
            <w:pPr>
              <w:pStyle w:val="60"/>
              <w:ind w:firstLine="0" w:firstLineChars="0"/>
              <w:jc w:val="center"/>
              <w:rPr>
                <w:rFonts w:hint="eastAsia" w:hAnsi="宋体"/>
                <w:color w:val="000000" w:themeColor="text1"/>
                <w:szCs w:val="21"/>
                <w14:textFill>
                  <w14:solidFill>
                    <w14:schemeClr w14:val="tx1"/>
                  </w14:solidFill>
                </w14:textFill>
              </w:rPr>
            </w:pPr>
          </w:p>
        </w:tc>
        <w:tc>
          <w:tcPr>
            <w:tcW w:w="2693" w:type="dxa"/>
            <w:vAlign w:val="center"/>
          </w:tcPr>
          <w:p w14:paraId="0B86FBC7">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智慧巡检</w:t>
            </w:r>
          </w:p>
        </w:tc>
        <w:tc>
          <w:tcPr>
            <w:tcW w:w="919" w:type="dxa"/>
            <w:vAlign w:val="center"/>
          </w:tcPr>
          <w:p w14:paraId="1EF61BDB">
            <w:pPr>
              <w:pStyle w:val="60"/>
              <w:ind w:firstLine="0" w:firstLineChars="0"/>
              <w:jc w:val="center"/>
              <w:rPr>
                <w:rFonts w:hint="eastAsia"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w:t>
            </w:r>
          </w:p>
        </w:tc>
        <w:tc>
          <w:tcPr>
            <w:tcW w:w="920" w:type="dxa"/>
          </w:tcPr>
          <w:p w14:paraId="67D6957E">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9"/>
            </w:r>
          </w:p>
        </w:tc>
        <w:tc>
          <w:tcPr>
            <w:tcW w:w="920" w:type="dxa"/>
          </w:tcPr>
          <w:p w14:paraId="39EFD334">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6025C506">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3C089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2603430B">
            <w:pPr>
              <w:pStyle w:val="60"/>
              <w:ind w:firstLine="0" w:firstLineChars="0"/>
              <w:jc w:val="center"/>
              <w:rPr>
                <w:rFonts w:hint="eastAsia" w:hAnsi="宋体"/>
                <w:color w:val="000000" w:themeColor="text1"/>
                <w:szCs w:val="21"/>
                <w14:textFill>
                  <w14:solidFill>
                    <w14:schemeClr w14:val="tx1"/>
                  </w14:solidFill>
                </w14:textFill>
              </w:rPr>
            </w:pPr>
          </w:p>
        </w:tc>
        <w:tc>
          <w:tcPr>
            <w:tcW w:w="1701" w:type="dxa"/>
            <w:vAlign w:val="center"/>
          </w:tcPr>
          <w:p w14:paraId="5878BE88">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设施与设备运维</w:t>
            </w:r>
          </w:p>
        </w:tc>
        <w:tc>
          <w:tcPr>
            <w:tcW w:w="2693" w:type="dxa"/>
            <w:vAlign w:val="center"/>
          </w:tcPr>
          <w:p w14:paraId="358D4A24">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设施监测与预警</w:t>
            </w:r>
          </w:p>
        </w:tc>
        <w:tc>
          <w:tcPr>
            <w:tcW w:w="919" w:type="dxa"/>
          </w:tcPr>
          <w:p w14:paraId="1BDFA810">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9"/>
            </w:r>
          </w:p>
        </w:tc>
        <w:tc>
          <w:tcPr>
            <w:tcW w:w="920" w:type="dxa"/>
          </w:tcPr>
          <w:p w14:paraId="4F0199D2">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45FE4EF3">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618A47FE">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4A021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restart"/>
            <w:vAlign w:val="center"/>
          </w:tcPr>
          <w:p w14:paraId="2C0BEC42">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运维管理</w:t>
            </w:r>
          </w:p>
        </w:tc>
        <w:tc>
          <w:tcPr>
            <w:tcW w:w="1701" w:type="dxa"/>
            <w:vMerge w:val="restart"/>
            <w:vAlign w:val="center"/>
          </w:tcPr>
          <w:p w14:paraId="69203B42">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设施与设备运维</w:t>
            </w:r>
          </w:p>
        </w:tc>
        <w:tc>
          <w:tcPr>
            <w:tcW w:w="2693" w:type="dxa"/>
            <w:vAlign w:val="center"/>
          </w:tcPr>
          <w:p w14:paraId="532FF511">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设备监测与预警</w:t>
            </w:r>
          </w:p>
        </w:tc>
        <w:tc>
          <w:tcPr>
            <w:tcW w:w="919" w:type="dxa"/>
          </w:tcPr>
          <w:p w14:paraId="3ED27929">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9"/>
            </w:r>
          </w:p>
        </w:tc>
        <w:tc>
          <w:tcPr>
            <w:tcW w:w="920" w:type="dxa"/>
          </w:tcPr>
          <w:p w14:paraId="2A2066B9">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04F24580">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4FCB2666">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413DD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7E7BB0E1">
            <w:pPr>
              <w:pStyle w:val="60"/>
              <w:ind w:firstLine="0" w:firstLineChars="0"/>
              <w:jc w:val="center"/>
              <w:rPr>
                <w:rFonts w:hint="eastAsia" w:hAnsi="宋体"/>
                <w:color w:val="000000" w:themeColor="text1"/>
                <w:szCs w:val="21"/>
                <w14:textFill>
                  <w14:solidFill>
                    <w14:schemeClr w14:val="tx1"/>
                  </w14:solidFill>
                </w14:textFill>
              </w:rPr>
            </w:pPr>
          </w:p>
        </w:tc>
        <w:tc>
          <w:tcPr>
            <w:tcW w:w="1701" w:type="dxa"/>
            <w:vMerge w:val="continue"/>
            <w:vAlign w:val="center"/>
          </w:tcPr>
          <w:p w14:paraId="6B327F19">
            <w:pPr>
              <w:pStyle w:val="60"/>
              <w:ind w:firstLine="0" w:firstLineChars="0"/>
              <w:jc w:val="center"/>
              <w:rPr>
                <w:rFonts w:hint="eastAsia" w:hAnsi="宋体"/>
                <w:color w:val="000000" w:themeColor="text1"/>
                <w:szCs w:val="21"/>
                <w14:textFill>
                  <w14:solidFill>
                    <w14:schemeClr w14:val="tx1"/>
                  </w14:solidFill>
                </w14:textFill>
              </w:rPr>
            </w:pPr>
          </w:p>
        </w:tc>
        <w:tc>
          <w:tcPr>
            <w:tcW w:w="2693" w:type="dxa"/>
            <w:vAlign w:val="center"/>
          </w:tcPr>
          <w:p w14:paraId="19D9E871">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养护决策管理系统</w:t>
            </w:r>
          </w:p>
        </w:tc>
        <w:tc>
          <w:tcPr>
            <w:tcW w:w="919" w:type="dxa"/>
            <w:vAlign w:val="center"/>
          </w:tcPr>
          <w:p w14:paraId="09A515C0">
            <w:pPr>
              <w:pStyle w:val="60"/>
              <w:ind w:firstLine="0" w:firstLineChars="0"/>
              <w:jc w:val="center"/>
              <w:rPr>
                <w:rFonts w:hint="eastAsia"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w:t>
            </w:r>
          </w:p>
        </w:tc>
        <w:tc>
          <w:tcPr>
            <w:tcW w:w="920" w:type="dxa"/>
          </w:tcPr>
          <w:p w14:paraId="2580E6A1">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9"/>
            </w:r>
          </w:p>
        </w:tc>
        <w:tc>
          <w:tcPr>
            <w:tcW w:w="920" w:type="dxa"/>
          </w:tcPr>
          <w:p w14:paraId="7973B776">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54C1F269">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bl>
    <w:p w14:paraId="6176457A">
      <w:pPr>
        <w:pStyle w:val="169"/>
        <w:numPr>
          <w:ilvl w:val="0"/>
          <w:numId w:val="0"/>
        </w:numPr>
        <w:rPr>
          <w:color w:val="000000" w:themeColor="text1"/>
          <w14:textFill>
            <w14:solidFill>
              <w14:schemeClr w14:val="tx1"/>
            </w14:solidFill>
          </w14:textFill>
        </w:rPr>
      </w:pPr>
      <w:r>
        <w:rPr>
          <w:rFonts w:hint="eastAsia"/>
          <w:color w:val="000000" w:themeColor="text1"/>
          <w14:textFill>
            <w14:solidFill>
              <w14:schemeClr w14:val="tx1"/>
            </w14:solidFill>
          </w14:textFill>
        </w:rPr>
        <w:t>注：—表示不宜建设，</w:t>
      </w:r>
      <w:r>
        <w:rPr>
          <w:rFonts w:hint="eastAsia" w:hAnsi="宋体" w:cs="宋体"/>
          <w:color w:val="000000" w:themeColor="text1"/>
          <w14:textFill>
            <w14:solidFill>
              <w14:schemeClr w14:val="tx1"/>
            </w14:solidFill>
          </w14:textFill>
        </w:rPr>
        <w:sym w:font="Wingdings 2" w:char="F099"/>
      </w:r>
      <w:r>
        <w:rPr>
          <w:rFonts w:hint="eastAsia" w:hAnsi="宋体" w:cs="宋体"/>
          <w:color w:val="000000" w:themeColor="text1"/>
          <w14:textFill>
            <w14:solidFill>
              <w14:schemeClr w14:val="tx1"/>
            </w14:solidFill>
          </w14:textFill>
        </w:rPr>
        <w:t>表示可建设，</w:t>
      </w:r>
      <w:r>
        <w:rPr>
          <w:rFonts w:hint="eastAsia" w:hAnsi="宋体" w:cs="宋体"/>
          <w:color w:val="000000" w:themeColor="text1"/>
          <w14:textFill>
            <w14:solidFill>
              <w14:schemeClr w14:val="tx1"/>
            </w14:solidFill>
          </w14:textFill>
        </w:rPr>
        <w:sym w:font="Wingdings 2" w:char="F098"/>
      </w:r>
      <w:r>
        <w:rPr>
          <w:rFonts w:hint="eastAsia" w:hAnsi="宋体" w:cs="宋体"/>
          <w:color w:val="000000" w:themeColor="text1"/>
          <w14:textFill>
            <w14:solidFill>
              <w14:schemeClr w14:val="tx1"/>
            </w14:solidFill>
          </w14:textFill>
        </w:rPr>
        <w:t>表示宜建设</w:t>
      </w:r>
    </w:p>
    <w:p w14:paraId="7DA4B22A">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历史文化风貌区道路智慧化的道路安全</w:t>
      </w:r>
      <w:r>
        <w:rPr>
          <w:rFonts w:hint="eastAsia" w:ascii="Times New Roman"/>
          <w:color w:val="000000" w:themeColor="text1"/>
          <w:szCs w:val="21"/>
          <w14:textFill>
            <w14:solidFill>
              <w14:schemeClr w14:val="tx1"/>
            </w14:solidFill>
          </w14:textFill>
        </w:rPr>
        <w:t>建设</w:t>
      </w:r>
      <w:r>
        <w:rPr>
          <w:rFonts w:hint="eastAsia"/>
          <w:color w:val="000000" w:themeColor="text1"/>
          <w14:textFill>
            <w14:solidFill>
              <w14:schemeClr w14:val="tx1"/>
            </w14:solidFill>
          </w14:textFill>
        </w:rPr>
        <w:t>宜包含道路状态监测、交通气象环境监测、防灾应急等应用场景，各级别智慧化建设宜符合下列规定：</w:t>
      </w:r>
    </w:p>
    <w:p w14:paraId="1831812F">
      <w:pPr>
        <w:pStyle w:val="60"/>
        <w:numPr>
          <w:ilvl w:val="0"/>
          <w:numId w:val="62"/>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D1级及以上宜具备路面监测、井盖监测功能。</w:t>
      </w:r>
    </w:p>
    <w:p w14:paraId="67320A71">
      <w:pPr>
        <w:pStyle w:val="60"/>
        <w:numPr>
          <w:ilvl w:val="0"/>
          <w:numId w:val="62"/>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D2级及以上宜具备路面环境监测功能，道路低洼易积水路段重点监测积水深度，临水路段重点监测湿滑和结冰程度，并配套信息发布设施，便于内涝防控、交通疏导和应急处置。</w:t>
      </w:r>
    </w:p>
    <w:p w14:paraId="0235382B">
      <w:pPr>
        <w:pStyle w:val="60"/>
        <w:numPr>
          <w:ilvl w:val="0"/>
          <w:numId w:val="62"/>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D2级及以上宜具备尾气污染监测功能，并在重要路段发布空气质量信息。</w:t>
      </w:r>
    </w:p>
    <w:p w14:paraId="211716A3">
      <w:pPr>
        <w:pStyle w:val="60"/>
        <w:numPr>
          <w:ilvl w:val="0"/>
          <w:numId w:val="62"/>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D2级及以上宜具备气象环境监测功能，并在重要路段发布气象信息。</w:t>
      </w:r>
    </w:p>
    <w:p w14:paraId="21DE4521">
      <w:pPr>
        <w:pStyle w:val="60"/>
        <w:numPr>
          <w:ilvl w:val="0"/>
          <w:numId w:val="62"/>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D1级及以上宜具备火灾智慧防控功能，可综合利用前端感知设施进行识别和告警，通过综合管控平台实现跨部门联动、快速响应处置。</w:t>
      </w:r>
    </w:p>
    <w:p w14:paraId="163E19DE">
      <w:pPr>
        <w:pStyle w:val="60"/>
        <w:numPr>
          <w:ilvl w:val="0"/>
          <w:numId w:val="62"/>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D1级及以上宜具备积水内涝智慧防控功能，可根据积水深度设置不同级别的预警，通过综合管控平台实现跨部门联动、快速响应处置。</w:t>
      </w:r>
    </w:p>
    <w:p w14:paraId="00BD1444">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历史文化风貌区道路智慧化的交通运行</w:t>
      </w:r>
      <w:r>
        <w:rPr>
          <w:rFonts w:hint="eastAsia" w:ascii="Times New Roman"/>
          <w:color w:val="000000" w:themeColor="text1"/>
          <w:szCs w:val="21"/>
          <w14:textFill>
            <w14:solidFill>
              <w14:schemeClr w14:val="tx1"/>
            </w14:solidFill>
          </w14:textFill>
        </w:rPr>
        <w:t>建设</w:t>
      </w:r>
      <w:r>
        <w:rPr>
          <w:rFonts w:hint="eastAsia"/>
          <w:color w:val="000000" w:themeColor="text1"/>
          <w14:textFill>
            <w14:solidFill>
              <w14:schemeClr w14:val="tx1"/>
            </w14:solidFill>
          </w14:textFill>
        </w:rPr>
        <w:t>宜包含交通运行监测、交通运行管理、交通应急管理等应用场景，各级别智慧化建设宜符合下列规定：</w:t>
      </w:r>
    </w:p>
    <w:p w14:paraId="3C5B27CB">
      <w:pPr>
        <w:pStyle w:val="60"/>
        <w:numPr>
          <w:ilvl w:val="0"/>
          <w:numId w:val="63"/>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1级及以上宜具备交通运行状态监测功能，宜能采集实时交通流信息、监测道路实时运行状况，可与其他路侧设施共享数据。宜具备人流、车流监测预警功能，具备区域流量、线路、画像多维度分析和预判功能，宜与交通运行管理系统联动控制</w:t>
      </w:r>
    </w:p>
    <w:p w14:paraId="41808195">
      <w:pPr>
        <w:pStyle w:val="60"/>
        <w:numPr>
          <w:ilvl w:val="0"/>
          <w:numId w:val="63"/>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D2级及以上宜具备交通拥堵监测功能并建立多级预警机制，可通过交通广播、导航APP、电子显示屏、短信等渠道，向驾驶员和公众发布拥堵预警信息。</w:t>
      </w:r>
    </w:p>
    <w:p w14:paraId="5FC74510">
      <w:pPr>
        <w:pStyle w:val="60"/>
        <w:numPr>
          <w:ilvl w:val="0"/>
          <w:numId w:val="63"/>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D1级及以上宜具备停止、逆行、行人/非机动车闯禁行、抛洒物、机动车驶离等事件监测功能，并联动交通部门快速处置。</w:t>
      </w:r>
    </w:p>
    <w:p w14:paraId="287EED7C">
      <w:pPr>
        <w:pStyle w:val="60"/>
        <w:numPr>
          <w:ilvl w:val="0"/>
          <w:numId w:val="63"/>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D3级及以上宜具备车辆个体轨迹监测功能。</w:t>
      </w:r>
    </w:p>
    <w:p w14:paraId="79ACFF8C">
      <w:pPr>
        <w:pStyle w:val="60"/>
        <w:numPr>
          <w:ilvl w:val="0"/>
          <w:numId w:val="63"/>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D1级及以上宜具备旅游车、客车、危化品运输车辆的全程监测功能。</w:t>
      </w:r>
    </w:p>
    <w:p w14:paraId="3F363858">
      <w:pPr>
        <w:pStyle w:val="60"/>
        <w:numPr>
          <w:ilvl w:val="0"/>
          <w:numId w:val="63"/>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D1级及以上宜具备全线交通违法事件监测功能。</w:t>
      </w:r>
    </w:p>
    <w:p w14:paraId="1C2A7D45">
      <w:pPr>
        <w:pStyle w:val="60"/>
        <w:numPr>
          <w:ilvl w:val="0"/>
          <w:numId w:val="63"/>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1级及以上宜具备信号协同控制功能，宜支持自适应、线性控制、区域协同控制多种控制策略，具备多乘员车辆车道、公交车车道、可变车道等动态车道使用模式调整功能，具备自动化将车行路权转换为慢行专用路权功能。D4级宜实现区域协调信号控制。</w:t>
      </w:r>
    </w:p>
    <w:p w14:paraId="5DBAE6FE">
      <w:pPr>
        <w:pStyle w:val="60"/>
        <w:numPr>
          <w:ilvl w:val="0"/>
          <w:numId w:val="63"/>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D3级及以上宜具备事故信息管理功能，能对上报的事故信息进行统计分析，为交通规划和安全管理提供决策依据。</w:t>
      </w:r>
    </w:p>
    <w:p w14:paraId="624F37A8">
      <w:pPr>
        <w:pStyle w:val="60"/>
        <w:numPr>
          <w:ilvl w:val="0"/>
          <w:numId w:val="63"/>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D1级及以上宜具备紧急情况下的交通疏导疏散功能，宜具备动态疏散救援功能，宜实时监测事件状况、救援人员及疏散人员信息，具备动态调整应急疏散预案功能。</w:t>
      </w:r>
    </w:p>
    <w:p w14:paraId="1FE45A1E">
      <w:pPr>
        <w:pStyle w:val="60"/>
        <w:numPr>
          <w:ilvl w:val="0"/>
          <w:numId w:val="63"/>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D2级及以上宜具备应急指挥调度功能，能实现可视化展示、快速响应、远程指挥调度，实现跨部门、跨平台协同联动。</w:t>
      </w:r>
    </w:p>
    <w:p w14:paraId="36DCFF1D">
      <w:pPr>
        <w:pStyle w:val="60"/>
        <w:numPr>
          <w:ilvl w:val="0"/>
          <w:numId w:val="63"/>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D2级及以上宜具备应急预案管理功能，能根据应急事件自动生成预案策略，根据预案策略快速匹配资源。</w:t>
      </w:r>
    </w:p>
    <w:p w14:paraId="5FC2C81F">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历史文化风貌区道路智慧化的出行服务</w:t>
      </w:r>
      <w:r>
        <w:rPr>
          <w:rFonts w:hint="eastAsia" w:ascii="Times New Roman"/>
          <w:color w:val="000000" w:themeColor="text1"/>
          <w:szCs w:val="21"/>
          <w14:textFill>
            <w14:solidFill>
              <w14:schemeClr w14:val="tx1"/>
            </w14:solidFill>
          </w14:textFill>
        </w:rPr>
        <w:t>建设</w:t>
      </w:r>
      <w:r>
        <w:rPr>
          <w:rFonts w:hint="eastAsia"/>
          <w:color w:val="000000" w:themeColor="text1"/>
          <w14:textFill>
            <w14:solidFill>
              <w14:schemeClr w14:val="tx1"/>
            </w14:solidFill>
          </w14:textFill>
        </w:rPr>
        <w:t>宜包含智慧无障碍、智慧公交、信息发布、车路云一体化等应用场景，各级别智慧化建设宜符合下列规定：</w:t>
      </w:r>
    </w:p>
    <w:p w14:paraId="46D84D97">
      <w:pPr>
        <w:pStyle w:val="60"/>
        <w:numPr>
          <w:ilvl w:val="0"/>
          <w:numId w:val="64"/>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2级及以上宜建设智慧无障碍，宜在重要路口配备语音提示、智慧斑马线等功能，在公交站台配备语音提示、无障碍上车辅助等功能，在人流量较大路段配备智慧盲道传感器和语音提示功能。宜具备区域数字导视指引功能，实现对区域公交站、地铁站、景点、公厕等地点的路径指引。宜具备慢行路权动态隔离功能，宜根据慢行交通流量实现路权自动化隔离控制，实施智慧斑马线等智慧化引导及警示慢行行为功能。</w:t>
      </w:r>
    </w:p>
    <w:p w14:paraId="595CA793">
      <w:pPr>
        <w:pStyle w:val="60"/>
        <w:numPr>
          <w:ilvl w:val="0"/>
          <w:numId w:val="64"/>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1级及以上宜建设智慧公交站台，宜建设公交电子站牌、视频监控设备、紧急呼叫设施，可建设光伏顶棚候车亭、无线网络、无线充电设施等设施，具备对站台人员进行客流统计、密度预警、异常情况检测等功能，具备监控、多媒体信息发布、互动查询、信息播报等多项集成功能。</w:t>
      </w:r>
    </w:p>
    <w:p w14:paraId="004D920C">
      <w:pPr>
        <w:pStyle w:val="60"/>
        <w:numPr>
          <w:ilvl w:val="0"/>
          <w:numId w:val="64"/>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D1级及以上有条件的道路宜具备公交优先监测的功能，实现公交车辆快速路出入口优先、专用道违法占用监测等。</w:t>
      </w:r>
    </w:p>
    <w:p w14:paraId="65A69B2F">
      <w:pPr>
        <w:pStyle w:val="60"/>
        <w:numPr>
          <w:ilvl w:val="0"/>
          <w:numId w:val="64"/>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1级及以上宜具备各类信息发布功能，宜具备学校、医院、景点等高客流量的公共场所出入口预警功能。D3级及以上具备区域停车泊位监测、停车动态管控、停车泊位诱导功能，实现对区域内公共停车场、商业、景点、路侧等停车泊位余量信息发布。</w:t>
      </w:r>
    </w:p>
    <w:p w14:paraId="61AB3D9C">
      <w:pPr>
        <w:pStyle w:val="60"/>
        <w:numPr>
          <w:ilvl w:val="0"/>
          <w:numId w:val="64"/>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D4级宜建设车路云系统，宜在路口和盲区建设路侧感知设施，实现车路协同服务场景。</w:t>
      </w:r>
    </w:p>
    <w:p w14:paraId="712A4D5E">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历史文化风貌区道路智慧化的运维管理</w:t>
      </w:r>
      <w:r>
        <w:rPr>
          <w:rFonts w:hint="eastAsia" w:ascii="Times New Roman"/>
          <w:color w:val="000000" w:themeColor="text1"/>
          <w:szCs w:val="21"/>
          <w14:textFill>
            <w14:solidFill>
              <w14:schemeClr w14:val="tx1"/>
            </w14:solidFill>
          </w14:textFill>
        </w:rPr>
        <w:t>建设</w:t>
      </w:r>
      <w:r>
        <w:rPr>
          <w:rFonts w:hint="eastAsia"/>
          <w:color w:val="000000" w:themeColor="text1"/>
          <w14:textFill>
            <w14:solidFill>
              <w14:schemeClr w14:val="tx1"/>
            </w14:solidFill>
          </w14:textFill>
        </w:rPr>
        <w:t>宜包含能耗与巡检、设施与设备运维等应用场景，各级别智慧化建设宜符合下列规定：</w:t>
      </w:r>
    </w:p>
    <w:p w14:paraId="5F3722D0">
      <w:pPr>
        <w:pStyle w:val="60"/>
        <w:numPr>
          <w:ilvl w:val="0"/>
          <w:numId w:val="65"/>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D3级及以上宜通过传感器和计量装置自动收集实时能耗数据，实现设备能耗监测。</w:t>
      </w:r>
    </w:p>
    <w:p w14:paraId="29A0EFAE">
      <w:pPr>
        <w:pStyle w:val="60"/>
        <w:numPr>
          <w:ilvl w:val="0"/>
          <w:numId w:val="65"/>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D3级及以上在重点路段宜具备采用巡检机器人、无人机、高清视频等技术的智慧巡检功能。</w:t>
      </w:r>
    </w:p>
    <w:p w14:paraId="7791D09E">
      <w:pPr>
        <w:pStyle w:val="60"/>
        <w:numPr>
          <w:ilvl w:val="0"/>
          <w:numId w:val="65"/>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2级及以上宜通过物联网传感器、5G通信、光纤等技术实现机电设施设备全生命周期在线监测，提供设施潜在故障早期预警、故障自动报警服务。设施设备监测宜具备集约整合设置功能，优先采用多杆合一、箱柜集并方式对市政设施和街道家具集中集约设置。</w:t>
      </w:r>
    </w:p>
    <w:p w14:paraId="45C40AA8">
      <w:pPr>
        <w:pStyle w:val="60"/>
        <w:numPr>
          <w:ilvl w:val="0"/>
          <w:numId w:val="65"/>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D3级及以上宜建设养护决策管理系统，实现道路数据采集与管理、评估与分析、决策支持以及养护计划制定等功能。</w:t>
      </w:r>
    </w:p>
    <w:p w14:paraId="023C6A34">
      <w:pPr>
        <w:pStyle w:val="109"/>
        <w:spacing w:before="156" w:after="156"/>
        <w:rPr>
          <w:rFonts w:ascii="Times New Roman"/>
          <w:color w:val="000000" w:themeColor="text1"/>
          <w14:textFill>
            <w14:solidFill>
              <w14:schemeClr w14:val="tx1"/>
            </w14:solidFill>
          </w14:textFill>
        </w:rPr>
      </w:pPr>
      <w:bookmarkStart w:id="235" w:name="_Toc202885638"/>
      <w:bookmarkStart w:id="236" w:name="_Toc192254960"/>
      <w:r>
        <w:rPr>
          <w:rFonts w:hint="eastAsia" w:ascii="Times New Roman"/>
          <w:color w:val="000000" w:themeColor="text1"/>
          <w14:textFill>
            <w14:solidFill>
              <w14:schemeClr w14:val="tx1"/>
            </w14:solidFill>
          </w14:textFill>
        </w:rPr>
        <w:t>工业（产业）园区道路</w:t>
      </w:r>
      <w:bookmarkEnd w:id="235"/>
      <w:bookmarkEnd w:id="236"/>
    </w:p>
    <w:p w14:paraId="20706D71">
      <w:pPr>
        <w:pStyle w:val="169"/>
        <w:rPr>
          <w:rFonts w:ascii="Times New Roman"/>
          <w:color w:val="000000" w:themeColor="text1"/>
          <w:szCs w:val="21"/>
          <w14:textFill>
            <w14:solidFill>
              <w14:schemeClr w14:val="tx1"/>
            </w14:solidFill>
          </w14:textFill>
        </w:rPr>
      </w:pPr>
      <w:r>
        <w:rPr>
          <w:rFonts w:hint="eastAsia" w:ascii="Times New Roman"/>
          <w:color w:val="000000" w:themeColor="text1"/>
          <w:szCs w:val="21"/>
          <w14:textFill>
            <w14:solidFill>
              <w14:schemeClr w14:val="tx1"/>
            </w14:solidFill>
          </w14:textFill>
        </w:rPr>
        <w:t>工业（产业）园区道路智慧化建设应着重提升运行安全与防灾、车辆协同管控、设施设备智能管控等应用场景。</w:t>
      </w:r>
    </w:p>
    <w:p w14:paraId="6A5F6B48">
      <w:pPr>
        <w:pStyle w:val="169"/>
        <w:rPr>
          <w:color w:val="000000" w:themeColor="text1"/>
          <w14:textFill>
            <w14:solidFill>
              <w14:schemeClr w14:val="tx1"/>
            </w14:solidFill>
          </w14:textFill>
        </w:rPr>
      </w:pPr>
      <w:r>
        <w:rPr>
          <w:rFonts w:hint="eastAsia" w:ascii="Times New Roman"/>
          <w:color w:val="000000" w:themeColor="text1"/>
          <w:szCs w:val="21"/>
          <w14:textFill>
            <w14:solidFill>
              <w14:schemeClr w14:val="tx1"/>
            </w14:solidFill>
          </w14:textFill>
        </w:rPr>
        <w:t>工业（产业）园区道路</w:t>
      </w:r>
      <w:r>
        <w:rPr>
          <w:rFonts w:hint="eastAsia"/>
          <w:color w:val="000000" w:themeColor="text1"/>
          <w14:textFill>
            <w14:solidFill>
              <w14:schemeClr w14:val="tx1"/>
            </w14:solidFill>
          </w14:textFill>
        </w:rPr>
        <w:t>智慧化建设应结合道路功能、交通流类型、需求和智慧等级等综合确定，并宜符合表9规定。</w:t>
      </w:r>
    </w:p>
    <w:p w14:paraId="1047980D">
      <w:pPr>
        <w:pStyle w:val="169"/>
        <w:numPr>
          <w:ilvl w:val="0"/>
          <w:numId w:val="0"/>
        </w:num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表9 工业（产业）园区道路智慧化建设应用场景</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0"/>
        <w:gridCol w:w="1699"/>
        <w:gridCol w:w="2692"/>
        <w:gridCol w:w="918"/>
        <w:gridCol w:w="919"/>
        <w:gridCol w:w="919"/>
        <w:gridCol w:w="920"/>
      </w:tblGrid>
      <w:tr w14:paraId="11F23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 w:hRule="atLeast"/>
          <w:tblHeader/>
          <w:jc w:val="center"/>
        </w:trPr>
        <w:tc>
          <w:tcPr>
            <w:tcW w:w="5661" w:type="dxa"/>
            <w:gridSpan w:val="3"/>
            <w:vAlign w:val="center"/>
          </w:tcPr>
          <w:p w14:paraId="452FCF27">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智慧化分类</w:t>
            </w:r>
          </w:p>
        </w:tc>
        <w:tc>
          <w:tcPr>
            <w:tcW w:w="3676" w:type="dxa"/>
            <w:gridSpan w:val="4"/>
            <w:vAlign w:val="center"/>
          </w:tcPr>
          <w:p w14:paraId="62CD398D">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智慧化分级</w:t>
            </w:r>
          </w:p>
        </w:tc>
      </w:tr>
      <w:tr w14:paraId="223D4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 w:hRule="atLeast"/>
          <w:tblHeader/>
          <w:jc w:val="center"/>
        </w:trPr>
        <w:tc>
          <w:tcPr>
            <w:tcW w:w="1270" w:type="dxa"/>
            <w:vAlign w:val="center"/>
          </w:tcPr>
          <w:p w14:paraId="46D16F07">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场景分类</w:t>
            </w:r>
          </w:p>
        </w:tc>
        <w:tc>
          <w:tcPr>
            <w:tcW w:w="4391" w:type="dxa"/>
            <w:gridSpan w:val="2"/>
            <w:vAlign w:val="center"/>
          </w:tcPr>
          <w:p w14:paraId="19D81265">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建设场景</w:t>
            </w:r>
          </w:p>
        </w:tc>
        <w:tc>
          <w:tcPr>
            <w:tcW w:w="918" w:type="dxa"/>
            <w:vAlign w:val="center"/>
          </w:tcPr>
          <w:p w14:paraId="338F19D8">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D1</w:t>
            </w:r>
          </w:p>
        </w:tc>
        <w:tc>
          <w:tcPr>
            <w:tcW w:w="919" w:type="dxa"/>
            <w:vAlign w:val="center"/>
          </w:tcPr>
          <w:p w14:paraId="11FCA153">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D2</w:t>
            </w:r>
          </w:p>
        </w:tc>
        <w:tc>
          <w:tcPr>
            <w:tcW w:w="919" w:type="dxa"/>
            <w:vAlign w:val="center"/>
          </w:tcPr>
          <w:p w14:paraId="2FEE5769">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D3</w:t>
            </w:r>
          </w:p>
        </w:tc>
        <w:tc>
          <w:tcPr>
            <w:tcW w:w="920" w:type="dxa"/>
            <w:vAlign w:val="center"/>
          </w:tcPr>
          <w:p w14:paraId="15883C5A">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D4</w:t>
            </w:r>
          </w:p>
        </w:tc>
      </w:tr>
      <w:tr w14:paraId="699A7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 w:hRule="atLeast"/>
          <w:jc w:val="center"/>
        </w:trPr>
        <w:tc>
          <w:tcPr>
            <w:tcW w:w="1270" w:type="dxa"/>
            <w:vMerge w:val="restart"/>
            <w:vAlign w:val="center"/>
          </w:tcPr>
          <w:p w14:paraId="3D282962">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道路安全</w:t>
            </w:r>
          </w:p>
        </w:tc>
        <w:tc>
          <w:tcPr>
            <w:tcW w:w="1699" w:type="dxa"/>
            <w:vMerge w:val="restart"/>
            <w:vAlign w:val="center"/>
          </w:tcPr>
          <w:p w14:paraId="17D23E35">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道路状态监测</w:t>
            </w:r>
          </w:p>
        </w:tc>
        <w:tc>
          <w:tcPr>
            <w:tcW w:w="2692" w:type="dxa"/>
            <w:vAlign w:val="center"/>
          </w:tcPr>
          <w:p w14:paraId="4EABECE9">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路面监测</w:t>
            </w:r>
          </w:p>
        </w:tc>
        <w:tc>
          <w:tcPr>
            <w:tcW w:w="918" w:type="dxa"/>
          </w:tcPr>
          <w:p w14:paraId="78B9D46C">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19" w:type="dxa"/>
          </w:tcPr>
          <w:p w14:paraId="3559A66C">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19" w:type="dxa"/>
          </w:tcPr>
          <w:p w14:paraId="4D5F6DD8">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248369B0">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3BAF3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 w:hRule="atLeast"/>
          <w:jc w:val="center"/>
        </w:trPr>
        <w:tc>
          <w:tcPr>
            <w:tcW w:w="1270" w:type="dxa"/>
            <w:vMerge w:val="continue"/>
            <w:vAlign w:val="center"/>
          </w:tcPr>
          <w:p w14:paraId="31770F7D">
            <w:pPr>
              <w:pStyle w:val="60"/>
              <w:ind w:firstLine="0" w:firstLineChars="0"/>
              <w:jc w:val="center"/>
              <w:rPr>
                <w:rFonts w:hint="eastAsia" w:hAnsi="宋体"/>
                <w:color w:val="000000" w:themeColor="text1"/>
                <w:szCs w:val="21"/>
                <w14:textFill>
                  <w14:solidFill>
                    <w14:schemeClr w14:val="tx1"/>
                  </w14:solidFill>
                </w14:textFill>
              </w:rPr>
            </w:pPr>
          </w:p>
        </w:tc>
        <w:tc>
          <w:tcPr>
            <w:tcW w:w="1699" w:type="dxa"/>
            <w:vMerge w:val="continue"/>
            <w:vAlign w:val="center"/>
          </w:tcPr>
          <w:p w14:paraId="58C3A416">
            <w:pPr>
              <w:pStyle w:val="60"/>
              <w:ind w:firstLine="0" w:firstLineChars="0"/>
              <w:jc w:val="center"/>
              <w:rPr>
                <w:rFonts w:hint="eastAsia" w:hAnsi="宋体"/>
                <w:color w:val="000000" w:themeColor="text1"/>
                <w:szCs w:val="21"/>
                <w14:textFill>
                  <w14:solidFill>
                    <w14:schemeClr w14:val="tx1"/>
                  </w14:solidFill>
                </w14:textFill>
              </w:rPr>
            </w:pPr>
          </w:p>
        </w:tc>
        <w:tc>
          <w:tcPr>
            <w:tcW w:w="2692" w:type="dxa"/>
            <w:vAlign w:val="center"/>
          </w:tcPr>
          <w:p w14:paraId="19FBA9FE">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路基监测</w:t>
            </w:r>
          </w:p>
        </w:tc>
        <w:tc>
          <w:tcPr>
            <w:tcW w:w="918" w:type="dxa"/>
          </w:tcPr>
          <w:p w14:paraId="7AA2872B">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9"/>
            </w:r>
          </w:p>
        </w:tc>
        <w:tc>
          <w:tcPr>
            <w:tcW w:w="919" w:type="dxa"/>
          </w:tcPr>
          <w:p w14:paraId="477C4586">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19" w:type="dxa"/>
          </w:tcPr>
          <w:p w14:paraId="3F2C30C8">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3556685E">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08B7F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 w:hRule="atLeast"/>
          <w:jc w:val="center"/>
        </w:trPr>
        <w:tc>
          <w:tcPr>
            <w:tcW w:w="1270" w:type="dxa"/>
            <w:vMerge w:val="continue"/>
            <w:vAlign w:val="center"/>
          </w:tcPr>
          <w:p w14:paraId="5AC476F6">
            <w:pPr>
              <w:pStyle w:val="60"/>
              <w:ind w:firstLine="0" w:firstLineChars="0"/>
              <w:jc w:val="center"/>
              <w:rPr>
                <w:rFonts w:hint="eastAsia" w:hAnsi="宋体"/>
                <w:color w:val="000000" w:themeColor="text1"/>
                <w:szCs w:val="21"/>
                <w14:textFill>
                  <w14:solidFill>
                    <w14:schemeClr w14:val="tx1"/>
                  </w14:solidFill>
                </w14:textFill>
              </w:rPr>
            </w:pPr>
          </w:p>
        </w:tc>
        <w:tc>
          <w:tcPr>
            <w:tcW w:w="1699" w:type="dxa"/>
            <w:vMerge w:val="continue"/>
            <w:vAlign w:val="center"/>
          </w:tcPr>
          <w:p w14:paraId="3C292F72">
            <w:pPr>
              <w:pStyle w:val="60"/>
              <w:ind w:firstLine="0" w:firstLineChars="0"/>
              <w:jc w:val="center"/>
              <w:rPr>
                <w:rFonts w:hint="eastAsia" w:hAnsi="宋体"/>
                <w:color w:val="000000" w:themeColor="text1"/>
                <w:szCs w:val="21"/>
                <w14:textFill>
                  <w14:solidFill>
                    <w14:schemeClr w14:val="tx1"/>
                  </w14:solidFill>
                </w14:textFill>
              </w:rPr>
            </w:pPr>
          </w:p>
        </w:tc>
        <w:tc>
          <w:tcPr>
            <w:tcW w:w="2692" w:type="dxa"/>
            <w:vAlign w:val="center"/>
          </w:tcPr>
          <w:p w14:paraId="2C1B84E1">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边坡监测</w:t>
            </w:r>
          </w:p>
        </w:tc>
        <w:tc>
          <w:tcPr>
            <w:tcW w:w="918" w:type="dxa"/>
          </w:tcPr>
          <w:p w14:paraId="7D8340C3">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9"/>
            </w:r>
          </w:p>
        </w:tc>
        <w:tc>
          <w:tcPr>
            <w:tcW w:w="919" w:type="dxa"/>
          </w:tcPr>
          <w:p w14:paraId="35CCBFDE">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19" w:type="dxa"/>
          </w:tcPr>
          <w:p w14:paraId="63D0A34C">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535C3772">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6AE25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 w:hRule="atLeast"/>
          <w:jc w:val="center"/>
        </w:trPr>
        <w:tc>
          <w:tcPr>
            <w:tcW w:w="1270" w:type="dxa"/>
            <w:vMerge w:val="continue"/>
            <w:vAlign w:val="center"/>
          </w:tcPr>
          <w:p w14:paraId="7CD54B99">
            <w:pPr>
              <w:pStyle w:val="60"/>
              <w:ind w:firstLine="0" w:firstLineChars="0"/>
              <w:jc w:val="center"/>
              <w:rPr>
                <w:rFonts w:hint="eastAsia" w:hAnsi="宋体"/>
                <w:color w:val="000000" w:themeColor="text1"/>
                <w:szCs w:val="21"/>
                <w14:textFill>
                  <w14:solidFill>
                    <w14:schemeClr w14:val="tx1"/>
                  </w14:solidFill>
                </w14:textFill>
              </w:rPr>
            </w:pPr>
          </w:p>
        </w:tc>
        <w:tc>
          <w:tcPr>
            <w:tcW w:w="1699" w:type="dxa"/>
            <w:vMerge w:val="continue"/>
            <w:vAlign w:val="center"/>
          </w:tcPr>
          <w:p w14:paraId="4F541532">
            <w:pPr>
              <w:pStyle w:val="60"/>
              <w:ind w:firstLine="0" w:firstLineChars="0"/>
              <w:jc w:val="center"/>
              <w:rPr>
                <w:rFonts w:hint="eastAsia" w:hAnsi="宋体"/>
                <w:color w:val="000000" w:themeColor="text1"/>
                <w:szCs w:val="21"/>
                <w14:textFill>
                  <w14:solidFill>
                    <w14:schemeClr w14:val="tx1"/>
                  </w14:solidFill>
                </w14:textFill>
              </w:rPr>
            </w:pPr>
          </w:p>
        </w:tc>
        <w:tc>
          <w:tcPr>
            <w:tcW w:w="2692" w:type="dxa"/>
            <w:vAlign w:val="center"/>
          </w:tcPr>
          <w:p w14:paraId="54B51F79">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井盖监测</w:t>
            </w:r>
          </w:p>
        </w:tc>
        <w:tc>
          <w:tcPr>
            <w:tcW w:w="918" w:type="dxa"/>
          </w:tcPr>
          <w:p w14:paraId="5D3EFF2E">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19" w:type="dxa"/>
          </w:tcPr>
          <w:p w14:paraId="09F7DF1A">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19" w:type="dxa"/>
          </w:tcPr>
          <w:p w14:paraId="0E302AEB">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7F4B1304">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5C0E7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 w:hRule="atLeast"/>
          <w:jc w:val="center"/>
        </w:trPr>
        <w:tc>
          <w:tcPr>
            <w:tcW w:w="1270" w:type="dxa"/>
            <w:vMerge w:val="continue"/>
            <w:vAlign w:val="center"/>
          </w:tcPr>
          <w:p w14:paraId="11999CE2">
            <w:pPr>
              <w:pStyle w:val="60"/>
              <w:ind w:firstLine="0" w:firstLineChars="0"/>
              <w:jc w:val="center"/>
              <w:rPr>
                <w:rFonts w:hint="eastAsia" w:hAnsi="宋体"/>
                <w:color w:val="000000" w:themeColor="text1"/>
                <w:szCs w:val="21"/>
                <w14:textFill>
                  <w14:solidFill>
                    <w14:schemeClr w14:val="tx1"/>
                  </w14:solidFill>
                </w14:textFill>
              </w:rPr>
            </w:pPr>
          </w:p>
        </w:tc>
        <w:tc>
          <w:tcPr>
            <w:tcW w:w="1699" w:type="dxa"/>
            <w:vMerge w:val="restart"/>
            <w:vAlign w:val="center"/>
          </w:tcPr>
          <w:p w14:paraId="42965DAF">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交通气象环境监测</w:t>
            </w:r>
          </w:p>
        </w:tc>
        <w:tc>
          <w:tcPr>
            <w:tcW w:w="2692" w:type="dxa"/>
            <w:vAlign w:val="center"/>
          </w:tcPr>
          <w:p w14:paraId="0C98182B">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路面环境监测</w:t>
            </w:r>
          </w:p>
        </w:tc>
        <w:tc>
          <w:tcPr>
            <w:tcW w:w="918" w:type="dxa"/>
          </w:tcPr>
          <w:p w14:paraId="490C8BA5">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9"/>
            </w:r>
          </w:p>
        </w:tc>
        <w:tc>
          <w:tcPr>
            <w:tcW w:w="919" w:type="dxa"/>
          </w:tcPr>
          <w:p w14:paraId="0969BAB5">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19" w:type="dxa"/>
          </w:tcPr>
          <w:p w14:paraId="2D7BCEC1">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56B93607">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733C3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 w:hRule="atLeast"/>
          <w:jc w:val="center"/>
        </w:trPr>
        <w:tc>
          <w:tcPr>
            <w:tcW w:w="1270" w:type="dxa"/>
            <w:vMerge w:val="continue"/>
            <w:vAlign w:val="center"/>
          </w:tcPr>
          <w:p w14:paraId="39E3EEFC">
            <w:pPr>
              <w:pStyle w:val="60"/>
              <w:ind w:firstLine="0" w:firstLineChars="0"/>
              <w:jc w:val="center"/>
              <w:rPr>
                <w:rFonts w:hint="eastAsia" w:hAnsi="宋体"/>
                <w:color w:val="000000" w:themeColor="text1"/>
                <w:szCs w:val="21"/>
                <w14:textFill>
                  <w14:solidFill>
                    <w14:schemeClr w14:val="tx1"/>
                  </w14:solidFill>
                </w14:textFill>
              </w:rPr>
            </w:pPr>
          </w:p>
        </w:tc>
        <w:tc>
          <w:tcPr>
            <w:tcW w:w="1699" w:type="dxa"/>
            <w:vMerge w:val="continue"/>
            <w:vAlign w:val="center"/>
          </w:tcPr>
          <w:p w14:paraId="1BED17E8">
            <w:pPr>
              <w:pStyle w:val="60"/>
              <w:ind w:firstLine="0" w:firstLineChars="0"/>
              <w:jc w:val="center"/>
              <w:rPr>
                <w:rFonts w:hint="eastAsia" w:hAnsi="宋体"/>
                <w:color w:val="000000" w:themeColor="text1"/>
                <w:szCs w:val="21"/>
                <w14:textFill>
                  <w14:solidFill>
                    <w14:schemeClr w14:val="tx1"/>
                  </w14:solidFill>
                </w14:textFill>
              </w:rPr>
            </w:pPr>
          </w:p>
        </w:tc>
        <w:tc>
          <w:tcPr>
            <w:tcW w:w="2692" w:type="dxa"/>
            <w:vAlign w:val="center"/>
          </w:tcPr>
          <w:p w14:paraId="530B0026">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尾气污染监测</w:t>
            </w:r>
          </w:p>
        </w:tc>
        <w:tc>
          <w:tcPr>
            <w:tcW w:w="918" w:type="dxa"/>
          </w:tcPr>
          <w:p w14:paraId="1006C3B0">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9"/>
            </w:r>
          </w:p>
        </w:tc>
        <w:tc>
          <w:tcPr>
            <w:tcW w:w="919" w:type="dxa"/>
          </w:tcPr>
          <w:p w14:paraId="08DFF775">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19" w:type="dxa"/>
          </w:tcPr>
          <w:p w14:paraId="74C892A9">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7C119E23">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77F0E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 w:hRule="atLeast"/>
          <w:jc w:val="center"/>
        </w:trPr>
        <w:tc>
          <w:tcPr>
            <w:tcW w:w="1270" w:type="dxa"/>
            <w:vMerge w:val="continue"/>
            <w:vAlign w:val="center"/>
          </w:tcPr>
          <w:p w14:paraId="1379707C">
            <w:pPr>
              <w:pStyle w:val="60"/>
              <w:ind w:firstLine="0" w:firstLineChars="0"/>
              <w:jc w:val="center"/>
              <w:rPr>
                <w:rFonts w:hint="eastAsia" w:hAnsi="宋体"/>
                <w:color w:val="000000" w:themeColor="text1"/>
                <w:szCs w:val="21"/>
                <w14:textFill>
                  <w14:solidFill>
                    <w14:schemeClr w14:val="tx1"/>
                  </w14:solidFill>
                </w14:textFill>
              </w:rPr>
            </w:pPr>
          </w:p>
        </w:tc>
        <w:tc>
          <w:tcPr>
            <w:tcW w:w="1699" w:type="dxa"/>
            <w:vMerge w:val="continue"/>
            <w:vAlign w:val="center"/>
          </w:tcPr>
          <w:p w14:paraId="7350D998">
            <w:pPr>
              <w:pStyle w:val="60"/>
              <w:ind w:firstLine="0" w:firstLineChars="0"/>
              <w:jc w:val="center"/>
              <w:rPr>
                <w:rFonts w:hint="eastAsia" w:hAnsi="宋体"/>
                <w:color w:val="000000" w:themeColor="text1"/>
                <w:szCs w:val="21"/>
                <w14:textFill>
                  <w14:solidFill>
                    <w14:schemeClr w14:val="tx1"/>
                  </w14:solidFill>
                </w14:textFill>
              </w:rPr>
            </w:pPr>
          </w:p>
        </w:tc>
        <w:tc>
          <w:tcPr>
            <w:tcW w:w="2692" w:type="dxa"/>
            <w:vAlign w:val="center"/>
          </w:tcPr>
          <w:p w14:paraId="008BFBA3">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气象环境监测</w:t>
            </w:r>
          </w:p>
        </w:tc>
        <w:tc>
          <w:tcPr>
            <w:tcW w:w="918" w:type="dxa"/>
          </w:tcPr>
          <w:p w14:paraId="59D5410D">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9"/>
            </w:r>
          </w:p>
        </w:tc>
        <w:tc>
          <w:tcPr>
            <w:tcW w:w="919" w:type="dxa"/>
          </w:tcPr>
          <w:p w14:paraId="2C01F749">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9"/>
            </w:r>
          </w:p>
        </w:tc>
        <w:tc>
          <w:tcPr>
            <w:tcW w:w="919" w:type="dxa"/>
          </w:tcPr>
          <w:p w14:paraId="2E90B464">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44CA0F06">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4A8AF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 w:hRule="atLeast"/>
          <w:jc w:val="center"/>
        </w:trPr>
        <w:tc>
          <w:tcPr>
            <w:tcW w:w="1270" w:type="dxa"/>
            <w:vMerge w:val="continue"/>
            <w:vAlign w:val="center"/>
          </w:tcPr>
          <w:p w14:paraId="0BE2615F">
            <w:pPr>
              <w:pStyle w:val="60"/>
              <w:ind w:firstLine="0" w:firstLineChars="0"/>
              <w:jc w:val="center"/>
              <w:rPr>
                <w:rFonts w:hint="eastAsia" w:hAnsi="宋体"/>
                <w:color w:val="000000" w:themeColor="text1"/>
                <w:szCs w:val="21"/>
                <w14:textFill>
                  <w14:solidFill>
                    <w14:schemeClr w14:val="tx1"/>
                  </w14:solidFill>
                </w14:textFill>
              </w:rPr>
            </w:pPr>
          </w:p>
        </w:tc>
        <w:tc>
          <w:tcPr>
            <w:tcW w:w="1699" w:type="dxa"/>
            <w:vMerge w:val="restart"/>
            <w:vAlign w:val="center"/>
          </w:tcPr>
          <w:p w14:paraId="6169DB57">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防灾应急</w:t>
            </w:r>
          </w:p>
        </w:tc>
        <w:tc>
          <w:tcPr>
            <w:tcW w:w="2692" w:type="dxa"/>
            <w:vAlign w:val="center"/>
          </w:tcPr>
          <w:p w14:paraId="7AF4DF1A">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火灾智慧防控</w:t>
            </w:r>
          </w:p>
        </w:tc>
        <w:tc>
          <w:tcPr>
            <w:tcW w:w="918" w:type="dxa"/>
          </w:tcPr>
          <w:p w14:paraId="0FE3C44D">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19" w:type="dxa"/>
          </w:tcPr>
          <w:p w14:paraId="1DD8D6C8">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19" w:type="dxa"/>
          </w:tcPr>
          <w:p w14:paraId="7F1136AE">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1F2710B0">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47CEF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 w:hRule="atLeast"/>
          <w:jc w:val="center"/>
        </w:trPr>
        <w:tc>
          <w:tcPr>
            <w:tcW w:w="1270" w:type="dxa"/>
            <w:vMerge w:val="continue"/>
            <w:vAlign w:val="center"/>
          </w:tcPr>
          <w:p w14:paraId="53532C6D">
            <w:pPr>
              <w:pStyle w:val="60"/>
              <w:ind w:firstLine="0" w:firstLineChars="0"/>
              <w:jc w:val="center"/>
              <w:rPr>
                <w:rFonts w:hint="eastAsia" w:hAnsi="宋体"/>
                <w:color w:val="000000" w:themeColor="text1"/>
                <w:szCs w:val="21"/>
                <w14:textFill>
                  <w14:solidFill>
                    <w14:schemeClr w14:val="tx1"/>
                  </w14:solidFill>
                </w14:textFill>
              </w:rPr>
            </w:pPr>
          </w:p>
        </w:tc>
        <w:tc>
          <w:tcPr>
            <w:tcW w:w="1699" w:type="dxa"/>
            <w:vMerge w:val="continue"/>
            <w:vAlign w:val="center"/>
          </w:tcPr>
          <w:p w14:paraId="1F2A0A91">
            <w:pPr>
              <w:pStyle w:val="60"/>
              <w:ind w:firstLine="0" w:firstLineChars="0"/>
              <w:jc w:val="center"/>
              <w:rPr>
                <w:rFonts w:hint="eastAsia" w:hAnsi="宋体"/>
                <w:color w:val="000000" w:themeColor="text1"/>
                <w:szCs w:val="21"/>
                <w14:textFill>
                  <w14:solidFill>
                    <w14:schemeClr w14:val="tx1"/>
                  </w14:solidFill>
                </w14:textFill>
              </w:rPr>
            </w:pPr>
          </w:p>
        </w:tc>
        <w:tc>
          <w:tcPr>
            <w:tcW w:w="2692" w:type="dxa"/>
            <w:vAlign w:val="center"/>
          </w:tcPr>
          <w:p w14:paraId="506DF036">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积水内涝智慧防控</w:t>
            </w:r>
          </w:p>
        </w:tc>
        <w:tc>
          <w:tcPr>
            <w:tcW w:w="918" w:type="dxa"/>
            <w:vAlign w:val="center"/>
          </w:tcPr>
          <w:p w14:paraId="769A5094">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19" w:type="dxa"/>
          </w:tcPr>
          <w:p w14:paraId="7A34E3FF">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19" w:type="dxa"/>
          </w:tcPr>
          <w:p w14:paraId="1C7302E2">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0BE6B3EF">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7634C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 w:hRule="atLeast"/>
          <w:jc w:val="center"/>
        </w:trPr>
        <w:tc>
          <w:tcPr>
            <w:tcW w:w="1270" w:type="dxa"/>
            <w:vMerge w:val="restart"/>
            <w:vAlign w:val="center"/>
          </w:tcPr>
          <w:p w14:paraId="7AE44FFD">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交通运行</w:t>
            </w:r>
          </w:p>
        </w:tc>
        <w:tc>
          <w:tcPr>
            <w:tcW w:w="1699" w:type="dxa"/>
            <w:vMerge w:val="restart"/>
            <w:vAlign w:val="center"/>
          </w:tcPr>
          <w:p w14:paraId="3EAADD94">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交通运行监测</w:t>
            </w:r>
          </w:p>
        </w:tc>
        <w:tc>
          <w:tcPr>
            <w:tcW w:w="2692" w:type="dxa"/>
            <w:vAlign w:val="center"/>
          </w:tcPr>
          <w:p w14:paraId="6A1048FB">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交通运行状态监测</w:t>
            </w:r>
          </w:p>
        </w:tc>
        <w:tc>
          <w:tcPr>
            <w:tcW w:w="918" w:type="dxa"/>
          </w:tcPr>
          <w:p w14:paraId="025D5231">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19" w:type="dxa"/>
          </w:tcPr>
          <w:p w14:paraId="4F9F7EF1">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19" w:type="dxa"/>
          </w:tcPr>
          <w:p w14:paraId="389D05DB">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3914546C">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6C974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 w:hRule="atLeast"/>
          <w:jc w:val="center"/>
        </w:trPr>
        <w:tc>
          <w:tcPr>
            <w:tcW w:w="1270" w:type="dxa"/>
            <w:vMerge w:val="continue"/>
            <w:vAlign w:val="center"/>
          </w:tcPr>
          <w:p w14:paraId="289F0C8E">
            <w:pPr>
              <w:pStyle w:val="60"/>
              <w:ind w:firstLine="0" w:firstLineChars="0"/>
              <w:jc w:val="center"/>
              <w:rPr>
                <w:rFonts w:hint="eastAsia" w:hAnsi="宋体"/>
                <w:color w:val="000000" w:themeColor="text1"/>
                <w:szCs w:val="21"/>
                <w14:textFill>
                  <w14:solidFill>
                    <w14:schemeClr w14:val="tx1"/>
                  </w14:solidFill>
                </w14:textFill>
              </w:rPr>
            </w:pPr>
          </w:p>
        </w:tc>
        <w:tc>
          <w:tcPr>
            <w:tcW w:w="1699" w:type="dxa"/>
            <w:vMerge w:val="continue"/>
            <w:vAlign w:val="center"/>
          </w:tcPr>
          <w:p w14:paraId="51493989">
            <w:pPr>
              <w:pStyle w:val="60"/>
              <w:ind w:firstLine="0" w:firstLineChars="0"/>
              <w:jc w:val="center"/>
              <w:rPr>
                <w:rFonts w:hint="eastAsia" w:hAnsi="宋体"/>
                <w:color w:val="000000" w:themeColor="text1"/>
                <w:szCs w:val="21"/>
                <w14:textFill>
                  <w14:solidFill>
                    <w14:schemeClr w14:val="tx1"/>
                  </w14:solidFill>
                </w14:textFill>
              </w:rPr>
            </w:pPr>
          </w:p>
        </w:tc>
        <w:tc>
          <w:tcPr>
            <w:tcW w:w="2692" w:type="dxa"/>
            <w:vAlign w:val="center"/>
          </w:tcPr>
          <w:p w14:paraId="434C6696">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交通拥堵监测</w:t>
            </w:r>
          </w:p>
        </w:tc>
        <w:tc>
          <w:tcPr>
            <w:tcW w:w="918" w:type="dxa"/>
            <w:vAlign w:val="center"/>
          </w:tcPr>
          <w:p w14:paraId="2D06D2F6">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9"/>
            </w:r>
          </w:p>
        </w:tc>
        <w:tc>
          <w:tcPr>
            <w:tcW w:w="919" w:type="dxa"/>
            <w:vAlign w:val="center"/>
          </w:tcPr>
          <w:p w14:paraId="567B84FB">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19" w:type="dxa"/>
          </w:tcPr>
          <w:p w14:paraId="60052CB1">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5B2415F9">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11990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 w:hRule="atLeast"/>
          <w:jc w:val="center"/>
        </w:trPr>
        <w:tc>
          <w:tcPr>
            <w:tcW w:w="1270" w:type="dxa"/>
            <w:vMerge w:val="continue"/>
            <w:vAlign w:val="center"/>
          </w:tcPr>
          <w:p w14:paraId="0E2D3563">
            <w:pPr>
              <w:pStyle w:val="60"/>
              <w:ind w:firstLine="0" w:firstLineChars="0"/>
              <w:jc w:val="center"/>
              <w:rPr>
                <w:rFonts w:hint="eastAsia" w:hAnsi="宋体"/>
                <w:color w:val="000000" w:themeColor="text1"/>
                <w:szCs w:val="21"/>
                <w14:textFill>
                  <w14:solidFill>
                    <w14:schemeClr w14:val="tx1"/>
                  </w14:solidFill>
                </w14:textFill>
              </w:rPr>
            </w:pPr>
          </w:p>
        </w:tc>
        <w:tc>
          <w:tcPr>
            <w:tcW w:w="1699" w:type="dxa"/>
            <w:vMerge w:val="continue"/>
            <w:vAlign w:val="center"/>
          </w:tcPr>
          <w:p w14:paraId="464B9AE0">
            <w:pPr>
              <w:pStyle w:val="60"/>
              <w:ind w:firstLine="0" w:firstLineChars="0"/>
              <w:jc w:val="center"/>
              <w:rPr>
                <w:rFonts w:hint="eastAsia" w:hAnsi="宋体"/>
                <w:color w:val="000000" w:themeColor="text1"/>
                <w:szCs w:val="21"/>
                <w14:textFill>
                  <w14:solidFill>
                    <w14:schemeClr w14:val="tx1"/>
                  </w14:solidFill>
                </w14:textFill>
              </w:rPr>
            </w:pPr>
          </w:p>
        </w:tc>
        <w:tc>
          <w:tcPr>
            <w:tcW w:w="2692" w:type="dxa"/>
            <w:vAlign w:val="center"/>
          </w:tcPr>
          <w:p w14:paraId="60886C38">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交通事件监测</w:t>
            </w:r>
          </w:p>
        </w:tc>
        <w:tc>
          <w:tcPr>
            <w:tcW w:w="918" w:type="dxa"/>
          </w:tcPr>
          <w:p w14:paraId="1DBBDD6D">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19" w:type="dxa"/>
          </w:tcPr>
          <w:p w14:paraId="49442EA7">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19" w:type="dxa"/>
          </w:tcPr>
          <w:p w14:paraId="7157EE0E">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7FFDA1E4">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65C56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 w:hRule="atLeast"/>
          <w:jc w:val="center"/>
        </w:trPr>
        <w:tc>
          <w:tcPr>
            <w:tcW w:w="1270" w:type="dxa"/>
            <w:vMerge w:val="continue"/>
            <w:vAlign w:val="center"/>
          </w:tcPr>
          <w:p w14:paraId="04FAFD19">
            <w:pPr>
              <w:pStyle w:val="60"/>
              <w:ind w:firstLine="0" w:firstLineChars="0"/>
              <w:jc w:val="center"/>
              <w:rPr>
                <w:rFonts w:hint="eastAsia" w:hAnsi="宋体"/>
                <w:color w:val="000000" w:themeColor="text1"/>
                <w:szCs w:val="21"/>
                <w14:textFill>
                  <w14:solidFill>
                    <w14:schemeClr w14:val="tx1"/>
                  </w14:solidFill>
                </w14:textFill>
              </w:rPr>
            </w:pPr>
          </w:p>
        </w:tc>
        <w:tc>
          <w:tcPr>
            <w:tcW w:w="1699" w:type="dxa"/>
            <w:vMerge w:val="continue"/>
            <w:vAlign w:val="center"/>
          </w:tcPr>
          <w:p w14:paraId="63B8D586">
            <w:pPr>
              <w:pStyle w:val="60"/>
              <w:ind w:firstLine="0" w:firstLineChars="0"/>
              <w:jc w:val="center"/>
              <w:rPr>
                <w:rFonts w:hint="eastAsia" w:hAnsi="宋体"/>
                <w:color w:val="000000" w:themeColor="text1"/>
                <w:szCs w:val="21"/>
                <w14:textFill>
                  <w14:solidFill>
                    <w14:schemeClr w14:val="tx1"/>
                  </w14:solidFill>
                </w14:textFill>
              </w:rPr>
            </w:pPr>
          </w:p>
        </w:tc>
        <w:tc>
          <w:tcPr>
            <w:tcW w:w="2692" w:type="dxa"/>
            <w:vAlign w:val="center"/>
          </w:tcPr>
          <w:p w14:paraId="354C9E7C">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机动车轨迹感知</w:t>
            </w:r>
          </w:p>
        </w:tc>
        <w:tc>
          <w:tcPr>
            <w:tcW w:w="918" w:type="dxa"/>
            <w:vAlign w:val="center"/>
          </w:tcPr>
          <w:p w14:paraId="15198FCB">
            <w:pPr>
              <w:pStyle w:val="60"/>
              <w:ind w:firstLine="0" w:firstLineChars="0"/>
              <w:jc w:val="center"/>
              <w:rPr>
                <w:rFonts w:hint="eastAsia"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w:t>
            </w:r>
          </w:p>
        </w:tc>
        <w:tc>
          <w:tcPr>
            <w:tcW w:w="919" w:type="dxa"/>
            <w:vAlign w:val="center"/>
          </w:tcPr>
          <w:p w14:paraId="0310EF60">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9"/>
            </w:r>
          </w:p>
        </w:tc>
        <w:tc>
          <w:tcPr>
            <w:tcW w:w="919" w:type="dxa"/>
          </w:tcPr>
          <w:p w14:paraId="49BE1D41">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5208E853">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5CAD3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 w:hRule="atLeast"/>
          <w:jc w:val="center"/>
        </w:trPr>
        <w:tc>
          <w:tcPr>
            <w:tcW w:w="1270" w:type="dxa"/>
            <w:vMerge w:val="continue"/>
            <w:vAlign w:val="center"/>
          </w:tcPr>
          <w:p w14:paraId="640EC935">
            <w:pPr>
              <w:pStyle w:val="60"/>
              <w:ind w:firstLine="0" w:firstLineChars="0"/>
              <w:jc w:val="center"/>
              <w:rPr>
                <w:rFonts w:hint="eastAsia" w:hAnsi="宋体"/>
                <w:color w:val="000000" w:themeColor="text1"/>
                <w:szCs w:val="21"/>
                <w14:textFill>
                  <w14:solidFill>
                    <w14:schemeClr w14:val="tx1"/>
                  </w14:solidFill>
                </w14:textFill>
              </w:rPr>
            </w:pPr>
          </w:p>
        </w:tc>
        <w:tc>
          <w:tcPr>
            <w:tcW w:w="1699" w:type="dxa"/>
            <w:vMerge w:val="continue"/>
            <w:vAlign w:val="center"/>
          </w:tcPr>
          <w:p w14:paraId="69A849BC">
            <w:pPr>
              <w:pStyle w:val="60"/>
              <w:ind w:firstLine="0" w:firstLineChars="0"/>
              <w:jc w:val="center"/>
              <w:rPr>
                <w:rFonts w:hint="eastAsia" w:hAnsi="宋体"/>
                <w:color w:val="000000" w:themeColor="text1"/>
                <w:szCs w:val="21"/>
                <w14:textFill>
                  <w14:solidFill>
                    <w14:schemeClr w14:val="tx1"/>
                  </w14:solidFill>
                </w14:textFill>
              </w:rPr>
            </w:pPr>
          </w:p>
        </w:tc>
        <w:tc>
          <w:tcPr>
            <w:tcW w:w="2692" w:type="dxa"/>
            <w:vAlign w:val="center"/>
          </w:tcPr>
          <w:p w14:paraId="145BF798">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危重车辆监测防控</w:t>
            </w:r>
          </w:p>
        </w:tc>
        <w:tc>
          <w:tcPr>
            <w:tcW w:w="918" w:type="dxa"/>
          </w:tcPr>
          <w:p w14:paraId="7669D097">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19" w:type="dxa"/>
          </w:tcPr>
          <w:p w14:paraId="5BEE4A1D">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19" w:type="dxa"/>
          </w:tcPr>
          <w:p w14:paraId="21B70966">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5D652626">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254D5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 w:hRule="atLeast"/>
          <w:jc w:val="center"/>
        </w:trPr>
        <w:tc>
          <w:tcPr>
            <w:tcW w:w="1270" w:type="dxa"/>
            <w:vMerge w:val="continue"/>
            <w:vAlign w:val="center"/>
          </w:tcPr>
          <w:p w14:paraId="5FFD344C">
            <w:pPr>
              <w:pStyle w:val="60"/>
              <w:ind w:firstLine="0" w:firstLineChars="0"/>
              <w:jc w:val="center"/>
              <w:rPr>
                <w:rFonts w:hint="eastAsia" w:hAnsi="宋体"/>
                <w:color w:val="000000" w:themeColor="text1"/>
                <w:szCs w:val="21"/>
                <w14:textFill>
                  <w14:solidFill>
                    <w14:schemeClr w14:val="tx1"/>
                  </w14:solidFill>
                </w14:textFill>
              </w:rPr>
            </w:pPr>
          </w:p>
        </w:tc>
        <w:tc>
          <w:tcPr>
            <w:tcW w:w="1699" w:type="dxa"/>
            <w:vMerge w:val="restart"/>
            <w:vAlign w:val="center"/>
          </w:tcPr>
          <w:p w14:paraId="1FABD6BE">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交通运行管理</w:t>
            </w:r>
          </w:p>
        </w:tc>
        <w:tc>
          <w:tcPr>
            <w:tcW w:w="2692" w:type="dxa"/>
            <w:vAlign w:val="center"/>
          </w:tcPr>
          <w:p w14:paraId="3A96D49A">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交通违法事件监测</w:t>
            </w:r>
          </w:p>
        </w:tc>
        <w:tc>
          <w:tcPr>
            <w:tcW w:w="918" w:type="dxa"/>
          </w:tcPr>
          <w:p w14:paraId="2E859020">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19" w:type="dxa"/>
          </w:tcPr>
          <w:p w14:paraId="3ABB3DEC">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19" w:type="dxa"/>
          </w:tcPr>
          <w:p w14:paraId="3CBFFDB6">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17DDE822">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0DA4A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 w:hRule="atLeast"/>
          <w:jc w:val="center"/>
        </w:trPr>
        <w:tc>
          <w:tcPr>
            <w:tcW w:w="1270" w:type="dxa"/>
            <w:vMerge w:val="continue"/>
            <w:vAlign w:val="center"/>
          </w:tcPr>
          <w:p w14:paraId="653514AE">
            <w:pPr>
              <w:pStyle w:val="60"/>
              <w:ind w:firstLine="0" w:firstLineChars="0"/>
              <w:jc w:val="center"/>
              <w:rPr>
                <w:rFonts w:hint="eastAsia" w:hAnsi="宋体"/>
                <w:color w:val="000000" w:themeColor="text1"/>
                <w:szCs w:val="21"/>
                <w14:textFill>
                  <w14:solidFill>
                    <w14:schemeClr w14:val="tx1"/>
                  </w14:solidFill>
                </w14:textFill>
              </w:rPr>
            </w:pPr>
          </w:p>
        </w:tc>
        <w:tc>
          <w:tcPr>
            <w:tcW w:w="1699" w:type="dxa"/>
            <w:vMerge w:val="continue"/>
            <w:vAlign w:val="center"/>
          </w:tcPr>
          <w:p w14:paraId="75746061">
            <w:pPr>
              <w:pStyle w:val="60"/>
              <w:ind w:firstLine="0" w:firstLineChars="0"/>
              <w:jc w:val="center"/>
              <w:rPr>
                <w:rFonts w:hint="eastAsia" w:hAnsi="宋体"/>
                <w:color w:val="000000" w:themeColor="text1"/>
                <w:szCs w:val="21"/>
                <w14:textFill>
                  <w14:solidFill>
                    <w14:schemeClr w14:val="tx1"/>
                  </w14:solidFill>
                </w14:textFill>
              </w:rPr>
            </w:pPr>
          </w:p>
        </w:tc>
        <w:tc>
          <w:tcPr>
            <w:tcW w:w="2692" w:type="dxa"/>
            <w:vAlign w:val="center"/>
          </w:tcPr>
          <w:p w14:paraId="0B1F5DE1">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信号协同控制</w:t>
            </w:r>
          </w:p>
        </w:tc>
        <w:tc>
          <w:tcPr>
            <w:tcW w:w="918" w:type="dxa"/>
          </w:tcPr>
          <w:p w14:paraId="364BD368">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19" w:type="dxa"/>
          </w:tcPr>
          <w:p w14:paraId="469D86EB">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19" w:type="dxa"/>
          </w:tcPr>
          <w:p w14:paraId="46671AA6">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1070B68C">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29E27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 w:hRule="atLeast"/>
          <w:jc w:val="center"/>
        </w:trPr>
        <w:tc>
          <w:tcPr>
            <w:tcW w:w="1270" w:type="dxa"/>
            <w:vMerge w:val="continue"/>
            <w:vAlign w:val="center"/>
          </w:tcPr>
          <w:p w14:paraId="6FA740D9">
            <w:pPr>
              <w:pStyle w:val="60"/>
              <w:ind w:firstLine="0" w:firstLineChars="0"/>
              <w:jc w:val="center"/>
              <w:rPr>
                <w:rFonts w:hint="eastAsia" w:hAnsi="宋体"/>
                <w:color w:val="000000" w:themeColor="text1"/>
                <w:szCs w:val="21"/>
                <w14:textFill>
                  <w14:solidFill>
                    <w14:schemeClr w14:val="tx1"/>
                  </w14:solidFill>
                </w14:textFill>
              </w:rPr>
            </w:pPr>
          </w:p>
        </w:tc>
        <w:tc>
          <w:tcPr>
            <w:tcW w:w="1699" w:type="dxa"/>
            <w:vMerge w:val="restart"/>
            <w:vAlign w:val="center"/>
          </w:tcPr>
          <w:p w14:paraId="0DA98D26">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交通应急管理</w:t>
            </w:r>
          </w:p>
        </w:tc>
        <w:tc>
          <w:tcPr>
            <w:tcW w:w="2692" w:type="dxa"/>
            <w:vAlign w:val="center"/>
          </w:tcPr>
          <w:p w14:paraId="33AC3160">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事故信息管理</w:t>
            </w:r>
          </w:p>
        </w:tc>
        <w:tc>
          <w:tcPr>
            <w:tcW w:w="918" w:type="dxa"/>
            <w:vAlign w:val="center"/>
          </w:tcPr>
          <w:p w14:paraId="613E279C">
            <w:pPr>
              <w:pStyle w:val="60"/>
              <w:ind w:firstLine="0" w:firstLineChars="0"/>
              <w:jc w:val="center"/>
              <w:rPr>
                <w:rFonts w:hint="eastAsia"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w:t>
            </w:r>
          </w:p>
        </w:tc>
        <w:tc>
          <w:tcPr>
            <w:tcW w:w="919" w:type="dxa"/>
          </w:tcPr>
          <w:p w14:paraId="049BDDC6">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9"/>
            </w:r>
          </w:p>
        </w:tc>
        <w:tc>
          <w:tcPr>
            <w:tcW w:w="919" w:type="dxa"/>
          </w:tcPr>
          <w:p w14:paraId="364B6711">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50D64006">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08FEF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 w:hRule="atLeast"/>
          <w:jc w:val="center"/>
        </w:trPr>
        <w:tc>
          <w:tcPr>
            <w:tcW w:w="1270" w:type="dxa"/>
            <w:vMerge w:val="continue"/>
            <w:vAlign w:val="center"/>
          </w:tcPr>
          <w:p w14:paraId="309E75B5">
            <w:pPr>
              <w:pStyle w:val="60"/>
              <w:ind w:firstLine="0" w:firstLineChars="0"/>
              <w:jc w:val="center"/>
              <w:rPr>
                <w:rFonts w:hint="eastAsia" w:hAnsi="宋体"/>
                <w:color w:val="000000" w:themeColor="text1"/>
                <w:szCs w:val="21"/>
                <w14:textFill>
                  <w14:solidFill>
                    <w14:schemeClr w14:val="tx1"/>
                  </w14:solidFill>
                </w14:textFill>
              </w:rPr>
            </w:pPr>
          </w:p>
        </w:tc>
        <w:tc>
          <w:tcPr>
            <w:tcW w:w="1699" w:type="dxa"/>
            <w:vMerge w:val="continue"/>
            <w:vAlign w:val="center"/>
          </w:tcPr>
          <w:p w14:paraId="3C46CD9C">
            <w:pPr>
              <w:pStyle w:val="60"/>
              <w:ind w:firstLine="0" w:firstLineChars="0"/>
              <w:jc w:val="center"/>
              <w:rPr>
                <w:rFonts w:hint="eastAsia" w:hAnsi="宋体"/>
                <w:color w:val="000000" w:themeColor="text1"/>
                <w:szCs w:val="21"/>
                <w14:textFill>
                  <w14:solidFill>
                    <w14:schemeClr w14:val="tx1"/>
                  </w14:solidFill>
                </w14:textFill>
              </w:rPr>
            </w:pPr>
          </w:p>
        </w:tc>
        <w:tc>
          <w:tcPr>
            <w:tcW w:w="2692" w:type="dxa"/>
            <w:vAlign w:val="center"/>
          </w:tcPr>
          <w:p w14:paraId="5344D845">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交通疏导疏散</w:t>
            </w:r>
          </w:p>
        </w:tc>
        <w:tc>
          <w:tcPr>
            <w:tcW w:w="918" w:type="dxa"/>
          </w:tcPr>
          <w:p w14:paraId="40404C40">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19" w:type="dxa"/>
          </w:tcPr>
          <w:p w14:paraId="45FE137E">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19" w:type="dxa"/>
          </w:tcPr>
          <w:p w14:paraId="13D371A5">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6A5453BE">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23CE6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 w:hRule="atLeast"/>
          <w:jc w:val="center"/>
        </w:trPr>
        <w:tc>
          <w:tcPr>
            <w:tcW w:w="1270" w:type="dxa"/>
            <w:vMerge w:val="continue"/>
            <w:vAlign w:val="center"/>
          </w:tcPr>
          <w:p w14:paraId="698A062F">
            <w:pPr>
              <w:pStyle w:val="60"/>
              <w:ind w:firstLine="0" w:firstLineChars="0"/>
              <w:jc w:val="center"/>
              <w:rPr>
                <w:rFonts w:hint="eastAsia" w:hAnsi="宋体"/>
                <w:color w:val="000000" w:themeColor="text1"/>
                <w:szCs w:val="21"/>
                <w14:textFill>
                  <w14:solidFill>
                    <w14:schemeClr w14:val="tx1"/>
                  </w14:solidFill>
                </w14:textFill>
              </w:rPr>
            </w:pPr>
          </w:p>
        </w:tc>
        <w:tc>
          <w:tcPr>
            <w:tcW w:w="1699" w:type="dxa"/>
            <w:vMerge w:val="continue"/>
            <w:vAlign w:val="center"/>
          </w:tcPr>
          <w:p w14:paraId="347C252C">
            <w:pPr>
              <w:pStyle w:val="60"/>
              <w:ind w:firstLine="0" w:firstLineChars="0"/>
              <w:jc w:val="center"/>
              <w:rPr>
                <w:rFonts w:hint="eastAsia" w:hAnsi="宋体"/>
                <w:color w:val="000000" w:themeColor="text1"/>
                <w:szCs w:val="21"/>
                <w14:textFill>
                  <w14:solidFill>
                    <w14:schemeClr w14:val="tx1"/>
                  </w14:solidFill>
                </w14:textFill>
              </w:rPr>
            </w:pPr>
          </w:p>
        </w:tc>
        <w:tc>
          <w:tcPr>
            <w:tcW w:w="2692" w:type="dxa"/>
            <w:vAlign w:val="center"/>
          </w:tcPr>
          <w:p w14:paraId="2EEDB9C8">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应急指挥调度</w:t>
            </w:r>
          </w:p>
        </w:tc>
        <w:tc>
          <w:tcPr>
            <w:tcW w:w="918" w:type="dxa"/>
            <w:vAlign w:val="center"/>
          </w:tcPr>
          <w:p w14:paraId="01432536">
            <w:pPr>
              <w:pStyle w:val="60"/>
              <w:ind w:firstLine="0" w:firstLineChars="0"/>
              <w:jc w:val="center"/>
              <w:rPr>
                <w:rFonts w:hint="eastAsia"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w:t>
            </w:r>
          </w:p>
        </w:tc>
        <w:tc>
          <w:tcPr>
            <w:tcW w:w="919" w:type="dxa"/>
          </w:tcPr>
          <w:p w14:paraId="275FB141">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9"/>
            </w:r>
          </w:p>
        </w:tc>
        <w:tc>
          <w:tcPr>
            <w:tcW w:w="919" w:type="dxa"/>
          </w:tcPr>
          <w:p w14:paraId="0DB0299F">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2B6537EB">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64AB5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 w:hRule="atLeast"/>
          <w:jc w:val="center"/>
        </w:trPr>
        <w:tc>
          <w:tcPr>
            <w:tcW w:w="1270" w:type="dxa"/>
            <w:vMerge w:val="continue"/>
            <w:vAlign w:val="center"/>
          </w:tcPr>
          <w:p w14:paraId="6988A5BF">
            <w:pPr>
              <w:pStyle w:val="60"/>
              <w:ind w:firstLine="0" w:firstLineChars="0"/>
              <w:jc w:val="center"/>
              <w:rPr>
                <w:rFonts w:hint="eastAsia" w:hAnsi="宋体"/>
                <w:color w:val="000000" w:themeColor="text1"/>
                <w:szCs w:val="21"/>
                <w14:textFill>
                  <w14:solidFill>
                    <w14:schemeClr w14:val="tx1"/>
                  </w14:solidFill>
                </w14:textFill>
              </w:rPr>
            </w:pPr>
          </w:p>
        </w:tc>
        <w:tc>
          <w:tcPr>
            <w:tcW w:w="1699" w:type="dxa"/>
            <w:vMerge w:val="continue"/>
            <w:vAlign w:val="center"/>
          </w:tcPr>
          <w:p w14:paraId="4235CE85">
            <w:pPr>
              <w:pStyle w:val="60"/>
              <w:ind w:firstLine="0" w:firstLineChars="0"/>
              <w:jc w:val="center"/>
              <w:rPr>
                <w:rFonts w:hint="eastAsia" w:hAnsi="宋体"/>
                <w:color w:val="000000" w:themeColor="text1"/>
                <w:szCs w:val="21"/>
                <w14:textFill>
                  <w14:solidFill>
                    <w14:schemeClr w14:val="tx1"/>
                  </w14:solidFill>
                </w14:textFill>
              </w:rPr>
            </w:pPr>
          </w:p>
        </w:tc>
        <w:tc>
          <w:tcPr>
            <w:tcW w:w="2692" w:type="dxa"/>
            <w:vAlign w:val="center"/>
          </w:tcPr>
          <w:p w14:paraId="5C67AE5E">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应急预案管理</w:t>
            </w:r>
          </w:p>
        </w:tc>
        <w:tc>
          <w:tcPr>
            <w:tcW w:w="918" w:type="dxa"/>
            <w:vAlign w:val="center"/>
          </w:tcPr>
          <w:p w14:paraId="214FEF57">
            <w:pPr>
              <w:pStyle w:val="60"/>
              <w:ind w:firstLine="0" w:firstLineChars="0"/>
              <w:jc w:val="center"/>
              <w:rPr>
                <w:rFonts w:hint="eastAsia"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w:t>
            </w:r>
          </w:p>
        </w:tc>
        <w:tc>
          <w:tcPr>
            <w:tcW w:w="919" w:type="dxa"/>
          </w:tcPr>
          <w:p w14:paraId="78FF96A6">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9"/>
            </w:r>
          </w:p>
        </w:tc>
        <w:tc>
          <w:tcPr>
            <w:tcW w:w="919" w:type="dxa"/>
          </w:tcPr>
          <w:p w14:paraId="3369973D">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23A59DA9">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1DD70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70" w:type="dxa"/>
            <w:vMerge w:val="restart"/>
            <w:vAlign w:val="center"/>
          </w:tcPr>
          <w:p w14:paraId="53AC0440">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出行服务</w:t>
            </w:r>
          </w:p>
        </w:tc>
        <w:tc>
          <w:tcPr>
            <w:tcW w:w="1699" w:type="dxa"/>
            <w:vAlign w:val="center"/>
          </w:tcPr>
          <w:p w14:paraId="5F3A8B31">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智慧无障碍</w:t>
            </w:r>
          </w:p>
        </w:tc>
        <w:tc>
          <w:tcPr>
            <w:tcW w:w="2692" w:type="dxa"/>
            <w:vAlign w:val="center"/>
          </w:tcPr>
          <w:p w14:paraId="6686A3AC">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智慧无障碍</w:t>
            </w:r>
          </w:p>
        </w:tc>
        <w:tc>
          <w:tcPr>
            <w:tcW w:w="918" w:type="dxa"/>
            <w:vAlign w:val="center"/>
          </w:tcPr>
          <w:p w14:paraId="278FA03A">
            <w:pPr>
              <w:pStyle w:val="60"/>
              <w:ind w:firstLine="0" w:firstLineChars="0"/>
              <w:jc w:val="center"/>
              <w:rPr>
                <w:rFonts w:hint="eastAsia"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w:t>
            </w:r>
          </w:p>
        </w:tc>
        <w:tc>
          <w:tcPr>
            <w:tcW w:w="919" w:type="dxa"/>
          </w:tcPr>
          <w:p w14:paraId="13F750EE">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9"/>
            </w:r>
          </w:p>
        </w:tc>
        <w:tc>
          <w:tcPr>
            <w:tcW w:w="919" w:type="dxa"/>
          </w:tcPr>
          <w:p w14:paraId="044E2134">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70CD438F">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51F34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 w:hRule="atLeast"/>
          <w:jc w:val="center"/>
        </w:trPr>
        <w:tc>
          <w:tcPr>
            <w:tcW w:w="1270" w:type="dxa"/>
            <w:vMerge w:val="continue"/>
            <w:vAlign w:val="center"/>
          </w:tcPr>
          <w:p w14:paraId="36AAFDFF">
            <w:pPr>
              <w:pStyle w:val="60"/>
              <w:ind w:firstLine="0" w:firstLineChars="0"/>
              <w:jc w:val="center"/>
              <w:rPr>
                <w:rFonts w:hint="eastAsia" w:hAnsi="宋体"/>
                <w:color w:val="000000" w:themeColor="text1"/>
                <w:szCs w:val="21"/>
                <w14:textFill>
                  <w14:solidFill>
                    <w14:schemeClr w14:val="tx1"/>
                  </w14:solidFill>
                </w14:textFill>
              </w:rPr>
            </w:pPr>
          </w:p>
        </w:tc>
        <w:tc>
          <w:tcPr>
            <w:tcW w:w="1699" w:type="dxa"/>
            <w:vMerge w:val="restart"/>
            <w:vAlign w:val="center"/>
          </w:tcPr>
          <w:p w14:paraId="5027B46E">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智慧公交</w:t>
            </w:r>
          </w:p>
        </w:tc>
        <w:tc>
          <w:tcPr>
            <w:tcW w:w="2692" w:type="dxa"/>
            <w:vAlign w:val="center"/>
          </w:tcPr>
          <w:p w14:paraId="404EA073">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智慧公交站台</w:t>
            </w:r>
          </w:p>
        </w:tc>
        <w:tc>
          <w:tcPr>
            <w:tcW w:w="918" w:type="dxa"/>
          </w:tcPr>
          <w:p w14:paraId="2131F2ED">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9"/>
            </w:r>
          </w:p>
        </w:tc>
        <w:tc>
          <w:tcPr>
            <w:tcW w:w="919" w:type="dxa"/>
          </w:tcPr>
          <w:p w14:paraId="37B81B9B">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19" w:type="dxa"/>
          </w:tcPr>
          <w:p w14:paraId="2FA62B31">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313A6A97">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73C07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 w:hRule="atLeast"/>
          <w:jc w:val="center"/>
        </w:trPr>
        <w:tc>
          <w:tcPr>
            <w:tcW w:w="1270" w:type="dxa"/>
            <w:vMerge w:val="continue"/>
            <w:vAlign w:val="center"/>
          </w:tcPr>
          <w:p w14:paraId="407ACB14">
            <w:pPr>
              <w:pStyle w:val="60"/>
              <w:ind w:firstLine="0" w:firstLineChars="0"/>
              <w:jc w:val="center"/>
              <w:rPr>
                <w:rFonts w:hint="eastAsia" w:hAnsi="宋体"/>
                <w:color w:val="000000" w:themeColor="text1"/>
                <w:szCs w:val="21"/>
                <w14:textFill>
                  <w14:solidFill>
                    <w14:schemeClr w14:val="tx1"/>
                  </w14:solidFill>
                </w14:textFill>
              </w:rPr>
            </w:pPr>
          </w:p>
        </w:tc>
        <w:tc>
          <w:tcPr>
            <w:tcW w:w="1699" w:type="dxa"/>
            <w:vMerge w:val="continue"/>
            <w:vAlign w:val="center"/>
          </w:tcPr>
          <w:p w14:paraId="3E3F6182">
            <w:pPr>
              <w:pStyle w:val="60"/>
              <w:ind w:firstLine="0" w:firstLineChars="0"/>
              <w:jc w:val="center"/>
              <w:rPr>
                <w:rFonts w:hint="eastAsia" w:hAnsi="宋体"/>
                <w:color w:val="000000" w:themeColor="text1"/>
                <w:szCs w:val="21"/>
                <w14:textFill>
                  <w14:solidFill>
                    <w14:schemeClr w14:val="tx1"/>
                  </w14:solidFill>
                </w14:textFill>
              </w:rPr>
            </w:pPr>
          </w:p>
        </w:tc>
        <w:tc>
          <w:tcPr>
            <w:tcW w:w="2692" w:type="dxa"/>
            <w:vAlign w:val="center"/>
          </w:tcPr>
          <w:p w14:paraId="01C8A421">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公交优先</w:t>
            </w:r>
          </w:p>
        </w:tc>
        <w:tc>
          <w:tcPr>
            <w:tcW w:w="918" w:type="dxa"/>
          </w:tcPr>
          <w:p w14:paraId="7DCA1223">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19" w:type="dxa"/>
          </w:tcPr>
          <w:p w14:paraId="32EB2C11">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19" w:type="dxa"/>
          </w:tcPr>
          <w:p w14:paraId="5CBF7ADD">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5A8D6DD8">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7CB98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 w:hRule="atLeast"/>
          <w:jc w:val="center"/>
        </w:trPr>
        <w:tc>
          <w:tcPr>
            <w:tcW w:w="1270" w:type="dxa"/>
            <w:vMerge w:val="continue"/>
            <w:vAlign w:val="center"/>
          </w:tcPr>
          <w:p w14:paraId="191BF979">
            <w:pPr>
              <w:pStyle w:val="60"/>
              <w:ind w:firstLine="0" w:firstLineChars="0"/>
              <w:jc w:val="center"/>
              <w:rPr>
                <w:rFonts w:hint="eastAsia" w:hAnsi="宋体"/>
                <w:color w:val="000000" w:themeColor="text1"/>
                <w:szCs w:val="21"/>
                <w14:textFill>
                  <w14:solidFill>
                    <w14:schemeClr w14:val="tx1"/>
                  </w14:solidFill>
                </w14:textFill>
              </w:rPr>
            </w:pPr>
          </w:p>
        </w:tc>
        <w:tc>
          <w:tcPr>
            <w:tcW w:w="1699" w:type="dxa"/>
            <w:vAlign w:val="center"/>
          </w:tcPr>
          <w:p w14:paraId="1339A6B9">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信息发布</w:t>
            </w:r>
          </w:p>
        </w:tc>
        <w:tc>
          <w:tcPr>
            <w:tcW w:w="2692" w:type="dxa"/>
            <w:vAlign w:val="center"/>
          </w:tcPr>
          <w:p w14:paraId="5F009EE1">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信息发布</w:t>
            </w:r>
          </w:p>
        </w:tc>
        <w:tc>
          <w:tcPr>
            <w:tcW w:w="918" w:type="dxa"/>
          </w:tcPr>
          <w:p w14:paraId="7C818387">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19" w:type="dxa"/>
          </w:tcPr>
          <w:p w14:paraId="764BD1BB">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19" w:type="dxa"/>
          </w:tcPr>
          <w:p w14:paraId="2E2ACFA0">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3A5A9293">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33055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270" w:type="dxa"/>
            <w:vMerge w:val="continue"/>
            <w:vAlign w:val="center"/>
          </w:tcPr>
          <w:p w14:paraId="2D2ABBB2">
            <w:pPr>
              <w:pStyle w:val="60"/>
              <w:ind w:firstLine="0" w:firstLineChars="0"/>
              <w:jc w:val="center"/>
              <w:rPr>
                <w:rFonts w:hint="eastAsia" w:hAnsi="宋体"/>
                <w:color w:val="000000" w:themeColor="text1"/>
                <w:szCs w:val="21"/>
                <w14:textFill>
                  <w14:solidFill>
                    <w14:schemeClr w14:val="tx1"/>
                  </w14:solidFill>
                </w14:textFill>
              </w:rPr>
            </w:pPr>
          </w:p>
        </w:tc>
        <w:tc>
          <w:tcPr>
            <w:tcW w:w="1699" w:type="dxa"/>
            <w:vAlign w:val="center"/>
          </w:tcPr>
          <w:p w14:paraId="03A61D07">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车路云一体化</w:t>
            </w:r>
          </w:p>
        </w:tc>
        <w:tc>
          <w:tcPr>
            <w:tcW w:w="2692" w:type="dxa"/>
            <w:vAlign w:val="center"/>
          </w:tcPr>
          <w:p w14:paraId="334B49C5">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车路云一体化</w:t>
            </w:r>
          </w:p>
        </w:tc>
        <w:tc>
          <w:tcPr>
            <w:tcW w:w="918" w:type="dxa"/>
            <w:vAlign w:val="center"/>
          </w:tcPr>
          <w:p w14:paraId="1350D2DB">
            <w:pPr>
              <w:pStyle w:val="60"/>
              <w:ind w:firstLine="0" w:firstLineChars="0"/>
              <w:jc w:val="center"/>
              <w:rPr>
                <w:rFonts w:hint="eastAsia"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w:t>
            </w:r>
          </w:p>
        </w:tc>
        <w:tc>
          <w:tcPr>
            <w:tcW w:w="919" w:type="dxa"/>
            <w:vAlign w:val="center"/>
          </w:tcPr>
          <w:p w14:paraId="596AEA74">
            <w:pPr>
              <w:pStyle w:val="60"/>
              <w:ind w:firstLine="0" w:firstLineChars="0"/>
              <w:jc w:val="center"/>
              <w:rPr>
                <w:rFonts w:hint="eastAsia"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w:t>
            </w:r>
          </w:p>
        </w:tc>
        <w:tc>
          <w:tcPr>
            <w:tcW w:w="919" w:type="dxa"/>
            <w:vAlign w:val="center"/>
          </w:tcPr>
          <w:p w14:paraId="31E19FE4">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9"/>
            </w:r>
          </w:p>
        </w:tc>
        <w:tc>
          <w:tcPr>
            <w:tcW w:w="920" w:type="dxa"/>
          </w:tcPr>
          <w:p w14:paraId="58BC9118">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bl>
    <w:p w14:paraId="7F77ED2F">
      <w:pPr>
        <w:pStyle w:val="169"/>
        <w:numPr>
          <w:ilvl w:val="0"/>
          <w:numId w:val="0"/>
        </w:numPr>
        <w:jc w:val="center"/>
        <w:rPr>
          <w:color w:val="000000" w:themeColor="text1"/>
          <w14:textFill>
            <w14:solidFill>
              <w14:schemeClr w14:val="tx1"/>
            </w14:solidFill>
          </w14:textFill>
        </w:rPr>
      </w:pPr>
    </w:p>
    <w:p w14:paraId="3C118495">
      <w:pPr>
        <w:pStyle w:val="169"/>
        <w:numPr>
          <w:ilvl w:val="0"/>
          <w:numId w:val="0"/>
        </w:num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表9 工业（产业）园区道路智慧化建设应用场景（续）</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699"/>
        <w:gridCol w:w="2695"/>
        <w:gridCol w:w="919"/>
        <w:gridCol w:w="920"/>
        <w:gridCol w:w="920"/>
        <w:gridCol w:w="920"/>
        <w:gridCol w:w="7"/>
      </w:tblGrid>
      <w:tr w14:paraId="5A46F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5665" w:type="dxa"/>
            <w:gridSpan w:val="3"/>
            <w:vAlign w:val="center"/>
          </w:tcPr>
          <w:p w14:paraId="5E15879D">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智慧化分类</w:t>
            </w:r>
          </w:p>
        </w:tc>
        <w:tc>
          <w:tcPr>
            <w:tcW w:w="3679" w:type="dxa"/>
            <w:gridSpan w:val="5"/>
            <w:vAlign w:val="center"/>
          </w:tcPr>
          <w:p w14:paraId="326ECE3A">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智慧化分级</w:t>
            </w:r>
          </w:p>
        </w:tc>
      </w:tr>
      <w:tr w14:paraId="2AB7D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271" w:type="dxa"/>
            <w:vAlign w:val="center"/>
          </w:tcPr>
          <w:p w14:paraId="236F29CF">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场景分类</w:t>
            </w:r>
          </w:p>
        </w:tc>
        <w:tc>
          <w:tcPr>
            <w:tcW w:w="4394" w:type="dxa"/>
            <w:gridSpan w:val="2"/>
            <w:vAlign w:val="center"/>
          </w:tcPr>
          <w:p w14:paraId="0DB866E6">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建设场景</w:t>
            </w:r>
          </w:p>
        </w:tc>
        <w:tc>
          <w:tcPr>
            <w:tcW w:w="919" w:type="dxa"/>
            <w:vAlign w:val="center"/>
          </w:tcPr>
          <w:p w14:paraId="6D678F0D">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D1</w:t>
            </w:r>
          </w:p>
        </w:tc>
        <w:tc>
          <w:tcPr>
            <w:tcW w:w="920" w:type="dxa"/>
            <w:vAlign w:val="center"/>
          </w:tcPr>
          <w:p w14:paraId="046131B0">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D2</w:t>
            </w:r>
          </w:p>
        </w:tc>
        <w:tc>
          <w:tcPr>
            <w:tcW w:w="920" w:type="dxa"/>
            <w:vAlign w:val="center"/>
          </w:tcPr>
          <w:p w14:paraId="5DFBFBFA">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D3</w:t>
            </w:r>
          </w:p>
        </w:tc>
        <w:tc>
          <w:tcPr>
            <w:tcW w:w="920" w:type="dxa"/>
            <w:gridSpan w:val="2"/>
            <w:vAlign w:val="center"/>
          </w:tcPr>
          <w:p w14:paraId="7F9F7F9B">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D4</w:t>
            </w:r>
          </w:p>
        </w:tc>
      </w:tr>
      <w:tr w14:paraId="0B025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3" w:hRule="atLeast"/>
          <w:jc w:val="center"/>
        </w:trPr>
        <w:tc>
          <w:tcPr>
            <w:tcW w:w="1270" w:type="dxa"/>
            <w:vMerge w:val="restart"/>
            <w:vAlign w:val="center"/>
          </w:tcPr>
          <w:p w14:paraId="3C478C1D">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运维管理</w:t>
            </w:r>
          </w:p>
        </w:tc>
        <w:tc>
          <w:tcPr>
            <w:tcW w:w="1699" w:type="dxa"/>
            <w:vMerge w:val="restart"/>
            <w:vAlign w:val="center"/>
          </w:tcPr>
          <w:p w14:paraId="4E610D2E">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能耗与巡检</w:t>
            </w:r>
          </w:p>
        </w:tc>
        <w:tc>
          <w:tcPr>
            <w:tcW w:w="2692" w:type="dxa"/>
            <w:vAlign w:val="center"/>
          </w:tcPr>
          <w:p w14:paraId="1CB0BD4A">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设备能耗监测</w:t>
            </w:r>
          </w:p>
        </w:tc>
        <w:tc>
          <w:tcPr>
            <w:tcW w:w="918" w:type="dxa"/>
            <w:vAlign w:val="center"/>
          </w:tcPr>
          <w:p w14:paraId="05C6D79C">
            <w:pPr>
              <w:pStyle w:val="60"/>
              <w:ind w:firstLine="0" w:firstLineChars="0"/>
              <w:jc w:val="center"/>
              <w:rPr>
                <w:rFonts w:hint="eastAsia"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w:t>
            </w:r>
          </w:p>
        </w:tc>
        <w:tc>
          <w:tcPr>
            <w:tcW w:w="919" w:type="dxa"/>
          </w:tcPr>
          <w:p w14:paraId="3E386772">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9"/>
            </w:r>
          </w:p>
        </w:tc>
        <w:tc>
          <w:tcPr>
            <w:tcW w:w="919" w:type="dxa"/>
          </w:tcPr>
          <w:p w14:paraId="52F1C8F9">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107CD200">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2BD07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3" w:hRule="atLeast"/>
          <w:jc w:val="center"/>
        </w:trPr>
        <w:tc>
          <w:tcPr>
            <w:tcW w:w="1270" w:type="dxa"/>
            <w:vMerge w:val="continue"/>
            <w:vAlign w:val="center"/>
          </w:tcPr>
          <w:p w14:paraId="07950BF9">
            <w:pPr>
              <w:pStyle w:val="60"/>
              <w:ind w:firstLine="0" w:firstLineChars="0"/>
              <w:jc w:val="center"/>
              <w:rPr>
                <w:rFonts w:hint="eastAsia" w:hAnsi="宋体"/>
                <w:color w:val="000000" w:themeColor="text1"/>
                <w:szCs w:val="21"/>
                <w14:textFill>
                  <w14:solidFill>
                    <w14:schemeClr w14:val="tx1"/>
                  </w14:solidFill>
                </w14:textFill>
              </w:rPr>
            </w:pPr>
          </w:p>
        </w:tc>
        <w:tc>
          <w:tcPr>
            <w:tcW w:w="1699" w:type="dxa"/>
            <w:vMerge w:val="continue"/>
            <w:vAlign w:val="center"/>
          </w:tcPr>
          <w:p w14:paraId="158636C3">
            <w:pPr>
              <w:pStyle w:val="60"/>
              <w:ind w:firstLine="0" w:firstLineChars="0"/>
              <w:jc w:val="center"/>
              <w:rPr>
                <w:rFonts w:hint="eastAsia" w:hAnsi="宋体"/>
                <w:color w:val="000000" w:themeColor="text1"/>
                <w:szCs w:val="21"/>
                <w14:textFill>
                  <w14:solidFill>
                    <w14:schemeClr w14:val="tx1"/>
                  </w14:solidFill>
                </w14:textFill>
              </w:rPr>
            </w:pPr>
          </w:p>
        </w:tc>
        <w:tc>
          <w:tcPr>
            <w:tcW w:w="2692" w:type="dxa"/>
            <w:vAlign w:val="center"/>
          </w:tcPr>
          <w:p w14:paraId="4EC5213C">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智慧巡检</w:t>
            </w:r>
          </w:p>
        </w:tc>
        <w:tc>
          <w:tcPr>
            <w:tcW w:w="918" w:type="dxa"/>
            <w:vAlign w:val="center"/>
          </w:tcPr>
          <w:p w14:paraId="00D867E2">
            <w:pPr>
              <w:pStyle w:val="60"/>
              <w:ind w:firstLine="0" w:firstLineChars="0"/>
              <w:jc w:val="center"/>
              <w:rPr>
                <w:rFonts w:hint="eastAsia"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w:t>
            </w:r>
          </w:p>
        </w:tc>
        <w:tc>
          <w:tcPr>
            <w:tcW w:w="919" w:type="dxa"/>
          </w:tcPr>
          <w:p w14:paraId="6019ED5B">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9"/>
            </w:r>
          </w:p>
        </w:tc>
        <w:tc>
          <w:tcPr>
            <w:tcW w:w="919" w:type="dxa"/>
          </w:tcPr>
          <w:p w14:paraId="3CFAA273">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13EB5515">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39E7D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3" w:hRule="atLeast"/>
          <w:jc w:val="center"/>
        </w:trPr>
        <w:tc>
          <w:tcPr>
            <w:tcW w:w="1270" w:type="dxa"/>
            <w:vMerge w:val="continue"/>
            <w:vAlign w:val="center"/>
          </w:tcPr>
          <w:p w14:paraId="56C447FF">
            <w:pPr>
              <w:pStyle w:val="60"/>
              <w:ind w:firstLine="0" w:firstLineChars="0"/>
              <w:jc w:val="center"/>
              <w:rPr>
                <w:rFonts w:hint="eastAsia" w:hAnsi="宋体"/>
                <w:color w:val="000000" w:themeColor="text1"/>
                <w:szCs w:val="21"/>
                <w14:textFill>
                  <w14:solidFill>
                    <w14:schemeClr w14:val="tx1"/>
                  </w14:solidFill>
                </w14:textFill>
              </w:rPr>
            </w:pPr>
          </w:p>
        </w:tc>
        <w:tc>
          <w:tcPr>
            <w:tcW w:w="1699" w:type="dxa"/>
            <w:vMerge w:val="restart"/>
            <w:vAlign w:val="center"/>
          </w:tcPr>
          <w:p w14:paraId="6FD37395">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设施与设备运维</w:t>
            </w:r>
          </w:p>
        </w:tc>
        <w:tc>
          <w:tcPr>
            <w:tcW w:w="2692" w:type="dxa"/>
            <w:vAlign w:val="center"/>
          </w:tcPr>
          <w:p w14:paraId="20583188">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设施监测与预警</w:t>
            </w:r>
          </w:p>
        </w:tc>
        <w:tc>
          <w:tcPr>
            <w:tcW w:w="918" w:type="dxa"/>
          </w:tcPr>
          <w:p w14:paraId="1D1AFBCC">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9"/>
            </w:r>
          </w:p>
        </w:tc>
        <w:tc>
          <w:tcPr>
            <w:tcW w:w="919" w:type="dxa"/>
          </w:tcPr>
          <w:p w14:paraId="7556D7D9">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19" w:type="dxa"/>
          </w:tcPr>
          <w:p w14:paraId="02E74ACC">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5CF7CE56">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231F0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3" w:hRule="atLeast"/>
          <w:jc w:val="center"/>
        </w:trPr>
        <w:tc>
          <w:tcPr>
            <w:tcW w:w="1270" w:type="dxa"/>
            <w:vMerge w:val="continue"/>
            <w:vAlign w:val="center"/>
          </w:tcPr>
          <w:p w14:paraId="21024D8C">
            <w:pPr>
              <w:pStyle w:val="60"/>
              <w:ind w:firstLine="0" w:firstLineChars="0"/>
              <w:jc w:val="center"/>
              <w:rPr>
                <w:rFonts w:hint="eastAsia" w:hAnsi="宋体"/>
                <w:color w:val="000000" w:themeColor="text1"/>
                <w:szCs w:val="21"/>
                <w14:textFill>
                  <w14:solidFill>
                    <w14:schemeClr w14:val="tx1"/>
                  </w14:solidFill>
                </w14:textFill>
              </w:rPr>
            </w:pPr>
          </w:p>
        </w:tc>
        <w:tc>
          <w:tcPr>
            <w:tcW w:w="1699" w:type="dxa"/>
            <w:vMerge w:val="continue"/>
            <w:vAlign w:val="center"/>
          </w:tcPr>
          <w:p w14:paraId="086F8049">
            <w:pPr>
              <w:pStyle w:val="60"/>
              <w:ind w:firstLine="0" w:firstLineChars="0"/>
              <w:jc w:val="center"/>
              <w:rPr>
                <w:rFonts w:hint="eastAsia" w:hAnsi="宋体"/>
                <w:color w:val="000000" w:themeColor="text1"/>
                <w:szCs w:val="21"/>
                <w14:textFill>
                  <w14:solidFill>
                    <w14:schemeClr w14:val="tx1"/>
                  </w14:solidFill>
                </w14:textFill>
              </w:rPr>
            </w:pPr>
          </w:p>
        </w:tc>
        <w:tc>
          <w:tcPr>
            <w:tcW w:w="2692" w:type="dxa"/>
            <w:vAlign w:val="center"/>
          </w:tcPr>
          <w:p w14:paraId="3CA3FE0A">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设备监测与预警</w:t>
            </w:r>
          </w:p>
        </w:tc>
        <w:tc>
          <w:tcPr>
            <w:tcW w:w="918" w:type="dxa"/>
          </w:tcPr>
          <w:p w14:paraId="46B95F59">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9"/>
            </w:r>
          </w:p>
        </w:tc>
        <w:tc>
          <w:tcPr>
            <w:tcW w:w="919" w:type="dxa"/>
          </w:tcPr>
          <w:p w14:paraId="411A382F">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19" w:type="dxa"/>
          </w:tcPr>
          <w:p w14:paraId="17A7964B">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4AB5803C">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0BD17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3" w:hRule="atLeast"/>
          <w:jc w:val="center"/>
        </w:trPr>
        <w:tc>
          <w:tcPr>
            <w:tcW w:w="1270" w:type="dxa"/>
            <w:vMerge w:val="continue"/>
            <w:vAlign w:val="center"/>
          </w:tcPr>
          <w:p w14:paraId="2353EFE5">
            <w:pPr>
              <w:pStyle w:val="60"/>
              <w:ind w:firstLine="0" w:firstLineChars="0"/>
              <w:jc w:val="center"/>
              <w:rPr>
                <w:rFonts w:hint="eastAsia" w:hAnsi="宋体"/>
                <w:color w:val="000000" w:themeColor="text1"/>
                <w:szCs w:val="21"/>
                <w14:textFill>
                  <w14:solidFill>
                    <w14:schemeClr w14:val="tx1"/>
                  </w14:solidFill>
                </w14:textFill>
              </w:rPr>
            </w:pPr>
          </w:p>
        </w:tc>
        <w:tc>
          <w:tcPr>
            <w:tcW w:w="1699" w:type="dxa"/>
            <w:vMerge w:val="continue"/>
            <w:vAlign w:val="center"/>
          </w:tcPr>
          <w:p w14:paraId="57B9A6B2">
            <w:pPr>
              <w:pStyle w:val="60"/>
              <w:ind w:firstLine="0" w:firstLineChars="0"/>
              <w:jc w:val="center"/>
              <w:rPr>
                <w:rFonts w:hint="eastAsia" w:hAnsi="宋体"/>
                <w:color w:val="000000" w:themeColor="text1"/>
                <w:szCs w:val="21"/>
                <w14:textFill>
                  <w14:solidFill>
                    <w14:schemeClr w14:val="tx1"/>
                  </w14:solidFill>
                </w14:textFill>
              </w:rPr>
            </w:pPr>
          </w:p>
        </w:tc>
        <w:tc>
          <w:tcPr>
            <w:tcW w:w="2692" w:type="dxa"/>
            <w:vAlign w:val="center"/>
          </w:tcPr>
          <w:p w14:paraId="42CC0CE6">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养护决策管理系统</w:t>
            </w:r>
          </w:p>
        </w:tc>
        <w:tc>
          <w:tcPr>
            <w:tcW w:w="918" w:type="dxa"/>
            <w:vAlign w:val="center"/>
          </w:tcPr>
          <w:p w14:paraId="53B1361C">
            <w:pPr>
              <w:pStyle w:val="60"/>
              <w:ind w:firstLine="0" w:firstLineChars="0"/>
              <w:jc w:val="center"/>
              <w:rPr>
                <w:rFonts w:hint="eastAsia"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w:t>
            </w:r>
          </w:p>
        </w:tc>
        <w:tc>
          <w:tcPr>
            <w:tcW w:w="919" w:type="dxa"/>
          </w:tcPr>
          <w:p w14:paraId="6874C2C0">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9"/>
            </w:r>
          </w:p>
        </w:tc>
        <w:tc>
          <w:tcPr>
            <w:tcW w:w="919" w:type="dxa"/>
          </w:tcPr>
          <w:p w14:paraId="34913374">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6BBCBCC0">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bl>
    <w:p w14:paraId="104D62F7">
      <w:pPr>
        <w:pStyle w:val="169"/>
        <w:numPr>
          <w:ilvl w:val="0"/>
          <w:numId w:val="0"/>
        </w:numPr>
        <w:rPr>
          <w:color w:val="000000" w:themeColor="text1"/>
          <w14:textFill>
            <w14:solidFill>
              <w14:schemeClr w14:val="tx1"/>
            </w14:solidFill>
          </w14:textFill>
        </w:rPr>
      </w:pPr>
      <w:r>
        <w:rPr>
          <w:rFonts w:hint="eastAsia"/>
          <w:color w:val="000000" w:themeColor="text1"/>
          <w14:textFill>
            <w14:solidFill>
              <w14:schemeClr w14:val="tx1"/>
            </w14:solidFill>
          </w14:textFill>
        </w:rPr>
        <w:t>注：—表示不宜建设，</w:t>
      </w:r>
      <w:r>
        <w:rPr>
          <w:rFonts w:hint="eastAsia" w:hAnsi="宋体" w:cs="宋体"/>
          <w:color w:val="000000" w:themeColor="text1"/>
          <w14:textFill>
            <w14:solidFill>
              <w14:schemeClr w14:val="tx1"/>
            </w14:solidFill>
          </w14:textFill>
        </w:rPr>
        <w:sym w:font="Wingdings 2" w:char="F099"/>
      </w:r>
      <w:r>
        <w:rPr>
          <w:rFonts w:hint="eastAsia" w:hAnsi="宋体" w:cs="宋体"/>
          <w:color w:val="000000" w:themeColor="text1"/>
          <w14:textFill>
            <w14:solidFill>
              <w14:schemeClr w14:val="tx1"/>
            </w14:solidFill>
          </w14:textFill>
        </w:rPr>
        <w:t>表示可建设，</w:t>
      </w:r>
      <w:r>
        <w:rPr>
          <w:rFonts w:hint="eastAsia" w:hAnsi="宋体" w:cs="宋体"/>
          <w:color w:val="000000" w:themeColor="text1"/>
          <w14:textFill>
            <w14:solidFill>
              <w14:schemeClr w14:val="tx1"/>
            </w14:solidFill>
          </w14:textFill>
        </w:rPr>
        <w:sym w:font="Wingdings 2" w:char="F098"/>
      </w:r>
      <w:r>
        <w:rPr>
          <w:rFonts w:hint="eastAsia" w:hAnsi="宋体" w:cs="宋体"/>
          <w:color w:val="000000" w:themeColor="text1"/>
          <w14:textFill>
            <w14:solidFill>
              <w14:schemeClr w14:val="tx1"/>
            </w14:solidFill>
          </w14:textFill>
        </w:rPr>
        <w:t>表示宜建设</w:t>
      </w:r>
    </w:p>
    <w:p w14:paraId="178EF79C">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工业（产业）园区道路智慧化的道路安全</w:t>
      </w:r>
      <w:r>
        <w:rPr>
          <w:rFonts w:hint="eastAsia" w:ascii="Times New Roman"/>
          <w:color w:val="000000" w:themeColor="text1"/>
          <w:szCs w:val="21"/>
          <w14:textFill>
            <w14:solidFill>
              <w14:schemeClr w14:val="tx1"/>
            </w14:solidFill>
          </w14:textFill>
        </w:rPr>
        <w:t>建设</w:t>
      </w:r>
      <w:r>
        <w:rPr>
          <w:rFonts w:hint="eastAsia"/>
          <w:color w:val="000000" w:themeColor="text1"/>
          <w14:textFill>
            <w14:solidFill>
              <w14:schemeClr w14:val="tx1"/>
            </w14:solidFill>
          </w14:textFill>
        </w:rPr>
        <w:t>宜包含道路状态监测、交通气象环境监测、防灾应急等应用场景，各级别智慧化建设宜符合下列规定：</w:t>
      </w:r>
    </w:p>
    <w:p w14:paraId="76CFEF65">
      <w:pPr>
        <w:pStyle w:val="60"/>
        <w:numPr>
          <w:ilvl w:val="0"/>
          <w:numId w:val="66"/>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D1级及以上宜具备路面监测、井盖监测功能；D2级及以上宜具备路基监测、边坡监测功能。</w:t>
      </w:r>
    </w:p>
    <w:p w14:paraId="326F55F8">
      <w:pPr>
        <w:pStyle w:val="60"/>
        <w:numPr>
          <w:ilvl w:val="0"/>
          <w:numId w:val="66"/>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D2级及以上宜具备路面环境监测功能，道路低洼易积水路段重点监测积水深度，临水路段重点监测湿滑和结冰程度，并配套信息发布设施，便于内涝防控、交通疏导和应急处置。</w:t>
      </w:r>
    </w:p>
    <w:p w14:paraId="23723A31">
      <w:pPr>
        <w:pStyle w:val="60"/>
        <w:numPr>
          <w:ilvl w:val="0"/>
          <w:numId w:val="66"/>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D2级及以上宜具备尾气污染监测功能，并在重要路段发布空气质量信息。</w:t>
      </w:r>
    </w:p>
    <w:p w14:paraId="278C4B27">
      <w:pPr>
        <w:pStyle w:val="60"/>
        <w:numPr>
          <w:ilvl w:val="0"/>
          <w:numId w:val="66"/>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D3级及以上宜具备气象环境监测功能，并在重要路段发布气象信息。</w:t>
      </w:r>
    </w:p>
    <w:p w14:paraId="742826EA">
      <w:pPr>
        <w:pStyle w:val="60"/>
        <w:numPr>
          <w:ilvl w:val="0"/>
          <w:numId w:val="66"/>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D1级及以上宜具备火灾智慧防控功能，可综合利用前端感知设施进行识别和告警，通过综合管控平台实现跨部门联动、快速响应处置。</w:t>
      </w:r>
    </w:p>
    <w:p w14:paraId="2B9E8042">
      <w:pPr>
        <w:pStyle w:val="60"/>
        <w:numPr>
          <w:ilvl w:val="0"/>
          <w:numId w:val="66"/>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D1级及以上宜具备积水内涝智慧防控功能，可根据积水深度设置不同级别的预警，通过综合管控平台实现跨部门联动、快速响应处置。</w:t>
      </w:r>
    </w:p>
    <w:p w14:paraId="77B95BC8">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工业（产业）园区道路智慧化的交通运行</w:t>
      </w:r>
      <w:r>
        <w:rPr>
          <w:rFonts w:hint="eastAsia" w:ascii="Times New Roman"/>
          <w:color w:val="000000" w:themeColor="text1"/>
          <w:szCs w:val="21"/>
          <w14:textFill>
            <w14:solidFill>
              <w14:schemeClr w14:val="tx1"/>
            </w14:solidFill>
          </w14:textFill>
        </w:rPr>
        <w:t>建设</w:t>
      </w:r>
      <w:r>
        <w:rPr>
          <w:rFonts w:hint="eastAsia"/>
          <w:color w:val="000000" w:themeColor="text1"/>
          <w14:textFill>
            <w14:solidFill>
              <w14:schemeClr w14:val="tx1"/>
            </w14:solidFill>
          </w14:textFill>
        </w:rPr>
        <w:t>宜包含交通运行监测、交通运行管理、交通应急管理等应用场景，各级别智慧化建设宜符合下列规定：</w:t>
      </w:r>
    </w:p>
    <w:p w14:paraId="1B935274">
      <w:pPr>
        <w:pStyle w:val="60"/>
        <w:numPr>
          <w:ilvl w:val="0"/>
          <w:numId w:val="67"/>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1级及以上宜具备交通运行状态监测功能，宜能采集实时交通流信息、监测道路实时运行状况，可与其他路侧设施共享数据。宜具备客车、货车流量监测预警功能，具备区域流量、线路、画像多维度分析和预判功能，宜与交通运行管理系统联动控制。</w:t>
      </w:r>
    </w:p>
    <w:p w14:paraId="416D0D83">
      <w:pPr>
        <w:pStyle w:val="60"/>
        <w:numPr>
          <w:ilvl w:val="0"/>
          <w:numId w:val="67"/>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D2级及以上宜具备交通拥堵监测功能并建立多级预警机制，可通过交通广播、导航APP、电子显示屏、短信等渠道，向驾驶员和公众发布拥堵预警信息。</w:t>
      </w:r>
    </w:p>
    <w:p w14:paraId="4542FBB5">
      <w:pPr>
        <w:pStyle w:val="60"/>
        <w:numPr>
          <w:ilvl w:val="0"/>
          <w:numId w:val="67"/>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D1级及以上宜具备停止、逆行、行人/非机动车闯禁行、抛洒物、机动车驶离等事件监测功能，并联动交通部门快速处置。</w:t>
      </w:r>
    </w:p>
    <w:p w14:paraId="401E610A">
      <w:pPr>
        <w:pStyle w:val="60"/>
        <w:numPr>
          <w:ilvl w:val="0"/>
          <w:numId w:val="67"/>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D3级及以上宜具备车辆个体轨迹监测功能。</w:t>
      </w:r>
    </w:p>
    <w:p w14:paraId="210D4374">
      <w:pPr>
        <w:pStyle w:val="60"/>
        <w:numPr>
          <w:ilvl w:val="0"/>
          <w:numId w:val="67"/>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D1级及以上宜具备货车、危化品运输车辆的全程监测功能。</w:t>
      </w:r>
    </w:p>
    <w:p w14:paraId="601BB0BD">
      <w:pPr>
        <w:pStyle w:val="60"/>
        <w:numPr>
          <w:ilvl w:val="0"/>
          <w:numId w:val="67"/>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D1级及以上宜具备全线交通违法事件监测功能。</w:t>
      </w:r>
    </w:p>
    <w:p w14:paraId="3AC8B0D5">
      <w:pPr>
        <w:pStyle w:val="60"/>
        <w:numPr>
          <w:ilvl w:val="0"/>
          <w:numId w:val="67"/>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D1级及以上宜具备信号协同控制功能，宜支持自适应、线性控制、区域协同控制多种控制策略，具备货车专用车道、可变车道等动态车道使用模式调整功能。D4级宜实现区域协调信号控制。</w:t>
      </w:r>
    </w:p>
    <w:p w14:paraId="4C85BB06">
      <w:pPr>
        <w:pStyle w:val="60"/>
        <w:numPr>
          <w:ilvl w:val="0"/>
          <w:numId w:val="67"/>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D3级及以上宜具备事故信息管理功能，能对上报的事故信息进行统计分析，为交通规划和安全管理提供决策依据。</w:t>
      </w:r>
    </w:p>
    <w:p w14:paraId="15A9E907">
      <w:pPr>
        <w:pStyle w:val="60"/>
        <w:numPr>
          <w:ilvl w:val="0"/>
          <w:numId w:val="67"/>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D1级及以上宜具备紧急情况下的交通疏导疏散功能，具备动态疏散救援功能，实时监测事件状况、救援人员及疏散人员信息，具备动态调整应急疏散预案功能。</w:t>
      </w:r>
    </w:p>
    <w:p w14:paraId="42D6E629">
      <w:pPr>
        <w:pStyle w:val="60"/>
        <w:numPr>
          <w:ilvl w:val="0"/>
          <w:numId w:val="67"/>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D3级及以上宜具备应急指挥调度功能，能实现可视化展示、快速响应、远程指挥调度，实现跨部门、跨平台协同联动。</w:t>
      </w:r>
    </w:p>
    <w:p w14:paraId="5F388918">
      <w:pPr>
        <w:pStyle w:val="60"/>
        <w:numPr>
          <w:ilvl w:val="0"/>
          <w:numId w:val="67"/>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D3级及以上宜具备应急预案管理功能，能根据应急事件自动生成预案策略，根据预案策略快速匹配资源。</w:t>
      </w:r>
    </w:p>
    <w:p w14:paraId="57622F51">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工业（产业）园区道路智慧化的出行服务</w:t>
      </w:r>
      <w:r>
        <w:rPr>
          <w:rFonts w:hint="eastAsia" w:ascii="Times New Roman"/>
          <w:color w:val="000000" w:themeColor="text1"/>
          <w:szCs w:val="21"/>
          <w14:textFill>
            <w14:solidFill>
              <w14:schemeClr w14:val="tx1"/>
            </w14:solidFill>
          </w14:textFill>
        </w:rPr>
        <w:t>建设</w:t>
      </w:r>
      <w:r>
        <w:rPr>
          <w:rFonts w:hint="eastAsia"/>
          <w:color w:val="000000" w:themeColor="text1"/>
          <w14:textFill>
            <w14:solidFill>
              <w14:schemeClr w14:val="tx1"/>
            </w14:solidFill>
          </w14:textFill>
        </w:rPr>
        <w:t>宜包含智慧无障碍、智慧公交、信息发布、车路云一体化等应用场景，各级别智慧化建设宜符合下列规定：</w:t>
      </w:r>
    </w:p>
    <w:p w14:paraId="540DF06B">
      <w:pPr>
        <w:pStyle w:val="60"/>
        <w:numPr>
          <w:ilvl w:val="0"/>
          <w:numId w:val="68"/>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3级及以上宜建设智慧无障碍，宜在重要路口配备语音提示、智慧斑马线等功能，在公交站台配备语音提示、无障碍上车辅助等功能，在人流量较大路段配备智慧盲道传感器和语音提示功能。宜具备货车转向监测预警、货车右转盲区警示功能，实现路段货车转向监测预警。</w:t>
      </w:r>
    </w:p>
    <w:p w14:paraId="5A014EAB">
      <w:pPr>
        <w:pStyle w:val="60"/>
        <w:numPr>
          <w:ilvl w:val="0"/>
          <w:numId w:val="68"/>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2级及以上宜建设智慧公交站台，宜建设公交电子站牌、视频监控设备、紧急呼叫设施，可建设光伏顶棚候车亭、无线网络、无线充电设施等设施，具备对站台人员进行客流统计、密度预警、异常情况检测等功能，具备监控、多媒体信息发布、互动查询、信息播报等多项集成功能。</w:t>
      </w:r>
    </w:p>
    <w:p w14:paraId="3FCC300C">
      <w:pPr>
        <w:pStyle w:val="60"/>
        <w:numPr>
          <w:ilvl w:val="0"/>
          <w:numId w:val="68"/>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D1级及以上有条件的道路宜具备公交优先监测的功能，实现公交车辆快速路出入口优先、专用道违法占用监测等。</w:t>
      </w:r>
    </w:p>
    <w:p w14:paraId="2891AA2D">
      <w:pPr>
        <w:pStyle w:val="60"/>
        <w:numPr>
          <w:ilvl w:val="0"/>
          <w:numId w:val="68"/>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1级及以上宜具备各类信息发布功能。D2级及以上可变标志信息发布场景宜具备货车车速动态管控、货车警示等功能，宜具备学校、医院、景点等高客流量的公共场所出入口预警功能。D3级及以上具备区域停车泊位监测、停车动态管控、停车泊位诱导功能，实现对区域内公共停车场、商业、景点、路侧等停车泊位余量信息发布。</w:t>
      </w:r>
    </w:p>
    <w:p w14:paraId="3403835F">
      <w:pPr>
        <w:pStyle w:val="60"/>
        <w:numPr>
          <w:ilvl w:val="0"/>
          <w:numId w:val="68"/>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D4级宜建设车路云系统，宜在路口和盲区建设路侧感知设施，实现车路协同服务场景。</w:t>
      </w:r>
    </w:p>
    <w:p w14:paraId="2F846BA0">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工业（产业）园区道路智慧化的运维管理</w:t>
      </w:r>
      <w:r>
        <w:rPr>
          <w:rFonts w:hint="eastAsia" w:ascii="Times New Roman"/>
          <w:color w:val="000000" w:themeColor="text1"/>
          <w:szCs w:val="21"/>
          <w14:textFill>
            <w14:solidFill>
              <w14:schemeClr w14:val="tx1"/>
            </w14:solidFill>
          </w14:textFill>
        </w:rPr>
        <w:t>建设</w:t>
      </w:r>
      <w:r>
        <w:rPr>
          <w:rFonts w:hint="eastAsia"/>
          <w:color w:val="000000" w:themeColor="text1"/>
          <w14:textFill>
            <w14:solidFill>
              <w14:schemeClr w14:val="tx1"/>
            </w14:solidFill>
          </w14:textFill>
        </w:rPr>
        <w:t>宜包含能耗与巡检、设施与设备运维等应用场景，各级别智慧化建设宜符合下列规定：</w:t>
      </w:r>
    </w:p>
    <w:p w14:paraId="0F5D5BF6">
      <w:pPr>
        <w:pStyle w:val="60"/>
        <w:numPr>
          <w:ilvl w:val="0"/>
          <w:numId w:val="69"/>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D3级及以上宜通过传感器和计量装置自动收集实时能耗数据，实现设备能耗监测。</w:t>
      </w:r>
    </w:p>
    <w:p w14:paraId="310172A6">
      <w:pPr>
        <w:pStyle w:val="60"/>
        <w:numPr>
          <w:ilvl w:val="0"/>
          <w:numId w:val="69"/>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D3级及以上在重点路段宜具备采用巡检机器人、无人机、高清视频等技术的智慧巡检功能。</w:t>
      </w:r>
    </w:p>
    <w:p w14:paraId="2196056A">
      <w:pPr>
        <w:pStyle w:val="60"/>
        <w:numPr>
          <w:ilvl w:val="0"/>
          <w:numId w:val="69"/>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2级及以上宜通过物联网传感器、5G通信、光纤等技术实现机电设施设备全生命周期在线监测，提供设施潜在故障早期预警、故障自动报警服务。设施设备监测宜具备集约整合设置功能，优先采用多杆合一、箱柜集并方式对市政设施和街道家具集中集约设置。</w:t>
      </w:r>
    </w:p>
    <w:p w14:paraId="4E96806F">
      <w:pPr>
        <w:pStyle w:val="60"/>
        <w:numPr>
          <w:ilvl w:val="0"/>
          <w:numId w:val="69"/>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D3级及以上宜建设养护决策管理系统，实现道路数据采集与管理、评估与分析、决策支持以及养护计划制定等功能。</w:t>
      </w:r>
    </w:p>
    <w:p w14:paraId="52E876B6">
      <w:pPr>
        <w:pStyle w:val="109"/>
        <w:spacing w:before="156" w:after="156"/>
        <w:rPr>
          <w:rFonts w:ascii="Times New Roman"/>
          <w:color w:val="000000" w:themeColor="text1"/>
          <w14:textFill>
            <w14:solidFill>
              <w14:schemeClr w14:val="tx1"/>
            </w14:solidFill>
          </w14:textFill>
        </w:rPr>
      </w:pPr>
      <w:bookmarkStart w:id="237" w:name="_Toc202885639"/>
      <w:r>
        <w:rPr>
          <w:rFonts w:hint="eastAsia" w:ascii="Times New Roman"/>
          <w:color w:val="000000" w:themeColor="text1"/>
          <w14:textFill>
            <w14:solidFill>
              <w14:schemeClr w14:val="tx1"/>
            </w14:solidFill>
          </w14:textFill>
        </w:rPr>
        <w:t>旅游风景区道路</w:t>
      </w:r>
      <w:bookmarkEnd w:id="237"/>
    </w:p>
    <w:p w14:paraId="23E6845E">
      <w:pPr>
        <w:pStyle w:val="169"/>
        <w:rPr>
          <w:rFonts w:ascii="Times New Roman"/>
          <w:color w:val="000000" w:themeColor="text1"/>
          <w:szCs w:val="21"/>
          <w14:textFill>
            <w14:solidFill>
              <w14:schemeClr w14:val="tx1"/>
            </w14:solidFill>
          </w14:textFill>
        </w:rPr>
      </w:pPr>
      <w:r>
        <w:rPr>
          <w:rFonts w:hint="eastAsia" w:ascii="Times New Roman"/>
          <w:color w:val="000000" w:themeColor="text1"/>
          <w:szCs w:val="21"/>
          <w14:textFill>
            <w14:solidFill>
              <w14:schemeClr w14:val="tx1"/>
            </w14:solidFill>
          </w14:textFill>
        </w:rPr>
        <w:t>旅游风景区道路智慧化建设应着重提升智慧出行服务、设施设备智能管控等应用场景。</w:t>
      </w:r>
    </w:p>
    <w:p w14:paraId="66E88E92">
      <w:pPr>
        <w:pStyle w:val="169"/>
        <w:rPr>
          <w:color w:val="000000" w:themeColor="text1"/>
          <w14:textFill>
            <w14:solidFill>
              <w14:schemeClr w14:val="tx1"/>
            </w14:solidFill>
          </w14:textFill>
        </w:rPr>
      </w:pPr>
      <w:r>
        <w:rPr>
          <w:rFonts w:hint="eastAsia" w:ascii="Times New Roman"/>
          <w:color w:val="000000" w:themeColor="text1"/>
          <w:szCs w:val="21"/>
          <w14:textFill>
            <w14:solidFill>
              <w14:schemeClr w14:val="tx1"/>
            </w14:solidFill>
          </w14:textFill>
        </w:rPr>
        <w:t>旅游风景区道路</w:t>
      </w:r>
      <w:r>
        <w:rPr>
          <w:rFonts w:hint="eastAsia"/>
          <w:color w:val="000000" w:themeColor="text1"/>
          <w14:textFill>
            <w14:solidFill>
              <w14:schemeClr w14:val="tx1"/>
            </w14:solidFill>
          </w14:textFill>
        </w:rPr>
        <w:t>智慧化建设应结合道路功能、交通需求和智慧等级等综合确定，并宜符合表10规定。</w:t>
      </w:r>
    </w:p>
    <w:p w14:paraId="247EE306">
      <w:pPr>
        <w:pStyle w:val="169"/>
        <w:numPr>
          <w:ilvl w:val="0"/>
          <w:numId w:val="0"/>
        </w:num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表10 旅游风景区道路智慧化建设应用场景</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701"/>
        <w:gridCol w:w="2693"/>
        <w:gridCol w:w="919"/>
        <w:gridCol w:w="920"/>
        <w:gridCol w:w="920"/>
        <w:gridCol w:w="920"/>
      </w:tblGrid>
      <w:tr w14:paraId="4EBA5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5665" w:type="dxa"/>
            <w:gridSpan w:val="3"/>
            <w:vAlign w:val="center"/>
          </w:tcPr>
          <w:p w14:paraId="5BCF0EB3">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智慧化分类</w:t>
            </w:r>
          </w:p>
        </w:tc>
        <w:tc>
          <w:tcPr>
            <w:tcW w:w="3679" w:type="dxa"/>
            <w:gridSpan w:val="4"/>
            <w:vAlign w:val="center"/>
          </w:tcPr>
          <w:p w14:paraId="46342D29">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智慧化分级</w:t>
            </w:r>
          </w:p>
        </w:tc>
      </w:tr>
      <w:tr w14:paraId="03CF4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271" w:type="dxa"/>
            <w:vAlign w:val="center"/>
          </w:tcPr>
          <w:p w14:paraId="4015358C">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场景分类</w:t>
            </w:r>
          </w:p>
        </w:tc>
        <w:tc>
          <w:tcPr>
            <w:tcW w:w="4394" w:type="dxa"/>
            <w:gridSpan w:val="2"/>
            <w:vAlign w:val="center"/>
          </w:tcPr>
          <w:p w14:paraId="6A674EAD">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建设场景</w:t>
            </w:r>
          </w:p>
        </w:tc>
        <w:tc>
          <w:tcPr>
            <w:tcW w:w="919" w:type="dxa"/>
            <w:vAlign w:val="center"/>
          </w:tcPr>
          <w:p w14:paraId="436A0B02">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D1</w:t>
            </w:r>
          </w:p>
        </w:tc>
        <w:tc>
          <w:tcPr>
            <w:tcW w:w="920" w:type="dxa"/>
            <w:vAlign w:val="center"/>
          </w:tcPr>
          <w:p w14:paraId="19F1FD18">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D2</w:t>
            </w:r>
          </w:p>
        </w:tc>
        <w:tc>
          <w:tcPr>
            <w:tcW w:w="920" w:type="dxa"/>
            <w:vAlign w:val="center"/>
          </w:tcPr>
          <w:p w14:paraId="04C0FB45">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D3</w:t>
            </w:r>
          </w:p>
        </w:tc>
        <w:tc>
          <w:tcPr>
            <w:tcW w:w="920" w:type="dxa"/>
            <w:vAlign w:val="center"/>
          </w:tcPr>
          <w:p w14:paraId="56E71081">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D4</w:t>
            </w:r>
          </w:p>
        </w:tc>
      </w:tr>
      <w:tr w14:paraId="6F49F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restart"/>
            <w:vAlign w:val="center"/>
          </w:tcPr>
          <w:p w14:paraId="28AFF180">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道路安全</w:t>
            </w:r>
          </w:p>
        </w:tc>
        <w:tc>
          <w:tcPr>
            <w:tcW w:w="1701" w:type="dxa"/>
            <w:vMerge w:val="restart"/>
            <w:vAlign w:val="center"/>
          </w:tcPr>
          <w:p w14:paraId="2E94D355">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道路状态监测</w:t>
            </w:r>
          </w:p>
        </w:tc>
        <w:tc>
          <w:tcPr>
            <w:tcW w:w="2693" w:type="dxa"/>
            <w:vAlign w:val="center"/>
          </w:tcPr>
          <w:p w14:paraId="647A666E">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路面监测</w:t>
            </w:r>
          </w:p>
        </w:tc>
        <w:tc>
          <w:tcPr>
            <w:tcW w:w="919" w:type="dxa"/>
          </w:tcPr>
          <w:p w14:paraId="0362552E">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4AB18BC4">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6B26E6CA">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7FDAAD0B">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616FA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41760F2D">
            <w:pPr>
              <w:pStyle w:val="60"/>
              <w:ind w:firstLine="0" w:firstLineChars="0"/>
              <w:jc w:val="center"/>
              <w:rPr>
                <w:rFonts w:hint="eastAsia" w:hAnsi="宋体"/>
                <w:color w:val="000000" w:themeColor="text1"/>
                <w:szCs w:val="21"/>
                <w14:textFill>
                  <w14:solidFill>
                    <w14:schemeClr w14:val="tx1"/>
                  </w14:solidFill>
                </w14:textFill>
              </w:rPr>
            </w:pPr>
          </w:p>
        </w:tc>
        <w:tc>
          <w:tcPr>
            <w:tcW w:w="1701" w:type="dxa"/>
            <w:vMerge w:val="continue"/>
            <w:vAlign w:val="center"/>
          </w:tcPr>
          <w:p w14:paraId="103FD872">
            <w:pPr>
              <w:pStyle w:val="60"/>
              <w:ind w:firstLine="0" w:firstLineChars="0"/>
              <w:jc w:val="center"/>
              <w:rPr>
                <w:rFonts w:hint="eastAsia" w:hAnsi="宋体"/>
                <w:color w:val="000000" w:themeColor="text1"/>
                <w:szCs w:val="21"/>
                <w14:textFill>
                  <w14:solidFill>
                    <w14:schemeClr w14:val="tx1"/>
                  </w14:solidFill>
                </w14:textFill>
              </w:rPr>
            </w:pPr>
          </w:p>
        </w:tc>
        <w:tc>
          <w:tcPr>
            <w:tcW w:w="2693" w:type="dxa"/>
            <w:vAlign w:val="center"/>
          </w:tcPr>
          <w:p w14:paraId="181DCE09">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路基监测</w:t>
            </w:r>
          </w:p>
        </w:tc>
        <w:tc>
          <w:tcPr>
            <w:tcW w:w="919" w:type="dxa"/>
          </w:tcPr>
          <w:p w14:paraId="2A993A7C">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9"/>
            </w:r>
          </w:p>
        </w:tc>
        <w:tc>
          <w:tcPr>
            <w:tcW w:w="920" w:type="dxa"/>
          </w:tcPr>
          <w:p w14:paraId="5D29FCF9">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61AC10F4">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123B26F3">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65FD6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2F715916">
            <w:pPr>
              <w:pStyle w:val="60"/>
              <w:ind w:firstLine="0" w:firstLineChars="0"/>
              <w:jc w:val="center"/>
              <w:rPr>
                <w:rFonts w:hint="eastAsia" w:hAnsi="宋体"/>
                <w:color w:val="000000" w:themeColor="text1"/>
                <w:szCs w:val="21"/>
                <w14:textFill>
                  <w14:solidFill>
                    <w14:schemeClr w14:val="tx1"/>
                  </w14:solidFill>
                </w14:textFill>
              </w:rPr>
            </w:pPr>
          </w:p>
        </w:tc>
        <w:tc>
          <w:tcPr>
            <w:tcW w:w="1701" w:type="dxa"/>
            <w:vMerge w:val="continue"/>
            <w:vAlign w:val="center"/>
          </w:tcPr>
          <w:p w14:paraId="02CFE200">
            <w:pPr>
              <w:pStyle w:val="60"/>
              <w:ind w:firstLine="0" w:firstLineChars="0"/>
              <w:jc w:val="center"/>
              <w:rPr>
                <w:rFonts w:hint="eastAsia" w:hAnsi="宋体"/>
                <w:color w:val="000000" w:themeColor="text1"/>
                <w:szCs w:val="21"/>
                <w14:textFill>
                  <w14:solidFill>
                    <w14:schemeClr w14:val="tx1"/>
                  </w14:solidFill>
                </w14:textFill>
              </w:rPr>
            </w:pPr>
          </w:p>
        </w:tc>
        <w:tc>
          <w:tcPr>
            <w:tcW w:w="2693" w:type="dxa"/>
            <w:vAlign w:val="center"/>
          </w:tcPr>
          <w:p w14:paraId="720EB2CB">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井盖监测</w:t>
            </w:r>
          </w:p>
        </w:tc>
        <w:tc>
          <w:tcPr>
            <w:tcW w:w="919" w:type="dxa"/>
          </w:tcPr>
          <w:p w14:paraId="4E78397F">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0F1A76B9">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7407B28C">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2F24786E">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61665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2096DBC2">
            <w:pPr>
              <w:pStyle w:val="60"/>
              <w:ind w:firstLine="0" w:firstLineChars="0"/>
              <w:jc w:val="center"/>
              <w:rPr>
                <w:rFonts w:hint="eastAsia" w:hAnsi="宋体"/>
                <w:color w:val="000000" w:themeColor="text1"/>
                <w:szCs w:val="21"/>
                <w14:textFill>
                  <w14:solidFill>
                    <w14:schemeClr w14:val="tx1"/>
                  </w14:solidFill>
                </w14:textFill>
              </w:rPr>
            </w:pPr>
          </w:p>
        </w:tc>
        <w:tc>
          <w:tcPr>
            <w:tcW w:w="1701" w:type="dxa"/>
            <w:vMerge w:val="restart"/>
            <w:vAlign w:val="center"/>
          </w:tcPr>
          <w:p w14:paraId="22C5D3A5">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交通气象环境监测</w:t>
            </w:r>
          </w:p>
        </w:tc>
        <w:tc>
          <w:tcPr>
            <w:tcW w:w="2693" w:type="dxa"/>
            <w:vAlign w:val="center"/>
          </w:tcPr>
          <w:p w14:paraId="6E10332A">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路面环境监测</w:t>
            </w:r>
          </w:p>
        </w:tc>
        <w:tc>
          <w:tcPr>
            <w:tcW w:w="919" w:type="dxa"/>
          </w:tcPr>
          <w:p w14:paraId="24788E96">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9"/>
            </w:r>
          </w:p>
        </w:tc>
        <w:tc>
          <w:tcPr>
            <w:tcW w:w="920" w:type="dxa"/>
          </w:tcPr>
          <w:p w14:paraId="4CA56881">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5E1B08FA">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6055D451">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42A4E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22B6EB36">
            <w:pPr>
              <w:pStyle w:val="60"/>
              <w:ind w:firstLine="0" w:firstLineChars="0"/>
              <w:jc w:val="center"/>
              <w:rPr>
                <w:rFonts w:hint="eastAsia" w:hAnsi="宋体"/>
                <w:color w:val="000000" w:themeColor="text1"/>
                <w:szCs w:val="21"/>
                <w14:textFill>
                  <w14:solidFill>
                    <w14:schemeClr w14:val="tx1"/>
                  </w14:solidFill>
                </w14:textFill>
              </w:rPr>
            </w:pPr>
          </w:p>
        </w:tc>
        <w:tc>
          <w:tcPr>
            <w:tcW w:w="1701" w:type="dxa"/>
            <w:vMerge w:val="continue"/>
            <w:vAlign w:val="center"/>
          </w:tcPr>
          <w:p w14:paraId="58FB9E5C">
            <w:pPr>
              <w:pStyle w:val="60"/>
              <w:ind w:firstLine="0" w:firstLineChars="0"/>
              <w:jc w:val="center"/>
              <w:rPr>
                <w:rFonts w:hint="eastAsia" w:hAnsi="宋体"/>
                <w:color w:val="000000" w:themeColor="text1"/>
                <w:szCs w:val="21"/>
                <w14:textFill>
                  <w14:solidFill>
                    <w14:schemeClr w14:val="tx1"/>
                  </w14:solidFill>
                </w14:textFill>
              </w:rPr>
            </w:pPr>
          </w:p>
        </w:tc>
        <w:tc>
          <w:tcPr>
            <w:tcW w:w="2693" w:type="dxa"/>
            <w:vAlign w:val="center"/>
          </w:tcPr>
          <w:p w14:paraId="3AC3E188">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尾气污染监测</w:t>
            </w:r>
          </w:p>
        </w:tc>
        <w:tc>
          <w:tcPr>
            <w:tcW w:w="919" w:type="dxa"/>
          </w:tcPr>
          <w:p w14:paraId="0DAD0935">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9"/>
            </w:r>
          </w:p>
        </w:tc>
        <w:tc>
          <w:tcPr>
            <w:tcW w:w="920" w:type="dxa"/>
          </w:tcPr>
          <w:p w14:paraId="7102A45D">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5629512D">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353D8863">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4482C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0FC2E455">
            <w:pPr>
              <w:pStyle w:val="60"/>
              <w:ind w:firstLine="0" w:firstLineChars="0"/>
              <w:jc w:val="center"/>
              <w:rPr>
                <w:rFonts w:hint="eastAsia" w:hAnsi="宋体"/>
                <w:color w:val="000000" w:themeColor="text1"/>
                <w:szCs w:val="21"/>
                <w14:textFill>
                  <w14:solidFill>
                    <w14:schemeClr w14:val="tx1"/>
                  </w14:solidFill>
                </w14:textFill>
              </w:rPr>
            </w:pPr>
          </w:p>
        </w:tc>
        <w:tc>
          <w:tcPr>
            <w:tcW w:w="1701" w:type="dxa"/>
            <w:vMerge w:val="continue"/>
            <w:vAlign w:val="center"/>
          </w:tcPr>
          <w:p w14:paraId="06FCD844">
            <w:pPr>
              <w:pStyle w:val="60"/>
              <w:ind w:firstLine="0" w:firstLineChars="0"/>
              <w:jc w:val="center"/>
              <w:rPr>
                <w:rFonts w:hint="eastAsia" w:hAnsi="宋体"/>
                <w:color w:val="000000" w:themeColor="text1"/>
                <w:szCs w:val="21"/>
                <w14:textFill>
                  <w14:solidFill>
                    <w14:schemeClr w14:val="tx1"/>
                  </w14:solidFill>
                </w14:textFill>
              </w:rPr>
            </w:pPr>
          </w:p>
        </w:tc>
        <w:tc>
          <w:tcPr>
            <w:tcW w:w="2693" w:type="dxa"/>
            <w:vAlign w:val="center"/>
          </w:tcPr>
          <w:p w14:paraId="1EF8516C">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气象环境监测</w:t>
            </w:r>
          </w:p>
        </w:tc>
        <w:tc>
          <w:tcPr>
            <w:tcW w:w="919" w:type="dxa"/>
          </w:tcPr>
          <w:p w14:paraId="2C297981">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9"/>
            </w:r>
          </w:p>
        </w:tc>
        <w:tc>
          <w:tcPr>
            <w:tcW w:w="920" w:type="dxa"/>
          </w:tcPr>
          <w:p w14:paraId="4925A4ED">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482B7DCA">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6ECF6590">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67CDA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06FA780F">
            <w:pPr>
              <w:pStyle w:val="60"/>
              <w:ind w:firstLine="0" w:firstLineChars="0"/>
              <w:jc w:val="center"/>
              <w:rPr>
                <w:rFonts w:hint="eastAsia" w:hAnsi="宋体"/>
                <w:color w:val="000000" w:themeColor="text1"/>
                <w:szCs w:val="21"/>
                <w14:textFill>
                  <w14:solidFill>
                    <w14:schemeClr w14:val="tx1"/>
                  </w14:solidFill>
                </w14:textFill>
              </w:rPr>
            </w:pPr>
          </w:p>
        </w:tc>
        <w:tc>
          <w:tcPr>
            <w:tcW w:w="1701" w:type="dxa"/>
            <w:vMerge w:val="restart"/>
            <w:vAlign w:val="center"/>
          </w:tcPr>
          <w:p w14:paraId="573FD4A7">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防灾应急</w:t>
            </w:r>
          </w:p>
        </w:tc>
        <w:tc>
          <w:tcPr>
            <w:tcW w:w="2693" w:type="dxa"/>
            <w:vAlign w:val="center"/>
          </w:tcPr>
          <w:p w14:paraId="790DE777">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火灾智慧防控</w:t>
            </w:r>
          </w:p>
        </w:tc>
        <w:tc>
          <w:tcPr>
            <w:tcW w:w="919" w:type="dxa"/>
            <w:vAlign w:val="center"/>
          </w:tcPr>
          <w:p w14:paraId="24191459">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0E4DBB89">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200071FE">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2FB57DE4">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46F37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03BF4A28">
            <w:pPr>
              <w:pStyle w:val="60"/>
              <w:ind w:firstLine="0" w:firstLineChars="0"/>
              <w:jc w:val="center"/>
              <w:rPr>
                <w:rFonts w:hint="eastAsia" w:hAnsi="宋体"/>
                <w:color w:val="000000" w:themeColor="text1"/>
                <w:szCs w:val="21"/>
                <w14:textFill>
                  <w14:solidFill>
                    <w14:schemeClr w14:val="tx1"/>
                  </w14:solidFill>
                </w14:textFill>
              </w:rPr>
            </w:pPr>
          </w:p>
        </w:tc>
        <w:tc>
          <w:tcPr>
            <w:tcW w:w="1701" w:type="dxa"/>
            <w:vMerge w:val="continue"/>
            <w:vAlign w:val="center"/>
          </w:tcPr>
          <w:p w14:paraId="00F02DC3">
            <w:pPr>
              <w:pStyle w:val="60"/>
              <w:ind w:firstLine="0" w:firstLineChars="0"/>
              <w:jc w:val="center"/>
              <w:rPr>
                <w:rFonts w:hint="eastAsia" w:hAnsi="宋体"/>
                <w:color w:val="000000" w:themeColor="text1"/>
                <w:szCs w:val="21"/>
                <w14:textFill>
                  <w14:solidFill>
                    <w14:schemeClr w14:val="tx1"/>
                  </w14:solidFill>
                </w14:textFill>
              </w:rPr>
            </w:pPr>
          </w:p>
        </w:tc>
        <w:tc>
          <w:tcPr>
            <w:tcW w:w="2693" w:type="dxa"/>
            <w:vAlign w:val="center"/>
          </w:tcPr>
          <w:p w14:paraId="2C98D3E1">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积水内涝智慧防控</w:t>
            </w:r>
          </w:p>
        </w:tc>
        <w:tc>
          <w:tcPr>
            <w:tcW w:w="919" w:type="dxa"/>
            <w:vAlign w:val="center"/>
          </w:tcPr>
          <w:p w14:paraId="347E408D">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7FC33E9B">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44DDDDAF">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0ED12750">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7D6B1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restart"/>
            <w:vAlign w:val="center"/>
          </w:tcPr>
          <w:p w14:paraId="47851149">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交通运行</w:t>
            </w:r>
          </w:p>
        </w:tc>
        <w:tc>
          <w:tcPr>
            <w:tcW w:w="1701" w:type="dxa"/>
            <w:vMerge w:val="restart"/>
            <w:vAlign w:val="center"/>
          </w:tcPr>
          <w:p w14:paraId="753CB372">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交通运行监测</w:t>
            </w:r>
          </w:p>
        </w:tc>
        <w:tc>
          <w:tcPr>
            <w:tcW w:w="2693" w:type="dxa"/>
            <w:vAlign w:val="center"/>
          </w:tcPr>
          <w:p w14:paraId="5F1FF0E9">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交通运行状态监测</w:t>
            </w:r>
          </w:p>
        </w:tc>
        <w:tc>
          <w:tcPr>
            <w:tcW w:w="919" w:type="dxa"/>
            <w:vAlign w:val="center"/>
          </w:tcPr>
          <w:p w14:paraId="2FE04104">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5F8126EF">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63D6535B">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75874EC8">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57226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177E37D9">
            <w:pPr>
              <w:pStyle w:val="60"/>
              <w:ind w:firstLine="0" w:firstLineChars="0"/>
              <w:jc w:val="center"/>
              <w:rPr>
                <w:rFonts w:hint="eastAsia" w:hAnsi="宋体"/>
                <w:color w:val="000000" w:themeColor="text1"/>
                <w:szCs w:val="21"/>
                <w14:textFill>
                  <w14:solidFill>
                    <w14:schemeClr w14:val="tx1"/>
                  </w14:solidFill>
                </w14:textFill>
              </w:rPr>
            </w:pPr>
          </w:p>
        </w:tc>
        <w:tc>
          <w:tcPr>
            <w:tcW w:w="1701" w:type="dxa"/>
            <w:vMerge w:val="continue"/>
            <w:vAlign w:val="center"/>
          </w:tcPr>
          <w:p w14:paraId="7800119A">
            <w:pPr>
              <w:pStyle w:val="60"/>
              <w:ind w:firstLine="0" w:firstLineChars="0"/>
              <w:jc w:val="center"/>
              <w:rPr>
                <w:rFonts w:hint="eastAsia" w:hAnsi="宋体"/>
                <w:color w:val="000000" w:themeColor="text1"/>
                <w:szCs w:val="21"/>
                <w14:textFill>
                  <w14:solidFill>
                    <w14:schemeClr w14:val="tx1"/>
                  </w14:solidFill>
                </w14:textFill>
              </w:rPr>
            </w:pPr>
          </w:p>
        </w:tc>
        <w:tc>
          <w:tcPr>
            <w:tcW w:w="2693" w:type="dxa"/>
            <w:vAlign w:val="center"/>
          </w:tcPr>
          <w:p w14:paraId="418923BE">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交通拥堵监测</w:t>
            </w:r>
          </w:p>
        </w:tc>
        <w:tc>
          <w:tcPr>
            <w:tcW w:w="919" w:type="dxa"/>
            <w:vAlign w:val="center"/>
          </w:tcPr>
          <w:p w14:paraId="29B815C2">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9"/>
            </w:r>
          </w:p>
        </w:tc>
        <w:tc>
          <w:tcPr>
            <w:tcW w:w="920" w:type="dxa"/>
          </w:tcPr>
          <w:p w14:paraId="2DDDD2B0">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71949743">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05B0EAD3">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2B16D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5F8E50E0">
            <w:pPr>
              <w:pStyle w:val="60"/>
              <w:ind w:firstLine="0" w:firstLineChars="0"/>
              <w:jc w:val="center"/>
              <w:rPr>
                <w:rFonts w:hint="eastAsia" w:hAnsi="宋体"/>
                <w:color w:val="000000" w:themeColor="text1"/>
                <w:szCs w:val="21"/>
                <w14:textFill>
                  <w14:solidFill>
                    <w14:schemeClr w14:val="tx1"/>
                  </w14:solidFill>
                </w14:textFill>
              </w:rPr>
            </w:pPr>
          </w:p>
        </w:tc>
        <w:tc>
          <w:tcPr>
            <w:tcW w:w="1701" w:type="dxa"/>
            <w:vMerge w:val="continue"/>
            <w:vAlign w:val="center"/>
          </w:tcPr>
          <w:p w14:paraId="3A9788AA">
            <w:pPr>
              <w:pStyle w:val="60"/>
              <w:ind w:firstLine="0" w:firstLineChars="0"/>
              <w:jc w:val="center"/>
              <w:rPr>
                <w:rFonts w:hint="eastAsia" w:hAnsi="宋体"/>
                <w:color w:val="000000" w:themeColor="text1"/>
                <w:szCs w:val="21"/>
                <w14:textFill>
                  <w14:solidFill>
                    <w14:schemeClr w14:val="tx1"/>
                  </w14:solidFill>
                </w14:textFill>
              </w:rPr>
            </w:pPr>
          </w:p>
        </w:tc>
        <w:tc>
          <w:tcPr>
            <w:tcW w:w="2693" w:type="dxa"/>
            <w:vAlign w:val="center"/>
          </w:tcPr>
          <w:p w14:paraId="1FEF417B">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交通事件监测</w:t>
            </w:r>
          </w:p>
        </w:tc>
        <w:tc>
          <w:tcPr>
            <w:tcW w:w="919" w:type="dxa"/>
            <w:vAlign w:val="center"/>
          </w:tcPr>
          <w:p w14:paraId="26B61CED">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28BE5BEF">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01993B33">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1D48C10B">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bl>
    <w:p w14:paraId="6FE68656">
      <w:pPr>
        <w:pStyle w:val="169"/>
        <w:numPr>
          <w:ilvl w:val="0"/>
          <w:numId w:val="0"/>
        </w:numPr>
        <w:jc w:val="center"/>
        <w:rPr>
          <w:color w:val="000000" w:themeColor="text1"/>
          <w14:textFill>
            <w14:solidFill>
              <w14:schemeClr w14:val="tx1"/>
            </w14:solidFill>
          </w14:textFill>
        </w:rPr>
      </w:pPr>
    </w:p>
    <w:p w14:paraId="6365E445">
      <w:pPr>
        <w:pStyle w:val="169"/>
        <w:numPr>
          <w:ilvl w:val="0"/>
          <w:numId w:val="0"/>
        </w:num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表10 旅游风景区道路智慧化建设应用场景（续）</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701"/>
        <w:gridCol w:w="2693"/>
        <w:gridCol w:w="919"/>
        <w:gridCol w:w="920"/>
        <w:gridCol w:w="920"/>
        <w:gridCol w:w="920"/>
      </w:tblGrid>
      <w:tr w14:paraId="0584C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5665" w:type="dxa"/>
            <w:gridSpan w:val="3"/>
            <w:vAlign w:val="center"/>
          </w:tcPr>
          <w:p w14:paraId="030B3F73">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智慧化分类</w:t>
            </w:r>
          </w:p>
        </w:tc>
        <w:tc>
          <w:tcPr>
            <w:tcW w:w="3679" w:type="dxa"/>
            <w:gridSpan w:val="4"/>
            <w:vAlign w:val="center"/>
          </w:tcPr>
          <w:p w14:paraId="23430EF5">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智慧化分级</w:t>
            </w:r>
          </w:p>
        </w:tc>
      </w:tr>
      <w:tr w14:paraId="5F339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271" w:type="dxa"/>
            <w:vAlign w:val="center"/>
          </w:tcPr>
          <w:p w14:paraId="607FAACC">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场景分类</w:t>
            </w:r>
          </w:p>
        </w:tc>
        <w:tc>
          <w:tcPr>
            <w:tcW w:w="4394" w:type="dxa"/>
            <w:gridSpan w:val="2"/>
            <w:vAlign w:val="center"/>
          </w:tcPr>
          <w:p w14:paraId="19508F65">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建设场景</w:t>
            </w:r>
          </w:p>
        </w:tc>
        <w:tc>
          <w:tcPr>
            <w:tcW w:w="919" w:type="dxa"/>
            <w:vAlign w:val="center"/>
          </w:tcPr>
          <w:p w14:paraId="62F74DA8">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D1</w:t>
            </w:r>
          </w:p>
        </w:tc>
        <w:tc>
          <w:tcPr>
            <w:tcW w:w="920" w:type="dxa"/>
            <w:vAlign w:val="center"/>
          </w:tcPr>
          <w:p w14:paraId="045FD6CA">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D2</w:t>
            </w:r>
          </w:p>
        </w:tc>
        <w:tc>
          <w:tcPr>
            <w:tcW w:w="920" w:type="dxa"/>
            <w:vAlign w:val="center"/>
          </w:tcPr>
          <w:p w14:paraId="0896C0CB">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D3</w:t>
            </w:r>
          </w:p>
        </w:tc>
        <w:tc>
          <w:tcPr>
            <w:tcW w:w="920" w:type="dxa"/>
            <w:vAlign w:val="center"/>
          </w:tcPr>
          <w:p w14:paraId="3D9BBA58">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D4</w:t>
            </w:r>
          </w:p>
        </w:tc>
      </w:tr>
      <w:tr w14:paraId="6DA0B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restart"/>
            <w:vAlign w:val="center"/>
          </w:tcPr>
          <w:p w14:paraId="0C30E918">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交通运行</w:t>
            </w:r>
          </w:p>
        </w:tc>
        <w:tc>
          <w:tcPr>
            <w:tcW w:w="1701" w:type="dxa"/>
            <w:vMerge w:val="restart"/>
            <w:vAlign w:val="center"/>
          </w:tcPr>
          <w:p w14:paraId="530C621F">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交通运行监测</w:t>
            </w:r>
          </w:p>
        </w:tc>
        <w:tc>
          <w:tcPr>
            <w:tcW w:w="2693" w:type="dxa"/>
            <w:vAlign w:val="center"/>
          </w:tcPr>
          <w:p w14:paraId="1F5ACA01">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机动车轨迹感知</w:t>
            </w:r>
          </w:p>
        </w:tc>
        <w:tc>
          <w:tcPr>
            <w:tcW w:w="919" w:type="dxa"/>
            <w:vAlign w:val="center"/>
          </w:tcPr>
          <w:p w14:paraId="3A6AF4B8">
            <w:pPr>
              <w:pStyle w:val="60"/>
              <w:ind w:firstLine="0" w:firstLineChars="0"/>
              <w:jc w:val="center"/>
              <w:rPr>
                <w:rFonts w:hint="eastAsia"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w:t>
            </w:r>
          </w:p>
        </w:tc>
        <w:tc>
          <w:tcPr>
            <w:tcW w:w="920" w:type="dxa"/>
            <w:vAlign w:val="center"/>
          </w:tcPr>
          <w:p w14:paraId="18BDB7BB">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9"/>
            </w:r>
          </w:p>
        </w:tc>
        <w:tc>
          <w:tcPr>
            <w:tcW w:w="920" w:type="dxa"/>
          </w:tcPr>
          <w:p w14:paraId="677021A8">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0AC763FD">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1E6EB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595C62B5">
            <w:pPr>
              <w:pStyle w:val="60"/>
              <w:ind w:firstLine="0" w:firstLineChars="0"/>
              <w:jc w:val="center"/>
              <w:rPr>
                <w:rFonts w:hint="eastAsia" w:hAnsi="宋体"/>
                <w:color w:val="000000" w:themeColor="text1"/>
                <w:szCs w:val="21"/>
                <w14:textFill>
                  <w14:solidFill>
                    <w14:schemeClr w14:val="tx1"/>
                  </w14:solidFill>
                </w14:textFill>
              </w:rPr>
            </w:pPr>
          </w:p>
        </w:tc>
        <w:tc>
          <w:tcPr>
            <w:tcW w:w="1701" w:type="dxa"/>
            <w:vMerge w:val="continue"/>
            <w:vAlign w:val="center"/>
          </w:tcPr>
          <w:p w14:paraId="7F27A2E8">
            <w:pPr>
              <w:pStyle w:val="60"/>
              <w:ind w:firstLine="0" w:firstLineChars="0"/>
              <w:jc w:val="center"/>
              <w:rPr>
                <w:rFonts w:hint="eastAsia" w:hAnsi="宋体"/>
                <w:color w:val="000000" w:themeColor="text1"/>
                <w:szCs w:val="21"/>
                <w14:textFill>
                  <w14:solidFill>
                    <w14:schemeClr w14:val="tx1"/>
                  </w14:solidFill>
                </w14:textFill>
              </w:rPr>
            </w:pPr>
          </w:p>
        </w:tc>
        <w:tc>
          <w:tcPr>
            <w:tcW w:w="2693" w:type="dxa"/>
            <w:vAlign w:val="center"/>
          </w:tcPr>
          <w:p w14:paraId="21DDE8F7">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危重车辆监测防控</w:t>
            </w:r>
          </w:p>
        </w:tc>
        <w:tc>
          <w:tcPr>
            <w:tcW w:w="919" w:type="dxa"/>
          </w:tcPr>
          <w:p w14:paraId="38E6A8A4">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61526D60">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4EAC76A2">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218638EE">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421B2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7FD8E1B1">
            <w:pPr>
              <w:pStyle w:val="60"/>
              <w:ind w:firstLine="0" w:firstLineChars="0"/>
              <w:jc w:val="center"/>
              <w:rPr>
                <w:rFonts w:hint="eastAsia" w:hAnsi="宋体"/>
                <w:color w:val="000000" w:themeColor="text1"/>
                <w:szCs w:val="21"/>
                <w14:textFill>
                  <w14:solidFill>
                    <w14:schemeClr w14:val="tx1"/>
                  </w14:solidFill>
                </w14:textFill>
              </w:rPr>
            </w:pPr>
          </w:p>
        </w:tc>
        <w:tc>
          <w:tcPr>
            <w:tcW w:w="1701" w:type="dxa"/>
            <w:vMerge w:val="restart"/>
            <w:vAlign w:val="center"/>
          </w:tcPr>
          <w:p w14:paraId="2906CCEE">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交通运行管理</w:t>
            </w:r>
          </w:p>
        </w:tc>
        <w:tc>
          <w:tcPr>
            <w:tcW w:w="2693" w:type="dxa"/>
            <w:vAlign w:val="center"/>
          </w:tcPr>
          <w:p w14:paraId="4503098C">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交通违法事件监测</w:t>
            </w:r>
          </w:p>
        </w:tc>
        <w:tc>
          <w:tcPr>
            <w:tcW w:w="919" w:type="dxa"/>
          </w:tcPr>
          <w:p w14:paraId="44444EC8">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063C6F00">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7B75C5EA">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50A7C114">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08975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182F19AB">
            <w:pPr>
              <w:pStyle w:val="60"/>
              <w:ind w:firstLine="0" w:firstLineChars="0"/>
              <w:jc w:val="center"/>
              <w:rPr>
                <w:rFonts w:hint="eastAsia" w:hAnsi="宋体"/>
                <w:color w:val="000000" w:themeColor="text1"/>
                <w:szCs w:val="21"/>
                <w14:textFill>
                  <w14:solidFill>
                    <w14:schemeClr w14:val="tx1"/>
                  </w14:solidFill>
                </w14:textFill>
              </w:rPr>
            </w:pPr>
          </w:p>
        </w:tc>
        <w:tc>
          <w:tcPr>
            <w:tcW w:w="1701" w:type="dxa"/>
            <w:vMerge w:val="continue"/>
            <w:vAlign w:val="center"/>
          </w:tcPr>
          <w:p w14:paraId="1FAE8F00">
            <w:pPr>
              <w:pStyle w:val="60"/>
              <w:ind w:firstLine="0" w:firstLineChars="0"/>
              <w:jc w:val="center"/>
              <w:rPr>
                <w:rFonts w:hint="eastAsia" w:hAnsi="宋体"/>
                <w:color w:val="000000" w:themeColor="text1"/>
                <w:szCs w:val="21"/>
                <w14:textFill>
                  <w14:solidFill>
                    <w14:schemeClr w14:val="tx1"/>
                  </w14:solidFill>
                </w14:textFill>
              </w:rPr>
            </w:pPr>
          </w:p>
        </w:tc>
        <w:tc>
          <w:tcPr>
            <w:tcW w:w="2693" w:type="dxa"/>
            <w:vAlign w:val="center"/>
          </w:tcPr>
          <w:p w14:paraId="2071FCD9">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信号协同控制</w:t>
            </w:r>
          </w:p>
        </w:tc>
        <w:tc>
          <w:tcPr>
            <w:tcW w:w="919" w:type="dxa"/>
            <w:vAlign w:val="center"/>
          </w:tcPr>
          <w:p w14:paraId="5BDF31C0">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vAlign w:val="center"/>
          </w:tcPr>
          <w:p w14:paraId="22797E15">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521456A4">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7DD68E58">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40807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7E85D63C">
            <w:pPr>
              <w:pStyle w:val="60"/>
              <w:ind w:firstLine="0" w:firstLineChars="0"/>
              <w:jc w:val="center"/>
              <w:rPr>
                <w:rFonts w:hint="eastAsia" w:hAnsi="宋体"/>
                <w:color w:val="000000" w:themeColor="text1"/>
                <w:szCs w:val="21"/>
                <w14:textFill>
                  <w14:solidFill>
                    <w14:schemeClr w14:val="tx1"/>
                  </w14:solidFill>
                </w14:textFill>
              </w:rPr>
            </w:pPr>
          </w:p>
        </w:tc>
        <w:tc>
          <w:tcPr>
            <w:tcW w:w="1701" w:type="dxa"/>
            <w:vMerge w:val="restart"/>
            <w:vAlign w:val="center"/>
          </w:tcPr>
          <w:p w14:paraId="3BD3C673">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交通应急管理</w:t>
            </w:r>
          </w:p>
        </w:tc>
        <w:tc>
          <w:tcPr>
            <w:tcW w:w="2693" w:type="dxa"/>
            <w:vAlign w:val="center"/>
          </w:tcPr>
          <w:p w14:paraId="2DDC1EC2">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事故信息管理</w:t>
            </w:r>
          </w:p>
        </w:tc>
        <w:tc>
          <w:tcPr>
            <w:tcW w:w="919" w:type="dxa"/>
            <w:vAlign w:val="center"/>
          </w:tcPr>
          <w:p w14:paraId="41DFDBBB">
            <w:pPr>
              <w:pStyle w:val="60"/>
              <w:ind w:firstLine="0" w:firstLineChars="0"/>
              <w:jc w:val="center"/>
              <w:rPr>
                <w:rFonts w:hint="eastAsia"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w:t>
            </w:r>
          </w:p>
        </w:tc>
        <w:tc>
          <w:tcPr>
            <w:tcW w:w="920" w:type="dxa"/>
            <w:vAlign w:val="center"/>
          </w:tcPr>
          <w:p w14:paraId="33AAC080">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9"/>
            </w:r>
          </w:p>
        </w:tc>
        <w:tc>
          <w:tcPr>
            <w:tcW w:w="920" w:type="dxa"/>
          </w:tcPr>
          <w:p w14:paraId="3694A34C">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44D6C102">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3EB28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39D1299A">
            <w:pPr>
              <w:pStyle w:val="60"/>
              <w:ind w:firstLine="0" w:firstLineChars="0"/>
              <w:jc w:val="center"/>
              <w:rPr>
                <w:rFonts w:hint="eastAsia" w:hAnsi="宋体"/>
                <w:color w:val="000000" w:themeColor="text1"/>
                <w:szCs w:val="21"/>
                <w14:textFill>
                  <w14:solidFill>
                    <w14:schemeClr w14:val="tx1"/>
                  </w14:solidFill>
                </w14:textFill>
              </w:rPr>
            </w:pPr>
          </w:p>
        </w:tc>
        <w:tc>
          <w:tcPr>
            <w:tcW w:w="1701" w:type="dxa"/>
            <w:vMerge w:val="continue"/>
            <w:vAlign w:val="center"/>
          </w:tcPr>
          <w:p w14:paraId="17D840A6">
            <w:pPr>
              <w:pStyle w:val="60"/>
              <w:ind w:firstLine="0" w:firstLineChars="0"/>
              <w:jc w:val="center"/>
              <w:rPr>
                <w:rFonts w:hint="eastAsia" w:hAnsi="宋体"/>
                <w:color w:val="000000" w:themeColor="text1"/>
                <w:szCs w:val="21"/>
                <w14:textFill>
                  <w14:solidFill>
                    <w14:schemeClr w14:val="tx1"/>
                  </w14:solidFill>
                </w14:textFill>
              </w:rPr>
            </w:pPr>
          </w:p>
        </w:tc>
        <w:tc>
          <w:tcPr>
            <w:tcW w:w="2693" w:type="dxa"/>
            <w:vAlign w:val="center"/>
          </w:tcPr>
          <w:p w14:paraId="34EE6462">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交通疏导疏散</w:t>
            </w:r>
          </w:p>
        </w:tc>
        <w:tc>
          <w:tcPr>
            <w:tcW w:w="919" w:type="dxa"/>
            <w:vAlign w:val="center"/>
          </w:tcPr>
          <w:p w14:paraId="659BB48E">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2405C1F2">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3D97E8E8">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06269EBB">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5E921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4FA60D4F">
            <w:pPr>
              <w:pStyle w:val="60"/>
              <w:ind w:firstLine="0" w:firstLineChars="0"/>
              <w:jc w:val="center"/>
              <w:rPr>
                <w:rFonts w:hint="eastAsia" w:hAnsi="宋体"/>
                <w:color w:val="000000" w:themeColor="text1"/>
                <w:szCs w:val="21"/>
                <w14:textFill>
                  <w14:solidFill>
                    <w14:schemeClr w14:val="tx1"/>
                  </w14:solidFill>
                </w14:textFill>
              </w:rPr>
            </w:pPr>
          </w:p>
        </w:tc>
        <w:tc>
          <w:tcPr>
            <w:tcW w:w="1701" w:type="dxa"/>
            <w:vMerge w:val="continue"/>
            <w:vAlign w:val="center"/>
          </w:tcPr>
          <w:p w14:paraId="21FE046A">
            <w:pPr>
              <w:pStyle w:val="60"/>
              <w:ind w:firstLine="0" w:firstLineChars="0"/>
              <w:jc w:val="center"/>
              <w:rPr>
                <w:rFonts w:hint="eastAsia" w:hAnsi="宋体"/>
                <w:color w:val="000000" w:themeColor="text1"/>
                <w:szCs w:val="21"/>
                <w14:textFill>
                  <w14:solidFill>
                    <w14:schemeClr w14:val="tx1"/>
                  </w14:solidFill>
                </w14:textFill>
              </w:rPr>
            </w:pPr>
          </w:p>
        </w:tc>
        <w:tc>
          <w:tcPr>
            <w:tcW w:w="2693" w:type="dxa"/>
            <w:vAlign w:val="center"/>
          </w:tcPr>
          <w:p w14:paraId="7E9F725F">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应急指挥调度</w:t>
            </w:r>
          </w:p>
        </w:tc>
        <w:tc>
          <w:tcPr>
            <w:tcW w:w="919" w:type="dxa"/>
            <w:vAlign w:val="center"/>
          </w:tcPr>
          <w:p w14:paraId="5B7F6E65">
            <w:pPr>
              <w:pStyle w:val="60"/>
              <w:ind w:firstLine="0" w:firstLineChars="0"/>
              <w:jc w:val="center"/>
              <w:rPr>
                <w:rFonts w:hint="eastAsia"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w:t>
            </w:r>
          </w:p>
        </w:tc>
        <w:tc>
          <w:tcPr>
            <w:tcW w:w="920" w:type="dxa"/>
          </w:tcPr>
          <w:p w14:paraId="6317B8AF">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4919DD8A">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618E477C">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7F9A2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09CDE39F">
            <w:pPr>
              <w:pStyle w:val="60"/>
              <w:ind w:firstLine="0" w:firstLineChars="0"/>
              <w:jc w:val="center"/>
              <w:rPr>
                <w:rFonts w:hint="eastAsia" w:hAnsi="宋体"/>
                <w:color w:val="000000" w:themeColor="text1"/>
                <w:szCs w:val="21"/>
                <w14:textFill>
                  <w14:solidFill>
                    <w14:schemeClr w14:val="tx1"/>
                  </w14:solidFill>
                </w14:textFill>
              </w:rPr>
            </w:pPr>
          </w:p>
        </w:tc>
        <w:tc>
          <w:tcPr>
            <w:tcW w:w="1701" w:type="dxa"/>
            <w:vMerge w:val="continue"/>
            <w:vAlign w:val="center"/>
          </w:tcPr>
          <w:p w14:paraId="3B0DC6D5">
            <w:pPr>
              <w:pStyle w:val="60"/>
              <w:ind w:firstLine="0" w:firstLineChars="0"/>
              <w:jc w:val="center"/>
              <w:rPr>
                <w:rFonts w:hint="eastAsia" w:hAnsi="宋体"/>
                <w:color w:val="000000" w:themeColor="text1"/>
                <w:szCs w:val="21"/>
                <w14:textFill>
                  <w14:solidFill>
                    <w14:schemeClr w14:val="tx1"/>
                  </w14:solidFill>
                </w14:textFill>
              </w:rPr>
            </w:pPr>
          </w:p>
        </w:tc>
        <w:tc>
          <w:tcPr>
            <w:tcW w:w="2693" w:type="dxa"/>
            <w:vAlign w:val="center"/>
          </w:tcPr>
          <w:p w14:paraId="05C7B304">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应急预案管理</w:t>
            </w:r>
          </w:p>
        </w:tc>
        <w:tc>
          <w:tcPr>
            <w:tcW w:w="919" w:type="dxa"/>
            <w:vAlign w:val="center"/>
          </w:tcPr>
          <w:p w14:paraId="69F16531">
            <w:pPr>
              <w:pStyle w:val="60"/>
              <w:ind w:firstLine="0" w:firstLineChars="0"/>
              <w:jc w:val="center"/>
              <w:rPr>
                <w:rFonts w:hint="eastAsia"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w:t>
            </w:r>
          </w:p>
        </w:tc>
        <w:tc>
          <w:tcPr>
            <w:tcW w:w="920" w:type="dxa"/>
          </w:tcPr>
          <w:p w14:paraId="56AAC079">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5D9C109F">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3106F447">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04AD4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restart"/>
            <w:vAlign w:val="center"/>
          </w:tcPr>
          <w:p w14:paraId="497B1825">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出行服务</w:t>
            </w:r>
          </w:p>
        </w:tc>
        <w:tc>
          <w:tcPr>
            <w:tcW w:w="1701" w:type="dxa"/>
            <w:vAlign w:val="center"/>
          </w:tcPr>
          <w:p w14:paraId="19A5EBC1">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智慧无障碍</w:t>
            </w:r>
          </w:p>
        </w:tc>
        <w:tc>
          <w:tcPr>
            <w:tcW w:w="2693" w:type="dxa"/>
            <w:vAlign w:val="center"/>
          </w:tcPr>
          <w:p w14:paraId="5D287504">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智慧无障碍</w:t>
            </w:r>
          </w:p>
        </w:tc>
        <w:tc>
          <w:tcPr>
            <w:tcW w:w="919" w:type="dxa"/>
            <w:vAlign w:val="center"/>
          </w:tcPr>
          <w:p w14:paraId="6D9A30FC">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9"/>
            </w:r>
          </w:p>
        </w:tc>
        <w:tc>
          <w:tcPr>
            <w:tcW w:w="920" w:type="dxa"/>
          </w:tcPr>
          <w:p w14:paraId="398D27F9">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4D1E4810">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461D3128">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7541F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61FC9520">
            <w:pPr>
              <w:pStyle w:val="60"/>
              <w:ind w:firstLine="0" w:firstLineChars="0"/>
              <w:jc w:val="center"/>
              <w:rPr>
                <w:rFonts w:hint="eastAsia" w:hAnsi="宋体"/>
                <w:color w:val="000000" w:themeColor="text1"/>
                <w:szCs w:val="21"/>
                <w14:textFill>
                  <w14:solidFill>
                    <w14:schemeClr w14:val="tx1"/>
                  </w14:solidFill>
                </w14:textFill>
              </w:rPr>
            </w:pPr>
          </w:p>
        </w:tc>
        <w:tc>
          <w:tcPr>
            <w:tcW w:w="1701" w:type="dxa"/>
            <w:vMerge w:val="restart"/>
            <w:vAlign w:val="center"/>
          </w:tcPr>
          <w:p w14:paraId="263A0731">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智慧公交</w:t>
            </w:r>
          </w:p>
        </w:tc>
        <w:tc>
          <w:tcPr>
            <w:tcW w:w="2693" w:type="dxa"/>
            <w:vAlign w:val="center"/>
          </w:tcPr>
          <w:p w14:paraId="57425BE1">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智慧公交站台</w:t>
            </w:r>
          </w:p>
        </w:tc>
        <w:tc>
          <w:tcPr>
            <w:tcW w:w="919" w:type="dxa"/>
          </w:tcPr>
          <w:p w14:paraId="10430511">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0FE214D3">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3414142D">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2BCC5375">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3B5EC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485AB34A">
            <w:pPr>
              <w:pStyle w:val="60"/>
              <w:ind w:firstLine="0" w:firstLineChars="0"/>
              <w:jc w:val="center"/>
              <w:rPr>
                <w:rFonts w:hint="eastAsia" w:hAnsi="宋体"/>
                <w:color w:val="000000" w:themeColor="text1"/>
                <w:szCs w:val="21"/>
                <w14:textFill>
                  <w14:solidFill>
                    <w14:schemeClr w14:val="tx1"/>
                  </w14:solidFill>
                </w14:textFill>
              </w:rPr>
            </w:pPr>
          </w:p>
        </w:tc>
        <w:tc>
          <w:tcPr>
            <w:tcW w:w="1701" w:type="dxa"/>
            <w:vMerge w:val="continue"/>
            <w:vAlign w:val="center"/>
          </w:tcPr>
          <w:p w14:paraId="30ACFDA7">
            <w:pPr>
              <w:pStyle w:val="60"/>
              <w:ind w:firstLine="0" w:firstLineChars="0"/>
              <w:jc w:val="center"/>
              <w:rPr>
                <w:rFonts w:hint="eastAsia" w:hAnsi="宋体"/>
                <w:color w:val="000000" w:themeColor="text1"/>
                <w:szCs w:val="21"/>
                <w14:textFill>
                  <w14:solidFill>
                    <w14:schemeClr w14:val="tx1"/>
                  </w14:solidFill>
                </w14:textFill>
              </w:rPr>
            </w:pPr>
          </w:p>
        </w:tc>
        <w:tc>
          <w:tcPr>
            <w:tcW w:w="2693" w:type="dxa"/>
            <w:vAlign w:val="center"/>
          </w:tcPr>
          <w:p w14:paraId="45268CA9">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公交优先</w:t>
            </w:r>
          </w:p>
        </w:tc>
        <w:tc>
          <w:tcPr>
            <w:tcW w:w="919" w:type="dxa"/>
          </w:tcPr>
          <w:p w14:paraId="2A79319B">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4506044C">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3214D88A">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0FDB34A2">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0EB55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0CB73348">
            <w:pPr>
              <w:pStyle w:val="60"/>
              <w:ind w:firstLine="0" w:firstLineChars="0"/>
              <w:jc w:val="center"/>
              <w:rPr>
                <w:rFonts w:hint="eastAsia" w:hAnsi="宋体"/>
                <w:color w:val="000000" w:themeColor="text1"/>
                <w:szCs w:val="21"/>
                <w14:textFill>
                  <w14:solidFill>
                    <w14:schemeClr w14:val="tx1"/>
                  </w14:solidFill>
                </w14:textFill>
              </w:rPr>
            </w:pPr>
          </w:p>
        </w:tc>
        <w:tc>
          <w:tcPr>
            <w:tcW w:w="1701" w:type="dxa"/>
            <w:vAlign w:val="center"/>
          </w:tcPr>
          <w:p w14:paraId="3EE3E03B">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信息发布</w:t>
            </w:r>
          </w:p>
        </w:tc>
        <w:tc>
          <w:tcPr>
            <w:tcW w:w="2693" w:type="dxa"/>
            <w:vAlign w:val="center"/>
          </w:tcPr>
          <w:p w14:paraId="297F1E68">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信息发布</w:t>
            </w:r>
          </w:p>
        </w:tc>
        <w:tc>
          <w:tcPr>
            <w:tcW w:w="919" w:type="dxa"/>
          </w:tcPr>
          <w:p w14:paraId="20BCE7E9">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2985CB65">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3BE618F6">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46B17C20">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3CAD0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68BD0D00">
            <w:pPr>
              <w:pStyle w:val="60"/>
              <w:ind w:firstLine="0" w:firstLineChars="0"/>
              <w:jc w:val="center"/>
              <w:rPr>
                <w:rFonts w:hint="eastAsia" w:hAnsi="宋体"/>
                <w:color w:val="000000" w:themeColor="text1"/>
                <w:szCs w:val="21"/>
                <w14:textFill>
                  <w14:solidFill>
                    <w14:schemeClr w14:val="tx1"/>
                  </w14:solidFill>
                </w14:textFill>
              </w:rPr>
            </w:pPr>
          </w:p>
        </w:tc>
        <w:tc>
          <w:tcPr>
            <w:tcW w:w="1701" w:type="dxa"/>
            <w:vAlign w:val="center"/>
          </w:tcPr>
          <w:p w14:paraId="23184EA2">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车路云一体化</w:t>
            </w:r>
          </w:p>
        </w:tc>
        <w:tc>
          <w:tcPr>
            <w:tcW w:w="2693" w:type="dxa"/>
            <w:vAlign w:val="center"/>
          </w:tcPr>
          <w:p w14:paraId="75A50AB4">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车路云一体化</w:t>
            </w:r>
          </w:p>
        </w:tc>
        <w:tc>
          <w:tcPr>
            <w:tcW w:w="919" w:type="dxa"/>
            <w:vAlign w:val="center"/>
          </w:tcPr>
          <w:p w14:paraId="0C736DF8">
            <w:pPr>
              <w:pStyle w:val="60"/>
              <w:ind w:firstLine="0" w:firstLineChars="0"/>
              <w:jc w:val="center"/>
              <w:rPr>
                <w:rFonts w:hint="eastAsia"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w:t>
            </w:r>
          </w:p>
        </w:tc>
        <w:tc>
          <w:tcPr>
            <w:tcW w:w="920" w:type="dxa"/>
            <w:vAlign w:val="center"/>
          </w:tcPr>
          <w:p w14:paraId="02B622CA">
            <w:pPr>
              <w:pStyle w:val="60"/>
              <w:ind w:firstLine="0" w:firstLineChars="0"/>
              <w:jc w:val="center"/>
              <w:rPr>
                <w:rFonts w:hint="eastAsia"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w:t>
            </w:r>
          </w:p>
        </w:tc>
        <w:tc>
          <w:tcPr>
            <w:tcW w:w="920" w:type="dxa"/>
            <w:vAlign w:val="center"/>
          </w:tcPr>
          <w:p w14:paraId="343BCD7C">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9"/>
            </w:r>
          </w:p>
        </w:tc>
        <w:tc>
          <w:tcPr>
            <w:tcW w:w="920" w:type="dxa"/>
          </w:tcPr>
          <w:p w14:paraId="31D7E1C6">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79818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restart"/>
            <w:vAlign w:val="center"/>
          </w:tcPr>
          <w:p w14:paraId="2D3F0174">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运维管理</w:t>
            </w:r>
          </w:p>
        </w:tc>
        <w:tc>
          <w:tcPr>
            <w:tcW w:w="1701" w:type="dxa"/>
            <w:vMerge w:val="restart"/>
            <w:vAlign w:val="center"/>
          </w:tcPr>
          <w:p w14:paraId="13F0A200">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能耗与巡检</w:t>
            </w:r>
          </w:p>
        </w:tc>
        <w:tc>
          <w:tcPr>
            <w:tcW w:w="2693" w:type="dxa"/>
            <w:vAlign w:val="center"/>
          </w:tcPr>
          <w:p w14:paraId="507801CB">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设备能耗监测</w:t>
            </w:r>
          </w:p>
        </w:tc>
        <w:tc>
          <w:tcPr>
            <w:tcW w:w="919" w:type="dxa"/>
            <w:vAlign w:val="center"/>
          </w:tcPr>
          <w:p w14:paraId="2B732E8E">
            <w:pPr>
              <w:pStyle w:val="60"/>
              <w:ind w:firstLine="0" w:firstLineChars="0"/>
              <w:jc w:val="center"/>
              <w:rPr>
                <w:rFonts w:hint="eastAsia"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w:t>
            </w:r>
          </w:p>
        </w:tc>
        <w:tc>
          <w:tcPr>
            <w:tcW w:w="920" w:type="dxa"/>
          </w:tcPr>
          <w:p w14:paraId="61711263">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9"/>
            </w:r>
          </w:p>
        </w:tc>
        <w:tc>
          <w:tcPr>
            <w:tcW w:w="920" w:type="dxa"/>
          </w:tcPr>
          <w:p w14:paraId="6D49FB42">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0E53D443">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47BA5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73034CF6">
            <w:pPr>
              <w:pStyle w:val="60"/>
              <w:ind w:firstLine="0" w:firstLineChars="0"/>
              <w:jc w:val="center"/>
              <w:rPr>
                <w:rFonts w:hint="eastAsia" w:hAnsi="宋体"/>
                <w:color w:val="000000" w:themeColor="text1"/>
                <w:szCs w:val="21"/>
                <w14:textFill>
                  <w14:solidFill>
                    <w14:schemeClr w14:val="tx1"/>
                  </w14:solidFill>
                </w14:textFill>
              </w:rPr>
            </w:pPr>
          </w:p>
        </w:tc>
        <w:tc>
          <w:tcPr>
            <w:tcW w:w="1701" w:type="dxa"/>
            <w:vMerge w:val="continue"/>
            <w:vAlign w:val="center"/>
          </w:tcPr>
          <w:p w14:paraId="353E273E">
            <w:pPr>
              <w:pStyle w:val="60"/>
              <w:ind w:firstLine="0" w:firstLineChars="0"/>
              <w:jc w:val="center"/>
              <w:rPr>
                <w:rFonts w:hint="eastAsia" w:hAnsi="宋体"/>
                <w:color w:val="000000" w:themeColor="text1"/>
                <w:szCs w:val="21"/>
                <w14:textFill>
                  <w14:solidFill>
                    <w14:schemeClr w14:val="tx1"/>
                  </w14:solidFill>
                </w14:textFill>
              </w:rPr>
            </w:pPr>
          </w:p>
        </w:tc>
        <w:tc>
          <w:tcPr>
            <w:tcW w:w="2693" w:type="dxa"/>
            <w:vAlign w:val="center"/>
          </w:tcPr>
          <w:p w14:paraId="07E9E990">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智慧巡检</w:t>
            </w:r>
          </w:p>
        </w:tc>
        <w:tc>
          <w:tcPr>
            <w:tcW w:w="919" w:type="dxa"/>
            <w:vAlign w:val="center"/>
          </w:tcPr>
          <w:p w14:paraId="7680CA2C">
            <w:pPr>
              <w:pStyle w:val="60"/>
              <w:ind w:firstLine="0" w:firstLineChars="0"/>
              <w:jc w:val="center"/>
              <w:rPr>
                <w:rFonts w:hint="eastAsia"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w:t>
            </w:r>
          </w:p>
        </w:tc>
        <w:tc>
          <w:tcPr>
            <w:tcW w:w="920" w:type="dxa"/>
          </w:tcPr>
          <w:p w14:paraId="7049C276">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9"/>
            </w:r>
          </w:p>
        </w:tc>
        <w:tc>
          <w:tcPr>
            <w:tcW w:w="920" w:type="dxa"/>
          </w:tcPr>
          <w:p w14:paraId="6D5A4537">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2821AAFE">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020A6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2FA8E475">
            <w:pPr>
              <w:pStyle w:val="60"/>
              <w:ind w:firstLine="0" w:firstLineChars="0"/>
              <w:jc w:val="center"/>
              <w:rPr>
                <w:rFonts w:hint="eastAsia" w:hAnsi="宋体"/>
                <w:color w:val="000000" w:themeColor="text1"/>
                <w:szCs w:val="21"/>
                <w14:textFill>
                  <w14:solidFill>
                    <w14:schemeClr w14:val="tx1"/>
                  </w14:solidFill>
                </w14:textFill>
              </w:rPr>
            </w:pPr>
          </w:p>
        </w:tc>
        <w:tc>
          <w:tcPr>
            <w:tcW w:w="1701" w:type="dxa"/>
            <w:vMerge w:val="restart"/>
            <w:vAlign w:val="center"/>
          </w:tcPr>
          <w:p w14:paraId="56BEB4AC">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设施与设备运维</w:t>
            </w:r>
          </w:p>
        </w:tc>
        <w:tc>
          <w:tcPr>
            <w:tcW w:w="2693" w:type="dxa"/>
            <w:vAlign w:val="center"/>
          </w:tcPr>
          <w:p w14:paraId="006ED4F5">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设施监测与预警</w:t>
            </w:r>
          </w:p>
        </w:tc>
        <w:tc>
          <w:tcPr>
            <w:tcW w:w="919" w:type="dxa"/>
          </w:tcPr>
          <w:p w14:paraId="25BBD88F">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9"/>
            </w:r>
          </w:p>
        </w:tc>
        <w:tc>
          <w:tcPr>
            <w:tcW w:w="920" w:type="dxa"/>
          </w:tcPr>
          <w:p w14:paraId="7E564639">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33933ABA">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15F1EA3C">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0B480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433E5BCB">
            <w:pPr>
              <w:pStyle w:val="60"/>
              <w:ind w:firstLine="0" w:firstLineChars="0"/>
              <w:jc w:val="center"/>
              <w:rPr>
                <w:rFonts w:hint="eastAsia" w:hAnsi="宋体"/>
                <w:color w:val="000000" w:themeColor="text1"/>
                <w:szCs w:val="21"/>
                <w14:textFill>
                  <w14:solidFill>
                    <w14:schemeClr w14:val="tx1"/>
                  </w14:solidFill>
                </w14:textFill>
              </w:rPr>
            </w:pPr>
          </w:p>
        </w:tc>
        <w:tc>
          <w:tcPr>
            <w:tcW w:w="1701" w:type="dxa"/>
            <w:vMerge w:val="continue"/>
            <w:vAlign w:val="center"/>
          </w:tcPr>
          <w:p w14:paraId="07BB6C3F">
            <w:pPr>
              <w:pStyle w:val="60"/>
              <w:ind w:firstLine="0" w:firstLineChars="0"/>
              <w:jc w:val="center"/>
              <w:rPr>
                <w:rFonts w:hint="eastAsia" w:hAnsi="宋体"/>
                <w:color w:val="000000" w:themeColor="text1"/>
                <w:szCs w:val="21"/>
                <w14:textFill>
                  <w14:solidFill>
                    <w14:schemeClr w14:val="tx1"/>
                  </w14:solidFill>
                </w14:textFill>
              </w:rPr>
            </w:pPr>
          </w:p>
        </w:tc>
        <w:tc>
          <w:tcPr>
            <w:tcW w:w="2693" w:type="dxa"/>
            <w:vAlign w:val="center"/>
          </w:tcPr>
          <w:p w14:paraId="5E068596">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设备监测与预警</w:t>
            </w:r>
          </w:p>
        </w:tc>
        <w:tc>
          <w:tcPr>
            <w:tcW w:w="919" w:type="dxa"/>
          </w:tcPr>
          <w:p w14:paraId="27E6677B">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9"/>
            </w:r>
          </w:p>
        </w:tc>
        <w:tc>
          <w:tcPr>
            <w:tcW w:w="920" w:type="dxa"/>
          </w:tcPr>
          <w:p w14:paraId="2DD7C491">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1951748F">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58359233">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r w14:paraId="2C66F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3EEB138F">
            <w:pPr>
              <w:pStyle w:val="60"/>
              <w:ind w:firstLine="0" w:firstLineChars="0"/>
              <w:jc w:val="center"/>
              <w:rPr>
                <w:rFonts w:hint="eastAsia" w:hAnsi="宋体"/>
                <w:color w:val="000000" w:themeColor="text1"/>
                <w:szCs w:val="21"/>
                <w14:textFill>
                  <w14:solidFill>
                    <w14:schemeClr w14:val="tx1"/>
                  </w14:solidFill>
                </w14:textFill>
              </w:rPr>
            </w:pPr>
          </w:p>
        </w:tc>
        <w:tc>
          <w:tcPr>
            <w:tcW w:w="1701" w:type="dxa"/>
            <w:vMerge w:val="continue"/>
            <w:vAlign w:val="center"/>
          </w:tcPr>
          <w:p w14:paraId="1C1632E1">
            <w:pPr>
              <w:pStyle w:val="60"/>
              <w:ind w:firstLine="0" w:firstLineChars="0"/>
              <w:jc w:val="center"/>
              <w:rPr>
                <w:rFonts w:hint="eastAsia" w:hAnsi="宋体"/>
                <w:color w:val="000000" w:themeColor="text1"/>
                <w:szCs w:val="21"/>
                <w14:textFill>
                  <w14:solidFill>
                    <w14:schemeClr w14:val="tx1"/>
                  </w14:solidFill>
                </w14:textFill>
              </w:rPr>
            </w:pPr>
          </w:p>
        </w:tc>
        <w:tc>
          <w:tcPr>
            <w:tcW w:w="2693" w:type="dxa"/>
            <w:vAlign w:val="center"/>
          </w:tcPr>
          <w:p w14:paraId="1A1A3264">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养护决策管理系统</w:t>
            </w:r>
          </w:p>
        </w:tc>
        <w:tc>
          <w:tcPr>
            <w:tcW w:w="919" w:type="dxa"/>
            <w:vAlign w:val="center"/>
          </w:tcPr>
          <w:p w14:paraId="49D50ACC">
            <w:pPr>
              <w:pStyle w:val="60"/>
              <w:ind w:firstLine="0" w:firstLineChars="0"/>
              <w:jc w:val="center"/>
              <w:rPr>
                <w:rFonts w:hint="eastAsia"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w:t>
            </w:r>
          </w:p>
        </w:tc>
        <w:tc>
          <w:tcPr>
            <w:tcW w:w="920" w:type="dxa"/>
          </w:tcPr>
          <w:p w14:paraId="55C8D9D0">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9"/>
            </w:r>
          </w:p>
        </w:tc>
        <w:tc>
          <w:tcPr>
            <w:tcW w:w="920" w:type="dxa"/>
          </w:tcPr>
          <w:p w14:paraId="7B35B56C">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c>
          <w:tcPr>
            <w:tcW w:w="920" w:type="dxa"/>
          </w:tcPr>
          <w:p w14:paraId="770C475E">
            <w:pPr>
              <w:pStyle w:val="60"/>
              <w:ind w:firstLine="0" w:firstLineChars="0"/>
              <w:jc w:val="center"/>
              <w:rPr>
                <w:rFonts w:hint="eastAsia" w:hAnsi="宋体" w:cs="Segoe UI Symbol"/>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sym w:font="Wingdings 2" w:char="F098"/>
            </w:r>
          </w:p>
        </w:tc>
      </w:tr>
    </w:tbl>
    <w:p w14:paraId="0627DF01">
      <w:pPr>
        <w:pStyle w:val="169"/>
        <w:numPr>
          <w:ilvl w:val="0"/>
          <w:numId w:val="0"/>
        </w:numPr>
        <w:rPr>
          <w:color w:val="000000" w:themeColor="text1"/>
          <w14:textFill>
            <w14:solidFill>
              <w14:schemeClr w14:val="tx1"/>
            </w14:solidFill>
          </w14:textFill>
        </w:rPr>
      </w:pPr>
      <w:r>
        <w:rPr>
          <w:rFonts w:hint="eastAsia"/>
          <w:color w:val="000000" w:themeColor="text1"/>
          <w14:textFill>
            <w14:solidFill>
              <w14:schemeClr w14:val="tx1"/>
            </w14:solidFill>
          </w14:textFill>
        </w:rPr>
        <w:t>注：—表示不宜建设，</w:t>
      </w:r>
      <w:r>
        <w:rPr>
          <w:rFonts w:hint="eastAsia" w:hAnsi="宋体" w:cs="宋体"/>
          <w:color w:val="000000" w:themeColor="text1"/>
          <w14:textFill>
            <w14:solidFill>
              <w14:schemeClr w14:val="tx1"/>
            </w14:solidFill>
          </w14:textFill>
        </w:rPr>
        <w:sym w:font="Wingdings 2" w:char="F099"/>
      </w:r>
      <w:r>
        <w:rPr>
          <w:rFonts w:hint="eastAsia" w:hAnsi="宋体" w:cs="宋体"/>
          <w:color w:val="000000" w:themeColor="text1"/>
          <w14:textFill>
            <w14:solidFill>
              <w14:schemeClr w14:val="tx1"/>
            </w14:solidFill>
          </w14:textFill>
        </w:rPr>
        <w:t>表示可建设，</w:t>
      </w:r>
      <w:r>
        <w:rPr>
          <w:rFonts w:hint="eastAsia" w:hAnsi="宋体" w:cs="宋体"/>
          <w:color w:val="000000" w:themeColor="text1"/>
          <w14:textFill>
            <w14:solidFill>
              <w14:schemeClr w14:val="tx1"/>
            </w14:solidFill>
          </w14:textFill>
        </w:rPr>
        <w:sym w:font="Wingdings 2" w:char="F098"/>
      </w:r>
      <w:r>
        <w:rPr>
          <w:rFonts w:hint="eastAsia" w:hAnsi="宋体" w:cs="宋体"/>
          <w:color w:val="000000" w:themeColor="text1"/>
          <w14:textFill>
            <w14:solidFill>
              <w14:schemeClr w14:val="tx1"/>
            </w14:solidFill>
          </w14:textFill>
        </w:rPr>
        <w:t>表示宜建设</w:t>
      </w:r>
    </w:p>
    <w:p w14:paraId="2951AD16">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旅游风景区道路智慧化的道路安全</w:t>
      </w:r>
      <w:r>
        <w:rPr>
          <w:rFonts w:hint="eastAsia" w:ascii="Times New Roman"/>
          <w:color w:val="000000" w:themeColor="text1"/>
          <w:szCs w:val="21"/>
          <w14:textFill>
            <w14:solidFill>
              <w14:schemeClr w14:val="tx1"/>
            </w14:solidFill>
          </w14:textFill>
        </w:rPr>
        <w:t>建设</w:t>
      </w:r>
      <w:r>
        <w:rPr>
          <w:rFonts w:hint="eastAsia"/>
          <w:color w:val="000000" w:themeColor="text1"/>
          <w14:textFill>
            <w14:solidFill>
              <w14:schemeClr w14:val="tx1"/>
            </w14:solidFill>
          </w14:textFill>
        </w:rPr>
        <w:t>宜包含道路状态监测、交通气象环境监测、防灾应急等应用场景，各级别智慧化建设宜符合下列规定：</w:t>
      </w:r>
    </w:p>
    <w:p w14:paraId="143DFA86">
      <w:pPr>
        <w:pStyle w:val="60"/>
        <w:numPr>
          <w:ilvl w:val="0"/>
          <w:numId w:val="70"/>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D1级及以上宜具备路面监测、井盖监测功能。</w:t>
      </w:r>
    </w:p>
    <w:p w14:paraId="3C9F7E11">
      <w:pPr>
        <w:pStyle w:val="60"/>
        <w:numPr>
          <w:ilvl w:val="0"/>
          <w:numId w:val="70"/>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D2级及以上宜具备路面环境监测功能，道路低洼易积水路段重点监测积水深度，临水路段重点监测湿滑和结冰程度，并配套信息发布设施，便于内涝防控、交通疏导和应急处置。</w:t>
      </w:r>
    </w:p>
    <w:p w14:paraId="7F295465">
      <w:pPr>
        <w:pStyle w:val="60"/>
        <w:numPr>
          <w:ilvl w:val="0"/>
          <w:numId w:val="70"/>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D2级及以上宜具备尾气污染监测功能，并在重要路段发布空气质量信息。</w:t>
      </w:r>
    </w:p>
    <w:p w14:paraId="77B29A89">
      <w:pPr>
        <w:pStyle w:val="60"/>
        <w:numPr>
          <w:ilvl w:val="0"/>
          <w:numId w:val="70"/>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D2级及以上宜具备气象环境监测功能，并在重要路段发布气象信息。</w:t>
      </w:r>
    </w:p>
    <w:p w14:paraId="53EBA258">
      <w:pPr>
        <w:pStyle w:val="60"/>
        <w:numPr>
          <w:ilvl w:val="0"/>
          <w:numId w:val="70"/>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D1级及以上宜具备火灾智慧防控功能，可综合利用前端感知设施进行识别和告警，通过综合管控平台实现跨部门联动、快速响应处置。</w:t>
      </w:r>
    </w:p>
    <w:p w14:paraId="28CAE33C">
      <w:pPr>
        <w:pStyle w:val="60"/>
        <w:numPr>
          <w:ilvl w:val="0"/>
          <w:numId w:val="70"/>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D1级及以上宜具备积水内涝智慧防控功能，可根据积水深度设置不同级别的预警，通过综合管控平台实现跨部门联动、快速响应处置。</w:t>
      </w:r>
    </w:p>
    <w:p w14:paraId="16686A6D">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旅游风景区道路智慧化的交通运行</w:t>
      </w:r>
      <w:r>
        <w:rPr>
          <w:rFonts w:hint="eastAsia" w:ascii="Times New Roman"/>
          <w:color w:val="000000" w:themeColor="text1"/>
          <w:szCs w:val="21"/>
          <w14:textFill>
            <w14:solidFill>
              <w14:schemeClr w14:val="tx1"/>
            </w14:solidFill>
          </w14:textFill>
        </w:rPr>
        <w:t>建设</w:t>
      </w:r>
      <w:r>
        <w:rPr>
          <w:rFonts w:hint="eastAsia"/>
          <w:color w:val="000000" w:themeColor="text1"/>
          <w14:textFill>
            <w14:solidFill>
              <w14:schemeClr w14:val="tx1"/>
            </w14:solidFill>
          </w14:textFill>
        </w:rPr>
        <w:t>宜包含交通运行监测、交通运行管理、交通应急管理等应用场景，各级别智慧化建设宜符合下列规定：</w:t>
      </w:r>
    </w:p>
    <w:p w14:paraId="2C12B7AC">
      <w:pPr>
        <w:pStyle w:val="60"/>
        <w:numPr>
          <w:ilvl w:val="0"/>
          <w:numId w:val="71"/>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1级及以上宜具备交通运行状态监测功能，应能采集实时交通流信息、监测道路实时运行状况，可与其他路侧设施共享数据。宜具备客流监测预警功能，具备区域流量、线路、画像多维度分析和预判功能，宜与交通运行管理系统联动控制。</w:t>
      </w:r>
    </w:p>
    <w:p w14:paraId="7B12B49F">
      <w:pPr>
        <w:pStyle w:val="60"/>
        <w:numPr>
          <w:ilvl w:val="0"/>
          <w:numId w:val="71"/>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D2级及以上宜具备交通拥堵监测功能并建立多级预警机制，可通过交通广播、导航APP、电子显示屏、短信等渠道，向驾驶员和公众发布拥堵预警信息。</w:t>
      </w:r>
    </w:p>
    <w:p w14:paraId="2091875C">
      <w:pPr>
        <w:pStyle w:val="60"/>
        <w:numPr>
          <w:ilvl w:val="0"/>
          <w:numId w:val="71"/>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D1级及以上宜具备停止、逆行、行人/非机动车闯禁行、抛洒物、机动车驶离等事件监测功能，并联动交通部门快速处置。</w:t>
      </w:r>
    </w:p>
    <w:p w14:paraId="71424C4C">
      <w:pPr>
        <w:pStyle w:val="60"/>
        <w:numPr>
          <w:ilvl w:val="0"/>
          <w:numId w:val="71"/>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D3级及以上宜具备车辆个体轨迹监测功能。</w:t>
      </w:r>
    </w:p>
    <w:p w14:paraId="0A01C5CD">
      <w:pPr>
        <w:pStyle w:val="60"/>
        <w:numPr>
          <w:ilvl w:val="0"/>
          <w:numId w:val="71"/>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D1级及以上宜具备旅游车、客车、危化品运输车辆的全程监测功能。</w:t>
      </w:r>
    </w:p>
    <w:p w14:paraId="71D6C810">
      <w:pPr>
        <w:pStyle w:val="60"/>
        <w:numPr>
          <w:ilvl w:val="0"/>
          <w:numId w:val="71"/>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D1级及以上宜具备全线交通违法事件监测功能。</w:t>
      </w:r>
    </w:p>
    <w:p w14:paraId="2ACDDEE6">
      <w:pPr>
        <w:pStyle w:val="60"/>
        <w:numPr>
          <w:ilvl w:val="0"/>
          <w:numId w:val="71"/>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1级及以上宜具备信号协同控制功能，宜支持自适应、线性控制、区域协同控制多种控制策略，具备多乘员车辆车道、公交车车道、可变车道等动态车道使用模式调整功能，具备自动化将车行路权转换为慢行专用路权功能。D4级宜实现区域协调信号控制。</w:t>
      </w:r>
    </w:p>
    <w:p w14:paraId="020B15E7">
      <w:pPr>
        <w:pStyle w:val="60"/>
        <w:numPr>
          <w:ilvl w:val="0"/>
          <w:numId w:val="71"/>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D3级及以上宜具备事故信息管理功能，能对上报的事故信息进行统计分析，为交通规划和安全管理提供决策依据。</w:t>
      </w:r>
    </w:p>
    <w:p w14:paraId="22C350EB">
      <w:pPr>
        <w:pStyle w:val="60"/>
        <w:numPr>
          <w:ilvl w:val="0"/>
          <w:numId w:val="71"/>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D1级及以上宜具备紧急情况下的交通疏导疏散功能，宜具备动态疏散救援功能，宜实时监测事件状况、救援人员及疏散人员信息，具备动态调整应急疏散预案功能。</w:t>
      </w:r>
    </w:p>
    <w:p w14:paraId="66FA619E">
      <w:pPr>
        <w:pStyle w:val="60"/>
        <w:numPr>
          <w:ilvl w:val="0"/>
          <w:numId w:val="71"/>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D2级及以上宜具备应急指挥调度功能，能实现可视化展示、快速响应、远程指挥调度，实现跨部门、跨平台协同联动。</w:t>
      </w:r>
    </w:p>
    <w:p w14:paraId="6CA44F07">
      <w:pPr>
        <w:pStyle w:val="60"/>
        <w:numPr>
          <w:ilvl w:val="0"/>
          <w:numId w:val="71"/>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D2级及以上宜具备应急预案管理功能，能根据应急事件自动生成预案策略，根据预案策略快速匹配资源。</w:t>
      </w:r>
    </w:p>
    <w:p w14:paraId="5BCB64B4">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旅游风景区道路智慧化的出行服务</w:t>
      </w:r>
      <w:r>
        <w:rPr>
          <w:rFonts w:hint="eastAsia" w:ascii="Times New Roman"/>
          <w:color w:val="000000" w:themeColor="text1"/>
          <w:szCs w:val="21"/>
          <w14:textFill>
            <w14:solidFill>
              <w14:schemeClr w14:val="tx1"/>
            </w14:solidFill>
          </w14:textFill>
        </w:rPr>
        <w:t>建设</w:t>
      </w:r>
      <w:r>
        <w:rPr>
          <w:rFonts w:hint="eastAsia"/>
          <w:color w:val="000000" w:themeColor="text1"/>
          <w14:textFill>
            <w14:solidFill>
              <w14:schemeClr w14:val="tx1"/>
            </w14:solidFill>
          </w14:textFill>
        </w:rPr>
        <w:t>宜包含智慧无障碍、智慧公交、信息发布、车路云一体化等应用场景，各级别智慧化建设宜符合下列规定：</w:t>
      </w:r>
    </w:p>
    <w:p w14:paraId="638E1385">
      <w:pPr>
        <w:pStyle w:val="60"/>
        <w:numPr>
          <w:ilvl w:val="0"/>
          <w:numId w:val="72"/>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2级及以上宜建设智慧无障碍，宜在重要路口配备语音提示、智慧斑马线等功能，在公交站台配备语音提示、无障碍上车辅助等功能，在人流量较大路段配备智慧盲道传感器和语音提示功能。宜具备区域数字导视指引功能，实现对区域公交站、地铁站、景点、公厕等地点的路径指引。宜具备慢行路权动态隔离功能，宜根据慢行交通流量实现路权自动化隔离控制，实施智慧斑马线等智慧化引导及警示慢行行为功能。</w:t>
      </w:r>
    </w:p>
    <w:p w14:paraId="68BFCEFE">
      <w:pPr>
        <w:pStyle w:val="60"/>
        <w:numPr>
          <w:ilvl w:val="0"/>
          <w:numId w:val="72"/>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1级及以上宜建设智慧公交站台，宜建设公交电子站牌、视频监控设备、紧急呼叫设施，可建设光伏顶棚候车亭、无线网络、无线充电设施等设施，具备对站台人员进行客流统计、密度预警、异常情况检测等功能，具备监控、多媒体信息发布、互动查询、信息播报等多项集成功能。</w:t>
      </w:r>
    </w:p>
    <w:p w14:paraId="4EBF8AC2">
      <w:pPr>
        <w:pStyle w:val="60"/>
        <w:numPr>
          <w:ilvl w:val="0"/>
          <w:numId w:val="72"/>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D1级及以上有条件的道路宜具备公交优先监测的功能，实现公交车辆快速路出入口优先、专用道违法占用监测等。</w:t>
      </w:r>
    </w:p>
    <w:p w14:paraId="7D2DCFFA">
      <w:pPr>
        <w:pStyle w:val="60"/>
        <w:numPr>
          <w:ilvl w:val="0"/>
          <w:numId w:val="72"/>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1级及以上宜具备各类信息发布功能。D2级及以上宜具备各功能区景点等高客流量的公共场所出入口预警功能。D3级及以上具备区域停车泊位监测、停车动态管控、停车泊位诱导功能，实现对区域内公共停车场、商业、景点、路侧等停车泊位余量信息发布。</w:t>
      </w:r>
    </w:p>
    <w:p w14:paraId="5E5F9026">
      <w:pPr>
        <w:pStyle w:val="60"/>
        <w:numPr>
          <w:ilvl w:val="0"/>
          <w:numId w:val="72"/>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D4级宜建设车路云系统，宜在路口和盲区建设路侧感知设施，实现车路协同服务场景。</w:t>
      </w:r>
    </w:p>
    <w:p w14:paraId="4119F164">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旅游风景区道路智慧化的运维管理</w:t>
      </w:r>
      <w:r>
        <w:rPr>
          <w:rFonts w:hint="eastAsia" w:ascii="Times New Roman"/>
          <w:color w:val="000000" w:themeColor="text1"/>
          <w:szCs w:val="21"/>
          <w14:textFill>
            <w14:solidFill>
              <w14:schemeClr w14:val="tx1"/>
            </w14:solidFill>
          </w14:textFill>
        </w:rPr>
        <w:t>建设</w:t>
      </w:r>
      <w:r>
        <w:rPr>
          <w:rFonts w:hint="eastAsia"/>
          <w:color w:val="000000" w:themeColor="text1"/>
          <w14:textFill>
            <w14:solidFill>
              <w14:schemeClr w14:val="tx1"/>
            </w14:solidFill>
          </w14:textFill>
        </w:rPr>
        <w:t>宜包含能耗与巡检、设施与设备运维等应用场景，各级别智慧化建设宜符合下列规定：</w:t>
      </w:r>
    </w:p>
    <w:p w14:paraId="2AE40EB7">
      <w:pPr>
        <w:pStyle w:val="60"/>
        <w:numPr>
          <w:ilvl w:val="0"/>
          <w:numId w:val="73"/>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D3级及以上宜通过传感器和计量装置自动收集实时能耗数据，实现设备能耗监测。</w:t>
      </w:r>
    </w:p>
    <w:p w14:paraId="6D7BE4F3">
      <w:pPr>
        <w:pStyle w:val="60"/>
        <w:numPr>
          <w:ilvl w:val="0"/>
          <w:numId w:val="73"/>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D3级及以上在重点路段宜具备采用巡检机器人、无人机、高清视频等技术的实现智慧巡检功能。</w:t>
      </w:r>
    </w:p>
    <w:p w14:paraId="5FBBF4C0">
      <w:pPr>
        <w:pStyle w:val="60"/>
        <w:numPr>
          <w:ilvl w:val="0"/>
          <w:numId w:val="73"/>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2级及以上宜通过物联网传感器、5G通信、光纤等技术实现机电设施设备全生命周期在线监测，提供设施潜在故障早期预警、故障自动报警服务。设施设备监测宜具备集约整合设置功能，优先采用多杆合一、箱柜集并方式对市政设施和街道家具集中集约设置。</w:t>
      </w:r>
    </w:p>
    <w:p w14:paraId="515FFDBE">
      <w:pPr>
        <w:pStyle w:val="60"/>
        <w:numPr>
          <w:ilvl w:val="0"/>
          <w:numId w:val="73"/>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D3级及以上宜建设养护决策管理系统，实现道路数据采集与管理、评估与分析、决策支持以及养护计划制定等功能。</w:t>
      </w:r>
    </w:p>
    <w:p w14:paraId="6EF56539">
      <w:pPr>
        <w:pStyle w:val="108"/>
        <w:spacing w:before="312" w:after="312"/>
        <w:rPr>
          <w:rFonts w:ascii="Times New Roman"/>
          <w:color w:val="000000" w:themeColor="text1"/>
          <w14:textFill>
            <w14:solidFill>
              <w14:schemeClr w14:val="tx1"/>
            </w14:solidFill>
          </w14:textFill>
        </w:rPr>
      </w:pPr>
      <w:bookmarkStart w:id="238" w:name="_Toc202885640"/>
      <w:r>
        <w:rPr>
          <w:rFonts w:hint="eastAsia" w:ascii="Times New Roman"/>
          <w:color w:val="000000" w:themeColor="text1"/>
          <w14:textFill>
            <w14:solidFill>
              <w14:schemeClr w14:val="tx1"/>
            </w14:solidFill>
          </w14:textFill>
        </w:rPr>
        <w:t>智慧设施体系</w:t>
      </w:r>
      <w:bookmarkEnd w:id="238"/>
    </w:p>
    <w:p w14:paraId="30F64228">
      <w:pPr>
        <w:pStyle w:val="109"/>
        <w:spacing w:before="156" w:after="156"/>
        <w:rPr>
          <w:rFonts w:ascii="Times New Roman"/>
          <w:color w:val="000000" w:themeColor="text1"/>
          <w14:textFill>
            <w14:solidFill>
              <w14:schemeClr w14:val="tx1"/>
            </w14:solidFill>
          </w14:textFill>
        </w:rPr>
      </w:pPr>
      <w:bookmarkStart w:id="239" w:name="_Toc202885641"/>
      <w:r>
        <w:rPr>
          <w:rFonts w:hint="eastAsia" w:ascii="Times New Roman"/>
          <w:color w:val="000000" w:themeColor="text1"/>
          <w14:textFill>
            <w14:solidFill>
              <w14:schemeClr w14:val="tx1"/>
            </w14:solidFill>
          </w14:textFill>
        </w:rPr>
        <w:t>一般规定</w:t>
      </w:r>
      <w:bookmarkEnd w:id="239"/>
    </w:p>
    <w:p w14:paraId="59127E0B">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智慧设施宜包括感知设施、载体设施、通信设施、供能与照明设施、数字化设施和位置服务设施等。</w:t>
      </w:r>
    </w:p>
    <w:p w14:paraId="659F2152">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智慧设施应结合城市道路总体建设规划、相关行业规划、道路功能、智慧等级、应用场景等综合论证确定。</w:t>
      </w:r>
    </w:p>
    <w:p w14:paraId="1578C6D7">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新建、改扩建智慧道路各项智慧设施应按统筹协调、总体设计的原则配置，并结合交通量的增长和技术发展状况等逐步补充、完善。</w:t>
      </w:r>
    </w:p>
    <w:p w14:paraId="356783CA">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智慧设施的设置应遵循统筹集约部署的原则，共建、共享、共用，同一地点、同一类型设施宜优先选择具有多维数据感知一体化功能的设施，设施感知区域内不应有明显遮挡。充分考虑不同设施基础、杆件的共用需求，推行智慧多功能杆应用，避免重复建设。</w:t>
      </w:r>
    </w:p>
    <w:p w14:paraId="35BB3C7F">
      <w:pPr>
        <w:pStyle w:val="169"/>
      </w:pPr>
      <w:r>
        <w:rPr>
          <w:rFonts w:hint="eastAsia"/>
        </w:rPr>
        <w:t>智慧设施应符合</w:t>
      </w:r>
      <w:r>
        <w:rPr>
          <w:color w:val="000000" w:themeColor="text1"/>
          <w14:textFill>
            <w14:solidFill>
              <w14:schemeClr w14:val="tx1"/>
            </w14:solidFill>
          </w14:textFill>
        </w:rPr>
        <w:t>GB/T 45224</w:t>
      </w:r>
      <w:r>
        <w:rPr>
          <w:rFonts w:hint="eastAsia"/>
          <w:color w:val="000000" w:themeColor="text1"/>
          <w14:textFill>
            <w14:solidFill>
              <w14:schemeClr w14:val="tx1"/>
            </w14:solidFill>
          </w14:textFill>
        </w:rPr>
        <w:t>的要求，并满足国家标准</w:t>
      </w:r>
      <w:r>
        <w:rPr>
          <w:rFonts w:hint="eastAsia"/>
        </w:rPr>
        <w:t>安全技术和安全管理要求，采用统一的通用通信协议，确保数据安全与数据互通。</w:t>
      </w:r>
    </w:p>
    <w:p w14:paraId="62459A1B">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智慧设施应满足实用、可靠、先进、经济、可维护、可扩展的需要。</w:t>
      </w:r>
    </w:p>
    <w:p w14:paraId="0482BEDE">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防灾应急、交通应急管理等应用场景通过收集、分析各类智慧感知设施监测数据实现。</w:t>
      </w:r>
    </w:p>
    <w:p w14:paraId="312E1460">
      <w:pPr>
        <w:pStyle w:val="109"/>
        <w:spacing w:before="156" w:after="156"/>
        <w:rPr>
          <w:rFonts w:ascii="Times New Roman"/>
          <w:color w:val="000000" w:themeColor="text1"/>
          <w14:textFill>
            <w14:solidFill>
              <w14:schemeClr w14:val="tx1"/>
            </w14:solidFill>
          </w14:textFill>
        </w:rPr>
      </w:pPr>
      <w:bookmarkStart w:id="240" w:name="_Toc202885642"/>
      <w:r>
        <w:rPr>
          <w:rFonts w:hint="eastAsia" w:ascii="Times New Roman"/>
          <w:color w:val="000000" w:themeColor="text1"/>
          <w14:textFill>
            <w14:solidFill>
              <w14:schemeClr w14:val="tx1"/>
            </w14:solidFill>
          </w14:textFill>
        </w:rPr>
        <w:t>感知设施</w:t>
      </w:r>
      <w:bookmarkEnd w:id="240"/>
    </w:p>
    <w:p w14:paraId="6AFCBD26">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感知设施类型包括道路状态、桥梁状态、地下道路状态、道路环境、交通运行状态、设备能耗以及设施与设备状态的监测设施，以及危重车辆监测防控、交通违法事件监测、交通信号控制、出入口控制、智慧无障碍、智慧公交、信息发布以及车路协同等服务管理设施。</w:t>
      </w:r>
    </w:p>
    <w:p w14:paraId="7E216C53">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道路状态监测宜包括路面、路基、边坡、井盖的监测，可使用移动检测车或测量仪定期采集，也可基于固定埋设式自动化监测设施进行全生命周期在线监测及预警，</w:t>
      </w:r>
      <w:r>
        <w:rPr>
          <w:color w:val="000000" w:themeColor="text1"/>
          <w14:textFill>
            <w14:solidFill>
              <w14:schemeClr w14:val="tx1"/>
            </w14:solidFill>
          </w14:textFill>
        </w:rPr>
        <w:t>设施的设置位置及数量应根据结构类型、设计要求、监测项目、结构分析结果确定</w:t>
      </w:r>
      <w:r>
        <w:rPr>
          <w:rFonts w:hint="eastAsia"/>
          <w:color w:val="000000" w:themeColor="text1"/>
          <w14:textFill>
            <w14:solidFill>
              <w14:schemeClr w14:val="tx1"/>
            </w14:solidFill>
          </w14:textFill>
        </w:rPr>
        <w:t>。</w:t>
      </w:r>
    </w:p>
    <w:p w14:paraId="500A7AF2">
      <w:pPr>
        <w:pStyle w:val="60"/>
        <w:numPr>
          <w:ilvl w:val="0"/>
          <w:numId w:val="74"/>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路面监测设施宜能监测路面裂缝、坑槽、车辙、沉陷、拥包等指标。</w:t>
      </w:r>
    </w:p>
    <w:p w14:paraId="50F911E9">
      <w:pPr>
        <w:pStyle w:val="60"/>
        <w:numPr>
          <w:ilvl w:val="0"/>
          <w:numId w:val="74"/>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路基监测设施宜能监测边坡坍塌、路基沉降等指标。</w:t>
      </w:r>
    </w:p>
    <w:p w14:paraId="025B9F3C">
      <w:pPr>
        <w:pStyle w:val="60"/>
        <w:numPr>
          <w:ilvl w:val="0"/>
          <w:numId w:val="74"/>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边坡监测设施宜能监测位移、应力应变、水文情况等指标。</w:t>
      </w:r>
    </w:p>
    <w:p w14:paraId="5ABDD3C7">
      <w:pPr>
        <w:pStyle w:val="60"/>
        <w:numPr>
          <w:ilvl w:val="0"/>
          <w:numId w:val="74"/>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井盖监测设施宜能监测井盖非法开启、破损、掉落和丢失状态，并具备报警功能，智能井盖的设置应符合GB/T 41401的规定。</w:t>
      </w:r>
    </w:p>
    <w:p w14:paraId="69D9DFD7">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桥梁状态监测宜能对荷载与环境、结构整体响应以及结构局部响应进行监测，具体监测参数应根据桥梁类型、运行环境、结构特点、结构设计等确定，监测设施布设位置应符合DB42/T 1951的规定，监测设施性能指标可参照DB 4201/T 624确定。不同类型桥梁监测参数宜符合表11规定。</w:t>
      </w:r>
    </w:p>
    <w:p w14:paraId="4FBAB199">
      <w:pPr>
        <w:pStyle w:val="169"/>
        <w:numPr>
          <w:ilvl w:val="0"/>
          <w:numId w:val="0"/>
        </w:num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表11 城市桥梁状态监测内容</w:t>
      </w:r>
    </w:p>
    <w:tbl>
      <w:tblPr>
        <w:tblStyle w:val="29"/>
        <w:tblW w:w="4997" w:type="pct"/>
        <w:tblInd w:w="0" w:type="dxa"/>
        <w:tblLayout w:type="autofit"/>
        <w:tblCellMar>
          <w:top w:w="0" w:type="dxa"/>
          <w:left w:w="108" w:type="dxa"/>
          <w:bottom w:w="0" w:type="dxa"/>
          <w:right w:w="108" w:type="dxa"/>
        </w:tblCellMar>
      </w:tblPr>
      <w:tblGrid>
        <w:gridCol w:w="799"/>
        <w:gridCol w:w="1567"/>
        <w:gridCol w:w="800"/>
        <w:gridCol w:w="800"/>
        <w:gridCol w:w="803"/>
        <w:gridCol w:w="798"/>
        <w:gridCol w:w="798"/>
        <w:gridCol w:w="805"/>
        <w:gridCol w:w="798"/>
        <w:gridCol w:w="798"/>
        <w:gridCol w:w="798"/>
      </w:tblGrid>
      <w:tr w14:paraId="79F8EC5A">
        <w:tblPrEx>
          <w:tblCellMar>
            <w:top w:w="0" w:type="dxa"/>
            <w:left w:w="108" w:type="dxa"/>
            <w:bottom w:w="0" w:type="dxa"/>
            <w:right w:w="108" w:type="dxa"/>
          </w:tblCellMar>
        </w:tblPrEx>
        <w:trPr>
          <w:cantSplit/>
          <w:trHeight w:val="288" w:hRule="atLeast"/>
        </w:trPr>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E4124B">
            <w:pPr>
              <w:widowControl/>
              <w:spacing w:line="240" w:lineRule="auto"/>
              <w:jc w:val="center"/>
              <w:textAlignment w:val="center"/>
              <w:rPr>
                <w:rFonts w:hint="eastAsia" w:ascii="宋体" w:hAnsi="宋体" w:cs="宋体"/>
                <w:color w:val="000000" w:themeColor="text1"/>
                <w:sz w:val="18"/>
                <w:szCs w:val="18"/>
                <w14:textFill>
                  <w14:solidFill>
                    <w14:schemeClr w14:val="tx1"/>
                  </w14:solidFill>
                </w14:textFill>
              </w:rPr>
            </w:pPr>
            <w:r>
              <w:rPr>
                <w:rStyle w:val="244"/>
                <w:rFonts w:hint="default"/>
                <w:color w:val="000000" w:themeColor="text1"/>
                <w:sz w:val="18"/>
                <w:szCs w:val="18"/>
                <w:lang w:bidi="ar"/>
                <w14:textFill>
                  <w14:solidFill>
                    <w14:schemeClr w14:val="tx1"/>
                  </w14:solidFill>
                </w14:textFill>
              </w:rPr>
              <w:t>类别</w:t>
            </w:r>
          </w:p>
        </w:tc>
        <w:tc>
          <w:tcPr>
            <w:tcW w:w="8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DFE1C4">
            <w:pPr>
              <w:widowControl/>
              <w:spacing w:line="240" w:lineRule="auto"/>
              <w:jc w:val="center"/>
              <w:textAlignment w:val="center"/>
              <w:rPr>
                <w:rFonts w:hint="eastAsia" w:ascii="宋体" w:hAnsi="宋体" w:cs="宋体"/>
                <w:color w:val="000000" w:themeColor="text1"/>
                <w:sz w:val="18"/>
                <w:szCs w:val="18"/>
                <w14:textFill>
                  <w14:solidFill>
                    <w14:schemeClr w14:val="tx1"/>
                  </w14:solidFill>
                </w14:textFill>
              </w:rPr>
            </w:pPr>
            <w:r>
              <w:rPr>
                <w:rStyle w:val="244"/>
                <w:rFonts w:hint="default"/>
                <w:color w:val="000000" w:themeColor="text1"/>
                <w:sz w:val="18"/>
                <w:szCs w:val="18"/>
                <w:lang w:bidi="ar"/>
                <w14:textFill>
                  <w14:solidFill>
                    <w14:schemeClr w14:val="tx1"/>
                  </w14:solidFill>
                </w14:textFill>
              </w:rPr>
              <w:t>监测参数</w:t>
            </w:r>
          </w:p>
        </w:tc>
        <w:tc>
          <w:tcPr>
            <w:tcW w:w="12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0788EB">
            <w:pPr>
              <w:widowControl/>
              <w:spacing w:line="240" w:lineRule="auto"/>
              <w:jc w:val="center"/>
              <w:textAlignment w:val="center"/>
              <w:rPr>
                <w:rFonts w:hint="eastAsia" w:ascii="宋体" w:hAnsi="宋体" w:cs="宋体"/>
                <w:color w:val="000000" w:themeColor="text1"/>
                <w:sz w:val="18"/>
                <w:szCs w:val="18"/>
                <w14:textFill>
                  <w14:solidFill>
                    <w14:schemeClr w14:val="tx1"/>
                  </w14:solidFill>
                </w14:textFill>
              </w:rPr>
            </w:pPr>
            <w:r>
              <w:rPr>
                <w:rStyle w:val="244"/>
                <w:rFonts w:hint="default"/>
                <w:color w:val="000000" w:themeColor="text1"/>
                <w:sz w:val="18"/>
                <w:szCs w:val="18"/>
                <w:lang w:bidi="ar"/>
                <w14:textFill>
                  <w14:solidFill>
                    <w14:schemeClr w14:val="tx1"/>
                  </w14:solidFill>
                </w14:textFill>
              </w:rPr>
              <w:t>梁桥</w:t>
            </w:r>
          </w:p>
        </w:tc>
        <w:tc>
          <w:tcPr>
            <w:tcW w:w="12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F04C4A">
            <w:pPr>
              <w:widowControl/>
              <w:spacing w:line="240" w:lineRule="auto"/>
              <w:jc w:val="center"/>
              <w:textAlignment w:val="center"/>
              <w:rPr>
                <w:rFonts w:hint="eastAsia" w:ascii="宋体" w:hAnsi="宋体" w:cs="宋体"/>
                <w:color w:val="000000" w:themeColor="text1"/>
                <w:sz w:val="18"/>
                <w:szCs w:val="18"/>
                <w14:textFill>
                  <w14:solidFill>
                    <w14:schemeClr w14:val="tx1"/>
                  </w14:solidFill>
                </w14:textFill>
              </w:rPr>
            </w:pPr>
            <w:r>
              <w:rPr>
                <w:rStyle w:val="244"/>
                <w:rFonts w:hint="default"/>
                <w:color w:val="000000" w:themeColor="text1"/>
                <w:sz w:val="18"/>
                <w:szCs w:val="18"/>
                <w:lang w:bidi="ar"/>
                <w14:textFill>
                  <w14:solidFill>
                    <w14:schemeClr w14:val="tx1"/>
                  </w14:solidFill>
                </w14:textFill>
              </w:rPr>
              <w:t>拱桥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82C7EE">
            <w:pPr>
              <w:widowControl/>
              <w:spacing w:line="240" w:lineRule="auto"/>
              <w:jc w:val="center"/>
              <w:textAlignment w:val="center"/>
              <w:rPr>
                <w:rFonts w:hint="eastAsia" w:ascii="宋体" w:hAnsi="宋体" w:cs="宋体"/>
                <w:color w:val="000000" w:themeColor="text1"/>
                <w:sz w:val="18"/>
                <w:szCs w:val="18"/>
                <w14:textFill>
                  <w14:solidFill>
                    <w14:schemeClr w14:val="tx1"/>
                  </w14:solidFill>
                </w14:textFill>
              </w:rPr>
            </w:pPr>
            <w:r>
              <w:rPr>
                <w:rStyle w:val="244"/>
                <w:rFonts w:hint="default"/>
                <w:color w:val="000000" w:themeColor="text1"/>
                <w:sz w:val="18"/>
                <w:szCs w:val="18"/>
                <w:lang w:bidi="ar"/>
                <w14:textFill>
                  <w14:solidFill>
                    <w14:schemeClr w14:val="tx1"/>
                  </w14:solidFill>
                </w14:textFill>
              </w:rPr>
              <w:t>斜拉桥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E4D046">
            <w:pPr>
              <w:widowControl/>
              <w:spacing w:line="240" w:lineRule="auto"/>
              <w:jc w:val="center"/>
              <w:textAlignment w:val="center"/>
              <w:rPr>
                <w:rFonts w:hint="eastAsia" w:ascii="宋体" w:hAnsi="宋体" w:cs="宋体"/>
                <w:color w:val="000000" w:themeColor="text1"/>
                <w:sz w:val="18"/>
                <w:szCs w:val="18"/>
                <w14:textFill>
                  <w14:solidFill>
                    <w14:schemeClr w14:val="tx1"/>
                  </w14:solidFill>
                </w14:textFill>
              </w:rPr>
            </w:pPr>
            <w:r>
              <w:rPr>
                <w:rStyle w:val="244"/>
                <w:rFonts w:hint="default"/>
                <w:color w:val="000000" w:themeColor="text1"/>
                <w:sz w:val="18"/>
                <w:szCs w:val="18"/>
                <w:lang w:bidi="ar"/>
                <w14:textFill>
                  <w14:solidFill>
                    <w14:schemeClr w14:val="tx1"/>
                  </w14:solidFill>
                </w14:textFill>
              </w:rPr>
              <w:t>悬索桥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BC4A9B">
            <w:pPr>
              <w:widowControl/>
              <w:spacing w:line="240" w:lineRule="auto"/>
              <w:jc w:val="center"/>
              <w:textAlignment w:val="center"/>
              <w:rPr>
                <w:rFonts w:hint="eastAsia" w:ascii="宋体" w:hAnsi="宋体" w:cs="宋体"/>
                <w:color w:val="000000" w:themeColor="text1"/>
                <w:sz w:val="18"/>
                <w:szCs w:val="18"/>
                <w14:textFill>
                  <w14:solidFill>
                    <w14:schemeClr w14:val="tx1"/>
                  </w14:solidFill>
                </w14:textFill>
              </w:rPr>
            </w:pPr>
            <w:r>
              <w:rPr>
                <w:rStyle w:val="244"/>
                <w:rFonts w:hint="default"/>
                <w:color w:val="000000" w:themeColor="text1"/>
                <w:sz w:val="18"/>
                <w:szCs w:val="18"/>
                <w:lang w:bidi="ar"/>
                <w14:textFill>
                  <w14:solidFill>
                    <w14:schemeClr w14:val="tx1"/>
                  </w14:solidFill>
                </w14:textFill>
              </w:rPr>
              <w:t>人行桥</w:t>
            </w:r>
          </w:p>
        </w:tc>
      </w:tr>
      <w:tr w14:paraId="4AB38703">
        <w:tblPrEx>
          <w:tblCellMar>
            <w:top w:w="0" w:type="dxa"/>
            <w:left w:w="108" w:type="dxa"/>
            <w:bottom w:w="0" w:type="dxa"/>
            <w:right w:w="108" w:type="dxa"/>
          </w:tblCellMar>
        </w:tblPrEx>
        <w:trPr>
          <w:cantSplit/>
          <w:trHeight w:val="576" w:hRule="atLeast"/>
        </w:trPr>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074F9">
            <w:pPr>
              <w:jc w:val="center"/>
              <w:rPr>
                <w:rFonts w:hint="eastAsia" w:ascii="宋体" w:hAnsi="宋体" w:cs="宋体"/>
                <w:color w:val="000000" w:themeColor="text1"/>
                <w:sz w:val="18"/>
                <w:szCs w:val="18"/>
                <w14:textFill>
                  <w14:solidFill>
                    <w14:schemeClr w14:val="tx1"/>
                  </w14:solidFill>
                </w14:textFill>
              </w:rPr>
            </w:pPr>
          </w:p>
        </w:tc>
        <w:tc>
          <w:tcPr>
            <w:tcW w:w="8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F0735">
            <w:pPr>
              <w:jc w:val="center"/>
              <w:rPr>
                <w:rFonts w:hint="eastAsia" w:ascii="宋体" w:hAnsi="宋体" w:cs="宋体"/>
                <w:color w:val="000000" w:themeColor="text1"/>
                <w:sz w:val="18"/>
                <w:szCs w:val="18"/>
                <w14:textFill>
                  <w14:solidFill>
                    <w14:schemeClr w14:val="tx1"/>
                  </w14:solidFill>
                </w14:textFill>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736A8">
            <w:pPr>
              <w:widowControl/>
              <w:spacing w:line="240" w:lineRule="auto"/>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特大型、大型</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172DE">
            <w:pPr>
              <w:widowControl/>
              <w:spacing w:line="240" w:lineRule="auto"/>
              <w:jc w:val="center"/>
              <w:textAlignment w:val="center"/>
              <w:rPr>
                <w:rFonts w:hint="eastAsia" w:ascii="宋体" w:hAnsi="宋体" w:cs="宋体"/>
                <w:color w:val="000000" w:themeColor="text1"/>
                <w:sz w:val="18"/>
                <w:szCs w:val="18"/>
                <w14:textFill>
                  <w14:solidFill>
                    <w14:schemeClr w14:val="tx1"/>
                  </w14:solidFill>
                </w14:textFill>
              </w:rPr>
            </w:pPr>
            <w:r>
              <w:rPr>
                <w:rStyle w:val="244"/>
                <w:rFonts w:hint="default"/>
                <w:color w:val="000000" w:themeColor="text1"/>
                <w:sz w:val="18"/>
                <w:szCs w:val="18"/>
                <w:lang w:bidi="ar"/>
                <w14:textFill>
                  <w14:solidFill>
                    <w14:schemeClr w14:val="tx1"/>
                  </w14:solidFill>
                </w14:textFill>
              </w:rPr>
              <w:t>中型</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6B10C">
            <w:pPr>
              <w:widowControl/>
              <w:spacing w:line="240" w:lineRule="auto"/>
              <w:jc w:val="center"/>
              <w:textAlignment w:val="center"/>
              <w:rPr>
                <w:rFonts w:hint="eastAsia" w:ascii="宋体" w:hAnsi="宋体" w:cs="宋体"/>
                <w:color w:val="000000" w:themeColor="text1"/>
                <w:sz w:val="18"/>
                <w:szCs w:val="18"/>
                <w14:textFill>
                  <w14:solidFill>
                    <w14:schemeClr w14:val="tx1"/>
                  </w14:solidFill>
                </w14:textFill>
              </w:rPr>
            </w:pPr>
            <w:r>
              <w:rPr>
                <w:rStyle w:val="244"/>
                <w:rFonts w:hint="default"/>
                <w:color w:val="000000" w:themeColor="text1"/>
                <w:sz w:val="18"/>
                <w:szCs w:val="18"/>
                <w:lang w:bidi="ar"/>
                <w14:textFill>
                  <w14:solidFill>
                    <w14:schemeClr w14:val="tx1"/>
                  </w14:solidFill>
                </w14:textFill>
              </w:rPr>
              <w:t>小型</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E116D">
            <w:pPr>
              <w:widowControl/>
              <w:spacing w:line="240" w:lineRule="auto"/>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特大型、大型</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8FFBE">
            <w:pPr>
              <w:widowControl/>
              <w:spacing w:line="240" w:lineRule="auto"/>
              <w:jc w:val="center"/>
              <w:textAlignment w:val="center"/>
              <w:rPr>
                <w:rFonts w:hint="eastAsia" w:ascii="宋体" w:hAnsi="宋体" w:cs="宋体"/>
                <w:color w:val="000000" w:themeColor="text1"/>
                <w:sz w:val="18"/>
                <w:szCs w:val="18"/>
                <w14:textFill>
                  <w14:solidFill>
                    <w14:schemeClr w14:val="tx1"/>
                  </w14:solidFill>
                </w14:textFill>
              </w:rPr>
            </w:pPr>
            <w:r>
              <w:rPr>
                <w:rStyle w:val="244"/>
                <w:rFonts w:hint="default"/>
                <w:color w:val="000000" w:themeColor="text1"/>
                <w:sz w:val="18"/>
                <w:szCs w:val="18"/>
                <w:lang w:bidi="ar"/>
                <w14:textFill>
                  <w14:solidFill>
                    <w14:schemeClr w14:val="tx1"/>
                  </w14:solidFill>
                </w14:textFill>
              </w:rPr>
              <w:t>中型</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85C40">
            <w:pPr>
              <w:widowControl/>
              <w:spacing w:line="240" w:lineRule="auto"/>
              <w:jc w:val="center"/>
              <w:textAlignment w:val="center"/>
              <w:rPr>
                <w:rFonts w:hint="eastAsia" w:ascii="宋体" w:hAnsi="宋体" w:cs="宋体"/>
                <w:color w:val="000000" w:themeColor="text1"/>
                <w:sz w:val="18"/>
                <w:szCs w:val="18"/>
                <w14:textFill>
                  <w14:solidFill>
                    <w14:schemeClr w14:val="tx1"/>
                  </w14:solidFill>
                </w14:textFill>
              </w:rPr>
            </w:pPr>
            <w:r>
              <w:rPr>
                <w:rStyle w:val="244"/>
                <w:rFonts w:hint="default"/>
                <w:color w:val="000000" w:themeColor="text1"/>
                <w:sz w:val="18"/>
                <w:szCs w:val="18"/>
                <w:lang w:bidi="ar"/>
                <w14:textFill>
                  <w14:solidFill>
                    <w14:schemeClr w14:val="tx1"/>
                  </w14:solidFill>
                </w14:textFill>
              </w:rPr>
              <w:t>小型</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1FD8B">
            <w:pPr>
              <w:jc w:val="center"/>
              <w:rPr>
                <w:rFonts w:hint="eastAsia" w:ascii="宋体" w:hAnsi="宋体" w:cs="宋体"/>
                <w:color w:val="000000" w:themeColor="text1"/>
                <w:sz w:val="18"/>
                <w:szCs w:val="18"/>
                <w14:textFill>
                  <w14:solidFill>
                    <w14:schemeClr w14:val="tx1"/>
                  </w14:solidFill>
                </w14:textFill>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AD310">
            <w:pPr>
              <w:jc w:val="center"/>
              <w:rPr>
                <w:rFonts w:hint="eastAsia" w:ascii="宋体" w:hAnsi="宋体" w:cs="宋体"/>
                <w:color w:val="000000" w:themeColor="text1"/>
                <w:sz w:val="18"/>
                <w:szCs w:val="18"/>
                <w14:textFill>
                  <w14:solidFill>
                    <w14:schemeClr w14:val="tx1"/>
                  </w14:solidFill>
                </w14:textFill>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317B2">
            <w:pPr>
              <w:jc w:val="center"/>
              <w:rPr>
                <w:rFonts w:hint="eastAsia" w:ascii="宋体" w:hAnsi="宋体" w:cs="宋体"/>
                <w:color w:val="000000" w:themeColor="text1"/>
                <w:sz w:val="18"/>
                <w:szCs w:val="18"/>
                <w14:textFill>
                  <w14:solidFill>
                    <w14:schemeClr w14:val="tx1"/>
                  </w14:solidFill>
                </w14:textFill>
              </w:rPr>
            </w:pPr>
          </w:p>
        </w:tc>
      </w:tr>
      <w:tr w14:paraId="101D85D1">
        <w:tblPrEx>
          <w:tblCellMar>
            <w:top w:w="0" w:type="dxa"/>
            <w:left w:w="108" w:type="dxa"/>
            <w:bottom w:w="0" w:type="dxa"/>
            <w:right w:w="108" w:type="dxa"/>
          </w:tblCellMar>
        </w:tblPrEx>
        <w:trPr>
          <w:trHeight w:val="336" w:hRule="atLeast"/>
        </w:trPr>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35E39E">
            <w:pPr>
              <w:widowControl/>
              <w:spacing w:line="240" w:lineRule="auto"/>
              <w:jc w:val="center"/>
              <w:textAlignment w:val="center"/>
              <w:rPr>
                <w:rFonts w:hint="eastAsia" w:ascii="宋体" w:hAnsi="宋体" w:cs="宋体"/>
                <w:color w:val="000000" w:themeColor="text1"/>
                <w:sz w:val="18"/>
                <w:szCs w:val="18"/>
                <w14:textFill>
                  <w14:solidFill>
                    <w14:schemeClr w14:val="tx1"/>
                  </w14:solidFill>
                </w14:textFill>
              </w:rPr>
            </w:pPr>
            <w:r>
              <w:rPr>
                <w:rStyle w:val="244"/>
                <w:rFonts w:hint="default"/>
                <w:color w:val="000000" w:themeColor="text1"/>
                <w:sz w:val="18"/>
                <w:szCs w:val="18"/>
                <w:lang w:bidi="ar"/>
                <w14:textFill>
                  <w14:solidFill>
                    <w14:schemeClr w14:val="tx1"/>
                  </w14:solidFill>
                </w14:textFill>
              </w:rPr>
              <w:t>荷载与环境</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3B037">
            <w:pPr>
              <w:widowControl/>
              <w:spacing w:line="240" w:lineRule="auto"/>
              <w:jc w:val="center"/>
              <w:textAlignment w:val="center"/>
              <w:rPr>
                <w:rFonts w:hint="eastAsia" w:ascii="宋体" w:hAnsi="宋体" w:cs="宋体"/>
                <w:color w:val="000000" w:themeColor="text1"/>
                <w:sz w:val="18"/>
                <w:szCs w:val="18"/>
                <w14:textFill>
                  <w14:solidFill>
                    <w14:schemeClr w14:val="tx1"/>
                  </w14:solidFill>
                </w14:textFill>
              </w:rPr>
            </w:pPr>
            <w:r>
              <w:rPr>
                <w:rStyle w:val="244"/>
                <w:rFonts w:hint="default"/>
                <w:color w:val="000000" w:themeColor="text1"/>
                <w:sz w:val="18"/>
                <w:szCs w:val="18"/>
                <w:lang w:bidi="ar"/>
                <w14:textFill>
                  <w14:solidFill>
                    <w14:schemeClr w14:val="tx1"/>
                  </w14:solidFill>
                </w14:textFill>
              </w:rPr>
              <w:t>车辆荷载</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9FF4D">
            <w:pPr>
              <w:widowControl/>
              <w:spacing w:line="240" w:lineRule="auto"/>
              <w:jc w:val="center"/>
              <w:textAlignment w:val="center"/>
              <w:rPr>
                <w:rFonts w:ascii="Segoe UI Symbol" w:hAnsi="Segoe UI Symbol" w:eastAsia="Segoe UI Symbol" w:cs="Segoe UI Symbol"/>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8"/>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3A979">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BB93E">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CB622">
            <w:pPr>
              <w:widowControl/>
              <w:spacing w:line="240" w:lineRule="auto"/>
              <w:jc w:val="center"/>
              <w:textAlignment w:val="center"/>
              <w:rPr>
                <w:rFonts w:ascii="Segoe UI Symbol" w:hAnsi="Segoe UI Symbol" w:eastAsia="Segoe UI Symbol" w:cs="Segoe UI Symbol"/>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8"/>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55124">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1F953">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4D614">
            <w:pPr>
              <w:widowControl/>
              <w:spacing w:line="240" w:lineRule="auto"/>
              <w:jc w:val="center"/>
              <w:textAlignment w:val="center"/>
              <w:rPr>
                <w:rFonts w:ascii="Segoe UI Symbol" w:hAnsi="Segoe UI Symbol" w:eastAsia="Segoe UI Symbol" w:cs="Segoe UI Symbol"/>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8"/>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34F28">
            <w:pPr>
              <w:widowControl/>
              <w:spacing w:line="240" w:lineRule="auto"/>
              <w:jc w:val="center"/>
              <w:textAlignment w:val="center"/>
              <w:rPr>
                <w:rFonts w:ascii="Segoe UI Symbol" w:hAnsi="Segoe UI Symbol" w:eastAsia="Segoe UI Symbol" w:cs="Segoe UI Symbol"/>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8"/>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10D9B">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r>
      <w:tr w14:paraId="4C55EEEE">
        <w:tblPrEx>
          <w:tblCellMar>
            <w:top w:w="0" w:type="dxa"/>
            <w:left w:w="108" w:type="dxa"/>
            <w:bottom w:w="0" w:type="dxa"/>
            <w:right w:w="108" w:type="dxa"/>
          </w:tblCellMar>
        </w:tblPrEx>
        <w:trPr>
          <w:trHeight w:val="288" w:hRule="atLeast"/>
        </w:trPr>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9AD38">
            <w:pPr>
              <w:jc w:val="center"/>
              <w:rPr>
                <w:rFonts w:hint="eastAsia" w:ascii="宋体" w:hAnsi="宋体" w:cs="宋体"/>
                <w:color w:val="000000" w:themeColor="text1"/>
                <w:sz w:val="18"/>
                <w:szCs w:val="18"/>
                <w14:textFill>
                  <w14:solidFill>
                    <w14:schemeClr w14:val="tx1"/>
                  </w14:solidFill>
                </w14:textFill>
              </w:rPr>
            </w:pP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DDBF0">
            <w:pPr>
              <w:widowControl/>
              <w:spacing w:line="240" w:lineRule="auto"/>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地震</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B810F">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C3085">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06D87">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3CA7A">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99587">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B02CF">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E5874">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8937A">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7C6B5">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r>
      <w:tr w14:paraId="1876D05E">
        <w:tblPrEx>
          <w:tblCellMar>
            <w:top w:w="0" w:type="dxa"/>
            <w:left w:w="108" w:type="dxa"/>
            <w:bottom w:w="0" w:type="dxa"/>
            <w:right w:w="108" w:type="dxa"/>
          </w:tblCellMar>
        </w:tblPrEx>
        <w:trPr>
          <w:trHeight w:val="336" w:hRule="atLeast"/>
        </w:trPr>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60A89">
            <w:pPr>
              <w:jc w:val="center"/>
              <w:rPr>
                <w:rFonts w:hint="eastAsia" w:ascii="宋体" w:hAnsi="宋体" w:cs="宋体"/>
                <w:color w:val="000000" w:themeColor="text1"/>
                <w:sz w:val="18"/>
                <w:szCs w:val="18"/>
                <w14:textFill>
                  <w14:solidFill>
                    <w14:schemeClr w14:val="tx1"/>
                  </w14:solidFill>
                </w14:textFill>
              </w:rPr>
            </w:pP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4579D">
            <w:pPr>
              <w:widowControl/>
              <w:spacing w:line="240" w:lineRule="auto"/>
              <w:jc w:val="center"/>
              <w:textAlignment w:val="center"/>
              <w:rPr>
                <w:rFonts w:hint="eastAsia" w:ascii="宋体" w:hAnsi="宋体" w:cs="宋体"/>
                <w:color w:val="000000" w:themeColor="text1"/>
                <w:sz w:val="18"/>
                <w:szCs w:val="18"/>
                <w14:textFill>
                  <w14:solidFill>
                    <w14:schemeClr w14:val="tx1"/>
                  </w14:solidFill>
                </w14:textFill>
              </w:rPr>
            </w:pPr>
            <w:r>
              <w:rPr>
                <w:rStyle w:val="244"/>
                <w:rFonts w:hint="default"/>
                <w:color w:val="000000" w:themeColor="text1"/>
                <w:sz w:val="18"/>
                <w:szCs w:val="18"/>
                <w:lang w:bidi="ar"/>
                <w14:textFill>
                  <w14:solidFill>
                    <w14:schemeClr w14:val="tx1"/>
                  </w14:solidFill>
                </w14:textFill>
              </w:rPr>
              <w:t>风速风向</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49C11">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9D100">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CBD7F">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98D16">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9F78A">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44CEA">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9F61F">
            <w:pPr>
              <w:widowControl/>
              <w:spacing w:line="240" w:lineRule="auto"/>
              <w:jc w:val="center"/>
              <w:textAlignment w:val="center"/>
              <w:rPr>
                <w:rFonts w:ascii="Segoe UI Symbol" w:hAnsi="Segoe UI Symbol" w:eastAsia="Segoe UI Symbol" w:cs="Segoe UI Symbol"/>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8"/>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61ECE">
            <w:pPr>
              <w:widowControl/>
              <w:spacing w:line="240" w:lineRule="auto"/>
              <w:jc w:val="center"/>
              <w:textAlignment w:val="center"/>
              <w:rPr>
                <w:rFonts w:ascii="Segoe UI Symbol" w:hAnsi="Segoe UI Symbol" w:eastAsia="Segoe UI Symbol" w:cs="Segoe UI Symbol"/>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8"/>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D80F6">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r>
      <w:tr w14:paraId="5DB6BA72">
        <w:tblPrEx>
          <w:tblCellMar>
            <w:top w:w="0" w:type="dxa"/>
            <w:left w:w="108" w:type="dxa"/>
            <w:bottom w:w="0" w:type="dxa"/>
            <w:right w:w="108" w:type="dxa"/>
          </w:tblCellMar>
        </w:tblPrEx>
        <w:trPr>
          <w:trHeight w:val="336" w:hRule="atLeast"/>
        </w:trPr>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F475D">
            <w:pPr>
              <w:jc w:val="center"/>
              <w:rPr>
                <w:rFonts w:hint="eastAsia" w:ascii="宋体" w:hAnsi="宋体" w:cs="宋体"/>
                <w:color w:val="000000" w:themeColor="text1"/>
                <w:sz w:val="18"/>
                <w:szCs w:val="18"/>
                <w14:textFill>
                  <w14:solidFill>
                    <w14:schemeClr w14:val="tx1"/>
                  </w14:solidFill>
                </w14:textFill>
              </w:rPr>
            </w:pP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561F6">
            <w:pPr>
              <w:widowControl/>
              <w:spacing w:line="240" w:lineRule="auto"/>
              <w:jc w:val="center"/>
              <w:textAlignment w:val="center"/>
              <w:rPr>
                <w:rFonts w:hint="eastAsia" w:ascii="宋体" w:hAnsi="宋体" w:cs="宋体"/>
                <w:color w:val="000000" w:themeColor="text1"/>
                <w:sz w:val="18"/>
                <w:szCs w:val="18"/>
                <w14:textFill>
                  <w14:solidFill>
                    <w14:schemeClr w14:val="tx1"/>
                  </w14:solidFill>
                </w14:textFill>
              </w:rPr>
            </w:pPr>
            <w:r>
              <w:rPr>
                <w:rStyle w:val="244"/>
                <w:rFonts w:hint="default"/>
                <w:color w:val="000000" w:themeColor="text1"/>
                <w:sz w:val="18"/>
                <w:szCs w:val="18"/>
                <w:lang w:bidi="ar"/>
                <w14:textFill>
                  <w14:solidFill>
                    <w14:schemeClr w14:val="tx1"/>
                  </w14:solidFill>
                </w14:textFill>
              </w:rPr>
              <w:t>温度</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939AC">
            <w:pPr>
              <w:widowControl/>
              <w:spacing w:line="240" w:lineRule="auto"/>
              <w:jc w:val="center"/>
              <w:textAlignment w:val="center"/>
              <w:rPr>
                <w:rFonts w:ascii="Segoe UI Symbol" w:hAnsi="Segoe UI Symbol" w:eastAsia="Segoe UI Symbol" w:cs="Segoe UI Symbol"/>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8"/>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93D3F">
            <w:pPr>
              <w:widowControl/>
              <w:spacing w:line="240" w:lineRule="auto"/>
              <w:jc w:val="center"/>
              <w:textAlignment w:val="center"/>
              <w:rPr>
                <w:rFonts w:ascii="Segoe UI Symbol" w:hAnsi="Segoe UI Symbol" w:eastAsia="Segoe UI Symbol" w:cs="Segoe UI Symbol"/>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8"/>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EBE1B">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05447">
            <w:pPr>
              <w:widowControl/>
              <w:spacing w:line="240" w:lineRule="auto"/>
              <w:jc w:val="center"/>
              <w:textAlignment w:val="center"/>
              <w:rPr>
                <w:rFonts w:ascii="Segoe UI Symbol" w:hAnsi="Segoe UI Symbol" w:eastAsia="Segoe UI Symbol" w:cs="Segoe UI Symbol"/>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8"/>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53EB9">
            <w:pPr>
              <w:widowControl/>
              <w:spacing w:line="240" w:lineRule="auto"/>
              <w:jc w:val="center"/>
              <w:textAlignment w:val="center"/>
              <w:rPr>
                <w:rFonts w:ascii="Segoe UI Symbol" w:hAnsi="Segoe UI Symbol" w:eastAsia="Segoe UI Symbol" w:cs="Segoe UI Symbol"/>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8"/>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73415">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11F4F">
            <w:pPr>
              <w:widowControl/>
              <w:spacing w:line="240" w:lineRule="auto"/>
              <w:jc w:val="center"/>
              <w:textAlignment w:val="center"/>
              <w:rPr>
                <w:rFonts w:ascii="Segoe UI Symbol" w:hAnsi="Segoe UI Symbol" w:eastAsia="Segoe UI Symbol" w:cs="Segoe UI Symbol"/>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8"/>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3CAC7">
            <w:pPr>
              <w:widowControl/>
              <w:spacing w:line="240" w:lineRule="auto"/>
              <w:jc w:val="center"/>
              <w:textAlignment w:val="center"/>
              <w:rPr>
                <w:rFonts w:ascii="Segoe UI Symbol" w:hAnsi="Segoe UI Symbol" w:eastAsia="Segoe UI Symbol" w:cs="Segoe UI Symbol"/>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8"/>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5151A">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r>
      <w:tr w14:paraId="493BB64A">
        <w:tblPrEx>
          <w:tblCellMar>
            <w:top w:w="0" w:type="dxa"/>
            <w:left w:w="108" w:type="dxa"/>
            <w:bottom w:w="0" w:type="dxa"/>
            <w:right w:w="108" w:type="dxa"/>
          </w:tblCellMar>
        </w:tblPrEx>
        <w:trPr>
          <w:trHeight w:val="576" w:hRule="atLeast"/>
        </w:trPr>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49999">
            <w:pPr>
              <w:jc w:val="center"/>
              <w:rPr>
                <w:rFonts w:hint="eastAsia" w:ascii="宋体" w:hAnsi="宋体" w:cs="宋体"/>
                <w:color w:val="000000" w:themeColor="text1"/>
                <w:sz w:val="18"/>
                <w:szCs w:val="18"/>
                <w14:textFill>
                  <w14:solidFill>
                    <w14:schemeClr w14:val="tx1"/>
                  </w14:solidFill>
                </w14:textFill>
              </w:rPr>
            </w:pP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9E66E">
            <w:pPr>
              <w:widowControl/>
              <w:spacing w:line="240" w:lineRule="auto"/>
              <w:jc w:val="center"/>
              <w:textAlignment w:val="center"/>
              <w:rPr>
                <w:rFonts w:hint="eastAsia" w:ascii="宋体" w:hAnsi="宋体" w:cs="宋体"/>
                <w:color w:val="000000" w:themeColor="text1"/>
                <w:sz w:val="18"/>
                <w:szCs w:val="18"/>
                <w14:textFill>
                  <w14:solidFill>
                    <w14:schemeClr w14:val="tx1"/>
                  </w14:solidFill>
                </w14:textFill>
              </w:rPr>
            </w:pPr>
            <w:r>
              <w:rPr>
                <w:rStyle w:val="244"/>
                <w:rFonts w:hint="default"/>
                <w:color w:val="000000" w:themeColor="text1"/>
                <w:sz w:val="18"/>
                <w:szCs w:val="18"/>
                <w:lang w:bidi="ar"/>
                <w14:textFill>
                  <w14:solidFill>
                    <w14:schemeClr w14:val="tx1"/>
                  </w14:solidFill>
                </w14:textFill>
              </w:rPr>
              <w:t>环境温湿度</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F58A8">
            <w:pPr>
              <w:widowControl/>
              <w:spacing w:line="240" w:lineRule="auto"/>
              <w:jc w:val="center"/>
              <w:textAlignment w:val="center"/>
              <w:rPr>
                <w:rFonts w:ascii="Segoe UI Symbol" w:hAnsi="Segoe UI Symbol" w:eastAsia="Segoe UI Symbol" w:cs="Segoe UI Symbol"/>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8"/>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678AA">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7E860">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688B3">
            <w:pPr>
              <w:widowControl/>
              <w:spacing w:line="240" w:lineRule="auto"/>
              <w:jc w:val="center"/>
              <w:textAlignment w:val="center"/>
              <w:rPr>
                <w:rFonts w:ascii="Segoe UI Symbol" w:hAnsi="Segoe UI Symbol" w:eastAsia="Segoe UI Symbol" w:cs="Segoe UI Symbol"/>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8"/>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419C9">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9F41B">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BBBDF">
            <w:pPr>
              <w:widowControl/>
              <w:spacing w:line="240" w:lineRule="auto"/>
              <w:jc w:val="center"/>
              <w:textAlignment w:val="center"/>
              <w:rPr>
                <w:rFonts w:ascii="Segoe UI Symbol" w:hAnsi="Segoe UI Symbol" w:eastAsia="Segoe UI Symbol" w:cs="Segoe UI Symbol"/>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8"/>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A2271">
            <w:pPr>
              <w:widowControl/>
              <w:spacing w:line="240" w:lineRule="auto"/>
              <w:jc w:val="center"/>
              <w:textAlignment w:val="center"/>
              <w:rPr>
                <w:rFonts w:ascii="Segoe UI Symbol" w:hAnsi="Segoe UI Symbol" w:eastAsia="Segoe UI Symbol" w:cs="Segoe UI Symbol"/>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8"/>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FA203">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r>
      <w:tr w14:paraId="64D59D3C">
        <w:tblPrEx>
          <w:tblCellMar>
            <w:top w:w="0" w:type="dxa"/>
            <w:left w:w="108" w:type="dxa"/>
            <w:bottom w:w="0" w:type="dxa"/>
            <w:right w:w="108" w:type="dxa"/>
          </w:tblCellMar>
        </w:tblPrEx>
        <w:trPr>
          <w:trHeight w:val="288" w:hRule="atLeast"/>
        </w:trPr>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09DCD">
            <w:pPr>
              <w:jc w:val="center"/>
              <w:rPr>
                <w:rFonts w:hint="eastAsia" w:ascii="宋体" w:hAnsi="宋体" w:cs="宋体"/>
                <w:color w:val="000000" w:themeColor="text1"/>
                <w:sz w:val="18"/>
                <w:szCs w:val="18"/>
                <w14:textFill>
                  <w14:solidFill>
                    <w14:schemeClr w14:val="tx1"/>
                  </w14:solidFill>
                </w14:textFill>
              </w:rPr>
            </w:pP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A1B3F">
            <w:pPr>
              <w:widowControl/>
              <w:spacing w:line="240" w:lineRule="auto"/>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船撞</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F9027">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F336D">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52A8E">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FD20E">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AF757">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59FFA">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3F0BC">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76535">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D708A">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r>
    </w:tbl>
    <w:p w14:paraId="7F17AD9E">
      <w:pPr>
        <w:pStyle w:val="169"/>
        <w:numPr>
          <w:ilvl w:val="0"/>
          <w:numId w:val="0"/>
        </w:num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表11 城市桥梁状态监测内容（续）</w:t>
      </w:r>
    </w:p>
    <w:tbl>
      <w:tblPr>
        <w:tblStyle w:val="29"/>
        <w:tblW w:w="4997" w:type="pct"/>
        <w:tblInd w:w="0" w:type="dxa"/>
        <w:tblLayout w:type="autofit"/>
        <w:tblCellMar>
          <w:top w:w="0" w:type="dxa"/>
          <w:left w:w="108" w:type="dxa"/>
          <w:bottom w:w="0" w:type="dxa"/>
          <w:right w:w="108" w:type="dxa"/>
        </w:tblCellMar>
      </w:tblPr>
      <w:tblGrid>
        <w:gridCol w:w="799"/>
        <w:gridCol w:w="1567"/>
        <w:gridCol w:w="800"/>
        <w:gridCol w:w="800"/>
        <w:gridCol w:w="803"/>
        <w:gridCol w:w="798"/>
        <w:gridCol w:w="798"/>
        <w:gridCol w:w="805"/>
        <w:gridCol w:w="798"/>
        <w:gridCol w:w="798"/>
        <w:gridCol w:w="798"/>
      </w:tblGrid>
      <w:tr w14:paraId="4C6FF5F0">
        <w:tblPrEx>
          <w:tblCellMar>
            <w:top w:w="0" w:type="dxa"/>
            <w:left w:w="108" w:type="dxa"/>
            <w:bottom w:w="0" w:type="dxa"/>
            <w:right w:w="108" w:type="dxa"/>
          </w:tblCellMar>
        </w:tblPrEx>
        <w:trPr>
          <w:cantSplit/>
          <w:trHeight w:val="288" w:hRule="atLeast"/>
        </w:trPr>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5F775F">
            <w:pPr>
              <w:widowControl/>
              <w:spacing w:line="240" w:lineRule="auto"/>
              <w:jc w:val="center"/>
              <w:textAlignment w:val="center"/>
              <w:rPr>
                <w:rFonts w:hint="eastAsia" w:ascii="宋体" w:hAnsi="宋体" w:cs="宋体"/>
                <w:color w:val="000000" w:themeColor="text1"/>
                <w:sz w:val="18"/>
                <w:szCs w:val="18"/>
                <w14:textFill>
                  <w14:solidFill>
                    <w14:schemeClr w14:val="tx1"/>
                  </w14:solidFill>
                </w14:textFill>
              </w:rPr>
            </w:pPr>
            <w:r>
              <w:rPr>
                <w:rStyle w:val="244"/>
                <w:rFonts w:hint="default"/>
                <w:color w:val="000000" w:themeColor="text1"/>
                <w:sz w:val="18"/>
                <w:szCs w:val="18"/>
                <w:lang w:bidi="ar"/>
                <w14:textFill>
                  <w14:solidFill>
                    <w14:schemeClr w14:val="tx1"/>
                  </w14:solidFill>
                </w14:textFill>
              </w:rPr>
              <w:t>类别</w:t>
            </w:r>
          </w:p>
        </w:tc>
        <w:tc>
          <w:tcPr>
            <w:tcW w:w="8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CC290F">
            <w:pPr>
              <w:widowControl/>
              <w:spacing w:line="240" w:lineRule="auto"/>
              <w:jc w:val="center"/>
              <w:textAlignment w:val="center"/>
              <w:rPr>
                <w:rFonts w:hint="eastAsia" w:ascii="宋体" w:hAnsi="宋体" w:cs="宋体"/>
                <w:color w:val="000000" w:themeColor="text1"/>
                <w:sz w:val="18"/>
                <w:szCs w:val="18"/>
                <w14:textFill>
                  <w14:solidFill>
                    <w14:schemeClr w14:val="tx1"/>
                  </w14:solidFill>
                </w14:textFill>
              </w:rPr>
            </w:pPr>
            <w:r>
              <w:rPr>
                <w:rStyle w:val="244"/>
                <w:rFonts w:hint="default"/>
                <w:color w:val="000000" w:themeColor="text1"/>
                <w:sz w:val="18"/>
                <w:szCs w:val="18"/>
                <w:lang w:bidi="ar"/>
                <w14:textFill>
                  <w14:solidFill>
                    <w14:schemeClr w14:val="tx1"/>
                  </w14:solidFill>
                </w14:textFill>
              </w:rPr>
              <w:t>监测参数</w:t>
            </w:r>
          </w:p>
        </w:tc>
        <w:tc>
          <w:tcPr>
            <w:tcW w:w="12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FDF61F">
            <w:pPr>
              <w:widowControl/>
              <w:spacing w:line="240" w:lineRule="auto"/>
              <w:jc w:val="center"/>
              <w:textAlignment w:val="center"/>
              <w:rPr>
                <w:rFonts w:hint="eastAsia" w:ascii="宋体" w:hAnsi="宋体" w:cs="宋体"/>
                <w:color w:val="000000" w:themeColor="text1"/>
                <w:sz w:val="18"/>
                <w:szCs w:val="18"/>
                <w14:textFill>
                  <w14:solidFill>
                    <w14:schemeClr w14:val="tx1"/>
                  </w14:solidFill>
                </w14:textFill>
              </w:rPr>
            </w:pPr>
            <w:r>
              <w:rPr>
                <w:rStyle w:val="244"/>
                <w:rFonts w:hint="default"/>
                <w:color w:val="000000" w:themeColor="text1"/>
                <w:sz w:val="18"/>
                <w:szCs w:val="18"/>
                <w:lang w:bidi="ar"/>
                <w14:textFill>
                  <w14:solidFill>
                    <w14:schemeClr w14:val="tx1"/>
                  </w14:solidFill>
                </w14:textFill>
              </w:rPr>
              <w:t>梁桥</w:t>
            </w:r>
          </w:p>
        </w:tc>
        <w:tc>
          <w:tcPr>
            <w:tcW w:w="12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64F017">
            <w:pPr>
              <w:widowControl/>
              <w:spacing w:line="240" w:lineRule="auto"/>
              <w:jc w:val="center"/>
              <w:textAlignment w:val="center"/>
              <w:rPr>
                <w:rFonts w:hint="eastAsia" w:ascii="宋体" w:hAnsi="宋体" w:cs="宋体"/>
                <w:color w:val="000000" w:themeColor="text1"/>
                <w:sz w:val="18"/>
                <w:szCs w:val="18"/>
                <w14:textFill>
                  <w14:solidFill>
                    <w14:schemeClr w14:val="tx1"/>
                  </w14:solidFill>
                </w14:textFill>
              </w:rPr>
            </w:pPr>
            <w:r>
              <w:rPr>
                <w:rStyle w:val="244"/>
                <w:rFonts w:hint="default"/>
                <w:color w:val="000000" w:themeColor="text1"/>
                <w:sz w:val="18"/>
                <w:szCs w:val="18"/>
                <w:lang w:bidi="ar"/>
                <w14:textFill>
                  <w14:solidFill>
                    <w14:schemeClr w14:val="tx1"/>
                  </w14:solidFill>
                </w14:textFill>
              </w:rPr>
              <w:t>拱桥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3BE76B">
            <w:pPr>
              <w:widowControl/>
              <w:spacing w:line="240" w:lineRule="auto"/>
              <w:jc w:val="center"/>
              <w:textAlignment w:val="center"/>
              <w:rPr>
                <w:rFonts w:hint="eastAsia" w:ascii="宋体" w:hAnsi="宋体" w:cs="宋体"/>
                <w:color w:val="000000" w:themeColor="text1"/>
                <w:sz w:val="18"/>
                <w:szCs w:val="18"/>
                <w14:textFill>
                  <w14:solidFill>
                    <w14:schemeClr w14:val="tx1"/>
                  </w14:solidFill>
                </w14:textFill>
              </w:rPr>
            </w:pPr>
            <w:r>
              <w:rPr>
                <w:rStyle w:val="244"/>
                <w:rFonts w:hint="default"/>
                <w:color w:val="000000" w:themeColor="text1"/>
                <w:sz w:val="18"/>
                <w:szCs w:val="18"/>
                <w:lang w:bidi="ar"/>
                <w14:textFill>
                  <w14:solidFill>
                    <w14:schemeClr w14:val="tx1"/>
                  </w14:solidFill>
                </w14:textFill>
              </w:rPr>
              <w:t>斜拉桥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2747BF">
            <w:pPr>
              <w:widowControl/>
              <w:spacing w:line="240" w:lineRule="auto"/>
              <w:jc w:val="center"/>
              <w:textAlignment w:val="center"/>
              <w:rPr>
                <w:rFonts w:hint="eastAsia" w:ascii="宋体" w:hAnsi="宋体" w:cs="宋体"/>
                <w:color w:val="000000" w:themeColor="text1"/>
                <w:sz w:val="18"/>
                <w:szCs w:val="18"/>
                <w14:textFill>
                  <w14:solidFill>
                    <w14:schemeClr w14:val="tx1"/>
                  </w14:solidFill>
                </w14:textFill>
              </w:rPr>
            </w:pPr>
            <w:r>
              <w:rPr>
                <w:rStyle w:val="244"/>
                <w:rFonts w:hint="default"/>
                <w:color w:val="000000" w:themeColor="text1"/>
                <w:sz w:val="18"/>
                <w:szCs w:val="18"/>
                <w:lang w:bidi="ar"/>
                <w14:textFill>
                  <w14:solidFill>
                    <w14:schemeClr w14:val="tx1"/>
                  </w14:solidFill>
                </w14:textFill>
              </w:rPr>
              <w:t>悬索桥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232466">
            <w:pPr>
              <w:widowControl/>
              <w:spacing w:line="240" w:lineRule="auto"/>
              <w:jc w:val="center"/>
              <w:textAlignment w:val="center"/>
              <w:rPr>
                <w:rFonts w:hint="eastAsia" w:ascii="宋体" w:hAnsi="宋体" w:cs="宋体"/>
                <w:color w:val="000000" w:themeColor="text1"/>
                <w:sz w:val="18"/>
                <w:szCs w:val="18"/>
                <w14:textFill>
                  <w14:solidFill>
                    <w14:schemeClr w14:val="tx1"/>
                  </w14:solidFill>
                </w14:textFill>
              </w:rPr>
            </w:pPr>
            <w:r>
              <w:rPr>
                <w:rStyle w:val="244"/>
                <w:rFonts w:hint="default"/>
                <w:color w:val="000000" w:themeColor="text1"/>
                <w:sz w:val="18"/>
                <w:szCs w:val="18"/>
                <w:lang w:bidi="ar"/>
                <w14:textFill>
                  <w14:solidFill>
                    <w14:schemeClr w14:val="tx1"/>
                  </w14:solidFill>
                </w14:textFill>
              </w:rPr>
              <w:t>人行桥</w:t>
            </w:r>
          </w:p>
        </w:tc>
      </w:tr>
      <w:tr w14:paraId="491D06D3">
        <w:tblPrEx>
          <w:tblCellMar>
            <w:top w:w="0" w:type="dxa"/>
            <w:left w:w="108" w:type="dxa"/>
            <w:bottom w:w="0" w:type="dxa"/>
            <w:right w:w="108" w:type="dxa"/>
          </w:tblCellMar>
        </w:tblPrEx>
        <w:trPr>
          <w:cantSplit/>
          <w:trHeight w:val="576" w:hRule="atLeast"/>
        </w:trPr>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AFCD2">
            <w:pPr>
              <w:jc w:val="center"/>
              <w:rPr>
                <w:rFonts w:hint="eastAsia" w:ascii="宋体" w:hAnsi="宋体" w:cs="宋体"/>
                <w:color w:val="000000" w:themeColor="text1"/>
                <w:sz w:val="18"/>
                <w:szCs w:val="18"/>
                <w14:textFill>
                  <w14:solidFill>
                    <w14:schemeClr w14:val="tx1"/>
                  </w14:solidFill>
                </w14:textFill>
              </w:rPr>
            </w:pPr>
          </w:p>
        </w:tc>
        <w:tc>
          <w:tcPr>
            <w:tcW w:w="8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4480E">
            <w:pPr>
              <w:jc w:val="center"/>
              <w:rPr>
                <w:rFonts w:hint="eastAsia" w:ascii="宋体" w:hAnsi="宋体" w:cs="宋体"/>
                <w:color w:val="000000" w:themeColor="text1"/>
                <w:sz w:val="18"/>
                <w:szCs w:val="18"/>
                <w14:textFill>
                  <w14:solidFill>
                    <w14:schemeClr w14:val="tx1"/>
                  </w14:solidFill>
                </w14:textFill>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6A8C1">
            <w:pPr>
              <w:widowControl/>
              <w:spacing w:line="240" w:lineRule="auto"/>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特大型、大型</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66D29">
            <w:pPr>
              <w:widowControl/>
              <w:spacing w:line="240" w:lineRule="auto"/>
              <w:jc w:val="center"/>
              <w:textAlignment w:val="center"/>
              <w:rPr>
                <w:rFonts w:hint="eastAsia" w:ascii="宋体" w:hAnsi="宋体" w:cs="宋体"/>
                <w:color w:val="000000" w:themeColor="text1"/>
                <w:sz w:val="18"/>
                <w:szCs w:val="18"/>
                <w14:textFill>
                  <w14:solidFill>
                    <w14:schemeClr w14:val="tx1"/>
                  </w14:solidFill>
                </w14:textFill>
              </w:rPr>
            </w:pPr>
            <w:r>
              <w:rPr>
                <w:rStyle w:val="244"/>
                <w:rFonts w:hint="default"/>
                <w:color w:val="000000" w:themeColor="text1"/>
                <w:sz w:val="18"/>
                <w:szCs w:val="18"/>
                <w:lang w:bidi="ar"/>
                <w14:textFill>
                  <w14:solidFill>
                    <w14:schemeClr w14:val="tx1"/>
                  </w14:solidFill>
                </w14:textFill>
              </w:rPr>
              <w:t>中型</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868BE">
            <w:pPr>
              <w:widowControl/>
              <w:spacing w:line="240" w:lineRule="auto"/>
              <w:jc w:val="center"/>
              <w:textAlignment w:val="center"/>
              <w:rPr>
                <w:rFonts w:hint="eastAsia" w:ascii="宋体" w:hAnsi="宋体" w:cs="宋体"/>
                <w:color w:val="000000" w:themeColor="text1"/>
                <w:sz w:val="18"/>
                <w:szCs w:val="18"/>
                <w14:textFill>
                  <w14:solidFill>
                    <w14:schemeClr w14:val="tx1"/>
                  </w14:solidFill>
                </w14:textFill>
              </w:rPr>
            </w:pPr>
            <w:r>
              <w:rPr>
                <w:rStyle w:val="244"/>
                <w:rFonts w:hint="default"/>
                <w:color w:val="000000" w:themeColor="text1"/>
                <w:sz w:val="18"/>
                <w:szCs w:val="18"/>
                <w:lang w:bidi="ar"/>
                <w14:textFill>
                  <w14:solidFill>
                    <w14:schemeClr w14:val="tx1"/>
                  </w14:solidFill>
                </w14:textFill>
              </w:rPr>
              <w:t>小型</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5B1B4">
            <w:pPr>
              <w:widowControl/>
              <w:spacing w:line="240" w:lineRule="auto"/>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特大型、大型</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BA643">
            <w:pPr>
              <w:widowControl/>
              <w:spacing w:line="240" w:lineRule="auto"/>
              <w:jc w:val="center"/>
              <w:textAlignment w:val="center"/>
              <w:rPr>
                <w:rFonts w:hint="eastAsia" w:ascii="宋体" w:hAnsi="宋体" w:cs="宋体"/>
                <w:color w:val="000000" w:themeColor="text1"/>
                <w:sz w:val="18"/>
                <w:szCs w:val="18"/>
                <w14:textFill>
                  <w14:solidFill>
                    <w14:schemeClr w14:val="tx1"/>
                  </w14:solidFill>
                </w14:textFill>
              </w:rPr>
            </w:pPr>
            <w:r>
              <w:rPr>
                <w:rStyle w:val="244"/>
                <w:rFonts w:hint="default"/>
                <w:color w:val="000000" w:themeColor="text1"/>
                <w:sz w:val="18"/>
                <w:szCs w:val="18"/>
                <w:lang w:bidi="ar"/>
                <w14:textFill>
                  <w14:solidFill>
                    <w14:schemeClr w14:val="tx1"/>
                  </w14:solidFill>
                </w14:textFill>
              </w:rPr>
              <w:t>中型</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48E92">
            <w:pPr>
              <w:widowControl/>
              <w:spacing w:line="240" w:lineRule="auto"/>
              <w:jc w:val="center"/>
              <w:textAlignment w:val="center"/>
              <w:rPr>
                <w:rFonts w:hint="eastAsia" w:ascii="宋体" w:hAnsi="宋体" w:cs="宋体"/>
                <w:color w:val="000000" w:themeColor="text1"/>
                <w:sz w:val="18"/>
                <w:szCs w:val="18"/>
                <w14:textFill>
                  <w14:solidFill>
                    <w14:schemeClr w14:val="tx1"/>
                  </w14:solidFill>
                </w14:textFill>
              </w:rPr>
            </w:pPr>
            <w:r>
              <w:rPr>
                <w:rStyle w:val="244"/>
                <w:rFonts w:hint="default"/>
                <w:color w:val="000000" w:themeColor="text1"/>
                <w:sz w:val="18"/>
                <w:szCs w:val="18"/>
                <w:lang w:bidi="ar"/>
                <w14:textFill>
                  <w14:solidFill>
                    <w14:schemeClr w14:val="tx1"/>
                  </w14:solidFill>
                </w14:textFill>
              </w:rPr>
              <w:t>小型</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D2E97">
            <w:pPr>
              <w:jc w:val="center"/>
              <w:rPr>
                <w:rFonts w:hint="eastAsia" w:ascii="宋体" w:hAnsi="宋体" w:cs="宋体"/>
                <w:color w:val="000000" w:themeColor="text1"/>
                <w:sz w:val="18"/>
                <w:szCs w:val="18"/>
                <w14:textFill>
                  <w14:solidFill>
                    <w14:schemeClr w14:val="tx1"/>
                  </w14:solidFill>
                </w14:textFill>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C8C68">
            <w:pPr>
              <w:jc w:val="center"/>
              <w:rPr>
                <w:rFonts w:hint="eastAsia" w:ascii="宋体" w:hAnsi="宋体" w:cs="宋体"/>
                <w:color w:val="000000" w:themeColor="text1"/>
                <w:sz w:val="18"/>
                <w:szCs w:val="18"/>
                <w14:textFill>
                  <w14:solidFill>
                    <w14:schemeClr w14:val="tx1"/>
                  </w14:solidFill>
                </w14:textFill>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50BB5">
            <w:pPr>
              <w:jc w:val="center"/>
              <w:rPr>
                <w:rFonts w:hint="eastAsia" w:ascii="宋体" w:hAnsi="宋体" w:cs="宋体"/>
                <w:color w:val="000000" w:themeColor="text1"/>
                <w:sz w:val="18"/>
                <w:szCs w:val="18"/>
                <w14:textFill>
                  <w14:solidFill>
                    <w14:schemeClr w14:val="tx1"/>
                  </w14:solidFill>
                </w14:textFill>
              </w:rPr>
            </w:pPr>
          </w:p>
        </w:tc>
      </w:tr>
      <w:tr w14:paraId="6EEA299C">
        <w:tblPrEx>
          <w:tblCellMar>
            <w:top w:w="0" w:type="dxa"/>
            <w:left w:w="108" w:type="dxa"/>
            <w:bottom w:w="0" w:type="dxa"/>
            <w:right w:w="108" w:type="dxa"/>
          </w:tblCellMar>
        </w:tblPrEx>
        <w:trPr>
          <w:trHeight w:val="288" w:hRule="atLeast"/>
        </w:trPr>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716313">
            <w:pPr>
              <w:jc w:val="center"/>
              <w:rPr>
                <w:rFonts w:hint="eastAsia" w:ascii="宋体" w:hAnsi="宋体" w:cs="宋体"/>
                <w:color w:val="000000" w:themeColor="text1"/>
                <w:sz w:val="18"/>
                <w:szCs w:val="18"/>
                <w14:textFill>
                  <w14:solidFill>
                    <w14:schemeClr w14:val="tx1"/>
                  </w14:solidFill>
                </w14:textFill>
              </w:rPr>
            </w:pPr>
            <w:r>
              <w:rPr>
                <w:rStyle w:val="244"/>
                <w:rFonts w:hint="default"/>
                <w:color w:val="000000" w:themeColor="text1"/>
                <w:sz w:val="18"/>
                <w:szCs w:val="18"/>
                <w:lang w:bidi="ar"/>
                <w14:textFill>
                  <w14:solidFill>
                    <w14:schemeClr w14:val="tx1"/>
                  </w14:solidFill>
                </w14:textFill>
              </w:rPr>
              <w:t>荷载与环境</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16854">
            <w:pPr>
              <w:widowControl/>
              <w:spacing w:line="240" w:lineRule="auto"/>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抓拍</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58FA0">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A21A6">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BC80D">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E538A">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CC845">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2E903">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114FF">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4ED31">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69C61">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r>
      <w:tr w14:paraId="416775BE">
        <w:tblPrEx>
          <w:tblCellMar>
            <w:top w:w="0" w:type="dxa"/>
            <w:left w:w="108" w:type="dxa"/>
            <w:bottom w:w="0" w:type="dxa"/>
            <w:right w:w="108" w:type="dxa"/>
          </w:tblCellMar>
        </w:tblPrEx>
        <w:trPr>
          <w:trHeight w:val="336" w:hRule="atLeast"/>
        </w:trPr>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373DB">
            <w:pPr>
              <w:jc w:val="center"/>
              <w:rPr>
                <w:rFonts w:hint="eastAsia" w:ascii="宋体" w:hAnsi="宋体" w:cs="宋体"/>
                <w:color w:val="000000" w:themeColor="text1"/>
                <w:sz w:val="18"/>
                <w:szCs w:val="18"/>
                <w14:textFill>
                  <w14:solidFill>
                    <w14:schemeClr w14:val="tx1"/>
                  </w14:solidFill>
                </w14:textFill>
              </w:rPr>
            </w:pP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3180C">
            <w:pPr>
              <w:widowControl/>
              <w:spacing w:line="240" w:lineRule="auto"/>
              <w:jc w:val="center"/>
              <w:textAlignment w:val="center"/>
              <w:rPr>
                <w:rFonts w:hint="eastAsia" w:ascii="宋体" w:hAnsi="宋体" w:cs="宋体"/>
                <w:color w:val="000000" w:themeColor="text1"/>
                <w:sz w:val="18"/>
                <w:szCs w:val="18"/>
                <w14:textFill>
                  <w14:solidFill>
                    <w14:schemeClr w14:val="tx1"/>
                  </w14:solidFill>
                </w14:textFill>
              </w:rPr>
            </w:pPr>
            <w:r>
              <w:rPr>
                <w:rStyle w:val="244"/>
                <w:rFonts w:hint="default"/>
                <w:color w:val="000000" w:themeColor="text1"/>
                <w:sz w:val="18"/>
                <w:szCs w:val="18"/>
                <w:lang w:bidi="ar"/>
                <w14:textFill>
                  <w14:solidFill>
                    <w14:schemeClr w14:val="tx1"/>
                  </w14:solidFill>
                </w14:textFill>
              </w:rPr>
              <w:t>视频</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F01FF">
            <w:pPr>
              <w:widowControl/>
              <w:spacing w:line="240" w:lineRule="auto"/>
              <w:jc w:val="center"/>
              <w:textAlignment w:val="center"/>
              <w:rPr>
                <w:rFonts w:ascii="Segoe UI Symbol" w:hAnsi="Segoe UI Symbol" w:eastAsia="Segoe UI Symbol" w:cs="Segoe UI Symbol"/>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8"/>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0D8B9">
            <w:pPr>
              <w:widowControl/>
              <w:spacing w:line="240" w:lineRule="auto"/>
              <w:jc w:val="center"/>
              <w:textAlignment w:val="center"/>
              <w:rPr>
                <w:rFonts w:ascii="Segoe UI Symbol" w:hAnsi="Segoe UI Symbol" w:eastAsia="Segoe UI Symbol" w:cs="Segoe UI Symbol"/>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8"/>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8C2D0">
            <w:pPr>
              <w:widowControl/>
              <w:spacing w:line="240" w:lineRule="auto"/>
              <w:jc w:val="center"/>
              <w:textAlignment w:val="center"/>
              <w:rPr>
                <w:rFonts w:ascii="Segoe UI Symbol" w:hAnsi="Segoe UI Symbol" w:eastAsia="Segoe UI Symbol" w:cs="Segoe UI Symbol"/>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8"/>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B5ABE">
            <w:pPr>
              <w:widowControl/>
              <w:spacing w:line="240" w:lineRule="auto"/>
              <w:jc w:val="center"/>
              <w:textAlignment w:val="center"/>
              <w:rPr>
                <w:rFonts w:ascii="Segoe UI Symbol" w:hAnsi="Segoe UI Symbol" w:eastAsia="Segoe UI Symbol" w:cs="Segoe UI Symbol"/>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8"/>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0BA1A">
            <w:pPr>
              <w:widowControl/>
              <w:spacing w:line="240" w:lineRule="auto"/>
              <w:jc w:val="center"/>
              <w:textAlignment w:val="center"/>
              <w:rPr>
                <w:rFonts w:ascii="Segoe UI Symbol" w:hAnsi="Segoe UI Symbol" w:eastAsia="Segoe UI Symbol" w:cs="Segoe UI Symbol"/>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8"/>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17D62">
            <w:pPr>
              <w:widowControl/>
              <w:spacing w:line="240" w:lineRule="auto"/>
              <w:jc w:val="center"/>
              <w:textAlignment w:val="center"/>
              <w:rPr>
                <w:rFonts w:ascii="Segoe UI Symbol" w:hAnsi="Segoe UI Symbol" w:eastAsia="Segoe UI Symbol" w:cs="Segoe UI Symbol"/>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8"/>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8F319">
            <w:pPr>
              <w:widowControl/>
              <w:spacing w:line="240" w:lineRule="auto"/>
              <w:jc w:val="center"/>
              <w:textAlignment w:val="center"/>
              <w:rPr>
                <w:rFonts w:ascii="Segoe UI Symbol" w:hAnsi="Segoe UI Symbol" w:eastAsia="Segoe UI Symbol" w:cs="Segoe UI Symbol"/>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8"/>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4462D">
            <w:pPr>
              <w:widowControl/>
              <w:spacing w:line="240" w:lineRule="auto"/>
              <w:jc w:val="center"/>
              <w:textAlignment w:val="center"/>
              <w:rPr>
                <w:rFonts w:ascii="Segoe UI Symbol" w:hAnsi="Segoe UI Symbol" w:eastAsia="Segoe UI Symbol" w:cs="Segoe UI Symbol"/>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8"/>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C3C54">
            <w:pPr>
              <w:widowControl/>
              <w:spacing w:line="240" w:lineRule="auto"/>
              <w:jc w:val="center"/>
              <w:textAlignment w:val="center"/>
              <w:rPr>
                <w:rFonts w:ascii="Segoe UI Symbol" w:hAnsi="Segoe UI Symbol" w:eastAsia="Segoe UI Symbol" w:cs="Segoe UI Symbol"/>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8"/>
            </w:r>
          </w:p>
        </w:tc>
      </w:tr>
      <w:tr w14:paraId="7FC91DAD">
        <w:tblPrEx>
          <w:tblCellMar>
            <w:top w:w="0" w:type="dxa"/>
            <w:left w:w="108" w:type="dxa"/>
            <w:bottom w:w="0" w:type="dxa"/>
            <w:right w:w="108" w:type="dxa"/>
          </w:tblCellMar>
        </w:tblPrEx>
        <w:trPr>
          <w:trHeight w:val="576" w:hRule="atLeast"/>
        </w:trPr>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97C56D">
            <w:pPr>
              <w:widowControl/>
              <w:spacing w:line="240" w:lineRule="auto"/>
              <w:jc w:val="center"/>
              <w:textAlignment w:val="center"/>
              <w:rPr>
                <w:rFonts w:hint="eastAsia" w:ascii="宋体" w:hAnsi="宋体" w:cs="宋体"/>
                <w:color w:val="000000" w:themeColor="text1"/>
                <w:sz w:val="18"/>
                <w:szCs w:val="18"/>
                <w14:textFill>
                  <w14:solidFill>
                    <w14:schemeClr w14:val="tx1"/>
                  </w14:solidFill>
                </w14:textFill>
              </w:rPr>
            </w:pPr>
            <w:r>
              <w:rPr>
                <w:rStyle w:val="244"/>
                <w:rFonts w:hint="default"/>
                <w:color w:val="000000" w:themeColor="text1"/>
                <w:sz w:val="18"/>
                <w:szCs w:val="18"/>
                <w:lang w:bidi="ar"/>
                <w14:textFill>
                  <w14:solidFill>
                    <w14:schemeClr w14:val="tx1"/>
                  </w14:solidFill>
                </w14:textFill>
              </w:rPr>
              <w:t>结构整体响应</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D222F">
            <w:pPr>
              <w:widowControl/>
              <w:spacing w:line="240" w:lineRule="auto"/>
              <w:jc w:val="center"/>
              <w:textAlignment w:val="center"/>
              <w:rPr>
                <w:rFonts w:hint="eastAsia" w:ascii="宋体" w:hAnsi="宋体" w:cs="宋体"/>
                <w:color w:val="000000" w:themeColor="text1"/>
                <w:sz w:val="18"/>
                <w:szCs w:val="18"/>
                <w14:textFill>
                  <w14:solidFill>
                    <w14:schemeClr w14:val="tx1"/>
                  </w14:solidFill>
                </w14:textFill>
              </w:rPr>
            </w:pPr>
            <w:r>
              <w:rPr>
                <w:rStyle w:val="244"/>
                <w:rFonts w:hint="default"/>
                <w:color w:val="000000" w:themeColor="text1"/>
                <w:sz w:val="18"/>
                <w:szCs w:val="18"/>
                <w:lang w:bidi="ar"/>
                <w14:textFill>
                  <w14:solidFill>
                    <w14:schemeClr w14:val="tx1"/>
                  </w14:solidFill>
                </w14:textFill>
              </w:rPr>
              <w:t>振动</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5DAA5">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B038E">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5F19E">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38A3E">
            <w:pPr>
              <w:widowControl/>
              <w:spacing w:line="240" w:lineRule="auto"/>
              <w:jc w:val="center"/>
              <w:textAlignment w:val="center"/>
              <w:rPr>
                <w:rFonts w:ascii="Segoe UI Symbol" w:hAnsi="Segoe UI Symbol" w:eastAsia="Segoe UI Symbol" w:cs="Segoe UI Symbol"/>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8"/>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DDD38">
            <w:pPr>
              <w:widowControl/>
              <w:spacing w:line="240" w:lineRule="auto"/>
              <w:jc w:val="center"/>
              <w:textAlignment w:val="center"/>
              <w:rPr>
                <w:rFonts w:ascii="Segoe UI Symbol" w:hAnsi="Segoe UI Symbol" w:eastAsia="Segoe UI Symbol" w:cs="Segoe UI Symbol"/>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8"/>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DB076">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85B39">
            <w:pPr>
              <w:widowControl/>
              <w:spacing w:line="240" w:lineRule="auto"/>
              <w:jc w:val="center"/>
              <w:textAlignment w:val="center"/>
              <w:rPr>
                <w:rFonts w:ascii="Segoe UI Symbol" w:hAnsi="Segoe UI Symbol" w:eastAsia="Segoe UI Symbol" w:cs="Segoe UI Symbol"/>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8"/>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F8527">
            <w:pPr>
              <w:widowControl/>
              <w:spacing w:line="240" w:lineRule="auto"/>
              <w:jc w:val="center"/>
              <w:textAlignment w:val="center"/>
              <w:rPr>
                <w:rFonts w:ascii="Segoe UI Symbol" w:hAnsi="Segoe UI Symbol" w:eastAsia="Segoe UI Symbol" w:cs="Segoe UI Symbol"/>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8"/>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1A807">
            <w:pPr>
              <w:widowControl/>
              <w:spacing w:line="240" w:lineRule="auto"/>
              <w:jc w:val="center"/>
              <w:textAlignment w:val="center"/>
              <w:rPr>
                <w:rFonts w:ascii="Segoe UI Symbol" w:hAnsi="Segoe UI Symbol" w:eastAsia="Segoe UI Symbol" w:cs="Segoe UI Symbol"/>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8"/>
            </w:r>
          </w:p>
        </w:tc>
      </w:tr>
      <w:tr w14:paraId="52CB616A">
        <w:tblPrEx>
          <w:tblCellMar>
            <w:top w:w="0" w:type="dxa"/>
            <w:left w:w="108" w:type="dxa"/>
            <w:bottom w:w="0" w:type="dxa"/>
            <w:right w:w="108" w:type="dxa"/>
          </w:tblCellMar>
        </w:tblPrEx>
        <w:trPr>
          <w:trHeight w:val="336" w:hRule="atLeast"/>
        </w:trPr>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CADA3">
            <w:pPr>
              <w:jc w:val="center"/>
              <w:rPr>
                <w:rFonts w:hint="eastAsia" w:ascii="宋体" w:hAnsi="宋体" w:cs="宋体"/>
                <w:color w:val="000000" w:themeColor="text1"/>
                <w:sz w:val="18"/>
                <w:szCs w:val="18"/>
                <w14:textFill>
                  <w14:solidFill>
                    <w14:schemeClr w14:val="tx1"/>
                  </w14:solidFill>
                </w14:textFill>
              </w:rPr>
            </w:pP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DA458">
            <w:pPr>
              <w:widowControl/>
              <w:spacing w:line="240" w:lineRule="auto"/>
              <w:jc w:val="center"/>
              <w:textAlignment w:val="center"/>
              <w:rPr>
                <w:rFonts w:hint="eastAsia" w:ascii="宋体" w:hAnsi="宋体" w:cs="宋体"/>
                <w:color w:val="000000" w:themeColor="text1"/>
                <w:sz w:val="18"/>
                <w:szCs w:val="18"/>
                <w14:textFill>
                  <w14:solidFill>
                    <w14:schemeClr w14:val="tx1"/>
                  </w14:solidFill>
                </w14:textFill>
              </w:rPr>
            </w:pPr>
            <w:r>
              <w:rPr>
                <w:rStyle w:val="244"/>
                <w:rFonts w:hint="default"/>
                <w:color w:val="000000" w:themeColor="text1"/>
                <w:sz w:val="18"/>
                <w:szCs w:val="18"/>
                <w:lang w:bidi="ar"/>
                <w14:textFill>
                  <w14:solidFill>
                    <w14:schemeClr w14:val="tx1"/>
                  </w14:solidFill>
                </w14:textFill>
              </w:rPr>
              <w:t>主梁挠度</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368C0">
            <w:pPr>
              <w:widowControl/>
              <w:spacing w:line="240" w:lineRule="auto"/>
              <w:jc w:val="center"/>
              <w:textAlignment w:val="center"/>
              <w:rPr>
                <w:rFonts w:ascii="Segoe UI Symbol" w:hAnsi="Segoe UI Symbol" w:eastAsia="Segoe UI Symbol" w:cs="Segoe UI Symbol"/>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8"/>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71C9E">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B1988">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3BED1">
            <w:pPr>
              <w:widowControl/>
              <w:spacing w:line="240" w:lineRule="auto"/>
              <w:jc w:val="center"/>
              <w:textAlignment w:val="center"/>
              <w:rPr>
                <w:rFonts w:ascii="Segoe UI Symbol" w:hAnsi="Segoe UI Symbol" w:eastAsia="Segoe UI Symbol" w:cs="Segoe UI Symbol"/>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8"/>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7F782">
            <w:pPr>
              <w:jc w:val="center"/>
              <w:rPr>
                <w:rFonts w:hint="eastAsia" w:ascii="宋体" w:hAnsi="宋体" w:cs="宋体"/>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CB0C4">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BCAFF">
            <w:pPr>
              <w:widowControl/>
              <w:spacing w:line="240" w:lineRule="auto"/>
              <w:jc w:val="center"/>
              <w:textAlignment w:val="center"/>
              <w:rPr>
                <w:rFonts w:ascii="Segoe UI Symbol" w:hAnsi="Segoe UI Symbol" w:eastAsia="Segoe UI Symbol" w:cs="Segoe UI Symbol"/>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8"/>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B34F0">
            <w:pPr>
              <w:widowControl/>
              <w:spacing w:line="240" w:lineRule="auto"/>
              <w:jc w:val="center"/>
              <w:textAlignment w:val="center"/>
              <w:rPr>
                <w:rFonts w:ascii="Segoe UI Symbol" w:hAnsi="Segoe UI Symbol" w:eastAsia="Segoe UI Symbol" w:cs="Segoe UI Symbol"/>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8"/>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93E30">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r>
      <w:tr w14:paraId="144C2373">
        <w:tblPrEx>
          <w:tblCellMar>
            <w:top w:w="0" w:type="dxa"/>
            <w:left w:w="108" w:type="dxa"/>
            <w:bottom w:w="0" w:type="dxa"/>
            <w:right w:w="108" w:type="dxa"/>
          </w:tblCellMar>
        </w:tblPrEx>
        <w:trPr>
          <w:trHeight w:val="288" w:hRule="atLeast"/>
        </w:trPr>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64F52">
            <w:pPr>
              <w:jc w:val="center"/>
              <w:rPr>
                <w:rFonts w:hint="eastAsia" w:ascii="宋体" w:hAnsi="宋体" w:cs="宋体"/>
                <w:color w:val="000000" w:themeColor="text1"/>
                <w:sz w:val="18"/>
                <w:szCs w:val="18"/>
                <w14:textFill>
                  <w14:solidFill>
                    <w14:schemeClr w14:val="tx1"/>
                  </w14:solidFill>
                </w14:textFill>
              </w:rPr>
            </w:pP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A5F7E">
            <w:pPr>
              <w:widowControl/>
              <w:spacing w:line="240" w:lineRule="auto"/>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主梁倾覆</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60806">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74D92">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B4ECB">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07619">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C29CA">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7C7DE">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7CEED">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A2F60">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0C4C9">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r>
      <w:tr w14:paraId="30E74DB6">
        <w:tblPrEx>
          <w:tblCellMar>
            <w:top w:w="0" w:type="dxa"/>
            <w:left w:w="108" w:type="dxa"/>
            <w:bottom w:w="0" w:type="dxa"/>
            <w:right w:w="108" w:type="dxa"/>
          </w:tblCellMar>
        </w:tblPrEx>
        <w:trPr>
          <w:trHeight w:val="440" w:hRule="atLeast"/>
        </w:trPr>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C3210">
            <w:pPr>
              <w:jc w:val="center"/>
              <w:rPr>
                <w:rFonts w:hint="eastAsia" w:ascii="宋体" w:hAnsi="宋体" w:cs="宋体"/>
                <w:color w:val="000000" w:themeColor="text1"/>
                <w:sz w:val="18"/>
                <w:szCs w:val="18"/>
                <w14:textFill>
                  <w14:solidFill>
                    <w14:schemeClr w14:val="tx1"/>
                  </w14:solidFill>
                </w14:textFill>
              </w:rPr>
            </w:pP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5EF44">
            <w:pPr>
              <w:widowControl/>
              <w:spacing w:line="240" w:lineRule="auto"/>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伸缩缝/支座位移</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21C15">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21202">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78F5C">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93400">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8619E">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1AF53">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320D4">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F1985">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F63F2">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r>
      <w:tr w14:paraId="317D7C39">
        <w:tblPrEx>
          <w:tblCellMar>
            <w:top w:w="0" w:type="dxa"/>
            <w:left w:w="108" w:type="dxa"/>
            <w:bottom w:w="0" w:type="dxa"/>
            <w:right w:w="108" w:type="dxa"/>
          </w:tblCellMar>
        </w:tblPrEx>
        <w:trPr>
          <w:trHeight w:val="336" w:hRule="atLeast"/>
        </w:trPr>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63BC5">
            <w:pPr>
              <w:jc w:val="center"/>
              <w:rPr>
                <w:rFonts w:hint="eastAsia" w:ascii="宋体" w:hAnsi="宋体" w:cs="宋体"/>
                <w:color w:val="000000" w:themeColor="text1"/>
                <w:sz w:val="18"/>
                <w:szCs w:val="18"/>
                <w14:textFill>
                  <w14:solidFill>
                    <w14:schemeClr w14:val="tx1"/>
                  </w14:solidFill>
                </w14:textFill>
              </w:rPr>
            </w:pP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B3752">
            <w:pPr>
              <w:widowControl/>
              <w:spacing w:line="240" w:lineRule="auto"/>
              <w:jc w:val="center"/>
              <w:textAlignment w:val="center"/>
              <w:rPr>
                <w:rFonts w:hint="eastAsia" w:ascii="宋体" w:hAnsi="宋体" w:cs="宋体"/>
                <w:color w:val="000000" w:themeColor="text1"/>
                <w:sz w:val="18"/>
                <w:szCs w:val="18"/>
                <w14:textFill>
                  <w14:solidFill>
                    <w14:schemeClr w14:val="tx1"/>
                  </w14:solidFill>
                </w14:textFill>
              </w:rPr>
            </w:pPr>
            <w:r>
              <w:rPr>
                <w:rStyle w:val="244"/>
                <w:rFonts w:hint="default"/>
                <w:color w:val="000000" w:themeColor="text1"/>
                <w:sz w:val="18"/>
                <w:szCs w:val="18"/>
                <w:lang w:bidi="ar"/>
                <w14:textFill>
                  <w14:solidFill>
                    <w14:schemeClr w14:val="tx1"/>
                  </w14:solidFill>
                </w14:textFill>
              </w:rPr>
              <w:t>空间偏位</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E6A6">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FA5E8">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EA070">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35D3E">
            <w:pPr>
              <w:widowControl/>
              <w:spacing w:line="240" w:lineRule="auto"/>
              <w:jc w:val="center"/>
              <w:textAlignment w:val="center"/>
              <w:rPr>
                <w:rFonts w:ascii="Segoe UI Symbol" w:hAnsi="Segoe UI Symbol" w:eastAsia="Segoe UI Symbol" w:cs="Segoe UI Symbol"/>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8"/>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4D85">
            <w:pPr>
              <w:widowControl/>
              <w:spacing w:line="240" w:lineRule="auto"/>
              <w:jc w:val="center"/>
              <w:textAlignment w:val="center"/>
              <w:rPr>
                <w:rFonts w:ascii="Segoe UI Symbol" w:hAnsi="Segoe UI Symbol" w:eastAsia="Segoe UI Symbol" w:cs="Segoe UI Symbol"/>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8"/>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106DD">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2BB1A">
            <w:pPr>
              <w:widowControl/>
              <w:spacing w:line="240" w:lineRule="auto"/>
              <w:jc w:val="center"/>
              <w:textAlignment w:val="center"/>
              <w:rPr>
                <w:rFonts w:ascii="Segoe UI Symbol" w:hAnsi="Segoe UI Symbol" w:eastAsia="Segoe UI Symbol" w:cs="Segoe UI Symbol"/>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8"/>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B5423">
            <w:pPr>
              <w:widowControl/>
              <w:spacing w:line="240" w:lineRule="auto"/>
              <w:jc w:val="center"/>
              <w:textAlignment w:val="center"/>
              <w:rPr>
                <w:rFonts w:ascii="Segoe UI Symbol" w:hAnsi="Segoe UI Symbol" w:eastAsia="Segoe UI Symbol" w:cs="Segoe UI Symbol"/>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8"/>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B243F">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r>
      <w:tr w14:paraId="6B3CCA0F">
        <w:tblPrEx>
          <w:tblCellMar>
            <w:top w:w="0" w:type="dxa"/>
            <w:left w:w="108" w:type="dxa"/>
            <w:bottom w:w="0" w:type="dxa"/>
            <w:right w:w="108" w:type="dxa"/>
          </w:tblCellMar>
        </w:tblPrEx>
        <w:trPr>
          <w:trHeight w:val="336" w:hRule="atLeast"/>
        </w:trPr>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1783D">
            <w:pPr>
              <w:jc w:val="center"/>
              <w:rPr>
                <w:rFonts w:hint="eastAsia" w:ascii="宋体" w:hAnsi="宋体" w:cs="宋体"/>
                <w:color w:val="000000" w:themeColor="text1"/>
                <w:sz w:val="18"/>
                <w:szCs w:val="18"/>
                <w14:textFill>
                  <w14:solidFill>
                    <w14:schemeClr w14:val="tx1"/>
                  </w14:solidFill>
                </w14:textFill>
              </w:rPr>
            </w:pP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E8657">
            <w:pPr>
              <w:widowControl/>
              <w:spacing w:line="240" w:lineRule="auto"/>
              <w:jc w:val="center"/>
              <w:textAlignment w:val="center"/>
              <w:rPr>
                <w:rFonts w:hint="eastAsia" w:ascii="宋体" w:hAnsi="宋体" w:cs="宋体"/>
                <w:color w:val="000000" w:themeColor="text1"/>
                <w:sz w:val="18"/>
                <w:szCs w:val="18"/>
                <w14:textFill>
                  <w14:solidFill>
                    <w14:schemeClr w14:val="tx1"/>
                  </w14:solidFill>
                </w14:textFill>
              </w:rPr>
            </w:pPr>
            <w:r>
              <w:rPr>
                <w:rStyle w:val="244"/>
                <w:rFonts w:hint="default"/>
                <w:color w:val="000000" w:themeColor="text1"/>
                <w:sz w:val="18"/>
                <w:szCs w:val="18"/>
                <w:lang w:bidi="ar"/>
                <w14:textFill>
                  <w14:solidFill>
                    <w14:schemeClr w14:val="tx1"/>
                  </w14:solidFill>
                </w14:textFill>
              </w:rPr>
              <w:t>锚碇变形</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D5130">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E78AD">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60F26">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DAC10">
            <w:pPr>
              <w:jc w:val="center"/>
              <w:rPr>
                <w:rFonts w:hint="eastAsia" w:ascii="宋体" w:hAnsi="宋体" w:cs="宋体"/>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C75CD">
            <w:pPr>
              <w:jc w:val="center"/>
              <w:rPr>
                <w:rFonts w:hint="eastAsia" w:ascii="宋体" w:hAnsi="宋体" w:cs="宋体"/>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A0BCC">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DEE60">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8357A">
            <w:pPr>
              <w:widowControl/>
              <w:spacing w:line="240" w:lineRule="auto"/>
              <w:jc w:val="center"/>
              <w:textAlignment w:val="center"/>
              <w:rPr>
                <w:rFonts w:ascii="Segoe UI Symbol" w:hAnsi="Segoe UI Symbol" w:eastAsia="Segoe UI Symbol" w:cs="Segoe UI Symbol"/>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8"/>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BBDA8">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r>
      <w:tr w14:paraId="4DA80CB5">
        <w:tblPrEx>
          <w:tblCellMar>
            <w:top w:w="0" w:type="dxa"/>
            <w:left w:w="108" w:type="dxa"/>
            <w:bottom w:w="0" w:type="dxa"/>
            <w:right w:w="108" w:type="dxa"/>
          </w:tblCellMar>
        </w:tblPrEx>
        <w:trPr>
          <w:trHeight w:val="576" w:hRule="atLeast"/>
        </w:trPr>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838EFB">
            <w:pPr>
              <w:widowControl/>
              <w:spacing w:line="240" w:lineRule="auto"/>
              <w:jc w:val="center"/>
              <w:textAlignment w:val="center"/>
              <w:rPr>
                <w:rFonts w:hint="eastAsia" w:ascii="宋体" w:hAnsi="宋体" w:cs="宋体"/>
                <w:color w:val="000000" w:themeColor="text1"/>
                <w:sz w:val="18"/>
                <w:szCs w:val="18"/>
                <w14:textFill>
                  <w14:solidFill>
                    <w14:schemeClr w14:val="tx1"/>
                  </w14:solidFill>
                </w14:textFill>
              </w:rPr>
            </w:pPr>
            <w:r>
              <w:rPr>
                <w:rStyle w:val="244"/>
                <w:rFonts w:hint="default"/>
                <w:color w:val="000000" w:themeColor="text1"/>
                <w:sz w:val="18"/>
                <w:szCs w:val="18"/>
                <w:lang w:bidi="ar"/>
                <w14:textFill>
                  <w14:solidFill>
                    <w14:schemeClr w14:val="tx1"/>
                  </w14:solidFill>
                </w14:textFill>
              </w:rPr>
              <w:t>结构局部响应</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55ED0">
            <w:pPr>
              <w:widowControl/>
              <w:spacing w:line="240" w:lineRule="auto"/>
              <w:jc w:val="center"/>
              <w:textAlignment w:val="center"/>
              <w:rPr>
                <w:rFonts w:hint="eastAsia" w:ascii="宋体" w:hAnsi="宋体" w:cs="宋体"/>
                <w:color w:val="000000" w:themeColor="text1"/>
                <w:sz w:val="18"/>
                <w:szCs w:val="18"/>
                <w14:textFill>
                  <w14:solidFill>
                    <w14:schemeClr w14:val="tx1"/>
                  </w14:solidFill>
                </w14:textFill>
              </w:rPr>
            </w:pPr>
            <w:r>
              <w:rPr>
                <w:rStyle w:val="244"/>
                <w:rFonts w:hint="default"/>
                <w:color w:val="000000" w:themeColor="text1"/>
                <w:sz w:val="18"/>
                <w:szCs w:val="18"/>
                <w:lang w:bidi="ar"/>
                <w14:textFill>
                  <w14:solidFill>
                    <w14:schemeClr w14:val="tx1"/>
                  </w14:solidFill>
                </w14:textFill>
              </w:rPr>
              <w:t>应变</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38D0A">
            <w:pPr>
              <w:widowControl/>
              <w:spacing w:line="240" w:lineRule="auto"/>
              <w:jc w:val="center"/>
              <w:textAlignment w:val="center"/>
              <w:rPr>
                <w:rFonts w:ascii="Segoe UI Symbol" w:hAnsi="Segoe UI Symbol" w:eastAsia="Segoe UI Symbol" w:cs="Segoe UI Symbol"/>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8"/>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C6218">
            <w:pPr>
              <w:widowControl/>
              <w:spacing w:line="240" w:lineRule="auto"/>
              <w:jc w:val="center"/>
              <w:textAlignment w:val="center"/>
              <w:rPr>
                <w:rFonts w:ascii="Segoe UI Symbol" w:hAnsi="Segoe UI Symbol" w:eastAsia="Segoe UI Symbol" w:cs="Segoe UI Symbol"/>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8"/>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678E3">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A645B">
            <w:pPr>
              <w:widowControl/>
              <w:spacing w:line="240" w:lineRule="auto"/>
              <w:jc w:val="center"/>
              <w:textAlignment w:val="center"/>
              <w:rPr>
                <w:rFonts w:ascii="Segoe UI Symbol" w:hAnsi="Segoe UI Symbol" w:eastAsia="Segoe UI Symbol" w:cs="Segoe UI Symbol"/>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8"/>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22512">
            <w:pPr>
              <w:widowControl/>
              <w:spacing w:line="240" w:lineRule="auto"/>
              <w:jc w:val="center"/>
              <w:textAlignment w:val="center"/>
              <w:rPr>
                <w:rFonts w:ascii="Segoe UI Symbol" w:hAnsi="Segoe UI Symbol" w:eastAsia="Segoe UI Symbol" w:cs="Segoe UI Symbol"/>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8"/>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F4C06">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B1012">
            <w:pPr>
              <w:widowControl/>
              <w:spacing w:line="240" w:lineRule="auto"/>
              <w:jc w:val="center"/>
              <w:textAlignment w:val="center"/>
              <w:rPr>
                <w:rFonts w:ascii="Segoe UI Symbol" w:hAnsi="Segoe UI Symbol" w:eastAsia="Segoe UI Symbol" w:cs="Segoe UI Symbol"/>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8"/>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7DDB4">
            <w:pPr>
              <w:widowControl/>
              <w:spacing w:line="240" w:lineRule="auto"/>
              <w:jc w:val="center"/>
              <w:textAlignment w:val="center"/>
              <w:rPr>
                <w:rFonts w:ascii="Segoe UI Symbol" w:hAnsi="Segoe UI Symbol" w:eastAsia="Segoe UI Symbol" w:cs="Segoe UI Symbol"/>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8"/>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53031">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r>
      <w:tr w14:paraId="79899E18">
        <w:tblPrEx>
          <w:tblCellMar>
            <w:top w:w="0" w:type="dxa"/>
            <w:left w:w="108" w:type="dxa"/>
            <w:bottom w:w="0" w:type="dxa"/>
            <w:right w:w="108" w:type="dxa"/>
          </w:tblCellMar>
        </w:tblPrEx>
        <w:trPr>
          <w:trHeight w:val="336" w:hRule="atLeast"/>
        </w:trPr>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3EF29">
            <w:pPr>
              <w:jc w:val="center"/>
              <w:rPr>
                <w:rFonts w:hint="eastAsia" w:ascii="宋体" w:hAnsi="宋体" w:cs="宋体"/>
                <w:color w:val="000000" w:themeColor="text1"/>
                <w:sz w:val="18"/>
                <w:szCs w:val="18"/>
                <w14:textFill>
                  <w14:solidFill>
                    <w14:schemeClr w14:val="tx1"/>
                  </w14:solidFill>
                </w14:textFill>
              </w:rPr>
            </w:pP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08F11">
            <w:pPr>
              <w:widowControl/>
              <w:spacing w:line="240" w:lineRule="auto"/>
              <w:jc w:val="center"/>
              <w:textAlignment w:val="center"/>
              <w:rPr>
                <w:rFonts w:hint="eastAsia" w:ascii="宋体" w:hAnsi="宋体" w:cs="宋体"/>
                <w:color w:val="000000" w:themeColor="text1"/>
                <w:sz w:val="18"/>
                <w:szCs w:val="18"/>
                <w14:textFill>
                  <w14:solidFill>
                    <w14:schemeClr w14:val="tx1"/>
                  </w14:solidFill>
                </w14:textFill>
              </w:rPr>
            </w:pPr>
            <w:r>
              <w:rPr>
                <w:rStyle w:val="244"/>
                <w:rFonts w:hint="default"/>
                <w:color w:val="000000" w:themeColor="text1"/>
                <w:sz w:val="18"/>
                <w:szCs w:val="18"/>
                <w:lang w:bidi="ar"/>
                <w14:textFill>
                  <w14:solidFill>
                    <w14:schemeClr w14:val="tx1"/>
                  </w14:solidFill>
                </w14:textFill>
              </w:rPr>
              <w:t>结构裂缝</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E2789">
            <w:pPr>
              <w:widowControl/>
              <w:spacing w:line="240" w:lineRule="auto"/>
              <w:jc w:val="center"/>
              <w:textAlignment w:val="center"/>
              <w:rPr>
                <w:rFonts w:ascii="Segoe UI Symbol" w:hAnsi="Segoe UI Symbol" w:eastAsia="Segoe UI Symbol" w:cs="Segoe UI Symbol"/>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8"/>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E8C56">
            <w:pPr>
              <w:widowControl/>
              <w:spacing w:line="240" w:lineRule="auto"/>
              <w:jc w:val="center"/>
              <w:textAlignment w:val="center"/>
              <w:rPr>
                <w:rFonts w:ascii="Segoe UI Symbol" w:hAnsi="Segoe UI Symbol" w:eastAsia="Segoe UI Symbol" w:cs="Segoe UI Symbol"/>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8"/>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AECED">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8C2F7">
            <w:pPr>
              <w:widowControl/>
              <w:spacing w:line="240" w:lineRule="auto"/>
              <w:jc w:val="center"/>
              <w:textAlignment w:val="center"/>
              <w:rPr>
                <w:rFonts w:ascii="Segoe UI Symbol" w:hAnsi="Segoe UI Symbol" w:eastAsia="Segoe UI Symbol" w:cs="Segoe UI Symbol"/>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8"/>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2829B">
            <w:pPr>
              <w:widowControl/>
              <w:spacing w:line="240" w:lineRule="auto"/>
              <w:jc w:val="center"/>
              <w:textAlignment w:val="center"/>
              <w:rPr>
                <w:rFonts w:ascii="Segoe UI Symbol" w:hAnsi="Segoe UI Symbol" w:eastAsia="Segoe UI Symbol" w:cs="Segoe UI Symbol"/>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8"/>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4E51A">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F8952">
            <w:pPr>
              <w:widowControl/>
              <w:spacing w:line="240" w:lineRule="auto"/>
              <w:jc w:val="center"/>
              <w:textAlignment w:val="center"/>
              <w:rPr>
                <w:rFonts w:ascii="Segoe UI Symbol" w:hAnsi="Segoe UI Symbol" w:eastAsia="Segoe UI Symbol" w:cs="Segoe UI Symbol"/>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8"/>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FB47E">
            <w:pPr>
              <w:widowControl/>
              <w:spacing w:line="240" w:lineRule="auto"/>
              <w:jc w:val="center"/>
              <w:textAlignment w:val="center"/>
              <w:rPr>
                <w:rFonts w:ascii="Segoe UI Symbol" w:hAnsi="Segoe UI Symbol" w:eastAsia="Segoe UI Symbol" w:cs="Segoe UI Symbol"/>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8"/>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A3D68">
            <w:pPr>
              <w:widowControl/>
              <w:spacing w:line="240" w:lineRule="auto"/>
              <w:jc w:val="center"/>
              <w:textAlignment w:val="center"/>
              <w:rPr>
                <w:rFonts w:ascii="Segoe UI Symbol" w:hAnsi="Segoe UI Symbol" w:eastAsia="Segoe UI Symbol" w:cs="Segoe UI Symbol"/>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8"/>
            </w:r>
          </w:p>
        </w:tc>
      </w:tr>
      <w:tr w14:paraId="630DA5E0">
        <w:tblPrEx>
          <w:tblCellMar>
            <w:top w:w="0" w:type="dxa"/>
            <w:left w:w="108" w:type="dxa"/>
            <w:bottom w:w="0" w:type="dxa"/>
            <w:right w:w="108" w:type="dxa"/>
          </w:tblCellMar>
        </w:tblPrEx>
        <w:trPr>
          <w:trHeight w:val="288" w:hRule="atLeast"/>
        </w:trPr>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8B9AE">
            <w:pPr>
              <w:jc w:val="center"/>
              <w:rPr>
                <w:rFonts w:hint="eastAsia" w:ascii="宋体" w:hAnsi="宋体" w:cs="宋体"/>
                <w:color w:val="000000" w:themeColor="text1"/>
                <w:sz w:val="18"/>
                <w:szCs w:val="18"/>
                <w14:textFill>
                  <w14:solidFill>
                    <w14:schemeClr w14:val="tx1"/>
                  </w14:solidFill>
                </w14:textFill>
              </w:rPr>
            </w:pP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E8945">
            <w:pPr>
              <w:widowControl/>
              <w:spacing w:line="240" w:lineRule="auto"/>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支座反力</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99A8C">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F7AF7">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55A6D">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6A05F">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8222D">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A4148">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FCC2E">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D074A">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1C0F8">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r>
      <w:tr w14:paraId="334A7B49">
        <w:tblPrEx>
          <w:tblCellMar>
            <w:top w:w="0" w:type="dxa"/>
            <w:left w:w="108" w:type="dxa"/>
            <w:bottom w:w="0" w:type="dxa"/>
            <w:right w:w="108" w:type="dxa"/>
          </w:tblCellMar>
        </w:tblPrEx>
        <w:trPr>
          <w:trHeight w:val="336" w:hRule="atLeast"/>
        </w:trPr>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A020E">
            <w:pPr>
              <w:jc w:val="center"/>
              <w:rPr>
                <w:rFonts w:hint="eastAsia" w:ascii="宋体" w:hAnsi="宋体" w:cs="宋体"/>
                <w:color w:val="000000" w:themeColor="text1"/>
                <w:sz w:val="18"/>
                <w:szCs w:val="18"/>
                <w14:textFill>
                  <w14:solidFill>
                    <w14:schemeClr w14:val="tx1"/>
                  </w14:solidFill>
                </w14:textFill>
              </w:rPr>
            </w:pP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5DC03">
            <w:pPr>
              <w:widowControl/>
              <w:spacing w:line="240" w:lineRule="auto"/>
              <w:jc w:val="center"/>
              <w:textAlignment w:val="center"/>
              <w:rPr>
                <w:rFonts w:hint="eastAsia" w:ascii="宋体" w:hAnsi="宋体" w:cs="宋体"/>
                <w:color w:val="000000" w:themeColor="text1"/>
                <w:sz w:val="18"/>
                <w:szCs w:val="18"/>
                <w14:textFill>
                  <w14:solidFill>
                    <w14:schemeClr w14:val="tx1"/>
                  </w14:solidFill>
                </w14:textFill>
              </w:rPr>
            </w:pPr>
            <w:r>
              <w:rPr>
                <w:rStyle w:val="244"/>
                <w:rFonts w:hint="default"/>
                <w:color w:val="000000" w:themeColor="text1"/>
                <w:sz w:val="18"/>
                <w:szCs w:val="18"/>
                <w:lang w:bidi="ar"/>
                <w14:textFill>
                  <w14:solidFill>
                    <w14:schemeClr w14:val="tx1"/>
                  </w14:solidFill>
                </w14:textFill>
              </w:rPr>
              <w:t>索力</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E57F3">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1513A">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FF971">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EE2D8">
            <w:pPr>
              <w:widowControl/>
              <w:spacing w:line="240" w:lineRule="auto"/>
              <w:jc w:val="center"/>
              <w:textAlignment w:val="center"/>
              <w:rPr>
                <w:rFonts w:ascii="Segoe UI Symbol" w:hAnsi="Segoe UI Symbol" w:eastAsia="Segoe UI Symbol" w:cs="Segoe UI Symbol"/>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8"/>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21FF9">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343C8">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E53D3">
            <w:pPr>
              <w:widowControl/>
              <w:spacing w:line="240" w:lineRule="auto"/>
              <w:jc w:val="center"/>
              <w:textAlignment w:val="center"/>
              <w:rPr>
                <w:rFonts w:ascii="Segoe UI Symbol" w:hAnsi="Segoe UI Symbol" w:eastAsia="Segoe UI Symbol" w:cs="Segoe UI Symbol"/>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8"/>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C569E">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3DB72">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r>
      <w:tr w14:paraId="07F23A08">
        <w:tblPrEx>
          <w:tblCellMar>
            <w:top w:w="0" w:type="dxa"/>
            <w:left w:w="108" w:type="dxa"/>
            <w:bottom w:w="0" w:type="dxa"/>
            <w:right w:w="108" w:type="dxa"/>
          </w:tblCellMar>
        </w:tblPrEx>
        <w:trPr>
          <w:trHeight w:val="336" w:hRule="atLeast"/>
        </w:trPr>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FF5CAA">
            <w:pPr>
              <w:jc w:val="center"/>
              <w:rPr>
                <w:rFonts w:hint="eastAsia" w:ascii="宋体" w:hAnsi="宋体" w:cs="宋体"/>
                <w:color w:val="000000" w:themeColor="text1"/>
                <w:sz w:val="18"/>
                <w:szCs w:val="18"/>
                <w14:textFill>
                  <w14:solidFill>
                    <w14:schemeClr w14:val="tx1"/>
                  </w14:solidFill>
                </w14:textFill>
              </w:rPr>
            </w:pP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5DEEF">
            <w:pPr>
              <w:widowControl/>
              <w:spacing w:line="240" w:lineRule="auto"/>
              <w:jc w:val="center"/>
              <w:textAlignment w:val="center"/>
              <w:rPr>
                <w:rFonts w:hint="eastAsia" w:ascii="宋体" w:hAnsi="宋体" w:cs="宋体"/>
                <w:color w:val="000000" w:themeColor="text1"/>
                <w:sz w:val="18"/>
                <w:szCs w:val="18"/>
                <w14:textFill>
                  <w14:solidFill>
                    <w14:schemeClr w14:val="tx1"/>
                  </w14:solidFill>
                </w14:textFill>
              </w:rPr>
            </w:pPr>
            <w:r>
              <w:rPr>
                <w:rStyle w:val="244"/>
                <w:rFonts w:hint="default"/>
                <w:color w:val="000000" w:themeColor="text1"/>
                <w:sz w:val="18"/>
                <w:szCs w:val="18"/>
                <w:lang w:bidi="ar"/>
                <w14:textFill>
                  <w14:solidFill>
                    <w14:schemeClr w14:val="tx1"/>
                  </w14:solidFill>
                </w14:textFill>
              </w:rPr>
              <w:t>疲劳</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F00B4">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063C6">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45D32">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A50AD">
            <w:pPr>
              <w:widowControl/>
              <w:spacing w:line="240" w:lineRule="auto"/>
              <w:jc w:val="center"/>
              <w:textAlignment w:val="center"/>
              <w:rPr>
                <w:rFonts w:ascii="Segoe UI Symbol" w:hAnsi="Segoe UI Symbol" w:eastAsia="Segoe UI Symbol" w:cs="Segoe UI Symbol"/>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8"/>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E9337">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4A447">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9A975">
            <w:pPr>
              <w:widowControl/>
              <w:spacing w:line="240" w:lineRule="auto"/>
              <w:jc w:val="center"/>
              <w:textAlignment w:val="center"/>
              <w:rPr>
                <w:rFonts w:ascii="Segoe UI Symbol" w:hAnsi="Segoe UI Symbol" w:eastAsia="Segoe UI Symbol" w:cs="Segoe UI Symbol"/>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8"/>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0ED77">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74C09">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r>
      <w:tr w14:paraId="770EFF62">
        <w:tblPrEx>
          <w:tblCellMar>
            <w:top w:w="0" w:type="dxa"/>
            <w:left w:w="108" w:type="dxa"/>
            <w:bottom w:w="0" w:type="dxa"/>
            <w:right w:w="108" w:type="dxa"/>
          </w:tblCellMar>
        </w:tblPrEx>
        <w:trPr>
          <w:trHeight w:val="336" w:hRule="atLeast"/>
        </w:trPr>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043A5">
            <w:pPr>
              <w:jc w:val="center"/>
              <w:rPr>
                <w:rFonts w:hint="eastAsia" w:ascii="宋体" w:hAnsi="宋体" w:cs="宋体"/>
                <w:color w:val="000000" w:themeColor="text1"/>
                <w:sz w:val="18"/>
                <w:szCs w:val="18"/>
                <w14:textFill>
                  <w14:solidFill>
                    <w14:schemeClr w14:val="tx1"/>
                  </w14:solidFill>
                </w14:textFill>
              </w:rPr>
            </w:pP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353FB">
            <w:pPr>
              <w:widowControl/>
              <w:spacing w:line="240" w:lineRule="auto"/>
              <w:jc w:val="center"/>
              <w:textAlignment w:val="center"/>
              <w:rPr>
                <w:rFonts w:hint="eastAsia" w:ascii="宋体" w:hAnsi="宋体" w:cs="宋体"/>
                <w:color w:val="000000" w:themeColor="text1"/>
                <w:sz w:val="18"/>
                <w:szCs w:val="18"/>
                <w14:textFill>
                  <w14:solidFill>
                    <w14:schemeClr w14:val="tx1"/>
                  </w14:solidFill>
                </w14:textFill>
              </w:rPr>
            </w:pPr>
            <w:r>
              <w:rPr>
                <w:rStyle w:val="244"/>
                <w:rFonts w:hint="default"/>
                <w:color w:val="000000" w:themeColor="text1"/>
                <w:sz w:val="18"/>
                <w:szCs w:val="18"/>
                <w:lang w:bidi="ar"/>
                <w14:textFill>
                  <w14:solidFill>
                    <w14:schemeClr w14:val="tx1"/>
                  </w14:solidFill>
                </w14:textFill>
              </w:rPr>
              <w:t>主缆索力</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892F8">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BA49B">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B0ECD">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CCA0A">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1C042">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C0A21">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956D7">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B9B13">
            <w:pPr>
              <w:widowControl/>
              <w:spacing w:line="240" w:lineRule="auto"/>
              <w:jc w:val="center"/>
              <w:textAlignment w:val="center"/>
              <w:rPr>
                <w:rFonts w:ascii="Segoe UI Symbol" w:hAnsi="Segoe UI Symbol" w:eastAsia="Segoe UI Symbol" w:cs="Segoe UI Symbol"/>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8"/>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F8321">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r>
      <w:tr w14:paraId="5DEA1C74">
        <w:tblPrEx>
          <w:tblCellMar>
            <w:top w:w="0" w:type="dxa"/>
            <w:left w:w="108" w:type="dxa"/>
            <w:bottom w:w="0" w:type="dxa"/>
            <w:right w:w="108" w:type="dxa"/>
          </w:tblCellMar>
        </w:tblPrEx>
        <w:trPr>
          <w:trHeight w:val="336" w:hRule="atLeast"/>
        </w:trPr>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3C184C">
            <w:pPr>
              <w:jc w:val="center"/>
              <w:rPr>
                <w:rFonts w:hint="eastAsia" w:ascii="宋体" w:hAnsi="宋体" w:cs="宋体"/>
                <w:color w:val="000000" w:themeColor="text1"/>
                <w:sz w:val="18"/>
                <w:szCs w:val="18"/>
                <w14:textFill>
                  <w14:solidFill>
                    <w14:schemeClr w14:val="tx1"/>
                  </w14:solidFill>
                </w14:textFill>
              </w:rPr>
            </w:pP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9E076">
            <w:pPr>
              <w:widowControl/>
              <w:spacing w:line="240" w:lineRule="auto"/>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吊杆索力</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7A836">
            <w:pPr>
              <w:jc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0217C">
            <w:pPr>
              <w:jc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092B3">
            <w:pPr>
              <w:jc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DBF79">
            <w:pPr>
              <w:jc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F6297">
            <w:pPr>
              <w:jc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4D6B7">
            <w:pPr>
              <w:jc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BDB63">
            <w:pPr>
              <w:jc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BA1FE">
            <w:pPr>
              <w:jc w:val="center"/>
              <w:rPr>
                <w:rFonts w:ascii="Segoe UI Symbol" w:hAnsi="Segoe UI Symbol" w:eastAsia="Segoe UI Symbol" w:cs="Segoe UI Symbol"/>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D02CE">
            <w:pPr>
              <w:jc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r>
      <w:tr w14:paraId="3B6D5B24">
        <w:tblPrEx>
          <w:tblCellMar>
            <w:top w:w="0" w:type="dxa"/>
            <w:left w:w="108" w:type="dxa"/>
            <w:bottom w:w="0" w:type="dxa"/>
            <w:right w:w="108" w:type="dxa"/>
          </w:tblCellMar>
        </w:tblPrEx>
        <w:trPr>
          <w:trHeight w:val="336" w:hRule="atLeast"/>
        </w:trPr>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F06AF">
            <w:pPr>
              <w:jc w:val="center"/>
              <w:rPr>
                <w:rFonts w:hint="eastAsia" w:ascii="宋体" w:hAnsi="宋体" w:cs="宋体"/>
                <w:color w:val="000000" w:themeColor="text1"/>
                <w:sz w:val="18"/>
                <w:szCs w:val="18"/>
                <w14:textFill>
                  <w14:solidFill>
                    <w14:schemeClr w14:val="tx1"/>
                  </w14:solidFill>
                </w14:textFill>
              </w:rPr>
            </w:pP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DC917">
            <w:pPr>
              <w:widowControl/>
              <w:spacing w:line="240" w:lineRule="auto"/>
              <w:jc w:val="center"/>
              <w:textAlignment w:val="center"/>
              <w:rPr>
                <w:rFonts w:hint="eastAsia" w:ascii="宋体" w:hAnsi="宋体" w:cs="宋体"/>
                <w:color w:val="000000" w:themeColor="text1"/>
                <w:sz w:val="18"/>
                <w:szCs w:val="18"/>
                <w14:textFill>
                  <w14:solidFill>
                    <w14:schemeClr w14:val="tx1"/>
                  </w14:solidFill>
                </w14:textFill>
              </w:rPr>
            </w:pPr>
            <w:r>
              <w:rPr>
                <w:rStyle w:val="244"/>
                <w:rFonts w:hint="default"/>
                <w:color w:val="000000" w:themeColor="text1"/>
                <w:sz w:val="18"/>
                <w:szCs w:val="18"/>
                <w:lang w:bidi="ar"/>
                <w14:textFill>
                  <w14:solidFill>
                    <w14:schemeClr w14:val="tx1"/>
                  </w14:solidFill>
                </w14:textFill>
              </w:rPr>
              <w:t>主梁疲劳</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9DE7C">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AB3CA">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2B117">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2EE59">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6FCA5">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CFF63">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AF322">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F2CFE">
            <w:pPr>
              <w:widowControl/>
              <w:spacing w:line="240" w:lineRule="auto"/>
              <w:jc w:val="center"/>
              <w:textAlignment w:val="center"/>
              <w:rPr>
                <w:rFonts w:ascii="Segoe UI Symbol" w:hAnsi="Segoe UI Symbol" w:eastAsia="Segoe UI Symbol" w:cs="Segoe UI Symbol"/>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8"/>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8510A">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r>
      <w:tr w14:paraId="13FA2A0C">
        <w:tblPrEx>
          <w:tblCellMar>
            <w:top w:w="0" w:type="dxa"/>
            <w:left w:w="108" w:type="dxa"/>
            <w:bottom w:w="0" w:type="dxa"/>
            <w:right w:w="108" w:type="dxa"/>
          </w:tblCellMar>
        </w:tblPrEx>
        <w:trPr>
          <w:trHeight w:val="336" w:hRule="atLeast"/>
        </w:trPr>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17A9B">
            <w:pPr>
              <w:jc w:val="center"/>
              <w:rPr>
                <w:rFonts w:hint="eastAsia" w:ascii="宋体" w:hAnsi="宋体" w:cs="宋体"/>
                <w:color w:val="000000" w:themeColor="text1"/>
                <w:sz w:val="18"/>
                <w:szCs w:val="18"/>
                <w14:textFill>
                  <w14:solidFill>
                    <w14:schemeClr w14:val="tx1"/>
                  </w14:solidFill>
                </w14:textFill>
              </w:rPr>
            </w:pP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7B9F3">
            <w:pPr>
              <w:widowControl/>
              <w:spacing w:line="240" w:lineRule="auto"/>
              <w:jc w:val="center"/>
              <w:textAlignment w:val="center"/>
              <w:rPr>
                <w:rFonts w:hint="eastAsia" w:ascii="宋体" w:hAnsi="宋体" w:cs="宋体"/>
                <w:color w:val="000000" w:themeColor="text1"/>
                <w:sz w:val="18"/>
                <w:szCs w:val="18"/>
                <w14:textFill>
                  <w14:solidFill>
                    <w14:schemeClr w14:val="tx1"/>
                  </w14:solidFill>
                </w14:textFill>
              </w:rPr>
            </w:pPr>
            <w:r>
              <w:rPr>
                <w:rStyle w:val="244"/>
                <w:rFonts w:hint="default"/>
                <w:color w:val="000000" w:themeColor="text1"/>
                <w:sz w:val="18"/>
                <w:szCs w:val="18"/>
                <w:lang w:bidi="ar"/>
                <w14:textFill>
                  <w14:solidFill>
                    <w14:schemeClr w14:val="tx1"/>
                  </w14:solidFill>
                </w14:textFill>
              </w:rPr>
              <w:t>吊杆疲劳</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09D10">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82487">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9F193">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F94EC">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7D7BD">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BA749">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7A99E">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6DF69">
            <w:pPr>
              <w:widowControl/>
              <w:spacing w:line="240" w:lineRule="auto"/>
              <w:jc w:val="center"/>
              <w:textAlignment w:val="center"/>
              <w:rPr>
                <w:rFonts w:ascii="Segoe UI Symbol" w:hAnsi="Segoe UI Symbol" w:eastAsia="Segoe UI Symbol" w:cs="Segoe UI Symbol"/>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8"/>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8776D">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r>
      <w:tr w14:paraId="32A8CDE1">
        <w:tblPrEx>
          <w:tblCellMar>
            <w:top w:w="0" w:type="dxa"/>
            <w:left w:w="108" w:type="dxa"/>
            <w:bottom w:w="0" w:type="dxa"/>
            <w:right w:w="108" w:type="dxa"/>
          </w:tblCellMar>
        </w:tblPrEx>
        <w:trPr>
          <w:trHeight w:val="288" w:hRule="atLeast"/>
        </w:trPr>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D254C">
            <w:pPr>
              <w:jc w:val="center"/>
              <w:rPr>
                <w:rFonts w:hint="eastAsia" w:ascii="宋体" w:hAnsi="宋体" w:cs="宋体"/>
                <w:color w:val="000000" w:themeColor="text1"/>
                <w:sz w:val="18"/>
                <w:szCs w:val="18"/>
                <w14:textFill>
                  <w14:solidFill>
                    <w14:schemeClr w14:val="tx1"/>
                  </w14:solidFill>
                </w14:textFill>
              </w:rPr>
            </w:pP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333A0">
            <w:pPr>
              <w:widowControl/>
              <w:spacing w:line="240" w:lineRule="auto"/>
              <w:jc w:val="center"/>
              <w:textAlignment w:val="center"/>
              <w:rPr>
                <w:rFonts w:hint="eastAsia" w:ascii="宋体" w:hAnsi="宋体" w:cs="宋体"/>
                <w:color w:val="000000" w:themeColor="text1"/>
                <w:sz w:val="18"/>
                <w:szCs w:val="18"/>
                <w14:textFill>
                  <w14:solidFill>
                    <w14:schemeClr w14:val="tx1"/>
                  </w14:solidFill>
                </w14:textFill>
              </w:rPr>
            </w:pPr>
            <w:r>
              <w:rPr>
                <w:rStyle w:val="244"/>
                <w:rFonts w:hint="default"/>
                <w:color w:val="000000" w:themeColor="text1"/>
                <w:sz w:val="18"/>
                <w:szCs w:val="18"/>
                <w:lang w:bidi="ar"/>
                <w14:textFill>
                  <w14:solidFill>
                    <w14:schemeClr w14:val="tx1"/>
                  </w14:solidFill>
                </w14:textFill>
              </w:rPr>
              <w:t>基础沉降</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5FA79">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0BD5B">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0895E">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F2097">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05F20">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10217">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398EF">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48D88">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766D9">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r>
      <w:tr w14:paraId="32DB71CB">
        <w:tblPrEx>
          <w:tblCellMar>
            <w:top w:w="0" w:type="dxa"/>
            <w:left w:w="108" w:type="dxa"/>
            <w:bottom w:w="0" w:type="dxa"/>
            <w:right w:w="108" w:type="dxa"/>
          </w:tblCellMar>
        </w:tblPrEx>
        <w:trPr>
          <w:trHeight w:val="288" w:hRule="atLeast"/>
        </w:trPr>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BB4440">
            <w:pPr>
              <w:jc w:val="center"/>
              <w:rPr>
                <w:rFonts w:hint="eastAsia" w:ascii="宋体" w:hAnsi="宋体" w:cs="宋体"/>
                <w:color w:val="000000" w:themeColor="text1"/>
                <w:sz w:val="18"/>
                <w:szCs w:val="18"/>
                <w14:textFill>
                  <w14:solidFill>
                    <w14:schemeClr w14:val="tx1"/>
                  </w14:solidFill>
                </w14:textFill>
              </w:rPr>
            </w:pP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78441">
            <w:pPr>
              <w:widowControl/>
              <w:spacing w:line="240" w:lineRule="auto"/>
              <w:jc w:val="center"/>
              <w:textAlignment w:val="center"/>
              <w:rPr>
                <w:rFonts w:hint="eastAsia" w:ascii="宋体" w:hAnsi="宋体" w:cs="宋体"/>
                <w:color w:val="000000" w:themeColor="text1"/>
                <w:sz w:val="18"/>
                <w:szCs w:val="18"/>
                <w14:textFill>
                  <w14:solidFill>
                    <w14:schemeClr w14:val="tx1"/>
                  </w14:solidFill>
                </w14:textFill>
              </w:rPr>
            </w:pPr>
            <w:r>
              <w:rPr>
                <w:rStyle w:val="244"/>
                <w:rFonts w:hint="default"/>
                <w:color w:val="000000" w:themeColor="text1"/>
                <w:sz w:val="18"/>
                <w:szCs w:val="18"/>
                <w:lang w:bidi="ar"/>
                <w14:textFill>
                  <w14:solidFill>
                    <w14:schemeClr w14:val="tx1"/>
                  </w14:solidFill>
                </w14:textFill>
              </w:rPr>
              <w:t>结构变形</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7D3F5">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E6B1B">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5BE7B">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75C64">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94F70">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E6A71">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BBFB5">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DC1B9">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C5C47">
            <w:pPr>
              <w:widowControl/>
              <w:spacing w:line="240" w:lineRule="auto"/>
              <w:jc w:val="center"/>
              <w:textAlignment w:val="center"/>
              <w:rPr>
                <w:rFonts w:ascii="Times New Roman" w:hAnsi="Times New Roman"/>
                <w:color w:val="000000" w:themeColor="text1"/>
                <w:sz w:val="18"/>
                <w:szCs w:val="18"/>
                <w14:textFill>
                  <w14:solidFill>
                    <w14:schemeClr w14:val="tx1"/>
                  </w14:solidFill>
                </w14:textFill>
              </w:rPr>
            </w:pPr>
            <w:r>
              <w:rPr>
                <w:color w:val="000000" w:themeColor="text1"/>
                <w:sz w:val="18"/>
                <w:szCs w:val="16"/>
                <w14:textFill>
                  <w14:solidFill>
                    <w14:schemeClr w14:val="tx1"/>
                  </w14:solidFill>
                </w14:textFill>
              </w:rPr>
              <w:sym w:font="Wingdings 2" w:char="F099"/>
            </w:r>
          </w:p>
        </w:tc>
      </w:tr>
    </w:tbl>
    <w:p w14:paraId="05BD418D">
      <w:pPr>
        <w:pStyle w:val="169"/>
        <w:numPr>
          <w:ilvl w:val="0"/>
          <w:numId w:val="0"/>
        </w:numPr>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sym w:font="Wingdings 2" w:char="F099"/>
      </w:r>
      <w:r>
        <w:rPr>
          <w:rFonts w:hint="eastAsia"/>
          <w:color w:val="000000" w:themeColor="text1"/>
          <w14:textFill>
            <w14:solidFill>
              <w14:schemeClr w14:val="tx1"/>
            </w14:solidFill>
          </w14:textFill>
        </w:rPr>
        <w:t>表示可建设，</w:t>
      </w:r>
      <w:r>
        <w:rPr>
          <w:color w:val="000000" w:themeColor="text1"/>
          <w14:textFill>
            <w14:solidFill>
              <w14:schemeClr w14:val="tx1"/>
            </w14:solidFill>
          </w14:textFill>
        </w:rPr>
        <w:sym w:font="Wingdings 2" w:char="F098"/>
      </w:r>
      <w:r>
        <w:rPr>
          <w:rFonts w:hint="eastAsia"/>
          <w:color w:val="000000" w:themeColor="text1"/>
          <w14:textFill>
            <w14:solidFill>
              <w14:schemeClr w14:val="tx1"/>
            </w14:solidFill>
          </w14:textFill>
        </w:rPr>
        <w:t>表示应建设。</w:t>
      </w:r>
    </w:p>
    <w:p w14:paraId="665A7A7B">
      <w:pPr>
        <w:pStyle w:val="169"/>
        <w:rPr>
          <w:color w:val="000000" w:themeColor="text1"/>
          <w14:textFill>
            <w14:solidFill>
              <w14:schemeClr w14:val="tx1"/>
            </w14:solidFill>
          </w14:textFill>
        </w:rPr>
      </w:pPr>
      <w:bookmarkStart w:id="241" w:name="OLE_LINK16"/>
      <w:r>
        <w:rPr>
          <w:rFonts w:hint="eastAsia"/>
          <w:color w:val="000000" w:themeColor="text1"/>
          <w14:textFill>
            <w14:solidFill>
              <w14:schemeClr w14:val="tx1"/>
            </w14:solidFill>
          </w14:textFill>
        </w:rPr>
        <w:t>地下道路状态监测宜能对荷载与环境、结构整体响应以及结构局部响应进行监测，具体监测参数应根据隧道类型、运行环境、结构特点、结构设计等确定，监测设施性能指标可参照DB 4201/T 624确定，隧道环境监测应符合GB/T 26944的规定。短距离地下道路可只监测视频，中等以上距离地下道路监测参数宜符合表12规定。</w:t>
      </w:r>
      <w:bookmarkEnd w:id="241"/>
    </w:p>
    <w:p w14:paraId="4FFB4FF4">
      <w:pPr>
        <w:pStyle w:val="169"/>
        <w:numPr>
          <w:ilvl w:val="0"/>
          <w:numId w:val="0"/>
        </w:num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表12 中等以上距离地下道路状态监测内容</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8"/>
        <w:gridCol w:w="2463"/>
        <w:gridCol w:w="1306"/>
        <w:gridCol w:w="1306"/>
        <w:gridCol w:w="1308"/>
        <w:gridCol w:w="1589"/>
      </w:tblGrid>
      <w:tr w14:paraId="30F22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35" w:type="pct"/>
            <w:vAlign w:val="center"/>
          </w:tcPr>
          <w:p w14:paraId="7656F6DD">
            <w:pPr>
              <w:pStyle w:val="60"/>
              <w:ind w:firstLine="0" w:firstLineChars="0"/>
              <w:jc w:val="center"/>
              <w:rPr>
                <w:color w:val="000000" w:themeColor="text1"/>
                <w:sz w:val="18"/>
                <w:szCs w:val="16"/>
                <w14:textFill>
                  <w14:solidFill>
                    <w14:schemeClr w14:val="tx1"/>
                  </w14:solidFill>
                </w14:textFill>
              </w:rPr>
            </w:pPr>
            <w:r>
              <w:rPr>
                <w:rFonts w:hint="eastAsia"/>
                <w:color w:val="000000" w:themeColor="text1"/>
                <w:sz w:val="18"/>
                <w:szCs w:val="16"/>
                <w14:textFill>
                  <w14:solidFill>
                    <w14:schemeClr w14:val="tx1"/>
                  </w14:solidFill>
                </w14:textFill>
              </w:rPr>
              <w:t>类别</w:t>
            </w:r>
          </w:p>
        </w:tc>
        <w:tc>
          <w:tcPr>
            <w:tcW w:w="1287" w:type="pct"/>
            <w:vAlign w:val="center"/>
          </w:tcPr>
          <w:p w14:paraId="42A5A31D">
            <w:pPr>
              <w:pStyle w:val="60"/>
              <w:ind w:firstLine="0" w:firstLineChars="0"/>
              <w:jc w:val="center"/>
              <w:rPr>
                <w:color w:val="000000" w:themeColor="text1"/>
                <w:sz w:val="18"/>
                <w:szCs w:val="16"/>
                <w14:textFill>
                  <w14:solidFill>
                    <w14:schemeClr w14:val="tx1"/>
                  </w14:solidFill>
                </w14:textFill>
              </w:rPr>
            </w:pPr>
            <w:r>
              <w:rPr>
                <w:rFonts w:hint="eastAsia"/>
                <w:color w:val="000000" w:themeColor="text1"/>
                <w:sz w:val="18"/>
                <w:szCs w:val="16"/>
                <w14:textFill>
                  <w14:solidFill>
                    <w14:schemeClr w14:val="tx1"/>
                  </w14:solidFill>
                </w14:textFill>
              </w:rPr>
              <w:t>监测参数</w:t>
            </w:r>
          </w:p>
        </w:tc>
        <w:tc>
          <w:tcPr>
            <w:tcW w:w="682" w:type="pct"/>
            <w:vAlign w:val="center"/>
          </w:tcPr>
          <w:p w14:paraId="1158B109">
            <w:pPr>
              <w:pStyle w:val="60"/>
              <w:ind w:firstLine="0" w:firstLineChars="0"/>
              <w:jc w:val="center"/>
              <w:rPr>
                <w:color w:val="000000" w:themeColor="text1"/>
                <w:sz w:val="18"/>
                <w:szCs w:val="16"/>
                <w14:textFill>
                  <w14:solidFill>
                    <w14:schemeClr w14:val="tx1"/>
                  </w14:solidFill>
                </w14:textFill>
              </w:rPr>
            </w:pPr>
            <w:r>
              <w:rPr>
                <w:rFonts w:hint="eastAsia"/>
                <w:color w:val="000000" w:themeColor="text1"/>
                <w:sz w:val="18"/>
                <w:szCs w:val="16"/>
                <w14:textFill>
                  <w14:solidFill>
                    <w14:schemeClr w14:val="tx1"/>
                  </w14:solidFill>
                </w14:textFill>
              </w:rPr>
              <w:t>盾构法管片地下道路</w:t>
            </w:r>
          </w:p>
        </w:tc>
        <w:tc>
          <w:tcPr>
            <w:tcW w:w="682" w:type="pct"/>
            <w:vAlign w:val="center"/>
          </w:tcPr>
          <w:p w14:paraId="316157CB">
            <w:pPr>
              <w:pStyle w:val="60"/>
              <w:ind w:firstLine="0" w:firstLineChars="0"/>
              <w:jc w:val="center"/>
              <w:rPr>
                <w:color w:val="000000" w:themeColor="text1"/>
                <w:sz w:val="18"/>
                <w:szCs w:val="16"/>
                <w14:textFill>
                  <w14:solidFill>
                    <w14:schemeClr w14:val="tx1"/>
                  </w14:solidFill>
                </w14:textFill>
              </w:rPr>
            </w:pPr>
            <w:r>
              <w:rPr>
                <w:rFonts w:hint="eastAsia"/>
                <w:color w:val="000000" w:themeColor="text1"/>
                <w:sz w:val="18"/>
                <w:szCs w:val="16"/>
                <w14:textFill>
                  <w14:solidFill>
                    <w14:schemeClr w14:val="tx1"/>
                  </w14:solidFill>
                </w14:textFill>
              </w:rPr>
              <w:t>沉管法管段地下道路</w:t>
            </w:r>
          </w:p>
        </w:tc>
        <w:tc>
          <w:tcPr>
            <w:tcW w:w="683" w:type="pct"/>
            <w:vAlign w:val="center"/>
          </w:tcPr>
          <w:p w14:paraId="4B1390AA">
            <w:pPr>
              <w:pStyle w:val="60"/>
              <w:ind w:firstLine="0" w:firstLineChars="0"/>
              <w:jc w:val="center"/>
              <w:rPr>
                <w:color w:val="000000" w:themeColor="text1"/>
                <w:sz w:val="18"/>
                <w:szCs w:val="16"/>
                <w14:textFill>
                  <w14:solidFill>
                    <w14:schemeClr w14:val="tx1"/>
                  </w14:solidFill>
                </w14:textFill>
              </w:rPr>
            </w:pPr>
            <w:r>
              <w:rPr>
                <w:rFonts w:hint="eastAsia"/>
                <w:color w:val="000000" w:themeColor="text1"/>
                <w:sz w:val="18"/>
                <w:szCs w:val="16"/>
                <w14:textFill>
                  <w14:solidFill>
                    <w14:schemeClr w14:val="tx1"/>
                  </w14:solidFill>
                </w14:textFill>
              </w:rPr>
              <w:t>矿山法衬砌地下道路</w:t>
            </w:r>
          </w:p>
        </w:tc>
        <w:tc>
          <w:tcPr>
            <w:tcW w:w="830" w:type="pct"/>
            <w:vAlign w:val="center"/>
          </w:tcPr>
          <w:p w14:paraId="3CB510CC">
            <w:pPr>
              <w:pStyle w:val="60"/>
              <w:ind w:firstLine="0" w:firstLineChars="0"/>
              <w:jc w:val="center"/>
              <w:rPr>
                <w:color w:val="000000" w:themeColor="text1"/>
                <w:sz w:val="18"/>
                <w:szCs w:val="16"/>
                <w14:textFill>
                  <w14:solidFill>
                    <w14:schemeClr w14:val="tx1"/>
                  </w14:solidFill>
                </w14:textFill>
              </w:rPr>
            </w:pPr>
            <w:r>
              <w:rPr>
                <w:rFonts w:hint="eastAsia"/>
                <w:color w:val="000000" w:themeColor="text1"/>
                <w:sz w:val="18"/>
                <w:szCs w:val="16"/>
                <w14:textFill>
                  <w14:solidFill>
                    <w14:schemeClr w14:val="tx1"/>
                  </w14:solidFill>
                </w14:textFill>
              </w:rPr>
              <w:t>明挖或盖板法现浇地下道路</w:t>
            </w:r>
          </w:p>
        </w:tc>
      </w:tr>
      <w:tr w14:paraId="7FA0A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pct"/>
            <w:vMerge w:val="restart"/>
            <w:vAlign w:val="center"/>
          </w:tcPr>
          <w:p w14:paraId="1D53AEBD">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bookmarkStart w:id="242" w:name="OLE_LINK115" w:colFirst="2" w:colLast="5"/>
            <w:r>
              <w:rPr>
                <w:rFonts w:hint="eastAsia" w:ascii="宋体" w:hAnsi="Times New Roman"/>
                <w:color w:val="000000" w:themeColor="text1"/>
                <w:kern w:val="0"/>
                <w:sz w:val="18"/>
                <w:szCs w:val="16"/>
                <w14:textFill>
                  <w14:solidFill>
                    <w14:schemeClr w14:val="tx1"/>
                  </w14:solidFill>
                </w14:textFill>
              </w:rPr>
              <w:t>荷载与环境</w:t>
            </w:r>
          </w:p>
        </w:tc>
        <w:tc>
          <w:tcPr>
            <w:tcW w:w="1287" w:type="pct"/>
            <w:vAlign w:val="center"/>
          </w:tcPr>
          <w:p w14:paraId="48E0A407">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r>
              <w:rPr>
                <w:rFonts w:hint="eastAsia" w:ascii="宋体" w:hAnsi="Times New Roman"/>
                <w:color w:val="000000" w:themeColor="text1"/>
                <w:kern w:val="0"/>
                <w:sz w:val="18"/>
                <w:szCs w:val="16"/>
                <w14:textFill>
                  <w14:solidFill>
                    <w14:schemeClr w14:val="tx1"/>
                  </w14:solidFill>
                </w14:textFill>
              </w:rPr>
              <w:t>环境温湿度</w:t>
            </w:r>
          </w:p>
        </w:tc>
        <w:tc>
          <w:tcPr>
            <w:tcW w:w="682" w:type="pct"/>
            <w:vAlign w:val="center"/>
          </w:tcPr>
          <w:p w14:paraId="5DA2C718">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r>
              <w:rPr>
                <w:rFonts w:hint="eastAsia" w:ascii="宋体" w:hAnsi="Times New Roman"/>
                <w:color w:val="000000" w:themeColor="text1"/>
                <w:kern w:val="0"/>
                <w:sz w:val="18"/>
                <w:szCs w:val="16"/>
                <w14:textFill>
                  <w14:solidFill>
                    <w14:schemeClr w14:val="tx1"/>
                  </w14:solidFill>
                </w14:textFill>
              </w:rPr>
              <w:sym w:font="Wingdings 2" w:char="F099"/>
            </w:r>
          </w:p>
        </w:tc>
        <w:tc>
          <w:tcPr>
            <w:tcW w:w="682" w:type="pct"/>
            <w:vAlign w:val="center"/>
          </w:tcPr>
          <w:p w14:paraId="26E6439A">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r>
              <w:rPr>
                <w:rFonts w:hint="eastAsia" w:ascii="宋体" w:hAnsi="Times New Roman"/>
                <w:color w:val="000000" w:themeColor="text1"/>
                <w:kern w:val="0"/>
                <w:sz w:val="18"/>
                <w:szCs w:val="16"/>
                <w14:textFill>
                  <w14:solidFill>
                    <w14:schemeClr w14:val="tx1"/>
                  </w14:solidFill>
                </w14:textFill>
              </w:rPr>
              <w:sym w:font="Wingdings 2" w:char="F099"/>
            </w:r>
          </w:p>
        </w:tc>
        <w:tc>
          <w:tcPr>
            <w:tcW w:w="683" w:type="pct"/>
            <w:vAlign w:val="center"/>
          </w:tcPr>
          <w:p w14:paraId="4CA5E9CC">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r>
              <w:rPr>
                <w:rFonts w:hint="eastAsia" w:ascii="宋体" w:hAnsi="Times New Roman"/>
                <w:color w:val="000000" w:themeColor="text1"/>
                <w:kern w:val="0"/>
                <w:sz w:val="18"/>
                <w:szCs w:val="16"/>
                <w14:textFill>
                  <w14:solidFill>
                    <w14:schemeClr w14:val="tx1"/>
                  </w14:solidFill>
                </w14:textFill>
              </w:rPr>
              <w:sym w:font="Wingdings 2" w:char="F099"/>
            </w:r>
          </w:p>
        </w:tc>
        <w:tc>
          <w:tcPr>
            <w:tcW w:w="830" w:type="pct"/>
            <w:vAlign w:val="center"/>
          </w:tcPr>
          <w:p w14:paraId="6AED2EE4">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r>
              <w:rPr>
                <w:rFonts w:hint="eastAsia" w:ascii="宋体" w:hAnsi="Times New Roman"/>
                <w:color w:val="000000" w:themeColor="text1"/>
                <w:kern w:val="0"/>
                <w:sz w:val="18"/>
                <w:szCs w:val="16"/>
                <w14:textFill>
                  <w14:solidFill>
                    <w14:schemeClr w14:val="tx1"/>
                  </w14:solidFill>
                </w14:textFill>
              </w:rPr>
              <w:sym w:font="Wingdings 2" w:char="F099"/>
            </w:r>
          </w:p>
        </w:tc>
      </w:tr>
      <w:bookmarkEnd w:id="242"/>
      <w:tr w14:paraId="3E803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pct"/>
            <w:vMerge w:val="continue"/>
            <w:vAlign w:val="center"/>
          </w:tcPr>
          <w:p w14:paraId="3F388A3B">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p>
        </w:tc>
        <w:tc>
          <w:tcPr>
            <w:tcW w:w="1287" w:type="pct"/>
            <w:vAlign w:val="center"/>
          </w:tcPr>
          <w:p w14:paraId="6F4C6BBE">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r>
              <w:rPr>
                <w:rFonts w:hint="eastAsia" w:ascii="宋体" w:hAnsi="Times New Roman"/>
                <w:color w:val="000000" w:themeColor="text1"/>
                <w:kern w:val="0"/>
                <w:sz w:val="18"/>
                <w:szCs w:val="16"/>
                <w14:textFill>
                  <w14:solidFill>
                    <w14:schemeClr w14:val="tx1"/>
                  </w14:solidFill>
                </w14:textFill>
              </w:rPr>
              <w:t>温度</w:t>
            </w:r>
          </w:p>
        </w:tc>
        <w:tc>
          <w:tcPr>
            <w:tcW w:w="682" w:type="pct"/>
          </w:tcPr>
          <w:p w14:paraId="52336975">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r>
              <w:rPr>
                <w:rFonts w:hint="eastAsia" w:ascii="宋体" w:hAnsi="Times New Roman"/>
                <w:color w:val="000000" w:themeColor="text1"/>
                <w:kern w:val="0"/>
                <w:sz w:val="18"/>
                <w:szCs w:val="16"/>
                <w14:textFill>
                  <w14:solidFill>
                    <w14:schemeClr w14:val="tx1"/>
                  </w14:solidFill>
                </w14:textFill>
              </w:rPr>
              <w:sym w:font="Wingdings 2" w:char="F098"/>
            </w:r>
          </w:p>
        </w:tc>
        <w:tc>
          <w:tcPr>
            <w:tcW w:w="682" w:type="pct"/>
          </w:tcPr>
          <w:p w14:paraId="4ED6B9DC">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r>
              <w:rPr>
                <w:rFonts w:hint="eastAsia" w:ascii="宋体" w:hAnsi="Times New Roman"/>
                <w:color w:val="000000" w:themeColor="text1"/>
                <w:kern w:val="0"/>
                <w:sz w:val="18"/>
                <w:szCs w:val="16"/>
                <w14:textFill>
                  <w14:solidFill>
                    <w14:schemeClr w14:val="tx1"/>
                  </w14:solidFill>
                </w14:textFill>
              </w:rPr>
              <w:sym w:font="Wingdings 2" w:char="F098"/>
            </w:r>
          </w:p>
        </w:tc>
        <w:tc>
          <w:tcPr>
            <w:tcW w:w="683" w:type="pct"/>
          </w:tcPr>
          <w:p w14:paraId="6C77B291">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r>
              <w:rPr>
                <w:rFonts w:hint="eastAsia" w:ascii="宋体" w:hAnsi="Times New Roman"/>
                <w:color w:val="000000" w:themeColor="text1"/>
                <w:kern w:val="0"/>
                <w:sz w:val="18"/>
                <w:szCs w:val="16"/>
                <w14:textFill>
                  <w14:solidFill>
                    <w14:schemeClr w14:val="tx1"/>
                  </w14:solidFill>
                </w14:textFill>
              </w:rPr>
              <w:sym w:font="Wingdings 2" w:char="F098"/>
            </w:r>
          </w:p>
        </w:tc>
        <w:tc>
          <w:tcPr>
            <w:tcW w:w="830" w:type="pct"/>
          </w:tcPr>
          <w:p w14:paraId="6F979595">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r>
              <w:rPr>
                <w:rFonts w:hint="eastAsia" w:ascii="宋体" w:hAnsi="Times New Roman"/>
                <w:color w:val="000000" w:themeColor="text1"/>
                <w:kern w:val="0"/>
                <w:sz w:val="18"/>
                <w:szCs w:val="16"/>
                <w14:textFill>
                  <w14:solidFill>
                    <w14:schemeClr w14:val="tx1"/>
                  </w14:solidFill>
                </w14:textFill>
              </w:rPr>
              <w:sym w:font="Wingdings 2" w:char="F098"/>
            </w:r>
          </w:p>
        </w:tc>
      </w:tr>
      <w:tr w14:paraId="2F6E6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pct"/>
            <w:vMerge w:val="continue"/>
            <w:vAlign w:val="center"/>
          </w:tcPr>
          <w:p w14:paraId="796247F6">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p>
        </w:tc>
        <w:tc>
          <w:tcPr>
            <w:tcW w:w="1287" w:type="pct"/>
            <w:vAlign w:val="center"/>
          </w:tcPr>
          <w:p w14:paraId="40CCE53B">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r>
              <w:rPr>
                <w:rFonts w:hint="eastAsia" w:ascii="宋体" w:hAnsi="Times New Roman"/>
                <w:color w:val="000000" w:themeColor="text1"/>
                <w:kern w:val="0"/>
                <w:sz w:val="18"/>
                <w:szCs w:val="16"/>
                <w14:textFill>
                  <w14:solidFill>
                    <w14:schemeClr w14:val="tx1"/>
                  </w14:solidFill>
                </w14:textFill>
              </w:rPr>
              <w:t>视频</w:t>
            </w:r>
          </w:p>
        </w:tc>
        <w:tc>
          <w:tcPr>
            <w:tcW w:w="682" w:type="pct"/>
          </w:tcPr>
          <w:p w14:paraId="5810EEC6">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r>
              <w:rPr>
                <w:rFonts w:hint="eastAsia" w:ascii="宋体" w:hAnsi="Times New Roman"/>
                <w:color w:val="000000" w:themeColor="text1"/>
                <w:kern w:val="0"/>
                <w:sz w:val="18"/>
                <w:szCs w:val="16"/>
                <w14:textFill>
                  <w14:solidFill>
                    <w14:schemeClr w14:val="tx1"/>
                  </w14:solidFill>
                </w14:textFill>
              </w:rPr>
              <w:sym w:font="Wingdings 2" w:char="F098"/>
            </w:r>
          </w:p>
        </w:tc>
        <w:tc>
          <w:tcPr>
            <w:tcW w:w="682" w:type="pct"/>
          </w:tcPr>
          <w:p w14:paraId="173894BA">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r>
              <w:rPr>
                <w:rFonts w:hint="eastAsia" w:ascii="宋体" w:hAnsi="Times New Roman"/>
                <w:color w:val="000000" w:themeColor="text1"/>
                <w:kern w:val="0"/>
                <w:sz w:val="18"/>
                <w:szCs w:val="16"/>
                <w14:textFill>
                  <w14:solidFill>
                    <w14:schemeClr w14:val="tx1"/>
                  </w14:solidFill>
                </w14:textFill>
              </w:rPr>
              <w:sym w:font="Wingdings 2" w:char="F098"/>
            </w:r>
          </w:p>
        </w:tc>
        <w:tc>
          <w:tcPr>
            <w:tcW w:w="683" w:type="pct"/>
          </w:tcPr>
          <w:p w14:paraId="73D24D3B">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r>
              <w:rPr>
                <w:rFonts w:hint="eastAsia" w:ascii="宋体" w:hAnsi="Times New Roman"/>
                <w:color w:val="000000" w:themeColor="text1"/>
                <w:kern w:val="0"/>
                <w:sz w:val="18"/>
                <w:szCs w:val="16"/>
                <w14:textFill>
                  <w14:solidFill>
                    <w14:schemeClr w14:val="tx1"/>
                  </w14:solidFill>
                </w14:textFill>
              </w:rPr>
              <w:sym w:font="Wingdings 2" w:char="F098"/>
            </w:r>
          </w:p>
        </w:tc>
        <w:tc>
          <w:tcPr>
            <w:tcW w:w="830" w:type="pct"/>
          </w:tcPr>
          <w:p w14:paraId="28D614D8">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r>
              <w:rPr>
                <w:rFonts w:hint="eastAsia" w:ascii="宋体" w:hAnsi="Times New Roman"/>
                <w:color w:val="000000" w:themeColor="text1"/>
                <w:kern w:val="0"/>
                <w:sz w:val="18"/>
                <w:szCs w:val="16"/>
                <w14:textFill>
                  <w14:solidFill>
                    <w14:schemeClr w14:val="tx1"/>
                  </w14:solidFill>
                </w14:textFill>
              </w:rPr>
              <w:sym w:font="Wingdings 2" w:char="F098"/>
            </w:r>
          </w:p>
        </w:tc>
      </w:tr>
      <w:tr w14:paraId="7312A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pct"/>
            <w:vMerge w:val="continue"/>
            <w:vAlign w:val="center"/>
          </w:tcPr>
          <w:p w14:paraId="15AC0E9A">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p>
        </w:tc>
        <w:tc>
          <w:tcPr>
            <w:tcW w:w="1287" w:type="pct"/>
            <w:vAlign w:val="center"/>
          </w:tcPr>
          <w:p w14:paraId="1A0EE5EA">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r>
              <w:rPr>
                <w:rFonts w:hint="eastAsia" w:ascii="宋体" w:hAnsi="Times New Roman"/>
                <w:color w:val="000000" w:themeColor="text1"/>
                <w:kern w:val="0"/>
                <w:sz w:val="18"/>
                <w:szCs w:val="16"/>
                <w14:textFill>
                  <w14:solidFill>
                    <w14:schemeClr w14:val="tx1"/>
                  </w14:solidFill>
                </w14:textFill>
              </w:rPr>
              <w:t>空气质量</w:t>
            </w:r>
          </w:p>
        </w:tc>
        <w:tc>
          <w:tcPr>
            <w:tcW w:w="682" w:type="pct"/>
            <w:vAlign w:val="center"/>
          </w:tcPr>
          <w:p w14:paraId="437070CC">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r>
              <w:rPr>
                <w:rFonts w:hint="eastAsia" w:ascii="宋体" w:hAnsi="Times New Roman"/>
                <w:color w:val="000000" w:themeColor="text1"/>
                <w:kern w:val="0"/>
                <w:sz w:val="18"/>
                <w:szCs w:val="16"/>
                <w14:textFill>
                  <w14:solidFill>
                    <w14:schemeClr w14:val="tx1"/>
                  </w14:solidFill>
                </w14:textFill>
              </w:rPr>
              <w:sym w:font="Wingdings 2" w:char="F099"/>
            </w:r>
          </w:p>
        </w:tc>
        <w:tc>
          <w:tcPr>
            <w:tcW w:w="682" w:type="pct"/>
            <w:vAlign w:val="center"/>
          </w:tcPr>
          <w:p w14:paraId="4D23A10E">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r>
              <w:rPr>
                <w:rFonts w:hint="eastAsia" w:ascii="宋体" w:hAnsi="Times New Roman"/>
                <w:color w:val="000000" w:themeColor="text1"/>
                <w:kern w:val="0"/>
                <w:sz w:val="18"/>
                <w:szCs w:val="16"/>
                <w14:textFill>
                  <w14:solidFill>
                    <w14:schemeClr w14:val="tx1"/>
                  </w14:solidFill>
                </w14:textFill>
              </w:rPr>
              <w:sym w:font="Wingdings 2" w:char="F099"/>
            </w:r>
          </w:p>
        </w:tc>
        <w:tc>
          <w:tcPr>
            <w:tcW w:w="683" w:type="pct"/>
            <w:vAlign w:val="center"/>
          </w:tcPr>
          <w:p w14:paraId="7ACE063E">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r>
              <w:rPr>
                <w:rFonts w:hint="eastAsia" w:ascii="宋体" w:hAnsi="Times New Roman"/>
                <w:color w:val="000000" w:themeColor="text1"/>
                <w:kern w:val="0"/>
                <w:sz w:val="18"/>
                <w:szCs w:val="16"/>
                <w14:textFill>
                  <w14:solidFill>
                    <w14:schemeClr w14:val="tx1"/>
                  </w14:solidFill>
                </w14:textFill>
              </w:rPr>
              <w:sym w:font="Wingdings 2" w:char="F099"/>
            </w:r>
          </w:p>
        </w:tc>
        <w:tc>
          <w:tcPr>
            <w:tcW w:w="830" w:type="pct"/>
            <w:vAlign w:val="center"/>
          </w:tcPr>
          <w:p w14:paraId="1AC2C0B4">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r>
              <w:rPr>
                <w:rFonts w:hint="eastAsia" w:ascii="宋体" w:hAnsi="Times New Roman"/>
                <w:color w:val="000000" w:themeColor="text1"/>
                <w:kern w:val="0"/>
                <w:sz w:val="18"/>
                <w:szCs w:val="16"/>
                <w14:textFill>
                  <w14:solidFill>
                    <w14:schemeClr w14:val="tx1"/>
                  </w14:solidFill>
                </w14:textFill>
              </w:rPr>
              <w:sym w:font="Wingdings 2" w:char="F099"/>
            </w:r>
          </w:p>
        </w:tc>
      </w:tr>
      <w:tr w14:paraId="09BE0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pct"/>
            <w:vMerge w:val="continue"/>
            <w:vAlign w:val="center"/>
          </w:tcPr>
          <w:p w14:paraId="14232832">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p>
        </w:tc>
        <w:tc>
          <w:tcPr>
            <w:tcW w:w="1287" w:type="pct"/>
            <w:vAlign w:val="center"/>
          </w:tcPr>
          <w:p w14:paraId="43845120">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r>
              <w:rPr>
                <w:rFonts w:hint="eastAsia" w:ascii="宋体" w:hAnsi="Times New Roman"/>
                <w:color w:val="000000" w:themeColor="text1"/>
                <w:kern w:val="0"/>
                <w:sz w:val="18"/>
                <w:szCs w:val="16"/>
                <w14:textFill>
                  <w14:solidFill>
                    <w14:schemeClr w14:val="tx1"/>
                  </w14:solidFill>
                </w14:textFill>
              </w:rPr>
              <w:t>风速</w:t>
            </w:r>
          </w:p>
        </w:tc>
        <w:tc>
          <w:tcPr>
            <w:tcW w:w="682" w:type="pct"/>
            <w:vAlign w:val="center"/>
          </w:tcPr>
          <w:p w14:paraId="64833E27">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r>
              <w:rPr>
                <w:rFonts w:hint="eastAsia" w:ascii="宋体" w:hAnsi="Times New Roman"/>
                <w:color w:val="000000" w:themeColor="text1"/>
                <w:kern w:val="0"/>
                <w:sz w:val="18"/>
                <w:szCs w:val="16"/>
                <w14:textFill>
                  <w14:solidFill>
                    <w14:schemeClr w14:val="tx1"/>
                  </w14:solidFill>
                </w14:textFill>
              </w:rPr>
              <w:sym w:font="Wingdings 2" w:char="F099"/>
            </w:r>
          </w:p>
        </w:tc>
        <w:tc>
          <w:tcPr>
            <w:tcW w:w="682" w:type="pct"/>
            <w:vAlign w:val="center"/>
          </w:tcPr>
          <w:p w14:paraId="4118094F">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r>
              <w:rPr>
                <w:rFonts w:hint="eastAsia" w:ascii="宋体" w:hAnsi="Times New Roman"/>
                <w:color w:val="000000" w:themeColor="text1"/>
                <w:kern w:val="0"/>
                <w:sz w:val="18"/>
                <w:szCs w:val="16"/>
                <w14:textFill>
                  <w14:solidFill>
                    <w14:schemeClr w14:val="tx1"/>
                  </w14:solidFill>
                </w14:textFill>
              </w:rPr>
              <w:sym w:font="Wingdings 2" w:char="F099"/>
            </w:r>
          </w:p>
        </w:tc>
        <w:tc>
          <w:tcPr>
            <w:tcW w:w="683" w:type="pct"/>
            <w:vAlign w:val="center"/>
          </w:tcPr>
          <w:p w14:paraId="10991C6B">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r>
              <w:rPr>
                <w:rFonts w:hint="eastAsia" w:ascii="宋体" w:hAnsi="Times New Roman"/>
                <w:color w:val="000000" w:themeColor="text1"/>
                <w:kern w:val="0"/>
                <w:sz w:val="18"/>
                <w:szCs w:val="16"/>
                <w14:textFill>
                  <w14:solidFill>
                    <w14:schemeClr w14:val="tx1"/>
                  </w14:solidFill>
                </w14:textFill>
              </w:rPr>
              <w:sym w:font="Wingdings 2" w:char="F099"/>
            </w:r>
          </w:p>
        </w:tc>
        <w:tc>
          <w:tcPr>
            <w:tcW w:w="830" w:type="pct"/>
            <w:vAlign w:val="center"/>
          </w:tcPr>
          <w:p w14:paraId="6C71EC5A">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r>
              <w:rPr>
                <w:rFonts w:hint="eastAsia" w:ascii="宋体" w:hAnsi="Times New Roman"/>
                <w:color w:val="000000" w:themeColor="text1"/>
                <w:kern w:val="0"/>
                <w:sz w:val="18"/>
                <w:szCs w:val="16"/>
                <w14:textFill>
                  <w14:solidFill>
                    <w14:schemeClr w14:val="tx1"/>
                  </w14:solidFill>
                </w14:textFill>
              </w:rPr>
              <w:sym w:font="Wingdings 2" w:char="F099"/>
            </w:r>
          </w:p>
        </w:tc>
      </w:tr>
    </w:tbl>
    <w:p w14:paraId="24E06101">
      <w:pPr>
        <w:pStyle w:val="169"/>
        <w:numPr>
          <w:ilvl w:val="0"/>
          <w:numId w:val="0"/>
        </w:num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表12 中等以上距离地下道路状态监测内容（续）</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8"/>
        <w:gridCol w:w="2463"/>
        <w:gridCol w:w="1306"/>
        <w:gridCol w:w="1306"/>
        <w:gridCol w:w="1308"/>
        <w:gridCol w:w="1589"/>
      </w:tblGrid>
      <w:tr w14:paraId="19C0C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35" w:type="pct"/>
            <w:vAlign w:val="center"/>
          </w:tcPr>
          <w:p w14:paraId="7F9102F2">
            <w:pPr>
              <w:pStyle w:val="60"/>
              <w:ind w:firstLine="0" w:firstLineChars="0"/>
              <w:jc w:val="center"/>
              <w:rPr>
                <w:color w:val="000000" w:themeColor="text1"/>
                <w:sz w:val="18"/>
                <w:szCs w:val="16"/>
                <w14:textFill>
                  <w14:solidFill>
                    <w14:schemeClr w14:val="tx1"/>
                  </w14:solidFill>
                </w14:textFill>
              </w:rPr>
            </w:pPr>
            <w:r>
              <w:rPr>
                <w:rFonts w:hint="eastAsia"/>
                <w:color w:val="000000" w:themeColor="text1"/>
                <w:sz w:val="18"/>
                <w:szCs w:val="16"/>
                <w14:textFill>
                  <w14:solidFill>
                    <w14:schemeClr w14:val="tx1"/>
                  </w14:solidFill>
                </w14:textFill>
              </w:rPr>
              <w:t>类别</w:t>
            </w:r>
          </w:p>
        </w:tc>
        <w:tc>
          <w:tcPr>
            <w:tcW w:w="1287" w:type="pct"/>
            <w:vAlign w:val="center"/>
          </w:tcPr>
          <w:p w14:paraId="2F4BB1AC">
            <w:pPr>
              <w:pStyle w:val="60"/>
              <w:ind w:firstLine="0" w:firstLineChars="0"/>
              <w:jc w:val="center"/>
              <w:rPr>
                <w:color w:val="000000" w:themeColor="text1"/>
                <w:sz w:val="18"/>
                <w:szCs w:val="16"/>
                <w14:textFill>
                  <w14:solidFill>
                    <w14:schemeClr w14:val="tx1"/>
                  </w14:solidFill>
                </w14:textFill>
              </w:rPr>
            </w:pPr>
            <w:r>
              <w:rPr>
                <w:rFonts w:hint="eastAsia"/>
                <w:color w:val="000000" w:themeColor="text1"/>
                <w:sz w:val="18"/>
                <w:szCs w:val="16"/>
                <w14:textFill>
                  <w14:solidFill>
                    <w14:schemeClr w14:val="tx1"/>
                  </w14:solidFill>
                </w14:textFill>
              </w:rPr>
              <w:t>监测参数</w:t>
            </w:r>
          </w:p>
        </w:tc>
        <w:tc>
          <w:tcPr>
            <w:tcW w:w="682" w:type="pct"/>
            <w:vAlign w:val="center"/>
          </w:tcPr>
          <w:p w14:paraId="42D88843">
            <w:pPr>
              <w:pStyle w:val="60"/>
              <w:ind w:firstLine="0" w:firstLineChars="0"/>
              <w:jc w:val="center"/>
              <w:rPr>
                <w:color w:val="000000" w:themeColor="text1"/>
                <w:sz w:val="18"/>
                <w:szCs w:val="16"/>
                <w14:textFill>
                  <w14:solidFill>
                    <w14:schemeClr w14:val="tx1"/>
                  </w14:solidFill>
                </w14:textFill>
              </w:rPr>
            </w:pPr>
            <w:r>
              <w:rPr>
                <w:rFonts w:hint="eastAsia"/>
                <w:color w:val="000000" w:themeColor="text1"/>
                <w:sz w:val="18"/>
                <w:szCs w:val="16"/>
                <w14:textFill>
                  <w14:solidFill>
                    <w14:schemeClr w14:val="tx1"/>
                  </w14:solidFill>
                </w14:textFill>
              </w:rPr>
              <w:t>盾构法管片地下道路</w:t>
            </w:r>
          </w:p>
        </w:tc>
        <w:tc>
          <w:tcPr>
            <w:tcW w:w="682" w:type="pct"/>
            <w:vAlign w:val="center"/>
          </w:tcPr>
          <w:p w14:paraId="5D2C94F9">
            <w:pPr>
              <w:pStyle w:val="60"/>
              <w:ind w:firstLine="0" w:firstLineChars="0"/>
              <w:jc w:val="center"/>
              <w:rPr>
                <w:color w:val="000000" w:themeColor="text1"/>
                <w:sz w:val="18"/>
                <w:szCs w:val="16"/>
                <w14:textFill>
                  <w14:solidFill>
                    <w14:schemeClr w14:val="tx1"/>
                  </w14:solidFill>
                </w14:textFill>
              </w:rPr>
            </w:pPr>
            <w:r>
              <w:rPr>
                <w:rFonts w:hint="eastAsia"/>
                <w:color w:val="000000" w:themeColor="text1"/>
                <w:sz w:val="18"/>
                <w:szCs w:val="16"/>
                <w14:textFill>
                  <w14:solidFill>
                    <w14:schemeClr w14:val="tx1"/>
                  </w14:solidFill>
                </w14:textFill>
              </w:rPr>
              <w:t>沉管法管段地下道路</w:t>
            </w:r>
          </w:p>
        </w:tc>
        <w:tc>
          <w:tcPr>
            <w:tcW w:w="683" w:type="pct"/>
            <w:vAlign w:val="center"/>
          </w:tcPr>
          <w:p w14:paraId="52F83068">
            <w:pPr>
              <w:pStyle w:val="60"/>
              <w:ind w:firstLine="0" w:firstLineChars="0"/>
              <w:jc w:val="center"/>
              <w:rPr>
                <w:color w:val="000000" w:themeColor="text1"/>
                <w:sz w:val="18"/>
                <w:szCs w:val="16"/>
                <w14:textFill>
                  <w14:solidFill>
                    <w14:schemeClr w14:val="tx1"/>
                  </w14:solidFill>
                </w14:textFill>
              </w:rPr>
            </w:pPr>
            <w:r>
              <w:rPr>
                <w:rFonts w:hint="eastAsia"/>
                <w:color w:val="000000" w:themeColor="text1"/>
                <w:sz w:val="18"/>
                <w:szCs w:val="16"/>
                <w14:textFill>
                  <w14:solidFill>
                    <w14:schemeClr w14:val="tx1"/>
                  </w14:solidFill>
                </w14:textFill>
              </w:rPr>
              <w:t>矿山法衬砌地下道路</w:t>
            </w:r>
          </w:p>
        </w:tc>
        <w:tc>
          <w:tcPr>
            <w:tcW w:w="830" w:type="pct"/>
            <w:vAlign w:val="center"/>
          </w:tcPr>
          <w:p w14:paraId="73489E45">
            <w:pPr>
              <w:pStyle w:val="60"/>
              <w:ind w:firstLine="0" w:firstLineChars="0"/>
              <w:jc w:val="center"/>
              <w:rPr>
                <w:color w:val="000000" w:themeColor="text1"/>
                <w:sz w:val="18"/>
                <w:szCs w:val="16"/>
                <w14:textFill>
                  <w14:solidFill>
                    <w14:schemeClr w14:val="tx1"/>
                  </w14:solidFill>
                </w14:textFill>
              </w:rPr>
            </w:pPr>
            <w:r>
              <w:rPr>
                <w:rFonts w:hint="eastAsia"/>
                <w:color w:val="000000" w:themeColor="text1"/>
                <w:sz w:val="18"/>
                <w:szCs w:val="16"/>
                <w14:textFill>
                  <w14:solidFill>
                    <w14:schemeClr w14:val="tx1"/>
                  </w14:solidFill>
                </w14:textFill>
              </w:rPr>
              <w:t>明挖或盖板法现浇地下道路</w:t>
            </w:r>
          </w:p>
        </w:tc>
      </w:tr>
      <w:tr w14:paraId="2F722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pct"/>
            <w:vMerge w:val="restart"/>
            <w:vAlign w:val="center"/>
          </w:tcPr>
          <w:p w14:paraId="24473A72">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r>
              <w:rPr>
                <w:rFonts w:hint="eastAsia" w:ascii="宋体" w:hAnsi="Times New Roman"/>
                <w:color w:val="000000" w:themeColor="text1"/>
                <w:kern w:val="0"/>
                <w:sz w:val="18"/>
                <w:szCs w:val="16"/>
                <w14:textFill>
                  <w14:solidFill>
                    <w14:schemeClr w14:val="tx1"/>
                  </w14:solidFill>
                </w14:textFill>
              </w:rPr>
              <w:t>荷载与环境</w:t>
            </w:r>
          </w:p>
        </w:tc>
        <w:tc>
          <w:tcPr>
            <w:tcW w:w="1287" w:type="pct"/>
            <w:vAlign w:val="center"/>
          </w:tcPr>
          <w:p w14:paraId="085EA658">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r>
              <w:rPr>
                <w:rFonts w:hint="eastAsia" w:ascii="宋体" w:hAnsi="Times New Roman"/>
                <w:color w:val="000000" w:themeColor="text1"/>
                <w:kern w:val="0"/>
                <w:sz w:val="18"/>
                <w:szCs w:val="16"/>
                <w14:textFill>
                  <w14:solidFill>
                    <w14:schemeClr w14:val="tx1"/>
                  </w14:solidFill>
                </w14:textFill>
              </w:rPr>
              <w:t>光照度</w:t>
            </w:r>
          </w:p>
        </w:tc>
        <w:tc>
          <w:tcPr>
            <w:tcW w:w="682" w:type="pct"/>
            <w:vAlign w:val="center"/>
          </w:tcPr>
          <w:p w14:paraId="6F11D64E">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r>
              <w:rPr>
                <w:rFonts w:hint="eastAsia" w:ascii="宋体" w:hAnsi="Times New Roman"/>
                <w:color w:val="000000" w:themeColor="text1"/>
                <w:kern w:val="0"/>
                <w:sz w:val="18"/>
                <w:szCs w:val="16"/>
                <w14:textFill>
                  <w14:solidFill>
                    <w14:schemeClr w14:val="tx1"/>
                  </w14:solidFill>
                </w14:textFill>
              </w:rPr>
              <w:sym w:font="Wingdings 2" w:char="F099"/>
            </w:r>
          </w:p>
        </w:tc>
        <w:tc>
          <w:tcPr>
            <w:tcW w:w="682" w:type="pct"/>
            <w:vAlign w:val="center"/>
          </w:tcPr>
          <w:p w14:paraId="7943EC73">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r>
              <w:rPr>
                <w:rFonts w:hint="eastAsia" w:ascii="宋体" w:hAnsi="Times New Roman"/>
                <w:color w:val="000000" w:themeColor="text1"/>
                <w:kern w:val="0"/>
                <w:sz w:val="18"/>
                <w:szCs w:val="16"/>
                <w14:textFill>
                  <w14:solidFill>
                    <w14:schemeClr w14:val="tx1"/>
                  </w14:solidFill>
                </w14:textFill>
              </w:rPr>
              <w:sym w:font="Wingdings 2" w:char="F099"/>
            </w:r>
          </w:p>
        </w:tc>
        <w:tc>
          <w:tcPr>
            <w:tcW w:w="683" w:type="pct"/>
            <w:vAlign w:val="center"/>
          </w:tcPr>
          <w:p w14:paraId="3FFE9A04">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r>
              <w:rPr>
                <w:rFonts w:hint="eastAsia" w:ascii="宋体" w:hAnsi="Times New Roman"/>
                <w:color w:val="000000" w:themeColor="text1"/>
                <w:kern w:val="0"/>
                <w:sz w:val="18"/>
                <w:szCs w:val="16"/>
                <w14:textFill>
                  <w14:solidFill>
                    <w14:schemeClr w14:val="tx1"/>
                  </w14:solidFill>
                </w14:textFill>
              </w:rPr>
              <w:sym w:font="Wingdings 2" w:char="F099"/>
            </w:r>
          </w:p>
        </w:tc>
        <w:tc>
          <w:tcPr>
            <w:tcW w:w="830" w:type="pct"/>
            <w:vAlign w:val="center"/>
          </w:tcPr>
          <w:p w14:paraId="68124813">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r>
              <w:rPr>
                <w:rFonts w:hint="eastAsia" w:ascii="宋体" w:hAnsi="Times New Roman"/>
                <w:color w:val="000000" w:themeColor="text1"/>
                <w:kern w:val="0"/>
                <w:sz w:val="18"/>
                <w:szCs w:val="16"/>
                <w14:textFill>
                  <w14:solidFill>
                    <w14:schemeClr w14:val="tx1"/>
                  </w14:solidFill>
                </w14:textFill>
              </w:rPr>
              <w:sym w:font="Wingdings 2" w:char="F099"/>
            </w:r>
          </w:p>
        </w:tc>
      </w:tr>
      <w:tr w14:paraId="7A220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pct"/>
            <w:vMerge w:val="continue"/>
            <w:vAlign w:val="center"/>
          </w:tcPr>
          <w:p w14:paraId="0B86D573">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p>
        </w:tc>
        <w:tc>
          <w:tcPr>
            <w:tcW w:w="1287" w:type="pct"/>
            <w:vAlign w:val="center"/>
          </w:tcPr>
          <w:p w14:paraId="37BE9973">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r>
              <w:rPr>
                <w:rFonts w:hint="eastAsia" w:ascii="宋体" w:hAnsi="Times New Roman"/>
                <w:color w:val="000000" w:themeColor="text1"/>
                <w:kern w:val="0"/>
                <w:sz w:val="18"/>
                <w:szCs w:val="16"/>
                <w14:textFill>
                  <w14:solidFill>
                    <w14:schemeClr w14:val="tx1"/>
                  </w14:solidFill>
                </w14:textFill>
              </w:rPr>
              <w:t>地震动及车辆撞击</w:t>
            </w:r>
          </w:p>
        </w:tc>
        <w:tc>
          <w:tcPr>
            <w:tcW w:w="682" w:type="pct"/>
            <w:vAlign w:val="center"/>
          </w:tcPr>
          <w:p w14:paraId="719F1EE5">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r>
              <w:rPr>
                <w:rFonts w:hint="eastAsia" w:ascii="宋体" w:hAnsi="Times New Roman"/>
                <w:color w:val="000000" w:themeColor="text1"/>
                <w:kern w:val="0"/>
                <w:sz w:val="18"/>
                <w:szCs w:val="16"/>
                <w14:textFill>
                  <w14:solidFill>
                    <w14:schemeClr w14:val="tx1"/>
                  </w14:solidFill>
                </w14:textFill>
              </w:rPr>
              <w:sym w:font="Wingdings 2" w:char="F099"/>
            </w:r>
          </w:p>
        </w:tc>
        <w:tc>
          <w:tcPr>
            <w:tcW w:w="682" w:type="pct"/>
            <w:vAlign w:val="center"/>
          </w:tcPr>
          <w:p w14:paraId="24367836">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r>
              <w:rPr>
                <w:rFonts w:hint="eastAsia" w:ascii="宋体" w:hAnsi="Times New Roman"/>
                <w:color w:val="000000" w:themeColor="text1"/>
                <w:kern w:val="0"/>
                <w:sz w:val="18"/>
                <w:szCs w:val="16"/>
                <w14:textFill>
                  <w14:solidFill>
                    <w14:schemeClr w14:val="tx1"/>
                  </w14:solidFill>
                </w14:textFill>
              </w:rPr>
              <w:sym w:font="Wingdings 2" w:char="F099"/>
            </w:r>
          </w:p>
        </w:tc>
        <w:tc>
          <w:tcPr>
            <w:tcW w:w="683" w:type="pct"/>
            <w:vAlign w:val="center"/>
          </w:tcPr>
          <w:p w14:paraId="1DAB701B">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r>
              <w:rPr>
                <w:rFonts w:hint="eastAsia" w:ascii="宋体" w:hAnsi="Times New Roman"/>
                <w:color w:val="000000" w:themeColor="text1"/>
                <w:kern w:val="0"/>
                <w:sz w:val="18"/>
                <w:szCs w:val="16"/>
                <w14:textFill>
                  <w14:solidFill>
                    <w14:schemeClr w14:val="tx1"/>
                  </w14:solidFill>
                </w14:textFill>
              </w:rPr>
              <w:sym w:font="Wingdings 2" w:char="F099"/>
            </w:r>
          </w:p>
        </w:tc>
        <w:tc>
          <w:tcPr>
            <w:tcW w:w="830" w:type="pct"/>
            <w:vAlign w:val="center"/>
          </w:tcPr>
          <w:p w14:paraId="09D6D6FF">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r>
              <w:rPr>
                <w:rFonts w:hint="eastAsia" w:ascii="宋体" w:hAnsi="Times New Roman"/>
                <w:color w:val="000000" w:themeColor="text1"/>
                <w:kern w:val="0"/>
                <w:sz w:val="18"/>
                <w:szCs w:val="16"/>
                <w14:textFill>
                  <w14:solidFill>
                    <w14:schemeClr w14:val="tx1"/>
                  </w14:solidFill>
                </w14:textFill>
              </w:rPr>
              <w:sym w:font="Wingdings 2" w:char="F099"/>
            </w:r>
          </w:p>
        </w:tc>
      </w:tr>
      <w:tr w14:paraId="4564D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pct"/>
            <w:vMerge w:val="restart"/>
            <w:vAlign w:val="center"/>
          </w:tcPr>
          <w:p w14:paraId="1D23BE9D">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r>
              <w:rPr>
                <w:rFonts w:hint="eastAsia" w:ascii="宋体" w:hAnsi="Times New Roman"/>
                <w:color w:val="000000" w:themeColor="text1"/>
                <w:kern w:val="0"/>
                <w:sz w:val="18"/>
                <w:szCs w:val="16"/>
                <w14:textFill>
                  <w14:solidFill>
                    <w14:schemeClr w14:val="tx1"/>
                  </w14:solidFill>
                </w14:textFill>
              </w:rPr>
              <w:t>结构整体响应</w:t>
            </w:r>
          </w:p>
        </w:tc>
        <w:tc>
          <w:tcPr>
            <w:tcW w:w="1287" w:type="pct"/>
            <w:vAlign w:val="center"/>
          </w:tcPr>
          <w:p w14:paraId="5EB1FB9D">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r>
              <w:rPr>
                <w:rFonts w:hint="eastAsia" w:ascii="宋体" w:hAnsi="Times New Roman"/>
                <w:color w:val="000000" w:themeColor="text1"/>
                <w:kern w:val="0"/>
                <w:sz w:val="18"/>
                <w:szCs w:val="16"/>
                <w14:textFill>
                  <w14:solidFill>
                    <w14:schemeClr w14:val="tx1"/>
                  </w14:solidFill>
                </w14:textFill>
              </w:rPr>
              <w:t>管片结构竖向位移</w:t>
            </w:r>
          </w:p>
        </w:tc>
        <w:tc>
          <w:tcPr>
            <w:tcW w:w="682" w:type="pct"/>
          </w:tcPr>
          <w:p w14:paraId="75F61575">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r>
              <w:rPr>
                <w:rFonts w:hint="eastAsia" w:ascii="宋体" w:hAnsi="Times New Roman"/>
                <w:color w:val="000000" w:themeColor="text1"/>
                <w:kern w:val="0"/>
                <w:sz w:val="18"/>
                <w:szCs w:val="16"/>
                <w14:textFill>
                  <w14:solidFill>
                    <w14:schemeClr w14:val="tx1"/>
                  </w14:solidFill>
                </w14:textFill>
              </w:rPr>
              <w:sym w:font="Wingdings 2" w:char="F098"/>
            </w:r>
          </w:p>
        </w:tc>
        <w:tc>
          <w:tcPr>
            <w:tcW w:w="682" w:type="pct"/>
            <w:vAlign w:val="center"/>
          </w:tcPr>
          <w:p w14:paraId="124DAABC">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r>
              <w:rPr>
                <w:rFonts w:hint="eastAsia" w:ascii="宋体" w:hAnsi="Times New Roman"/>
                <w:color w:val="000000" w:themeColor="text1"/>
                <w:kern w:val="0"/>
                <w:sz w:val="18"/>
                <w:szCs w:val="16"/>
                <w14:textFill>
                  <w14:solidFill>
                    <w14:schemeClr w14:val="tx1"/>
                  </w14:solidFill>
                </w14:textFill>
              </w:rPr>
              <w:sym w:font="Wingdings 2" w:char="F099"/>
            </w:r>
          </w:p>
        </w:tc>
        <w:tc>
          <w:tcPr>
            <w:tcW w:w="683" w:type="pct"/>
            <w:vAlign w:val="center"/>
          </w:tcPr>
          <w:p w14:paraId="1C8166A8">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r>
              <w:rPr>
                <w:rFonts w:hint="eastAsia" w:ascii="宋体" w:hAnsi="Times New Roman"/>
                <w:color w:val="000000" w:themeColor="text1"/>
                <w:kern w:val="0"/>
                <w:sz w:val="18"/>
                <w:szCs w:val="16"/>
                <w14:textFill>
                  <w14:solidFill>
                    <w14:schemeClr w14:val="tx1"/>
                  </w14:solidFill>
                </w14:textFill>
              </w:rPr>
              <w:sym w:font="Wingdings 2" w:char="F099"/>
            </w:r>
          </w:p>
        </w:tc>
        <w:tc>
          <w:tcPr>
            <w:tcW w:w="830" w:type="pct"/>
            <w:vAlign w:val="center"/>
          </w:tcPr>
          <w:p w14:paraId="5A611153">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r>
              <w:rPr>
                <w:rFonts w:hint="eastAsia" w:ascii="宋体" w:hAnsi="Times New Roman"/>
                <w:color w:val="000000" w:themeColor="text1"/>
                <w:kern w:val="0"/>
                <w:sz w:val="18"/>
                <w:szCs w:val="16"/>
                <w14:textFill>
                  <w14:solidFill>
                    <w14:schemeClr w14:val="tx1"/>
                  </w14:solidFill>
                </w14:textFill>
              </w:rPr>
              <w:sym w:font="Wingdings 2" w:char="F099"/>
            </w:r>
          </w:p>
        </w:tc>
      </w:tr>
      <w:tr w14:paraId="12B36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pct"/>
            <w:vMerge w:val="continue"/>
            <w:vAlign w:val="center"/>
          </w:tcPr>
          <w:p w14:paraId="48CA6BC6">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p>
        </w:tc>
        <w:tc>
          <w:tcPr>
            <w:tcW w:w="1287" w:type="pct"/>
            <w:vAlign w:val="center"/>
          </w:tcPr>
          <w:p w14:paraId="67DCDF39">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r>
              <w:rPr>
                <w:rFonts w:hint="eastAsia" w:ascii="宋体" w:hAnsi="Times New Roman"/>
                <w:color w:val="000000" w:themeColor="text1"/>
                <w:kern w:val="0"/>
                <w:sz w:val="18"/>
                <w:szCs w:val="16"/>
                <w14:textFill>
                  <w14:solidFill>
                    <w14:schemeClr w14:val="tx1"/>
                  </w14:solidFill>
                </w14:textFill>
              </w:rPr>
              <w:t>管片结构水平位移</w:t>
            </w:r>
          </w:p>
        </w:tc>
        <w:tc>
          <w:tcPr>
            <w:tcW w:w="682" w:type="pct"/>
          </w:tcPr>
          <w:p w14:paraId="2EB34E33">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r>
              <w:rPr>
                <w:rFonts w:hint="eastAsia" w:ascii="宋体" w:hAnsi="Times New Roman"/>
                <w:color w:val="000000" w:themeColor="text1"/>
                <w:kern w:val="0"/>
                <w:sz w:val="18"/>
                <w:szCs w:val="16"/>
                <w14:textFill>
                  <w14:solidFill>
                    <w14:schemeClr w14:val="tx1"/>
                  </w14:solidFill>
                </w14:textFill>
              </w:rPr>
              <w:sym w:font="Wingdings 2" w:char="F098"/>
            </w:r>
          </w:p>
        </w:tc>
        <w:tc>
          <w:tcPr>
            <w:tcW w:w="682" w:type="pct"/>
            <w:vAlign w:val="center"/>
          </w:tcPr>
          <w:p w14:paraId="46434CFF">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r>
              <w:rPr>
                <w:rFonts w:hint="eastAsia" w:ascii="宋体" w:hAnsi="Times New Roman"/>
                <w:color w:val="000000" w:themeColor="text1"/>
                <w:kern w:val="0"/>
                <w:sz w:val="18"/>
                <w:szCs w:val="16"/>
                <w14:textFill>
                  <w14:solidFill>
                    <w14:schemeClr w14:val="tx1"/>
                  </w14:solidFill>
                </w14:textFill>
              </w:rPr>
              <w:sym w:font="Wingdings 2" w:char="F099"/>
            </w:r>
          </w:p>
        </w:tc>
        <w:tc>
          <w:tcPr>
            <w:tcW w:w="683" w:type="pct"/>
            <w:vAlign w:val="center"/>
          </w:tcPr>
          <w:p w14:paraId="1221F535">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r>
              <w:rPr>
                <w:rFonts w:hint="eastAsia" w:ascii="宋体" w:hAnsi="Times New Roman"/>
                <w:color w:val="000000" w:themeColor="text1"/>
                <w:kern w:val="0"/>
                <w:sz w:val="18"/>
                <w:szCs w:val="16"/>
                <w14:textFill>
                  <w14:solidFill>
                    <w14:schemeClr w14:val="tx1"/>
                  </w14:solidFill>
                </w14:textFill>
              </w:rPr>
              <w:sym w:font="Wingdings 2" w:char="F099"/>
            </w:r>
          </w:p>
        </w:tc>
        <w:tc>
          <w:tcPr>
            <w:tcW w:w="830" w:type="pct"/>
            <w:vAlign w:val="center"/>
          </w:tcPr>
          <w:p w14:paraId="68DA88D9">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r>
              <w:rPr>
                <w:rFonts w:hint="eastAsia" w:ascii="宋体" w:hAnsi="Times New Roman"/>
                <w:color w:val="000000" w:themeColor="text1"/>
                <w:kern w:val="0"/>
                <w:sz w:val="18"/>
                <w:szCs w:val="16"/>
                <w14:textFill>
                  <w14:solidFill>
                    <w14:schemeClr w14:val="tx1"/>
                  </w14:solidFill>
                </w14:textFill>
              </w:rPr>
              <w:sym w:font="Wingdings 2" w:char="F099"/>
            </w:r>
          </w:p>
        </w:tc>
      </w:tr>
      <w:tr w14:paraId="53D49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pct"/>
            <w:vMerge w:val="continue"/>
            <w:vAlign w:val="center"/>
          </w:tcPr>
          <w:p w14:paraId="70423760">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p>
        </w:tc>
        <w:tc>
          <w:tcPr>
            <w:tcW w:w="1287" w:type="pct"/>
            <w:vAlign w:val="center"/>
          </w:tcPr>
          <w:p w14:paraId="1C9264F2">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r>
              <w:rPr>
                <w:rFonts w:hint="eastAsia" w:ascii="宋体" w:hAnsi="Times New Roman"/>
                <w:color w:val="000000" w:themeColor="text1"/>
                <w:kern w:val="0"/>
                <w:sz w:val="18"/>
                <w:szCs w:val="16"/>
                <w14:textFill>
                  <w14:solidFill>
                    <w14:schemeClr w14:val="tx1"/>
                  </w14:solidFill>
                </w14:textFill>
              </w:rPr>
              <w:t>管片结构净空收敛</w:t>
            </w:r>
          </w:p>
        </w:tc>
        <w:tc>
          <w:tcPr>
            <w:tcW w:w="682" w:type="pct"/>
          </w:tcPr>
          <w:p w14:paraId="44B928DA">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r>
              <w:rPr>
                <w:rFonts w:hint="eastAsia" w:ascii="宋体" w:hAnsi="Times New Roman"/>
                <w:color w:val="000000" w:themeColor="text1"/>
                <w:kern w:val="0"/>
                <w:sz w:val="18"/>
                <w:szCs w:val="16"/>
                <w14:textFill>
                  <w14:solidFill>
                    <w14:schemeClr w14:val="tx1"/>
                  </w14:solidFill>
                </w14:textFill>
              </w:rPr>
              <w:sym w:font="Wingdings 2" w:char="F098"/>
            </w:r>
          </w:p>
        </w:tc>
        <w:tc>
          <w:tcPr>
            <w:tcW w:w="682" w:type="pct"/>
            <w:vAlign w:val="center"/>
          </w:tcPr>
          <w:p w14:paraId="639115FC">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r>
              <w:rPr>
                <w:rFonts w:hint="eastAsia" w:ascii="宋体" w:hAnsi="Times New Roman"/>
                <w:color w:val="000000" w:themeColor="text1"/>
                <w:kern w:val="0"/>
                <w:sz w:val="18"/>
                <w:szCs w:val="16"/>
                <w14:textFill>
                  <w14:solidFill>
                    <w14:schemeClr w14:val="tx1"/>
                  </w14:solidFill>
                </w14:textFill>
              </w:rPr>
              <w:sym w:font="Wingdings 2" w:char="F099"/>
            </w:r>
          </w:p>
        </w:tc>
        <w:tc>
          <w:tcPr>
            <w:tcW w:w="683" w:type="pct"/>
            <w:vAlign w:val="center"/>
          </w:tcPr>
          <w:p w14:paraId="16990408">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r>
              <w:rPr>
                <w:rFonts w:hint="eastAsia" w:ascii="宋体" w:hAnsi="Times New Roman"/>
                <w:color w:val="000000" w:themeColor="text1"/>
                <w:kern w:val="0"/>
                <w:sz w:val="18"/>
                <w:szCs w:val="16"/>
                <w14:textFill>
                  <w14:solidFill>
                    <w14:schemeClr w14:val="tx1"/>
                  </w14:solidFill>
                </w14:textFill>
              </w:rPr>
              <w:sym w:font="Wingdings 2" w:char="F099"/>
            </w:r>
          </w:p>
        </w:tc>
        <w:tc>
          <w:tcPr>
            <w:tcW w:w="830" w:type="pct"/>
            <w:vAlign w:val="center"/>
          </w:tcPr>
          <w:p w14:paraId="564B3B35">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r>
              <w:rPr>
                <w:rFonts w:hint="eastAsia" w:ascii="宋体" w:hAnsi="Times New Roman"/>
                <w:color w:val="000000" w:themeColor="text1"/>
                <w:kern w:val="0"/>
                <w:sz w:val="18"/>
                <w:szCs w:val="16"/>
                <w14:textFill>
                  <w14:solidFill>
                    <w14:schemeClr w14:val="tx1"/>
                  </w14:solidFill>
                </w14:textFill>
              </w:rPr>
              <w:sym w:font="Wingdings 2" w:char="F099"/>
            </w:r>
          </w:p>
        </w:tc>
      </w:tr>
      <w:tr w14:paraId="741BD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pct"/>
            <w:vMerge w:val="continue"/>
            <w:vAlign w:val="center"/>
          </w:tcPr>
          <w:p w14:paraId="428A6DEE">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p>
        </w:tc>
        <w:tc>
          <w:tcPr>
            <w:tcW w:w="1287" w:type="pct"/>
            <w:vAlign w:val="center"/>
          </w:tcPr>
          <w:p w14:paraId="3545AA59">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r>
              <w:rPr>
                <w:rFonts w:hint="eastAsia" w:ascii="宋体" w:hAnsi="Times New Roman"/>
                <w:color w:val="000000" w:themeColor="text1"/>
                <w:kern w:val="0"/>
                <w:sz w:val="18"/>
                <w:szCs w:val="16"/>
                <w14:textFill>
                  <w14:solidFill>
                    <w14:schemeClr w14:val="tx1"/>
                  </w14:solidFill>
                </w14:textFill>
              </w:rPr>
              <w:t>二次衬砌拱顶沉降</w:t>
            </w:r>
          </w:p>
        </w:tc>
        <w:tc>
          <w:tcPr>
            <w:tcW w:w="682" w:type="pct"/>
            <w:vAlign w:val="center"/>
          </w:tcPr>
          <w:p w14:paraId="1181EE2C">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r>
              <w:rPr>
                <w:rFonts w:hint="eastAsia" w:ascii="宋体" w:hAnsi="Times New Roman"/>
                <w:color w:val="000000" w:themeColor="text1"/>
                <w:kern w:val="0"/>
                <w:sz w:val="18"/>
                <w:szCs w:val="16"/>
                <w14:textFill>
                  <w14:solidFill>
                    <w14:schemeClr w14:val="tx1"/>
                  </w14:solidFill>
                </w14:textFill>
              </w:rPr>
              <w:sym w:font="Wingdings 2" w:char="F099"/>
            </w:r>
          </w:p>
        </w:tc>
        <w:tc>
          <w:tcPr>
            <w:tcW w:w="682" w:type="pct"/>
            <w:vAlign w:val="center"/>
          </w:tcPr>
          <w:p w14:paraId="60742DD9">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r>
              <w:rPr>
                <w:rFonts w:hint="eastAsia" w:ascii="宋体" w:hAnsi="Times New Roman"/>
                <w:color w:val="000000" w:themeColor="text1"/>
                <w:kern w:val="0"/>
                <w:sz w:val="18"/>
                <w:szCs w:val="16"/>
                <w14:textFill>
                  <w14:solidFill>
                    <w14:schemeClr w14:val="tx1"/>
                  </w14:solidFill>
                </w14:textFill>
              </w:rPr>
              <w:sym w:font="Wingdings 2" w:char="F099"/>
            </w:r>
          </w:p>
        </w:tc>
        <w:tc>
          <w:tcPr>
            <w:tcW w:w="683" w:type="pct"/>
          </w:tcPr>
          <w:p w14:paraId="1BC9D7AE">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r>
              <w:rPr>
                <w:rFonts w:hint="eastAsia" w:ascii="宋体" w:hAnsi="Times New Roman"/>
                <w:color w:val="000000" w:themeColor="text1"/>
                <w:kern w:val="0"/>
                <w:sz w:val="18"/>
                <w:szCs w:val="16"/>
                <w14:textFill>
                  <w14:solidFill>
                    <w14:schemeClr w14:val="tx1"/>
                  </w14:solidFill>
                </w14:textFill>
              </w:rPr>
              <w:sym w:font="Wingdings 2" w:char="F098"/>
            </w:r>
          </w:p>
        </w:tc>
        <w:tc>
          <w:tcPr>
            <w:tcW w:w="830" w:type="pct"/>
            <w:vAlign w:val="center"/>
          </w:tcPr>
          <w:p w14:paraId="110264B5">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r>
              <w:rPr>
                <w:rFonts w:hint="eastAsia" w:ascii="宋体" w:hAnsi="Times New Roman"/>
                <w:color w:val="000000" w:themeColor="text1"/>
                <w:kern w:val="0"/>
                <w:sz w:val="18"/>
                <w:szCs w:val="16"/>
                <w14:textFill>
                  <w14:solidFill>
                    <w14:schemeClr w14:val="tx1"/>
                  </w14:solidFill>
                </w14:textFill>
              </w:rPr>
              <w:sym w:font="Wingdings 2" w:char="F099"/>
            </w:r>
          </w:p>
        </w:tc>
      </w:tr>
      <w:tr w14:paraId="0E2CF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pct"/>
            <w:vMerge w:val="continue"/>
            <w:vAlign w:val="center"/>
          </w:tcPr>
          <w:p w14:paraId="6BD85E4B">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p>
        </w:tc>
        <w:tc>
          <w:tcPr>
            <w:tcW w:w="1287" w:type="pct"/>
            <w:vAlign w:val="center"/>
          </w:tcPr>
          <w:p w14:paraId="038B1167">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r>
              <w:rPr>
                <w:rFonts w:hint="eastAsia" w:ascii="宋体" w:hAnsi="Times New Roman"/>
                <w:color w:val="000000" w:themeColor="text1"/>
                <w:kern w:val="0"/>
                <w:sz w:val="18"/>
                <w:szCs w:val="16"/>
                <w14:textFill>
                  <w14:solidFill>
                    <w14:schemeClr w14:val="tx1"/>
                  </w14:solidFill>
                </w14:textFill>
              </w:rPr>
              <w:t>二次衬砌底板竖向位移</w:t>
            </w:r>
          </w:p>
        </w:tc>
        <w:tc>
          <w:tcPr>
            <w:tcW w:w="682" w:type="pct"/>
            <w:vAlign w:val="center"/>
          </w:tcPr>
          <w:p w14:paraId="6472316F">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r>
              <w:rPr>
                <w:rFonts w:hint="eastAsia" w:ascii="宋体" w:hAnsi="Times New Roman"/>
                <w:color w:val="000000" w:themeColor="text1"/>
                <w:kern w:val="0"/>
                <w:sz w:val="18"/>
                <w:szCs w:val="16"/>
                <w14:textFill>
                  <w14:solidFill>
                    <w14:schemeClr w14:val="tx1"/>
                  </w14:solidFill>
                </w14:textFill>
              </w:rPr>
              <w:sym w:font="Wingdings 2" w:char="F099"/>
            </w:r>
          </w:p>
        </w:tc>
        <w:tc>
          <w:tcPr>
            <w:tcW w:w="682" w:type="pct"/>
            <w:vAlign w:val="center"/>
          </w:tcPr>
          <w:p w14:paraId="779448C7">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r>
              <w:rPr>
                <w:rFonts w:hint="eastAsia" w:ascii="宋体" w:hAnsi="Times New Roman"/>
                <w:color w:val="000000" w:themeColor="text1"/>
                <w:kern w:val="0"/>
                <w:sz w:val="18"/>
                <w:szCs w:val="16"/>
                <w14:textFill>
                  <w14:solidFill>
                    <w14:schemeClr w14:val="tx1"/>
                  </w14:solidFill>
                </w14:textFill>
              </w:rPr>
              <w:sym w:font="Wingdings 2" w:char="F099"/>
            </w:r>
          </w:p>
        </w:tc>
        <w:tc>
          <w:tcPr>
            <w:tcW w:w="683" w:type="pct"/>
          </w:tcPr>
          <w:p w14:paraId="747268CC">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r>
              <w:rPr>
                <w:rFonts w:hint="eastAsia" w:ascii="宋体" w:hAnsi="Times New Roman"/>
                <w:color w:val="000000" w:themeColor="text1"/>
                <w:kern w:val="0"/>
                <w:sz w:val="18"/>
                <w:szCs w:val="16"/>
                <w14:textFill>
                  <w14:solidFill>
                    <w14:schemeClr w14:val="tx1"/>
                  </w14:solidFill>
                </w14:textFill>
              </w:rPr>
              <w:sym w:font="Wingdings 2" w:char="F098"/>
            </w:r>
          </w:p>
        </w:tc>
        <w:tc>
          <w:tcPr>
            <w:tcW w:w="830" w:type="pct"/>
            <w:vAlign w:val="center"/>
          </w:tcPr>
          <w:p w14:paraId="4EE53900">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r>
              <w:rPr>
                <w:rFonts w:hint="eastAsia" w:ascii="宋体" w:hAnsi="Times New Roman"/>
                <w:color w:val="000000" w:themeColor="text1"/>
                <w:kern w:val="0"/>
                <w:sz w:val="18"/>
                <w:szCs w:val="16"/>
                <w14:textFill>
                  <w14:solidFill>
                    <w14:schemeClr w14:val="tx1"/>
                  </w14:solidFill>
                </w14:textFill>
              </w:rPr>
              <w:sym w:font="Wingdings 2" w:char="F099"/>
            </w:r>
          </w:p>
        </w:tc>
      </w:tr>
      <w:tr w14:paraId="68872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pct"/>
            <w:vMerge w:val="continue"/>
            <w:vAlign w:val="center"/>
          </w:tcPr>
          <w:p w14:paraId="72950C01">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p>
        </w:tc>
        <w:tc>
          <w:tcPr>
            <w:tcW w:w="1287" w:type="pct"/>
            <w:vAlign w:val="center"/>
          </w:tcPr>
          <w:p w14:paraId="2604F140">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r>
              <w:rPr>
                <w:rFonts w:hint="eastAsia" w:ascii="宋体" w:hAnsi="Times New Roman"/>
                <w:color w:val="000000" w:themeColor="text1"/>
                <w:kern w:val="0"/>
                <w:sz w:val="18"/>
                <w:szCs w:val="16"/>
                <w14:textFill>
                  <w14:solidFill>
                    <w14:schemeClr w14:val="tx1"/>
                  </w14:solidFill>
                </w14:textFill>
              </w:rPr>
              <w:t>二次衬砌净空收敛</w:t>
            </w:r>
          </w:p>
        </w:tc>
        <w:tc>
          <w:tcPr>
            <w:tcW w:w="682" w:type="pct"/>
            <w:vAlign w:val="center"/>
          </w:tcPr>
          <w:p w14:paraId="1AAE7ED1">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r>
              <w:rPr>
                <w:rFonts w:hint="eastAsia" w:ascii="宋体" w:hAnsi="Times New Roman"/>
                <w:color w:val="000000" w:themeColor="text1"/>
                <w:kern w:val="0"/>
                <w:sz w:val="18"/>
                <w:szCs w:val="16"/>
                <w14:textFill>
                  <w14:solidFill>
                    <w14:schemeClr w14:val="tx1"/>
                  </w14:solidFill>
                </w14:textFill>
              </w:rPr>
              <w:sym w:font="Wingdings 2" w:char="F099"/>
            </w:r>
          </w:p>
        </w:tc>
        <w:tc>
          <w:tcPr>
            <w:tcW w:w="682" w:type="pct"/>
            <w:vAlign w:val="center"/>
          </w:tcPr>
          <w:p w14:paraId="0136CA0D">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r>
              <w:rPr>
                <w:rFonts w:hint="eastAsia" w:ascii="宋体" w:hAnsi="Times New Roman"/>
                <w:color w:val="000000" w:themeColor="text1"/>
                <w:kern w:val="0"/>
                <w:sz w:val="18"/>
                <w:szCs w:val="16"/>
                <w14:textFill>
                  <w14:solidFill>
                    <w14:schemeClr w14:val="tx1"/>
                  </w14:solidFill>
                </w14:textFill>
              </w:rPr>
              <w:sym w:font="Wingdings 2" w:char="F099"/>
            </w:r>
          </w:p>
        </w:tc>
        <w:tc>
          <w:tcPr>
            <w:tcW w:w="683" w:type="pct"/>
          </w:tcPr>
          <w:p w14:paraId="3A38A9D6">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r>
              <w:rPr>
                <w:rFonts w:hint="eastAsia" w:ascii="宋体" w:hAnsi="Times New Roman"/>
                <w:color w:val="000000" w:themeColor="text1"/>
                <w:kern w:val="0"/>
                <w:sz w:val="18"/>
                <w:szCs w:val="16"/>
                <w14:textFill>
                  <w14:solidFill>
                    <w14:schemeClr w14:val="tx1"/>
                  </w14:solidFill>
                </w14:textFill>
              </w:rPr>
              <w:sym w:font="Wingdings 2" w:char="F098"/>
            </w:r>
          </w:p>
        </w:tc>
        <w:tc>
          <w:tcPr>
            <w:tcW w:w="830" w:type="pct"/>
            <w:vAlign w:val="center"/>
          </w:tcPr>
          <w:p w14:paraId="070008FA">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r>
              <w:rPr>
                <w:rFonts w:hint="eastAsia" w:ascii="宋体" w:hAnsi="Times New Roman"/>
                <w:color w:val="000000" w:themeColor="text1"/>
                <w:kern w:val="0"/>
                <w:sz w:val="18"/>
                <w:szCs w:val="16"/>
                <w14:textFill>
                  <w14:solidFill>
                    <w14:schemeClr w14:val="tx1"/>
                  </w14:solidFill>
                </w14:textFill>
              </w:rPr>
              <w:sym w:font="Wingdings 2" w:char="F099"/>
            </w:r>
          </w:p>
        </w:tc>
      </w:tr>
      <w:tr w14:paraId="3F37F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pct"/>
            <w:vMerge w:val="continue"/>
            <w:vAlign w:val="center"/>
          </w:tcPr>
          <w:p w14:paraId="1802EAEF">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p>
        </w:tc>
        <w:tc>
          <w:tcPr>
            <w:tcW w:w="1287" w:type="pct"/>
            <w:vAlign w:val="center"/>
          </w:tcPr>
          <w:p w14:paraId="505B4F94">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r>
              <w:rPr>
                <w:rFonts w:hint="eastAsia" w:ascii="宋体" w:hAnsi="Times New Roman"/>
                <w:color w:val="000000" w:themeColor="text1"/>
                <w:kern w:val="0"/>
                <w:sz w:val="18"/>
                <w:szCs w:val="16"/>
                <w14:textFill>
                  <w14:solidFill>
                    <w14:schemeClr w14:val="tx1"/>
                  </w14:solidFill>
                </w14:textFill>
              </w:rPr>
              <w:t>地表沉降</w:t>
            </w:r>
          </w:p>
        </w:tc>
        <w:tc>
          <w:tcPr>
            <w:tcW w:w="682" w:type="pct"/>
          </w:tcPr>
          <w:p w14:paraId="5C7F58A8">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r>
              <w:rPr>
                <w:rFonts w:hint="eastAsia" w:ascii="宋体" w:hAnsi="Times New Roman"/>
                <w:color w:val="000000" w:themeColor="text1"/>
                <w:kern w:val="0"/>
                <w:sz w:val="18"/>
                <w:szCs w:val="16"/>
                <w14:textFill>
                  <w14:solidFill>
                    <w14:schemeClr w14:val="tx1"/>
                  </w14:solidFill>
                </w14:textFill>
              </w:rPr>
              <w:sym w:font="Wingdings 2" w:char="F098"/>
            </w:r>
          </w:p>
        </w:tc>
        <w:tc>
          <w:tcPr>
            <w:tcW w:w="682" w:type="pct"/>
          </w:tcPr>
          <w:p w14:paraId="7DEBC96F">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r>
              <w:rPr>
                <w:rFonts w:hint="eastAsia" w:ascii="宋体" w:hAnsi="Times New Roman"/>
                <w:color w:val="000000" w:themeColor="text1"/>
                <w:kern w:val="0"/>
                <w:sz w:val="18"/>
                <w:szCs w:val="16"/>
                <w14:textFill>
                  <w14:solidFill>
                    <w14:schemeClr w14:val="tx1"/>
                  </w14:solidFill>
                </w14:textFill>
              </w:rPr>
              <w:sym w:font="Wingdings 2" w:char="F098"/>
            </w:r>
          </w:p>
        </w:tc>
        <w:tc>
          <w:tcPr>
            <w:tcW w:w="683" w:type="pct"/>
          </w:tcPr>
          <w:p w14:paraId="4BA1252B">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r>
              <w:rPr>
                <w:rFonts w:hint="eastAsia" w:ascii="宋体" w:hAnsi="Times New Roman"/>
                <w:color w:val="000000" w:themeColor="text1"/>
                <w:kern w:val="0"/>
                <w:sz w:val="18"/>
                <w:szCs w:val="16"/>
                <w14:textFill>
                  <w14:solidFill>
                    <w14:schemeClr w14:val="tx1"/>
                  </w14:solidFill>
                </w14:textFill>
              </w:rPr>
              <w:sym w:font="Wingdings 2" w:char="F098"/>
            </w:r>
          </w:p>
        </w:tc>
        <w:tc>
          <w:tcPr>
            <w:tcW w:w="830" w:type="pct"/>
            <w:vAlign w:val="center"/>
          </w:tcPr>
          <w:p w14:paraId="25A24A2E">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r>
              <w:rPr>
                <w:rFonts w:hint="eastAsia" w:ascii="宋体" w:hAnsi="Times New Roman"/>
                <w:color w:val="000000" w:themeColor="text1"/>
                <w:kern w:val="0"/>
                <w:sz w:val="18"/>
                <w:szCs w:val="16"/>
                <w14:textFill>
                  <w14:solidFill>
                    <w14:schemeClr w14:val="tx1"/>
                  </w14:solidFill>
                </w14:textFill>
              </w:rPr>
              <w:sym w:font="Wingdings 2" w:char="F098"/>
            </w:r>
          </w:p>
        </w:tc>
      </w:tr>
      <w:tr w14:paraId="00E68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pct"/>
            <w:vMerge w:val="continue"/>
            <w:vAlign w:val="center"/>
          </w:tcPr>
          <w:p w14:paraId="680C575E">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p>
        </w:tc>
        <w:tc>
          <w:tcPr>
            <w:tcW w:w="1287" w:type="pct"/>
            <w:vAlign w:val="center"/>
          </w:tcPr>
          <w:p w14:paraId="1FEC12CE">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r>
              <w:rPr>
                <w:rFonts w:hint="eastAsia" w:ascii="宋体" w:hAnsi="Times New Roman"/>
                <w:color w:val="000000" w:themeColor="text1"/>
                <w:kern w:val="0"/>
                <w:sz w:val="18"/>
                <w:szCs w:val="16"/>
                <w14:textFill>
                  <w14:solidFill>
                    <w14:schemeClr w14:val="tx1"/>
                  </w14:solidFill>
                </w14:textFill>
              </w:rPr>
              <w:t>不均匀沉降</w:t>
            </w:r>
          </w:p>
        </w:tc>
        <w:tc>
          <w:tcPr>
            <w:tcW w:w="682" w:type="pct"/>
            <w:vAlign w:val="center"/>
          </w:tcPr>
          <w:p w14:paraId="2E180AC5">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r>
              <w:rPr>
                <w:rFonts w:hint="eastAsia" w:ascii="宋体" w:hAnsi="Times New Roman"/>
                <w:color w:val="000000" w:themeColor="text1"/>
                <w:kern w:val="0"/>
                <w:sz w:val="18"/>
                <w:szCs w:val="16"/>
                <w14:textFill>
                  <w14:solidFill>
                    <w14:schemeClr w14:val="tx1"/>
                  </w14:solidFill>
                </w14:textFill>
              </w:rPr>
              <w:sym w:font="Wingdings 2" w:char="F099"/>
            </w:r>
          </w:p>
        </w:tc>
        <w:tc>
          <w:tcPr>
            <w:tcW w:w="682" w:type="pct"/>
            <w:vAlign w:val="center"/>
          </w:tcPr>
          <w:p w14:paraId="71482112">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r>
              <w:rPr>
                <w:rFonts w:hint="eastAsia" w:ascii="宋体" w:hAnsi="Times New Roman"/>
                <w:color w:val="000000" w:themeColor="text1"/>
                <w:kern w:val="0"/>
                <w:sz w:val="18"/>
                <w:szCs w:val="16"/>
                <w14:textFill>
                  <w14:solidFill>
                    <w14:schemeClr w14:val="tx1"/>
                  </w14:solidFill>
                </w14:textFill>
              </w:rPr>
              <w:sym w:font="Wingdings 2" w:char="F098"/>
            </w:r>
          </w:p>
        </w:tc>
        <w:tc>
          <w:tcPr>
            <w:tcW w:w="683" w:type="pct"/>
            <w:vAlign w:val="center"/>
          </w:tcPr>
          <w:p w14:paraId="788A5C66">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r>
              <w:rPr>
                <w:rFonts w:hint="eastAsia" w:ascii="宋体" w:hAnsi="Times New Roman"/>
                <w:color w:val="000000" w:themeColor="text1"/>
                <w:kern w:val="0"/>
                <w:sz w:val="18"/>
                <w:szCs w:val="16"/>
                <w14:textFill>
                  <w14:solidFill>
                    <w14:schemeClr w14:val="tx1"/>
                  </w14:solidFill>
                </w14:textFill>
              </w:rPr>
              <w:sym w:font="Wingdings 2" w:char="F099"/>
            </w:r>
          </w:p>
        </w:tc>
        <w:tc>
          <w:tcPr>
            <w:tcW w:w="830" w:type="pct"/>
            <w:vAlign w:val="center"/>
          </w:tcPr>
          <w:p w14:paraId="27D65D5E">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r>
              <w:rPr>
                <w:rFonts w:hint="eastAsia" w:ascii="宋体" w:hAnsi="Times New Roman"/>
                <w:color w:val="000000" w:themeColor="text1"/>
                <w:kern w:val="0"/>
                <w:sz w:val="18"/>
                <w:szCs w:val="16"/>
                <w14:textFill>
                  <w14:solidFill>
                    <w14:schemeClr w14:val="tx1"/>
                  </w14:solidFill>
                </w14:textFill>
              </w:rPr>
              <w:sym w:font="Wingdings 2" w:char="F098"/>
            </w:r>
          </w:p>
        </w:tc>
      </w:tr>
      <w:tr w14:paraId="0BB0D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pct"/>
            <w:vMerge w:val="continue"/>
            <w:vAlign w:val="center"/>
          </w:tcPr>
          <w:p w14:paraId="43494780">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p>
        </w:tc>
        <w:tc>
          <w:tcPr>
            <w:tcW w:w="1287" w:type="pct"/>
            <w:vAlign w:val="center"/>
          </w:tcPr>
          <w:p w14:paraId="070BDB84">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r>
              <w:rPr>
                <w:rFonts w:hint="eastAsia" w:ascii="宋体" w:hAnsi="Times New Roman"/>
                <w:color w:val="000000" w:themeColor="text1"/>
                <w:kern w:val="0"/>
                <w:sz w:val="18"/>
                <w:szCs w:val="16"/>
                <w14:textFill>
                  <w14:solidFill>
                    <w14:schemeClr w14:val="tx1"/>
                  </w14:solidFill>
                </w14:textFill>
              </w:rPr>
              <w:t>结构纵向变形</w:t>
            </w:r>
          </w:p>
        </w:tc>
        <w:tc>
          <w:tcPr>
            <w:tcW w:w="682" w:type="pct"/>
            <w:vAlign w:val="center"/>
          </w:tcPr>
          <w:p w14:paraId="090E1BE0">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r>
              <w:rPr>
                <w:rFonts w:hint="eastAsia" w:ascii="宋体" w:hAnsi="Times New Roman"/>
                <w:color w:val="000000" w:themeColor="text1"/>
                <w:kern w:val="0"/>
                <w:sz w:val="18"/>
                <w:szCs w:val="16"/>
                <w14:textFill>
                  <w14:solidFill>
                    <w14:schemeClr w14:val="tx1"/>
                  </w14:solidFill>
                </w14:textFill>
              </w:rPr>
              <w:sym w:font="Wingdings 2" w:char="F099"/>
            </w:r>
          </w:p>
        </w:tc>
        <w:tc>
          <w:tcPr>
            <w:tcW w:w="682" w:type="pct"/>
            <w:vAlign w:val="center"/>
          </w:tcPr>
          <w:p w14:paraId="4481A735">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r>
              <w:rPr>
                <w:rFonts w:hint="eastAsia" w:ascii="宋体" w:hAnsi="Times New Roman"/>
                <w:color w:val="000000" w:themeColor="text1"/>
                <w:kern w:val="0"/>
                <w:sz w:val="18"/>
                <w:szCs w:val="16"/>
                <w14:textFill>
                  <w14:solidFill>
                    <w14:schemeClr w14:val="tx1"/>
                  </w14:solidFill>
                </w14:textFill>
              </w:rPr>
              <w:sym w:font="Wingdings 2" w:char="F099"/>
            </w:r>
          </w:p>
        </w:tc>
        <w:tc>
          <w:tcPr>
            <w:tcW w:w="683" w:type="pct"/>
            <w:vAlign w:val="center"/>
          </w:tcPr>
          <w:p w14:paraId="5D0EE62E">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r>
              <w:rPr>
                <w:rFonts w:hint="eastAsia" w:ascii="宋体" w:hAnsi="Times New Roman"/>
                <w:color w:val="000000" w:themeColor="text1"/>
                <w:kern w:val="0"/>
                <w:sz w:val="18"/>
                <w:szCs w:val="16"/>
                <w14:textFill>
                  <w14:solidFill>
                    <w14:schemeClr w14:val="tx1"/>
                  </w14:solidFill>
                </w14:textFill>
              </w:rPr>
              <w:sym w:font="Wingdings 2" w:char="F099"/>
            </w:r>
          </w:p>
        </w:tc>
        <w:tc>
          <w:tcPr>
            <w:tcW w:w="830" w:type="pct"/>
            <w:vAlign w:val="center"/>
          </w:tcPr>
          <w:p w14:paraId="57E5F42C">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r>
              <w:rPr>
                <w:rFonts w:hint="eastAsia" w:ascii="宋体" w:hAnsi="Times New Roman"/>
                <w:color w:val="000000" w:themeColor="text1"/>
                <w:kern w:val="0"/>
                <w:sz w:val="18"/>
                <w:szCs w:val="16"/>
                <w14:textFill>
                  <w14:solidFill>
                    <w14:schemeClr w14:val="tx1"/>
                  </w14:solidFill>
                </w14:textFill>
              </w:rPr>
              <w:sym w:font="Wingdings 2" w:char="F099"/>
            </w:r>
          </w:p>
        </w:tc>
      </w:tr>
      <w:tr w14:paraId="30ACC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pct"/>
            <w:vMerge w:val="continue"/>
            <w:vAlign w:val="center"/>
          </w:tcPr>
          <w:p w14:paraId="3A72016E">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p>
        </w:tc>
        <w:tc>
          <w:tcPr>
            <w:tcW w:w="1287" w:type="pct"/>
            <w:vAlign w:val="center"/>
          </w:tcPr>
          <w:p w14:paraId="4EE94710">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r>
              <w:rPr>
                <w:rFonts w:hint="eastAsia" w:ascii="宋体" w:hAnsi="Times New Roman"/>
                <w:color w:val="000000" w:themeColor="text1"/>
                <w:kern w:val="0"/>
                <w:sz w:val="18"/>
                <w:szCs w:val="16"/>
                <w14:textFill>
                  <w14:solidFill>
                    <w14:schemeClr w14:val="tx1"/>
                  </w14:solidFill>
                </w14:textFill>
              </w:rPr>
              <w:t>结构接缝扩展</w:t>
            </w:r>
          </w:p>
        </w:tc>
        <w:tc>
          <w:tcPr>
            <w:tcW w:w="682" w:type="pct"/>
            <w:vAlign w:val="center"/>
          </w:tcPr>
          <w:p w14:paraId="3AC61330">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r>
              <w:rPr>
                <w:rFonts w:hint="eastAsia" w:ascii="宋体" w:hAnsi="Times New Roman"/>
                <w:color w:val="000000" w:themeColor="text1"/>
                <w:kern w:val="0"/>
                <w:sz w:val="18"/>
                <w:szCs w:val="16"/>
                <w14:textFill>
                  <w14:solidFill>
                    <w14:schemeClr w14:val="tx1"/>
                  </w14:solidFill>
                </w14:textFill>
              </w:rPr>
              <w:sym w:font="Wingdings 2" w:char="F099"/>
            </w:r>
          </w:p>
        </w:tc>
        <w:tc>
          <w:tcPr>
            <w:tcW w:w="682" w:type="pct"/>
            <w:vAlign w:val="center"/>
          </w:tcPr>
          <w:p w14:paraId="3B01E5B6">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r>
              <w:rPr>
                <w:rFonts w:hint="eastAsia" w:ascii="宋体" w:hAnsi="Times New Roman"/>
                <w:color w:val="000000" w:themeColor="text1"/>
                <w:kern w:val="0"/>
                <w:sz w:val="18"/>
                <w:szCs w:val="16"/>
                <w14:textFill>
                  <w14:solidFill>
                    <w14:schemeClr w14:val="tx1"/>
                  </w14:solidFill>
                </w14:textFill>
              </w:rPr>
              <w:sym w:font="Wingdings 2" w:char="F099"/>
            </w:r>
          </w:p>
        </w:tc>
        <w:tc>
          <w:tcPr>
            <w:tcW w:w="683" w:type="pct"/>
            <w:vAlign w:val="center"/>
          </w:tcPr>
          <w:p w14:paraId="6426589F">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r>
              <w:rPr>
                <w:rFonts w:hint="eastAsia" w:ascii="宋体" w:hAnsi="Times New Roman"/>
                <w:color w:val="000000" w:themeColor="text1"/>
                <w:kern w:val="0"/>
                <w:sz w:val="18"/>
                <w:szCs w:val="16"/>
                <w14:textFill>
                  <w14:solidFill>
                    <w14:schemeClr w14:val="tx1"/>
                  </w14:solidFill>
                </w14:textFill>
              </w:rPr>
              <w:sym w:font="Wingdings 2" w:char="F099"/>
            </w:r>
          </w:p>
        </w:tc>
        <w:tc>
          <w:tcPr>
            <w:tcW w:w="830" w:type="pct"/>
            <w:vAlign w:val="center"/>
          </w:tcPr>
          <w:p w14:paraId="5FF6585A">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r>
              <w:rPr>
                <w:rFonts w:hint="eastAsia" w:ascii="宋体" w:hAnsi="Times New Roman"/>
                <w:color w:val="000000" w:themeColor="text1"/>
                <w:kern w:val="0"/>
                <w:sz w:val="18"/>
                <w:szCs w:val="16"/>
                <w14:textFill>
                  <w14:solidFill>
                    <w14:schemeClr w14:val="tx1"/>
                  </w14:solidFill>
                </w14:textFill>
              </w:rPr>
              <w:sym w:font="Wingdings 2" w:char="F099"/>
            </w:r>
          </w:p>
        </w:tc>
      </w:tr>
      <w:tr w14:paraId="48FEB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pct"/>
            <w:vMerge w:val="restart"/>
            <w:vAlign w:val="center"/>
          </w:tcPr>
          <w:p w14:paraId="313B349A">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r>
              <w:rPr>
                <w:rFonts w:hint="eastAsia" w:ascii="宋体" w:hAnsi="Times New Roman"/>
                <w:color w:val="000000" w:themeColor="text1"/>
                <w:kern w:val="0"/>
                <w:sz w:val="18"/>
                <w:szCs w:val="16"/>
                <w14:textFill>
                  <w14:solidFill>
                    <w14:schemeClr w14:val="tx1"/>
                  </w14:solidFill>
                </w14:textFill>
              </w:rPr>
              <w:t>结构局部响应</w:t>
            </w:r>
          </w:p>
        </w:tc>
        <w:tc>
          <w:tcPr>
            <w:tcW w:w="1287" w:type="pct"/>
            <w:vAlign w:val="center"/>
          </w:tcPr>
          <w:p w14:paraId="6A92172D">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r>
              <w:rPr>
                <w:rFonts w:hint="eastAsia" w:ascii="宋体" w:hAnsi="Times New Roman"/>
                <w:color w:val="000000" w:themeColor="text1"/>
                <w:kern w:val="0"/>
                <w:sz w:val="18"/>
                <w:szCs w:val="16"/>
                <w14:textFill>
                  <w14:solidFill>
                    <w14:schemeClr w14:val="tx1"/>
                  </w14:solidFill>
                </w14:textFill>
              </w:rPr>
              <w:t>结构内力</w:t>
            </w:r>
          </w:p>
        </w:tc>
        <w:tc>
          <w:tcPr>
            <w:tcW w:w="682" w:type="pct"/>
            <w:vAlign w:val="center"/>
          </w:tcPr>
          <w:p w14:paraId="218B4EDA">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r>
              <w:rPr>
                <w:rFonts w:hint="eastAsia" w:ascii="宋体" w:hAnsi="Times New Roman"/>
                <w:color w:val="000000" w:themeColor="text1"/>
                <w:kern w:val="0"/>
                <w:sz w:val="18"/>
                <w:szCs w:val="16"/>
                <w14:textFill>
                  <w14:solidFill>
                    <w14:schemeClr w14:val="tx1"/>
                  </w14:solidFill>
                </w14:textFill>
              </w:rPr>
              <w:sym w:font="Wingdings 2" w:char="F099"/>
            </w:r>
          </w:p>
        </w:tc>
        <w:tc>
          <w:tcPr>
            <w:tcW w:w="682" w:type="pct"/>
            <w:vAlign w:val="center"/>
          </w:tcPr>
          <w:p w14:paraId="5000B35E">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r>
              <w:rPr>
                <w:rFonts w:hint="eastAsia" w:ascii="宋体" w:hAnsi="Times New Roman"/>
                <w:color w:val="000000" w:themeColor="text1"/>
                <w:kern w:val="0"/>
                <w:sz w:val="18"/>
                <w:szCs w:val="16"/>
                <w14:textFill>
                  <w14:solidFill>
                    <w14:schemeClr w14:val="tx1"/>
                  </w14:solidFill>
                </w14:textFill>
              </w:rPr>
              <w:sym w:font="Wingdings 2" w:char="F099"/>
            </w:r>
          </w:p>
        </w:tc>
        <w:tc>
          <w:tcPr>
            <w:tcW w:w="683" w:type="pct"/>
            <w:vAlign w:val="center"/>
          </w:tcPr>
          <w:p w14:paraId="2297F417">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r>
              <w:rPr>
                <w:rFonts w:hint="eastAsia" w:ascii="宋体" w:hAnsi="Times New Roman"/>
                <w:color w:val="000000" w:themeColor="text1"/>
                <w:kern w:val="0"/>
                <w:sz w:val="18"/>
                <w:szCs w:val="16"/>
                <w14:textFill>
                  <w14:solidFill>
                    <w14:schemeClr w14:val="tx1"/>
                  </w14:solidFill>
                </w14:textFill>
              </w:rPr>
              <w:sym w:font="Wingdings 2" w:char="F099"/>
            </w:r>
          </w:p>
        </w:tc>
        <w:tc>
          <w:tcPr>
            <w:tcW w:w="830" w:type="pct"/>
            <w:vAlign w:val="center"/>
          </w:tcPr>
          <w:p w14:paraId="37092066">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r>
              <w:rPr>
                <w:rFonts w:hint="eastAsia" w:ascii="宋体" w:hAnsi="Times New Roman"/>
                <w:color w:val="000000" w:themeColor="text1"/>
                <w:kern w:val="0"/>
                <w:sz w:val="18"/>
                <w:szCs w:val="16"/>
                <w14:textFill>
                  <w14:solidFill>
                    <w14:schemeClr w14:val="tx1"/>
                  </w14:solidFill>
                </w14:textFill>
              </w:rPr>
              <w:sym w:font="Wingdings 2" w:char="F099"/>
            </w:r>
          </w:p>
        </w:tc>
      </w:tr>
      <w:tr w14:paraId="4AABE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pct"/>
            <w:vMerge w:val="continue"/>
            <w:vAlign w:val="center"/>
          </w:tcPr>
          <w:p w14:paraId="489C2F5F">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p>
        </w:tc>
        <w:tc>
          <w:tcPr>
            <w:tcW w:w="1287" w:type="pct"/>
            <w:vAlign w:val="center"/>
          </w:tcPr>
          <w:p w14:paraId="60F64C8F">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r>
              <w:rPr>
                <w:rFonts w:hint="eastAsia" w:ascii="宋体" w:hAnsi="Times New Roman"/>
                <w:color w:val="000000" w:themeColor="text1"/>
                <w:kern w:val="0"/>
                <w:sz w:val="18"/>
                <w:szCs w:val="16"/>
                <w14:textFill>
                  <w14:solidFill>
                    <w14:schemeClr w14:val="tx1"/>
                  </w14:solidFill>
                </w14:textFill>
              </w:rPr>
              <w:t>结构裂缝</w:t>
            </w:r>
          </w:p>
        </w:tc>
        <w:tc>
          <w:tcPr>
            <w:tcW w:w="682" w:type="pct"/>
          </w:tcPr>
          <w:p w14:paraId="6C3F3248">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r>
              <w:rPr>
                <w:rFonts w:hint="eastAsia" w:ascii="宋体" w:hAnsi="Times New Roman"/>
                <w:color w:val="000000" w:themeColor="text1"/>
                <w:kern w:val="0"/>
                <w:sz w:val="18"/>
                <w:szCs w:val="16"/>
                <w14:textFill>
                  <w14:solidFill>
                    <w14:schemeClr w14:val="tx1"/>
                  </w14:solidFill>
                </w14:textFill>
              </w:rPr>
              <w:sym w:font="Wingdings 2" w:char="F098"/>
            </w:r>
          </w:p>
        </w:tc>
        <w:tc>
          <w:tcPr>
            <w:tcW w:w="682" w:type="pct"/>
          </w:tcPr>
          <w:p w14:paraId="5D704F38">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r>
              <w:rPr>
                <w:rFonts w:hint="eastAsia" w:ascii="宋体" w:hAnsi="Times New Roman"/>
                <w:color w:val="000000" w:themeColor="text1"/>
                <w:kern w:val="0"/>
                <w:sz w:val="18"/>
                <w:szCs w:val="16"/>
                <w14:textFill>
                  <w14:solidFill>
                    <w14:schemeClr w14:val="tx1"/>
                  </w14:solidFill>
                </w14:textFill>
              </w:rPr>
              <w:sym w:font="Wingdings 2" w:char="F098"/>
            </w:r>
          </w:p>
        </w:tc>
        <w:tc>
          <w:tcPr>
            <w:tcW w:w="683" w:type="pct"/>
          </w:tcPr>
          <w:p w14:paraId="712B3B9B">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r>
              <w:rPr>
                <w:rFonts w:hint="eastAsia" w:ascii="宋体" w:hAnsi="Times New Roman"/>
                <w:color w:val="000000" w:themeColor="text1"/>
                <w:kern w:val="0"/>
                <w:sz w:val="18"/>
                <w:szCs w:val="16"/>
                <w14:textFill>
                  <w14:solidFill>
                    <w14:schemeClr w14:val="tx1"/>
                  </w14:solidFill>
                </w14:textFill>
              </w:rPr>
              <w:sym w:font="Wingdings 2" w:char="F098"/>
            </w:r>
          </w:p>
        </w:tc>
        <w:tc>
          <w:tcPr>
            <w:tcW w:w="830" w:type="pct"/>
          </w:tcPr>
          <w:p w14:paraId="2611DE99">
            <w:pPr>
              <w:widowControl/>
              <w:spacing w:line="240" w:lineRule="auto"/>
              <w:jc w:val="center"/>
              <w:textAlignment w:val="center"/>
              <w:rPr>
                <w:rFonts w:ascii="宋体" w:hAnsi="Times New Roman"/>
                <w:color w:val="000000" w:themeColor="text1"/>
                <w:kern w:val="0"/>
                <w:sz w:val="18"/>
                <w:szCs w:val="16"/>
                <w14:textFill>
                  <w14:solidFill>
                    <w14:schemeClr w14:val="tx1"/>
                  </w14:solidFill>
                </w14:textFill>
              </w:rPr>
            </w:pPr>
            <w:r>
              <w:rPr>
                <w:rFonts w:hint="eastAsia" w:ascii="宋体" w:hAnsi="Times New Roman"/>
                <w:color w:val="000000" w:themeColor="text1"/>
                <w:kern w:val="0"/>
                <w:sz w:val="18"/>
                <w:szCs w:val="16"/>
                <w14:textFill>
                  <w14:solidFill>
                    <w14:schemeClr w14:val="tx1"/>
                  </w14:solidFill>
                </w14:textFill>
              </w:rPr>
              <w:sym w:font="Wingdings 2" w:char="F098"/>
            </w:r>
          </w:p>
        </w:tc>
      </w:tr>
    </w:tbl>
    <w:p w14:paraId="06A0010E">
      <w:pPr>
        <w:pStyle w:val="169"/>
        <w:numPr>
          <w:ilvl w:val="0"/>
          <w:numId w:val="0"/>
        </w:numPr>
        <w:rPr>
          <w:color w:val="000000" w:themeColor="text1"/>
          <w14:textFill>
            <w14:solidFill>
              <w14:schemeClr w14:val="tx1"/>
            </w14:solidFill>
          </w14:textFill>
        </w:rPr>
      </w:pPr>
      <w:bookmarkStart w:id="243" w:name="OLE_LINK113"/>
      <w:r>
        <w:rPr>
          <w:rFonts w:hint="eastAsia"/>
          <w:color w:val="000000" w:themeColor="text1"/>
          <w14:textFill>
            <w14:solidFill>
              <w14:schemeClr w14:val="tx1"/>
            </w14:solidFill>
          </w14:textFill>
        </w:rPr>
        <w:t>注：</w:t>
      </w:r>
      <w:r>
        <w:rPr>
          <w:color w:val="000000" w:themeColor="text1"/>
          <w14:textFill>
            <w14:solidFill>
              <w14:schemeClr w14:val="tx1"/>
            </w14:solidFill>
          </w14:textFill>
        </w:rPr>
        <w:sym w:font="Wingdings 2" w:char="F099"/>
      </w:r>
      <w:r>
        <w:rPr>
          <w:rFonts w:hint="eastAsia"/>
          <w:color w:val="000000" w:themeColor="text1"/>
          <w14:textFill>
            <w14:solidFill>
              <w14:schemeClr w14:val="tx1"/>
            </w14:solidFill>
          </w14:textFill>
        </w:rPr>
        <w:t>表示可建设</w:t>
      </w:r>
      <w:r>
        <w:rPr>
          <w:color w:val="000000" w:themeColor="text1"/>
          <w14:textFill>
            <w14:solidFill>
              <w14:schemeClr w14:val="tx1"/>
            </w14:solidFill>
          </w14:textFill>
        </w:rPr>
        <w:t>，</w:t>
      </w:r>
      <w:r>
        <w:rPr>
          <w:color w:val="000000" w:themeColor="text1"/>
          <w14:textFill>
            <w14:solidFill>
              <w14:schemeClr w14:val="tx1"/>
            </w14:solidFill>
          </w14:textFill>
        </w:rPr>
        <w:sym w:font="Wingdings 2" w:char="F098"/>
      </w:r>
      <w:r>
        <w:rPr>
          <w:rFonts w:hint="eastAsia"/>
          <w:color w:val="000000" w:themeColor="text1"/>
          <w14:textFill>
            <w14:solidFill>
              <w14:schemeClr w14:val="tx1"/>
            </w14:solidFill>
          </w14:textFill>
        </w:rPr>
        <w:t>表示应建设。</w:t>
      </w:r>
      <w:bookmarkEnd w:id="243"/>
    </w:p>
    <w:p w14:paraId="4B6E83FB">
      <w:pPr>
        <w:pStyle w:val="169"/>
        <w:rPr>
          <w:color w:val="000000" w:themeColor="text1"/>
          <w14:textFill>
            <w14:solidFill>
              <w14:schemeClr w14:val="tx1"/>
            </w14:solidFill>
          </w14:textFill>
        </w:rPr>
      </w:pPr>
      <w:bookmarkStart w:id="244" w:name="OLE_LINK19"/>
      <w:r>
        <w:rPr>
          <w:rFonts w:hint="eastAsia"/>
          <w:color w:val="000000" w:themeColor="text1"/>
          <w14:textFill>
            <w14:solidFill>
              <w14:schemeClr w14:val="tx1"/>
            </w14:solidFill>
          </w14:textFill>
        </w:rPr>
        <w:t>道路环境监测宜能对路面环境、气象环境以及尾气污染进行监测。</w:t>
      </w:r>
    </w:p>
    <w:p w14:paraId="4C427BCD">
      <w:pPr>
        <w:pStyle w:val="60"/>
        <w:numPr>
          <w:ilvl w:val="0"/>
          <w:numId w:val="75"/>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路面环境监测设施宜能监测积水深度、湿滑程度、路面温湿度等指标，设施的设置位置及数量可根据道路运维管理需求确定，具体监测指标宜符合表13规定。</w:t>
      </w:r>
      <w:bookmarkEnd w:id="244"/>
    </w:p>
    <w:p w14:paraId="29C3A1CD">
      <w:pPr>
        <w:pStyle w:val="169"/>
        <w:numPr>
          <w:ilvl w:val="0"/>
          <w:numId w:val="0"/>
        </w:num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表13 路面环境状态监测指标要求</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1"/>
        <w:gridCol w:w="6709"/>
      </w:tblGrid>
      <w:tr w14:paraId="09658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5" w:type="pct"/>
            <w:vAlign w:val="center"/>
          </w:tcPr>
          <w:p w14:paraId="3DD1F7BF">
            <w:pPr>
              <w:pStyle w:val="60"/>
              <w:ind w:firstLine="0" w:firstLineChars="0"/>
              <w:jc w:val="center"/>
              <w:rPr>
                <w:color w:val="000000" w:themeColor="text1"/>
                <w:sz w:val="18"/>
                <w:szCs w:val="16"/>
                <w14:textFill>
                  <w14:solidFill>
                    <w14:schemeClr w14:val="tx1"/>
                  </w14:solidFill>
                </w14:textFill>
              </w:rPr>
            </w:pPr>
            <w:r>
              <w:rPr>
                <w:rFonts w:hint="eastAsia"/>
                <w:color w:val="000000" w:themeColor="text1"/>
                <w:sz w:val="18"/>
                <w:szCs w:val="16"/>
                <w14:textFill>
                  <w14:solidFill>
                    <w14:schemeClr w14:val="tx1"/>
                  </w14:solidFill>
                </w14:textFill>
              </w:rPr>
              <w:t>项目</w:t>
            </w:r>
          </w:p>
        </w:tc>
        <w:tc>
          <w:tcPr>
            <w:tcW w:w="3505" w:type="pct"/>
            <w:vAlign w:val="center"/>
          </w:tcPr>
          <w:p w14:paraId="795D18C1">
            <w:pPr>
              <w:pStyle w:val="60"/>
              <w:ind w:firstLine="0" w:firstLineChars="0"/>
              <w:jc w:val="center"/>
              <w:rPr>
                <w:color w:val="000000" w:themeColor="text1"/>
                <w:sz w:val="18"/>
                <w:szCs w:val="16"/>
                <w14:textFill>
                  <w14:solidFill>
                    <w14:schemeClr w14:val="tx1"/>
                  </w14:solidFill>
                </w14:textFill>
              </w:rPr>
            </w:pPr>
            <w:r>
              <w:rPr>
                <w:rFonts w:hint="eastAsia"/>
                <w:color w:val="000000" w:themeColor="text1"/>
                <w:sz w:val="18"/>
                <w:szCs w:val="16"/>
                <w14:textFill>
                  <w14:solidFill>
                    <w14:schemeClr w14:val="tx1"/>
                  </w14:solidFill>
                </w14:textFill>
              </w:rPr>
              <w:t>要求</w:t>
            </w:r>
          </w:p>
        </w:tc>
      </w:tr>
      <w:tr w14:paraId="29B20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5" w:type="pct"/>
            <w:vAlign w:val="center"/>
          </w:tcPr>
          <w:p w14:paraId="3DFC225A">
            <w:pPr>
              <w:pStyle w:val="60"/>
              <w:ind w:firstLine="0" w:firstLineChars="0"/>
              <w:jc w:val="center"/>
              <w:rPr>
                <w:color w:val="000000" w:themeColor="text1"/>
                <w:sz w:val="18"/>
                <w:szCs w:val="16"/>
                <w14:textFill>
                  <w14:solidFill>
                    <w14:schemeClr w14:val="tx1"/>
                  </w14:solidFill>
                </w14:textFill>
              </w:rPr>
            </w:pPr>
            <w:r>
              <w:rPr>
                <w:rFonts w:hint="eastAsia"/>
                <w:color w:val="000000" w:themeColor="text1"/>
                <w:sz w:val="18"/>
                <w:szCs w:val="16"/>
                <w14:textFill>
                  <w14:solidFill>
                    <w14:schemeClr w14:val="tx1"/>
                  </w14:solidFill>
                </w14:textFill>
              </w:rPr>
              <w:t>路面状况</w:t>
            </w:r>
          </w:p>
        </w:tc>
        <w:tc>
          <w:tcPr>
            <w:tcW w:w="3505" w:type="pct"/>
            <w:vAlign w:val="center"/>
          </w:tcPr>
          <w:p w14:paraId="66D78F1E">
            <w:pPr>
              <w:pStyle w:val="60"/>
              <w:ind w:firstLine="0" w:firstLineChars="0"/>
              <w:jc w:val="center"/>
              <w:rPr>
                <w:color w:val="000000" w:themeColor="text1"/>
                <w:sz w:val="18"/>
                <w:szCs w:val="16"/>
                <w14:textFill>
                  <w14:solidFill>
                    <w14:schemeClr w14:val="tx1"/>
                  </w14:solidFill>
                </w14:textFill>
              </w:rPr>
            </w:pPr>
            <w:r>
              <w:rPr>
                <w:rFonts w:hint="eastAsia"/>
                <w:color w:val="000000" w:themeColor="text1"/>
                <w:sz w:val="18"/>
                <w:szCs w:val="16"/>
                <w14:textFill>
                  <w14:solidFill>
                    <w14:schemeClr w14:val="tx1"/>
                  </w14:solidFill>
                </w14:textFill>
              </w:rPr>
              <w:t>包括千燥、潮湿、积水、湿滑系数等路面状态参数输出</w:t>
            </w:r>
          </w:p>
        </w:tc>
      </w:tr>
      <w:tr w14:paraId="751A8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5" w:type="pct"/>
            <w:vAlign w:val="center"/>
          </w:tcPr>
          <w:p w14:paraId="1D6107AB">
            <w:pPr>
              <w:pStyle w:val="60"/>
              <w:ind w:firstLine="0" w:firstLineChars="0"/>
              <w:jc w:val="center"/>
              <w:rPr>
                <w:color w:val="000000" w:themeColor="text1"/>
                <w:sz w:val="18"/>
                <w:szCs w:val="16"/>
                <w14:textFill>
                  <w14:solidFill>
                    <w14:schemeClr w14:val="tx1"/>
                  </w14:solidFill>
                </w14:textFill>
              </w:rPr>
            </w:pPr>
            <w:r>
              <w:rPr>
                <w:rFonts w:hint="eastAsia"/>
                <w:color w:val="000000" w:themeColor="text1"/>
                <w:sz w:val="18"/>
                <w:szCs w:val="16"/>
                <w14:textFill>
                  <w14:solidFill>
                    <w14:schemeClr w14:val="tx1"/>
                  </w14:solidFill>
                </w14:textFill>
              </w:rPr>
              <w:t>积水深度</w:t>
            </w:r>
          </w:p>
        </w:tc>
        <w:tc>
          <w:tcPr>
            <w:tcW w:w="3505" w:type="pct"/>
            <w:vAlign w:val="center"/>
          </w:tcPr>
          <w:p w14:paraId="5805F932">
            <w:pPr>
              <w:pStyle w:val="60"/>
              <w:ind w:firstLine="0" w:firstLineChars="0"/>
              <w:jc w:val="center"/>
              <w:rPr>
                <w:color w:val="000000" w:themeColor="text1"/>
                <w:sz w:val="18"/>
                <w:szCs w:val="16"/>
                <w14:textFill>
                  <w14:solidFill>
                    <w14:schemeClr w14:val="tx1"/>
                  </w14:solidFill>
                </w14:textFill>
              </w:rPr>
            </w:pPr>
            <w:r>
              <w:rPr>
                <w:rFonts w:hint="eastAsia"/>
                <w:color w:val="000000" w:themeColor="text1"/>
                <w:sz w:val="18"/>
                <w:szCs w:val="16"/>
                <w14:textFill>
                  <w14:solidFill>
                    <w14:schemeClr w14:val="tx1"/>
                  </w14:solidFill>
                </w14:textFill>
              </w:rPr>
              <w:t>0</w:t>
            </w:r>
            <w:r>
              <w:rPr>
                <w:color w:val="000000" w:themeColor="text1"/>
                <w:sz w:val="18"/>
                <w:szCs w:val="16"/>
                <w14:textFill>
                  <w14:solidFill>
                    <w14:schemeClr w14:val="tx1"/>
                  </w14:solidFill>
                </w14:textFill>
              </w:rPr>
              <w:t>.00</w:t>
            </w:r>
            <w:r>
              <w:rPr>
                <w:rFonts w:hint="eastAsia"/>
                <w:color w:val="000000" w:themeColor="text1"/>
                <w:sz w:val="18"/>
                <w:szCs w:val="16"/>
                <w14:textFill>
                  <w14:solidFill>
                    <w14:schemeClr w14:val="tx1"/>
                  </w14:solidFill>
                </w14:textFill>
              </w:rPr>
              <w:t>-</w:t>
            </w:r>
            <w:r>
              <w:rPr>
                <w:color w:val="000000" w:themeColor="text1"/>
                <w:sz w:val="18"/>
                <w:szCs w:val="16"/>
                <w14:textFill>
                  <w14:solidFill>
                    <w14:schemeClr w14:val="tx1"/>
                  </w14:solidFill>
                </w14:textFill>
              </w:rPr>
              <w:t>10</w:t>
            </w:r>
            <w:r>
              <w:rPr>
                <w:rFonts w:hint="eastAsia"/>
                <w:color w:val="000000" w:themeColor="text1"/>
                <w:sz w:val="18"/>
                <w:szCs w:val="16"/>
                <w14:textFill>
                  <w14:solidFill>
                    <w14:schemeClr w14:val="tx1"/>
                  </w14:solidFill>
                </w14:textFill>
              </w:rPr>
              <w:t>mm，分辨率：0</w:t>
            </w:r>
            <w:r>
              <w:rPr>
                <w:color w:val="000000" w:themeColor="text1"/>
                <w:sz w:val="18"/>
                <w:szCs w:val="16"/>
                <w14:textFill>
                  <w14:solidFill>
                    <w14:schemeClr w14:val="tx1"/>
                  </w14:solidFill>
                </w14:textFill>
              </w:rPr>
              <w:t>.01</w:t>
            </w:r>
            <w:r>
              <w:rPr>
                <w:rFonts w:hint="eastAsia"/>
                <w:color w:val="000000" w:themeColor="text1"/>
                <w:sz w:val="18"/>
                <w:szCs w:val="16"/>
                <w14:textFill>
                  <w14:solidFill>
                    <w14:schemeClr w14:val="tx1"/>
                  </w14:solidFill>
                </w14:textFill>
              </w:rPr>
              <w:t>mm，精度：0</w:t>
            </w:r>
            <w:r>
              <w:rPr>
                <w:color w:val="000000" w:themeColor="text1"/>
                <w:sz w:val="18"/>
                <w:szCs w:val="16"/>
                <w14:textFill>
                  <w14:solidFill>
                    <w14:schemeClr w14:val="tx1"/>
                  </w14:solidFill>
                </w14:textFill>
              </w:rPr>
              <w:t>.1mm</w:t>
            </w:r>
          </w:p>
        </w:tc>
      </w:tr>
      <w:tr w14:paraId="5E0E1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5" w:type="pct"/>
            <w:vAlign w:val="center"/>
          </w:tcPr>
          <w:p w14:paraId="4E81861A">
            <w:pPr>
              <w:pStyle w:val="60"/>
              <w:ind w:firstLine="0" w:firstLineChars="0"/>
              <w:jc w:val="center"/>
              <w:rPr>
                <w:color w:val="000000" w:themeColor="text1"/>
                <w:sz w:val="18"/>
                <w:szCs w:val="16"/>
                <w14:textFill>
                  <w14:solidFill>
                    <w14:schemeClr w14:val="tx1"/>
                  </w14:solidFill>
                </w14:textFill>
              </w:rPr>
            </w:pPr>
            <w:r>
              <w:rPr>
                <w:rFonts w:hint="eastAsia"/>
                <w:color w:val="000000" w:themeColor="text1"/>
                <w:sz w:val="18"/>
                <w:szCs w:val="16"/>
                <w14:textFill>
                  <w14:solidFill>
                    <w14:schemeClr w14:val="tx1"/>
                  </w14:solidFill>
                </w14:textFill>
              </w:rPr>
              <w:t>湿滑程度</w:t>
            </w:r>
          </w:p>
        </w:tc>
        <w:tc>
          <w:tcPr>
            <w:tcW w:w="3505" w:type="pct"/>
            <w:vAlign w:val="center"/>
          </w:tcPr>
          <w:p w14:paraId="02BB6842">
            <w:pPr>
              <w:pStyle w:val="60"/>
              <w:ind w:firstLine="0" w:firstLineChars="0"/>
              <w:jc w:val="center"/>
              <w:rPr>
                <w:color w:val="000000" w:themeColor="text1"/>
                <w:sz w:val="18"/>
                <w:szCs w:val="16"/>
                <w14:textFill>
                  <w14:solidFill>
                    <w14:schemeClr w14:val="tx1"/>
                  </w14:solidFill>
                </w14:textFill>
              </w:rPr>
            </w:pPr>
            <w:r>
              <w:rPr>
                <w:rFonts w:hint="eastAsia"/>
                <w:color w:val="000000" w:themeColor="text1"/>
                <w:sz w:val="18"/>
                <w:szCs w:val="16"/>
                <w14:textFill>
                  <w14:solidFill>
                    <w14:schemeClr w14:val="tx1"/>
                  </w14:solidFill>
                </w14:textFill>
              </w:rPr>
              <w:t>0</w:t>
            </w:r>
            <w:r>
              <w:rPr>
                <w:color w:val="000000" w:themeColor="text1"/>
                <w:sz w:val="18"/>
                <w:szCs w:val="16"/>
                <w14:textFill>
                  <w14:solidFill>
                    <w14:schemeClr w14:val="tx1"/>
                  </w14:solidFill>
                </w14:textFill>
              </w:rPr>
              <w:t>.00-1</w:t>
            </w:r>
            <w:r>
              <w:rPr>
                <w:rFonts w:hint="eastAsia"/>
                <w:color w:val="000000" w:themeColor="text1"/>
                <w:sz w:val="18"/>
                <w:szCs w:val="16"/>
                <w14:textFill>
                  <w14:solidFill>
                    <w14:schemeClr w14:val="tx1"/>
                  </w14:solidFill>
                </w14:textFill>
              </w:rPr>
              <w:t>；分辨率：0</w:t>
            </w:r>
            <w:r>
              <w:rPr>
                <w:color w:val="000000" w:themeColor="text1"/>
                <w:sz w:val="18"/>
                <w:szCs w:val="16"/>
                <w14:textFill>
                  <w14:solidFill>
                    <w14:schemeClr w14:val="tx1"/>
                  </w14:solidFill>
                </w14:textFill>
              </w:rPr>
              <w:t>.01</w:t>
            </w:r>
          </w:p>
        </w:tc>
      </w:tr>
      <w:tr w14:paraId="6E4DC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5" w:type="pct"/>
            <w:vAlign w:val="center"/>
          </w:tcPr>
          <w:p w14:paraId="572F6F42">
            <w:pPr>
              <w:pStyle w:val="60"/>
              <w:ind w:firstLine="0" w:firstLineChars="0"/>
              <w:jc w:val="center"/>
              <w:rPr>
                <w:color w:val="000000" w:themeColor="text1"/>
                <w:sz w:val="18"/>
                <w:szCs w:val="16"/>
                <w14:textFill>
                  <w14:solidFill>
                    <w14:schemeClr w14:val="tx1"/>
                  </w14:solidFill>
                </w14:textFill>
              </w:rPr>
            </w:pPr>
            <w:r>
              <w:rPr>
                <w:rFonts w:hint="eastAsia"/>
                <w:color w:val="000000" w:themeColor="text1"/>
                <w:sz w:val="18"/>
                <w:szCs w:val="16"/>
                <w14:textFill>
                  <w14:solidFill>
                    <w14:schemeClr w14:val="tx1"/>
                  </w14:solidFill>
                </w14:textFill>
              </w:rPr>
              <w:t>路面温度</w:t>
            </w:r>
          </w:p>
        </w:tc>
        <w:tc>
          <w:tcPr>
            <w:tcW w:w="3505" w:type="pct"/>
            <w:vAlign w:val="center"/>
          </w:tcPr>
          <w:p w14:paraId="5072914A">
            <w:pPr>
              <w:pStyle w:val="60"/>
              <w:ind w:firstLine="0" w:firstLineChars="0"/>
              <w:jc w:val="center"/>
              <w:rPr>
                <w:color w:val="000000" w:themeColor="text1"/>
                <w:sz w:val="18"/>
                <w:szCs w:val="16"/>
                <w14:textFill>
                  <w14:solidFill>
                    <w14:schemeClr w14:val="tx1"/>
                  </w14:solidFill>
                </w14:textFill>
              </w:rPr>
            </w:pPr>
            <w:r>
              <w:rPr>
                <w:rFonts w:hint="eastAsia"/>
                <w:color w:val="000000" w:themeColor="text1"/>
                <w:sz w:val="18"/>
                <w:szCs w:val="16"/>
                <w14:textFill>
                  <w14:solidFill>
                    <w14:schemeClr w14:val="tx1"/>
                  </w14:solidFill>
                </w14:textFill>
              </w:rPr>
              <w:t>-</w:t>
            </w:r>
            <w:r>
              <w:rPr>
                <w:color w:val="000000" w:themeColor="text1"/>
                <w:sz w:val="18"/>
                <w:szCs w:val="16"/>
                <w14:textFill>
                  <w14:solidFill>
                    <w14:schemeClr w14:val="tx1"/>
                  </w14:solidFill>
                </w14:textFill>
              </w:rPr>
              <w:t>50</w:t>
            </w:r>
            <w:r>
              <w:rPr>
                <w:rFonts w:hint="eastAsia"/>
                <w:color w:val="000000" w:themeColor="text1"/>
                <w:sz w:val="18"/>
                <w:szCs w:val="16"/>
                <w14:textFill>
                  <w14:solidFill>
                    <w14:schemeClr w14:val="tx1"/>
                  </w14:solidFill>
                </w14:textFill>
              </w:rPr>
              <w:t>°</w:t>
            </w:r>
            <w:r>
              <w:rPr>
                <w:color w:val="000000" w:themeColor="text1"/>
                <w:sz w:val="18"/>
                <w:szCs w:val="16"/>
                <w14:textFill>
                  <w14:solidFill>
                    <w14:schemeClr w14:val="tx1"/>
                  </w14:solidFill>
                </w14:textFill>
              </w:rPr>
              <w:t>C</w:t>
            </w:r>
            <w:r>
              <w:rPr>
                <w:rFonts w:ascii="Times New Roman"/>
                <w:color w:val="000000" w:themeColor="text1"/>
                <w:sz w:val="18"/>
                <w:szCs w:val="16"/>
                <w14:textFill>
                  <w14:solidFill>
                    <w14:schemeClr w14:val="tx1"/>
                  </w14:solidFill>
                </w14:textFill>
              </w:rPr>
              <w:t>~80</w:t>
            </w:r>
            <w:r>
              <w:rPr>
                <w:rFonts w:hint="eastAsia" w:ascii="Times New Roman"/>
                <w:color w:val="000000" w:themeColor="text1"/>
                <w:sz w:val="18"/>
                <w:szCs w:val="16"/>
                <w14:textFill>
                  <w14:solidFill>
                    <w14:schemeClr w14:val="tx1"/>
                  </w14:solidFill>
                </w14:textFill>
              </w:rPr>
              <w:t>°</w:t>
            </w:r>
            <w:r>
              <w:rPr>
                <w:rFonts w:ascii="Times New Roman"/>
                <w:color w:val="000000" w:themeColor="text1"/>
                <w:sz w:val="18"/>
                <w:szCs w:val="16"/>
                <w14:textFill>
                  <w14:solidFill>
                    <w14:schemeClr w14:val="tx1"/>
                  </w14:solidFill>
                </w14:textFill>
              </w:rPr>
              <w:t>C</w:t>
            </w:r>
          </w:p>
        </w:tc>
      </w:tr>
      <w:tr w14:paraId="59545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5" w:type="pct"/>
            <w:vAlign w:val="center"/>
          </w:tcPr>
          <w:p w14:paraId="2CBAB43E">
            <w:pPr>
              <w:pStyle w:val="60"/>
              <w:ind w:firstLine="0" w:firstLineChars="0"/>
              <w:jc w:val="center"/>
              <w:rPr>
                <w:color w:val="000000" w:themeColor="text1"/>
                <w:sz w:val="18"/>
                <w:szCs w:val="16"/>
                <w14:textFill>
                  <w14:solidFill>
                    <w14:schemeClr w14:val="tx1"/>
                  </w14:solidFill>
                </w14:textFill>
              </w:rPr>
            </w:pPr>
            <w:r>
              <w:rPr>
                <w:rFonts w:hint="eastAsia"/>
                <w:color w:val="000000" w:themeColor="text1"/>
                <w:sz w:val="18"/>
                <w:szCs w:val="16"/>
                <w14:textFill>
                  <w14:solidFill>
                    <w14:schemeClr w14:val="tx1"/>
                  </w14:solidFill>
                </w14:textFill>
              </w:rPr>
              <w:t>路面湿度</w:t>
            </w:r>
          </w:p>
        </w:tc>
        <w:tc>
          <w:tcPr>
            <w:tcW w:w="3505" w:type="pct"/>
            <w:vAlign w:val="center"/>
          </w:tcPr>
          <w:p w14:paraId="6B218497">
            <w:pPr>
              <w:pStyle w:val="60"/>
              <w:ind w:firstLine="0" w:firstLineChars="0"/>
              <w:jc w:val="center"/>
              <w:rPr>
                <w:color w:val="000000" w:themeColor="text1"/>
                <w:sz w:val="18"/>
                <w:szCs w:val="16"/>
                <w14:textFill>
                  <w14:solidFill>
                    <w14:schemeClr w14:val="tx1"/>
                  </w14:solidFill>
                </w14:textFill>
              </w:rPr>
            </w:pPr>
            <w:r>
              <w:rPr>
                <w:rFonts w:hint="eastAsia"/>
                <w:color w:val="000000" w:themeColor="text1"/>
                <w:sz w:val="18"/>
                <w:szCs w:val="16"/>
                <w14:textFill>
                  <w14:solidFill>
                    <w14:schemeClr w14:val="tx1"/>
                  </w14:solidFill>
                </w14:textFill>
              </w:rPr>
              <w:t>0</w:t>
            </w:r>
            <w:r>
              <w:rPr>
                <w:color w:val="000000" w:themeColor="text1"/>
                <w:sz w:val="18"/>
                <w:szCs w:val="16"/>
                <w14:textFill>
                  <w14:solidFill>
                    <w14:schemeClr w14:val="tx1"/>
                  </w14:solidFill>
                </w14:textFill>
              </w:rPr>
              <w:t>-100%</w:t>
            </w:r>
          </w:p>
        </w:tc>
      </w:tr>
      <w:tr w14:paraId="1E670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5" w:type="pct"/>
            <w:vAlign w:val="center"/>
          </w:tcPr>
          <w:p w14:paraId="72B47678">
            <w:pPr>
              <w:pStyle w:val="60"/>
              <w:ind w:firstLine="0" w:firstLineChars="0"/>
              <w:jc w:val="center"/>
              <w:rPr>
                <w:color w:val="000000" w:themeColor="text1"/>
                <w:sz w:val="18"/>
                <w:szCs w:val="16"/>
                <w14:textFill>
                  <w14:solidFill>
                    <w14:schemeClr w14:val="tx1"/>
                  </w14:solidFill>
                </w14:textFill>
              </w:rPr>
            </w:pPr>
            <w:r>
              <w:rPr>
                <w:rFonts w:hint="eastAsia"/>
                <w:color w:val="000000" w:themeColor="text1"/>
                <w:sz w:val="18"/>
                <w:szCs w:val="16"/>
                <w14:textFill>
                  <w14:solidFill>
                    <w14:schemeClr w14:val="tx1"/>
                  </w14:solidFill>
                </w14:textFill>
              </w:rPr>
              <w:t>尾气污染</w:t>
            </w:r>
          </w:p>
        </w:tc>
        <w:tc>
          <w:tcPr>
            <w:tcW w:w="3505" w:type="pct"/>
            <w:vAlign w:val="center"/>
          </w:tcPr>
          <w:p w14:paraId="41F7A232">
            <w:pPr>
              <w:pStyle w:val="60"/>
              <w:ind w:firstLine="0" w:firstLineChars="0"/>
              <w:jc w:val="center"/>
              <w:rPr>
                <w:color w:val="000000" w:themeColor="text1"/>
                <w:sz w:val="18"/>
                <w:szCs w:val="16"/>
                <w14:textFill>
                  <w14:solidFill>
                    <w14:schemeClr w14:val="tx1"/>
                  </w14:solidFill>
                </w14:textFill>
              </w:rPr>
            </w:pPr>
            <w:r>
              <w:rPr>
                <w:rFonts w:hint="eastAsia"/>
                <w:color w:val="000000" w:themeColor="text1"/>
                <w:sz w:val="18"/>
                <w:szCs w:val="16"/>
                <w14:textFill>
                  <w14:solidFill>
                    <w14:schemeClr w14:val="tx1"/>
                  </w14:solidFill>
                </w14:textFill>
              </w:rPr>
              <w:t>一氧化碳、碳氢化合物等气态污染物，以及其他颗粒物数量和质量等指标</w:t>
            </w:r>
          </w:p>
        </w:tc>
      </w:tr>
    </w:tbl>
    <w:p w14:paraId="563008FD">
      <w:pPr>
        <w:pStyle w:val="60"/>
        <w:numPr>
          <w:ilvl w:val="0"/>
          <w:numId w:val="75"/>
        </w:numPr>
        <w:ind w:firstLineChars="0"/>
        <w:rPr>
          <w:color w:val="000000" w:themeColor="text1"/>
          <w14:textFill>
            <w14:solidFill>
              <w14:schemeClr w14:val="tx1"/>
            </w14:solidFill>
          </w14:textFill>
        </w:rPr>
      </w:pPr>
      <w:bookmarkStart w:id="245" w:name="OLE_LINK22"/>
      <w:r>
        <w:rPr>
          <w:rFonts w:hint="eastAsia"/>
          <w:color w:val="000000" w:themeColor="text1"/>
          <w14:textFill>
            <w14:solidFill>
              <w14:schemeClr w14:val="tx1"/>
            </w14:solidFill>
          </w14:textFill>
        </w:rPr>
        <w:t>气象环境监测设施宜能监测空气能见度、气温、相对湿度、风速等指标，并符合GB/T 33697的规定。</w:t>
      </w:r>
    </w:p>
    <w:p w14:paraId="28220393">
      <w:pPr>
        <w:pStyle w:val="60"/>
        <w:numPr>
          <w:ilvl w:val="0"/>
          <w:numId w:val="75"/>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尾气污染监测设施宜能监测一氧化碳、碳氢化合物等气态污染物，以及其他颗粒物数量和质量等指标，可根据环保管理需要在重点路段设置。</w:t>
      </w:r>
      <w:bookmarkEnd w:id="245"/>
    </w:p>
    <w:p w14:paraId="269D6ACF">
      <w:pPr>
        <w:pStyle w:val="169"/>
        <w:rPr>
          <w:color w:val="000000" w:themeColor="text1"/>
          <w14:textFill>
            <w14:solidFill>
              <w14:schemeClr w14:val="tx1"/>
            </w14:solidFill>
          </w14:textFill>
        </w:rPr>
      </w:pPr>
      <w:bookmarkStart w:id="246" w:name="OLE_LINK24"/>
      <w:r>
        <w:rPr>
          <w:rFonts w:hint="eastAsia"/>
          <w:color w:val="000000" w:themeColor="text1"/>
          <w14:textFill>
            <w14:solidFill>
              <w14:schemeClr w14:val="tx1"/>
            </w14:solidFill>
          </w14:textFill>
        </w:rPr>
        <w:t>交通运行状态监测宜能对交通基本参数、交通事件、机动车运行轨迹进行监测。</w:t>
      </w:r>
    </w:p>
    <w:p w14:paraId="0B19AC95">
      <w:pPr>
        <w:pStyle w:val="60"/>
        <w:numPr>
          <w:ilvl w:val="0"/>
          <w:numId w:val="76"/>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交通基本参数监测设施宜能对车辆瞬时速度、车流量、平均速度、时间占有率、车型、车头时距、排队长度等交通信息进行采集，可采用线圈、视频和微波检测器等设施，线圈检测方式的功能要求应符合GB/T 26942的规定，视频检测方式的功能要求应符合GB/T 24726的规定，微波检测方式的功能要求应符合GB/T 20609的规定</w:t>
      </w:r>
      <w:bookmarkStart w:id="247" w:name="OLE_LINK123"/>
      <w:r>
        <w:rPr>
          <w:rFonts w:hint="eastAsia"/>
          <w:color w:val="000000" w:themeColor="text1"/>
          <w14:textFill>
            <w14:solidFill>
              <w14:schemeClr w14:val="tx1"/>
            </w14:solidFill>
          </w14:textFill>
        </w:rPr>
        <w:t>，设置位置应符合GA/T 1047中交通流监测设备的布设要求</w:t>
      </w:r>
      <w:bookmarkEnd w:id="247"/>
      <w:r>
        <w:rPr>
          <w:rFonts w:hint="eastAsia"/>
          <w:color w:val="000000" w:themeColor="text1"/>
          <w14:textFill>
            <w14:solidFill>
              <w14:schemeClr w14:val="tx1"/>
            </w14:solidFill>
          </w14:textFill>
        </w:rPr>
        <w:t>。</w:t>
      </w:r>
    </w:p>
    <w:p w14:paraId="770CF6B8">
      <w:pPr>
        <w:pStyle w:val="60"/>
        <w:numPr>
          <w:ilvl w:val="0"/>
          <w:numId w:val="76"/>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交通事件事件监测设施宜能检测停止事件、逆行事件、行人/非机动车事件、抛洒物事件、拥堵事件、机动车驶离事件等，可采用视频、雷达等检测器，应符合</w:t>
      </w:r>
      <w:bookmarkStart w:id="248" w:name="OLE_LINK122"/>
      <w:r>
        <w:rPr>
          <w:rFonts w:hint="eastAsia"/>
          <w:color w:val="000000" w:themeColor="text1"/>
          <w14:textFill>
            <w14:solidFill>
              <w14:schemeClr w14:val="tx1"/>
            </w14:solidFill>
          </w14:textFill>
        </w:rPr>
        <w:t>GB/T 28789</w:t>
      </w:r>
      <w:bookmarkEnd w:id="248"/>
      <w:r>
        <w:rPr>
          <w:rFonts w:hint="eastAsia"/>
          <w:color w:val="000000" w:themeColor="text1"/>
          <w14:textFill>
            <w14:solidFill>
              <w14:schemeClr w14:val="tx1"/>
            </w14:solidFill>
          </w14:textFill>
        </w:rPr>
        <w:t>的规定。</w:t>
      </w:r>
    </w:p>
    <w:p w14:paraId="6EE54957">
      <w:pPr>
        <w:pStyle w:val="60"/>
        <w:numPr>
          <w:ilvl w:val="0"/>
          <w:numId w:val="76"/>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机动车轨迹感知设施宜能检测机动车位置、速度、航向角等状态信息，可采用视频、雷达等检测器。</w:t>
      </w:r>
      <w:bookmarkEnd w:id="246"/>
    </w:p>
    <w:p w14:paraId="75622474">
      <w:pPr>
        <w:pStyle w:val="169"/>
        <w:rPr>
          <w:color w:val="000000" w:themeColor="text1"/>
          <w14:textFill>
            <w14:solidFill>
              <w14:schemeClr w14:val="tx1"/>
            </w14:solidFill>
          </w14:textFill>
        </w:rPr>
      </w:pPr>
      <w:bookmarkStart w:id="249" w:name="OLE_LINK27"/>
      <w:r>
        <w:rPr>
          <w:rFonts w:hint="eastAsia"/>
          <w:color w:val="000000" w:themeColor="text1"/>
          <w14:textFill>
            <w14:solidFill>
              <w14:schemeClr w14:val="tx1"/>
            </w14:solidFill>
          </w14:textFill>
        </w:rPr>
        <w:t>交通违法事件监测设施宜能监测闯禁行、违法停车、逆行、超速、违法变道、违法占道等违法行为，监测对象为机动车、非机动车和行人，可采用视频、雷达等检测器，设置位置应符合GA/T 1047中交通违法行为监控设备的布设要求。</w:t>
      </w:r>
    </w:p>
    <w:p w14:paraId="37EB028C">
      <w:pPr>
        <w:pStyle w:val="169"/>
      </w:pPr>
      <w:r>
        <w:rPr>
          <w:rFonts w:hint="eastAsia"/>
        </w:rPr>
        <w:t>交通信号控制设施的设置应符合GB 14886、GB 25280、GB/T 34599的规定，宜具备智能网联接口。</w:t>
      </w:r>
    </w:p>
    <w:p w14:paraId="59348D37">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出入口控制设施宜包括交通信号控制机、流量监测设备、信号灯、信息发布设备等，可根据交通管理需要组合设置，宜与主路监控、周边交通信号系统联动。</w:t>
      </w:r>
    </w:p>
    <w:p w14:paraId="0D85E335">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危重车辆监测防控宜支持“两客一危”重点车辆速度、位置、行驶方向的实时跟踪，出现异常情况时如偏离预设路线、长时间停留、超速行驶等情况时预警。</w:t>
      </w:r>
      <w:bookmarkEnd w:id="249"/>
    </w:p>
    <w:p w14:paraId="31A6310F">
      <w:pPr>
        <w:pStyle w:val="169"/>
        <w:rPr>
          <w:color w:val="000000" w:themeColor="text1"/>
          <w14:textFill>
            <w14:solidFill>
              <w14:schemeClr w14:val="tx1"/>
            </w14:solidFill>
          </w14:textFill>
        </w:rPr>
      </w:pPr>
      <w:bookmarkStart w:id="250" w:name="OLE_LINK29"/>
      <w:r>
        <w:rPr>
          <w:rFonts w:hint="eastAsia"/>
          <w:color w:val="000000" w:themeColor="text1"/>
          <w14:textFill>
            <w14:solidFill>
              <w14:schemeClr w14:val="tx1"/>
            </w14:solidFill>
          </w14:textFill>
        </w:rPr>
        <w:t>智慧无障碍设施宜包括但不限于行人与非机动车智能信号灯、行人过街语音提示柱、LED显示屏、速度监测设备、流量监测设备、违法行为监测设备、突发事件监测设备等，宜能实现行人与非机动车的信号优先控制、非机动车绿波控制、突发事件预警与探测、行人和非机动车的速度与路径的提示等功能，宜实现5G接入网络全覆盖，满足智能化设施之间的互通互联及各类交通主体之间的感知与信息交互。</w:t>
      </w:r>
    </w:p>
    <w:p w14:paraId="3581DCBF">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智慧公交设施包括智慧公交站台和公交专用道。</w:t>
      </w:r>
    </w:p>
    <w:p w14:paraId="699DAFD3">
      <w:pPr>
        <w:pStyle w:val="60"/>
        <w:numPr>
          <w:ilvl w:val="0"/>
          <w:numId w:val="77"/>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智慧公交站台应建设公交电子站牌、视频监控设备、紧急呼叫设施、广播设施，可建设光伏顶棚候车亭、无线网络、无线充电设施等。</w:t>
      </w:r>
    </w:p>
    <w:p w14:paraId="053E5346">
      <w:pPr>
        <w:pStyle w:val="60"/>
        <w:numPr>
          <w:ilvl w:val="0"/>
          <w:numId w:val="77"/>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有条件的路段可设置公交专用道，并在路口通过车载 OBU 设备或车牌识别等技术，实现公交优先通行，在有条件的路段宜通过设置交通违法事件监测设施实现违法占用公交专用道行为记录。</w:t>
      </w:r>
    </w:p>
    <w:p w14:paraId="60C6E4B6">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信息发布设施是基于交通管理策略、交通事件和潜在的交通运行风险等分析，发布交通路况、交通诱导、交通事件、交通管理、安全警示、停车诱导、充电站位置引导等信息，宜具备向自动驾驶车辆传递此类信息的功能，并应符合</w:t>
      </w:r>
      <w:bookmarkStart w:id="251" w:name="OLE_LINK121"/>
      <w:r>
        <w:rPr>
          <w:rFonts w:hint="eastAsia"/>
          <w:color w:val="000000" w:themeColor="text1"/>
          <w14:textFill>
            <w14:solidFill>
              <w14:schemeClr w14:val="tx1"/>
            </w14:solidFill>
          </w14:textFill>
        </w:rPr>
        <w:t>GA/T484</w:t>
      </w:r>
      <w:bookmarkEnd w:id="251"/>
      <w:r>
        <w:rPr>
          <w:rFonts w:hint="eastAsia"/>
          <w:color w:val="000000" w:themeColor="text1"/>
          <w14:textFill>
            <w14:solidFill>
              <w14:schemeClr w14:val="tx1"/>
            </w14:solidFill>
          </w14:textFill>
        </w:rPr>
        <w:t>、GA/T 99</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、GA/T 994、</w:t>
      </w:r>
      <w:bookmarkStart w:id="252" w:name="OLE_LINK120"/>
      <w:r>
        <w:rPr>
          <w:rFonts w:hint="eastAsia"/>
          <w:color w:val="000000" w:themeColor="text1"/>
          <w14:textFill>
            <w14:solidFill>
              <w14:schemeClr w14:val="tx1"/>
            </w14:solidFill>
          </w14:textFill>
        </w:rPr>
        <w:t>G</w:t>
      </w:r>
      <w:r>
        <w:rPr>
          <w:color w:val="000000" w:themeColor="text1"/>
          <w14:textFill>
            <w14:solidFill>
              <w14:schemeClr w14:val="tx1"/>
            </w14:solidFill>
          </w14:textFill>
        </w:rPr>
        <w:t>B/T 29103</w:t>
      </w:r>
      <w:bookmarkEnd w:id="252"/>
      <w:r>
        <w:rPr>
          <w:rFonts w:hint="eastAsia"/>
          <w:color w:val="000000" w:themeColor="text1"/>
          <w14:textFill>
            <w14:solidFill>
              <w14:schemeClr w14:val="tx1"/>
            </w14:solidFill>
          </w14:textFill>
        </w:rPr>
        <w:t>的规定。</w:t>
      </w:r>
      <w:bookmarkEnd w:id="250"/>
      <w:r>
        <w:rPr>
          <w:rFonts w:hint="eastAsia"/>
          <w:color w:val="000000" w:themeColor="text1"/>
          <w14:textFill>
            <w14:solidFill>
              <w14:schemeClr w14:val="tx1"/>
            </w14:solidFill>
          </w14:textFill>
        </w:rPr>
        <w:t>相关要求宜符合表14规定。</w:t>
      </w:r>
    </w:p>
    <w:p w14:paraId="10FFD84B">
      <w:pPr>
        <w:pStyle w:val="169"/>
        <w:numPr>
          <w:ilvl w:val="0"/>
          <w:numId w:val="0"/>
        </w:num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表14</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信息内容与发布形式对应表</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2"/>
        <w:gridCol w:w="1279"/>
        <w:gridCol w:w="1439"/>
        <w:gridCol w:w="1449"/>
        <w:gridCol w:w="1430"/>
        <w:gridCol w:w="1751"/>
      </w:tblGrid>
      <w:tr w14:paraId="20D05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pct"/>
            <w:vMerge w:val="restart"/>
            <w:vAlign w:val="center"/>
          </w:tcPr>
          <w:p w14:paraId="358C9755">
            <w:pPr>
              <w:pStyle w:val="60"/>
              <w:ind w:firstLine="0" w:firstLineChars="0"/>
              <w:jc w:val="center"/>
              <w:rPr>
                <w:color w:val="000000" w:themeColor="text1"/>
                <w:sz w:val="18"/>
                <w:szCs w:val="16"/>
                <w14:textFill>
                  <w14:solidFill>
                    <w14:schemeClr w14:val="tx1"/>
                  </w14:solidFill>
                </w14:textFill>
              </w:rPr>
            </w:pPr>
            <w:r>
              <w:rPr>
                <w:rFonts w:hint="eastAsia"/>
                <w:color w:val="000000" w:themeColor="text1"/>
                <w:sz w:val="18"/>
                <w:szCs w:val="16"/>
                <w14:textFill>
                  <w14:solidFill>
                    <w14:schemeClr w14:val="tx1"/>
                  </w14:solidFill>
                </w14:textFill>
              </w:rPr>
              <w:t>信息内容</w:t>
            </w:r>
          </w:p>
        </w:tc>
        <w:tc>
          <w:tcPr>
            <w:tcW w:w="3839" w:type="pct"/>
            <w:gridSpan w:val="5"/>
            <w:vAlign w:val="center"/>
          </w:tcPr>
          <w:p w14:paraId="32C365A5">
            <w:pPr>
              <w:pStyle w:val="60"/>
              <w:ind w:firstLine="0" w:firstLineChars="0"/>
              <w:jc w:val="center"/>
              <w:rPr>
                <w:color w:val="000000" w:themeColor="text1"/>
                <w:sz w:val="18"/>
                <w:szCs w:val="16"/>
                <w14:textFill>
                  <w14:solidFill>
                    <w14:schemeClr w14:val="tx1"/>
                  </w14:solidFill>
                </w14:textFill>
              </w:rPr>
            </w:pPr>
            <w:r>
              <w:rPr>
                <w:rFonts w:hint="eastAsia"/>
                <w:color w:val="000000" w:themeColor="text1"/>
                <w:sz w:val="18"/>
                <w:szCs w:val="16"/>
                <w14:textFill>
                  <w14:solidFill>
                    <w14:schemeClr w14:val="tx1"/>
                  </w14:solidFill>
                </w14:textFill>
              </w:rPr>
              <w:t>发布形式</w:t>
            </w:r>
          </w:p>
        </w:tc>
      </w:tr>
      <w:tr w14:paraId="11143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pct"/>
            <w:vMerge w:val="continue"/>
            <w:vAlign w:val="center"/>
          </w:tcPr>
          <w:p w14:paraId="113DF74D">
            <w:pPr>
              <w:pStyle w:val="60"/>
              <w:ind w:firstLine="0" w:firstLineChars="0"/>
              <w:jc w:val="center"/>
              <w:rPr>
                <w:color w:val="000000" w:themeColor="text1"/>
                <w:sz w:val="18"/>
                <w:szCs w:val="16"/>
                <w14:textFill>
                  <w14:solidFill>
                    <w14:schemeClr w14:val="tx1"/>
                  </w14:solidFill>
                </w14:textFill>
              </w:rPr>
            </w:pPr>
          </w:p>
        </w:tc>
        <w:tc>
          <w:tcPr>
            <w:tcW w:w="668" w:type="pct"/>
            <w:vAlign w:val="center"/>
          </w:tcPr>
          <w:p w14:paraId="40B8FD69">
            <w:pPr>
              <w:pStyle w:val="60"/>
              <w:ind w:firstLine="0" w:firstLineChars="0"/>
              <w:jc w:val="center"/>
              <w:rPr>
                <w:color w:val="000000" w:themeColor="text1"/>
                <w:sz w:val="18"/>
                <w:szCs w:val="16"/>
                <w14:textFill>
                  <w14:solidFill>
                    <w14:schemeClr w14:val="tx1"/>
                  </w14:solidFill>
                </w14:textFill>
              </w:rPr>
            </w:pPr>
            <w:r>
              <w:rPr>
                <w:rFonts w:hint="eastAsia"/>
                <w:color w:val="000000" w:themeColor="text1"/>
                <w:sz w:val="18"/>
                <w:szCs w:val="16"/>
                <w14:textFill>
                  <w14:solidFill>
                    <w14:schemeClr w14:val="tx1"/>
                  </w14:solidFill>
                </w14:textFill>
              </w:rPr>
              <w:t>文字信息</w:t>
            </w:r>
          </w:p>
        </w:tc>
        <w:tc>
          <w:tcPr>
            <w:tcW w:w="752" w:type="pct"/>
            <w:vAlign w:val="center"/>
          </w:tcPr>
          <w:p w14:paraId="0D1339CE">
            <w:pPr>
              <w:pStyle w:val="60"/>
              <w:ind w:firstLine="0" w:firstLineChars="0"/>
              <w:jc w:val="center"/>
              <w:rPr>
                <w:color w:val="000000" w:themeColor="text1"/>
                <w:sz w:val="18"/>
                <w:szCs w:val="16"/>
                <w14:textFill>
                  <w14:solidFill>
                    <w14:schemeClr w14:val="tx1"/>
                  </w14:solidFill>
                </w14:textFill>
              </w:rPr>
            </w:pPr>
            <w:r>
              <w:rPr>
                <w:rFonts w:hint="eastAsia"/>
                <w:color w:val="000000" w:themeColor="text1"/>
                <w:sz w:val="18"/>
                <w:szCs w:val="16"/>
                <w14:textFill>
                  <w14:solidFill>
                    <w14:schemeClr w14:val="tx1"/>
                  </w14:solidFill>
                </w14:textFill>
              </w:rPr>
              <w:t>语音信息</w:t>
            </w:r>
          </w:p>
        </w:tc>
        <w:tc>
          <w:tcPr>
            <w:tcW w:w="757" w:type="pct"/>
            <w:vAlign w:val="center"/>
          </w:tcPr>
          <w:p w14:paraId="2F20F95B">
            <w:pPr>
              <w:pStyle w:val="60"/>
              <w:ind w:firstLine="0" w:firstLineChars="0"/>
              <w:jc w:val="center"/>
              <w:rPr>
                <w:color w:val="000000" w:themeColor="text1"/>
                <w:sz w:val="18"/>
                <w:szCs w:val="16"/>
                <w14:textFill>
                  <w14:solidFill>
                    <w14:schemeClr w14:val="tx1"/>
                  </w14:solidFill>
                </w14:textFill>
              </w:rPr>
            </w:pPr>
            <w:r>
              <w:rPr>
                <w:rFonts w:hint="eastAsia"/>
                <w:color w:val="000000" w:themeColor="text1"/>
                <w:sz w:val="18"/>
                <w:szCs w:val="16"/>
                <w14:textFill>
                  <w14:solidFill>
                    <w14:schemeClr w14:val="tx1"/>
                  </w14:solidFill>
                </w14:textFill>
              </w:rPr>
              <w:t>图形信息</w:t>
            </w:r>
          </w:p>
        </w:tc>
        <w:tc>
          <w:tcPr>
            <w:tcW w:w="747" w:type="pct"/>
            <w:vAlign w:val="center"/>
          </w:tcPr>
          <w:p w14:paraId="06AD4C99">
            <w:pPr>
              <w:pStyle w:val="60"/>
              <w:ind w:firstLine="0" w:firstLineChars="0"/>
              <w:jc w:val="center"/>
              <w:rPr>
                <w:color w:val="000000" w:themeColor="text1"/>
                <w:sz w:val="18"/>
                <w:szCs w:val="16"/>
                <w14:textFill>
                  <w14:solidFill>
                    <w14:schemeClr w14:val="tx1"/>
                  </w14:solidFill>
                </w14:textFill>
              </w:rPr>
            </w:pPr>
            <w:r>
              <w:rPr>
                <w:rFonts w:hint="eastAsia"/>
                <w:color w:val="000000" w:themeColor="text1"/>
                <w:sz w:val="18"/>
                <w:szCs w:val="16"/>
                <w14:textFill>
                  <w14:solidFill>
                    <w14:schemeClr w14:val="tx1"/>
                  </w14:solidFill>
                </w14:textFill>
              </w:rPr>
              <w:t>图片信息</w:t>
            </w:r>
          </w:p>
        </w:tc>
        <w:tc>
          <w:tcPr>
            <w:tcW w:w="915" w:type="pct"/>
            <w:vAlign w:val="center"/>
          </w:tcPr>
          <w:p w14:paraId="7B5A3C86">
            <w:pPr>
              <w:pStyle w:val="60"/>
              <w:ind w:firstLine="0" w:firstLineChars="0"/>
              <w:jc w:val="center"/>
              <w:rPr>
                <w:color w:val="000000" w:themeColor="text1"/>
                <w:sz w:val="18"/>
                <w:szCs w:val="16"/>
                <w14:textFill>
                  <w14:solidFill>
                    <w14:schemeClr w14:val="tx1"/>
                  </w14:solidFill>
                </w14:textFill>
              </w:rPr>
            </w:pPr>
            <w:r>
              <w:rPr>
                <w:rFonts w:hint="eastAsia"/>
                <w:color w:val="000000" w:themeColor="text1"/>
                <w:sz w:val="18"/>
                <w:szCs w:val="16"/>
                <w14:textFill>
                  <w14:solidFill>
                    <w14:schemeClr w14:val="tx1"/>
                  </w14:solidFill>
                </w14:textFill>
              </w:rPr>
              <w:t>视频图像信息</w:t>
            </w:r>
          </w:p>
        </w:tc>
      </w:tr>
      <w:tr w14:paraId="5A114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pct"/>
            <w:vAlign w:val="center"/>
          </w:tcPr>
          <w:p w14:paraId="22B99071">
            <w:pPr>
              <w:pStyle w:val="60"/>
              <w:ind w:firstLine="0" w:firstLineChars="0"/>
              <w:jc w:val="center"/>
              <w:rPr>
                <w:color w:val="000000" w:themeColor="text1"/>
                <w:sz w:val="18"/>
                <w:szCs w:val="16"/>
                <w14:textFill>
                  <w14:solidFill>
                    <w14:schemeClr w14:val="tx1"/>
                  </w14:solidFill>
                </w14:textFill>
              </w:rPr>
            </w:pPr>
            <w:r>
              <w:rPr>
                <w:rFonts w:hint="eastAsia"/>
                <w:color w:val="000000" w:themeColor="text1"/>
                <w:sz w:val="18"/>
                <w:szCs w:val="16"/>
                <w14:textFill>
                  <w14:solidFill>
                    <w14:schemeClr w14:val="tx1"/>
                  </w14:solidFill>
                </w14:textFill>
              </w:rPr>
              <w:t>道路通行状态信息</w:t>
            </w:r>
          </w:p>
        </w:tc>
        <w:tc>
          <w:tcPr>
            <w:tcW w:w="668" w:type="pct"/>
            <w:vAlign w:val="center"/>
          </w:tcPr>
          <w:p w14:paraId="6A655152">
            <w:pPr>
              <w:pStyle w:val="60"/>
              <w:ind w:firstLine="0" w:firstLineChars="0"/>
              <w:jc w:val="center"/>
              <w:rPr>
                <w:color w:val="000000" w:themeColor="text1"/>
                <w:sz w:val="18"/>
                <w:szCs w:val="16"/>
                <w14:textFill>
                  <w14:solidFill>
                    <w14:schemeClr w14:val="tx1"/>
                  </w14:solidFill>
                </w14:textFill>
              </w:rPr>
            </w:pPr>
            <w:r>
              <w:rPr>
                <w:color w:val="000000" w:themeColor="text1"/>
                <w:sz w:val="18"/>
                <w:szCs w:val="16"/>
                <w14:textFill>
                  <w14:solidFill>
                    <w14:schemeClr w14:val="tx1"/>
                  </w14:solidFill>
                </w14:textFill>
              </w:rPr>
              <w:sym w:font="Wingdings 2" w:char="F098"/>
            </w:r>
          </w:p>
        </w:tc>
        <w:tc>
          <w:tcPr>
            <w:tcW w:w="752" w:type="pct"/>
          </w:tcPr>
          <w:p w14:paraId="0202C6DC">
            <w:pPr>
              <w:pStyle w:val="60"/>
              <w:ind w:firstLine="0" w:firstLineChars="0"/>
              <w:jc w:val="center"/>
              <w:rPr>
                <w:color w:val="000000" w:themeColor="text1"/>
                <w:sz w:val="18"/>
                <w:szCs w:val="16"/>
                <w14:textFill>
                  <w14:solidFill>
                    <w14:schemeClr w14:val="tx1"/>
                  </w14:solidFill>
                </w14:textFill>
              </w:rPr>
            </w:pPr>
            <w:r>
              <w:rPr>
                <w:color w:val="000000" w:themeColor="text1"/>
                <w:sz w:val="18"/>
                <w:szCs w:val="16"/>
                <w14:textFill>
                  <w14:solidFill>
                    <w14:schemeClr w14:val="tx1"/>
                  </w14:solidFill>
                </w14:textFill>
              </w:rPr>
              <w:sym w:font="Wingdings 2" w:char="F098"/>
            </w:r>
          </w:p>
        </w:tc>
        <w:tc>
          <w:tcPr>
            <w:tcW w:w="757" w:type="pct"/>
          </w:tcPr>
          <w:p w14:paraId="4D6AF0CD">
            <w:pPr>
              <w:pStyle w:val="60"/>
              <w:ind w:firstLine="0" w:firstLineChars="0"/>
              <w:jc w:val="center"/>
              <w:rPr>
                <w:color w:val="000000" w:themeColor="text1"/>
                <w:sz w:val="18"/>
                <w:szCs w:val="16"/>
                <w14:textFill>
                  <w14:solidFill>
                    <w14:schemeClr w14:val="tx1"/>
                  </w14:solidFill>
                </w14:textFill>
              </w:rPr>
            </w:pPr>
            <w:r>
              <w:rPr>
                <w:color w:val="000000" w:themeColor="text1"/>
                <w:sz w:val="18"/>
                <w:szCs w:val="16"/>
                <w14:textFill>
                  <w14:solidFill>
                    <w14:schemeClr w14:val="tx1"/>
                  </w14:solidFill>
                </w14:textFill>
              </w:rPr>
              <w:sym w:font="Wingdings 2" w:char="F098"/>
            </w:r>
          </w:p>
        </w:tc>
        <w:tc>
          <w:tcPr>
            <w:tcW w:w="747" w:type="pct"/>
          </w:tcPr>
          <w:p w14:paraId="21160C2D">
            <w:pPr>
              <w:pStyle w:val="60"/>
              <w:ind w:firstLine="0" w:firstLineChars="0"/>
              <w:jc w:val="center"/>
              <w:rPr>
                <w:color w:val="000000" w:themeColor="text1"/>
                <w:sz w:val="18"/>
                <w:szCs w:val="16"/>
                <w14:textFill>
                  <w14:solidFill>
                    <w14:schemeClr w14:val="tx1"/>
                  </w14:solidFill>
                </w14:textFill>
              </w:rPr>
            </w:pPr>
            <w:r>
              <w:rPr>
                <w:color w:val="000000" w:themeColor="text1"/>
                <w:sz w:val="18"/>
                <w:szCs w:val="16"/>
                <w14:textFill>
                  <w14:solidFill>
                    <w14:schemeClr w14:val="tx1"/>
                  </w14:solidFill>
                </w14:textFill>
              </w:rPr>
              <w:sym w:font="Wingdings 2" w:char="F098"/>
            </w:r>
          </w:p>
        </w:tc>
        <w:tc>
          <w:tcPr>
            <w:tcW w:w="915" w:type="pct"/>
          </w:tcPr>
          <w:p w14:paraId="1BFE6AE4">
            <w:pPr>
              <w:pStyle w:val="60"/>
              <w:ind w:firstLine="0" w:firstLineChars="0"/>
              <w:jc w:val="center"/>
              <w:rPr>
                <w:color w:val="000000" w:themeColor="text1"/>
                <w:sz w:val="18"/>
                <w:szCs w:val="16"/>
                <w14:textFill>
                  <w14:solidFill>
                    <w14:schemeClr w14:val="tx1"/>
                  </w14:solidFill>
                </w14:textFill>
              </w:rPr>
            </w:pPr>
            <w:r>
              <w:rPr>
                <w:color w:val="000000" w:themeColor="text1"/>
                <w:sz w:val="18"/>
                <w:szCs w:val="16"/>
                <w14:textFill>
                  <w14:solidFill>
                    <w14:schemeClr w14:val="tx1"/>
                  </w14:solidFill>
                </w14:textFill>
              </w:rPr>
              <w:sym w:font="Wingdings 2" w:char="F098"/>
            </w:r>
          </w:p>
        </w:tc>
      </w:tr>
      <w:tr w14:paraId="49889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pct"/>
            <w:vAlign w:val="center"/>
          </w:tcPr>
          <w:p w14:paraId="18F0F28C">
            <w:pPr>
              <w:pStyle w:val="60"/>
              <w:ind w:firstLine="0" w:firstLineChars="0"/>
              <w:jc w:val="center"/>
              <w:rPr>
                <w:color w:val="000000" w:themeColor="text1"/>
                <w:sz w:val="18"/>
                <w:szCs w:val="16"/>
                <w14:textFill>
                  <w14:solidFill>
                    <w14:schemeClr w14:val="tx1"/>
                  </w14:solidFill>
                </w14:textFill>
              </w:rPr>
            </w:pPr>
            <w:r>
              <w:rPr>
                <w:rFonts w:hint="eastAsia"/>
                <w:color w:val="000000" w:themeColor="text1"/>
                <w:sz w:val="18"/>
                <w:szCs w:val="16"/>
                <w14:textFill>
                  <w14:solidFill>
                    <w14:schemeClr w14:val="tx1"/>
                  </w14:solidFill>
                </w14:textFill>
              </w:rPr>
              <w:t>交通事件信息</w:t>
            </w:r>
          </w:p>
        </w:tc>
        <w:tc>
          <w:tcPr>
            <w:tcW w:w="668" w:type="pct"/>
          </w:tcPr>
          <w:p w14:paraId="792C4E72">
            <w:pPr>
              <w:pStyle w:val="60"/>
              <w:ind w:firstLine="0" w:firstLineChars="0"/>
              <w:jc w:val="center"/>
              <w:rPr>
                <w:color w:val="000000" w:themeColor="text1"/>
                <w:sz w:val="18"/>
                <w:szCs w:val="16"/>
                <w14:textFill>
                  <w14:solidFill>
                    <w14:schemeClr w14:val="tx1"/>
                  </w14:solidFill>
                </w14:textFill>
              </w:rPr>
            </w:pPr>
            <w:r>
              <w:rPr>
                <w:color w:val="000000" w:themeColor="text1"/>
                <w:sz w:val="18"/>
                <w:szCs w:val="16"/>
                <w14:textFill>
                  <w14:solidFill>
                    <w14:schemeClr w14:val="tx1"/>
                  </w14:solidFill>
                </w14:textFill>
              </w:rPr>
              <w:sym w:font="Wingdings 2" w:char="F098"/>
            </w:r>
          </w:p>
        </w:tc>
        <w:tc>
          <w:tcPr>
            <w:tcW w:w="752" w:type="pct"/>
          </w:tcPr>
          <w:p w14:paraId="5E05850E">
            <w:pPr>
              <w:pStyle w:val="60"/>
              <w:ind w:firstLine="0" w:firstLineChars="0"/>
              <w:jc w:val="center"/>
              <w:rPr>
                <w:color w:val="000000" w:themeColor="text1"/>
                <w:sz w:val="18"/>
                <w:szCs w:val="16"/>
                <w14:textFill>
                  <w14:solidFill>
                    <w14:schemeClr w14:val="tx1"/>
                  </w14:solidFill>
                </w14:textFill>
              </w:rPr>
            </w:pPr>
            <w:r>
              <w:rPr>
                <w:color w:val="000000" w:themeColor="text1"/>
                <w:sz w:val="18"/>
                <w:szCs w:val="16"/>
                <w14:textFill>
                  <w14:solidFill>
                    <w14:schemeClr w14:val="tx1"/>
                  </w14:solidFill>
                </w14:textFill>
              </w:rPr>
              <w:sym w:font="Wingdings 2" w:char="F098"/>
            </w:r>
          </w:p>
        </w:tc>
        <w:tc>
          <w:tcPr>
            <w:tcW w:w="757" w:type="pct"/>
            <w:vAlign w:val="center"/>
          </w:tcPr>
          <w:p w14:paraId="0553EFAE">
            <w:pPr>
              <w:pStyle w:val="60"/>
              <w:ind w:firstLine="0" w:firstLineChars="0"/>
              <w:jc w:val="center"/>
              <w:rPr>
                <w:color w:val="000000" w:themeColor="text1"/>
                <w:sz w:val="18"/>
                <w:szCs w:val="16"/>
                <w14:textFill>
                  <w14:solidFill>
                    <w14:schemeClr w14:val="tx1"/>
                  </w14:solidFill>
                </w14:textFill>
              </w:rPr>
            </w:pPr>
          </w:p>
        </w:tc>
        <w:tc>
          <w:tcPr>
            <w:tcW w:w="747" w:type="pct"/>
          </w:tcPr>
          <w:p w14:paraId="2BCE4F28">
            <w:pPr>
              <w:pStyle w:val="60"/>
              <w:ind w:firstLine="0" w:firstLineChars="0"/>
              <w:jc w:val="center"/>
              <w:rPr>
                <w:color w:val="000000" w:themeColor="text1"/>
                <w:sz w:val="18"/>
                <w:szCs w:val="16"/>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915" w:type="pct"/>
          </w:tcPr>
          <w:p w14:paraId="6FC7ED24">
            <w:pPr>
              <w:pStyle w:val="60"/>
              <w:ind w:firstLine="0" w:firstLineChars="0"/>
              <w:jc w:val="center"/>
              <w:rPr>
                <w:color w:val="000000" w:themeColor="text1"/>
                <w:sz w:val="18"/>
                <w:szCs w:val="16"/>
                <w14:textFill>
                  <w14:solidFill>
                    <w14:schemeClr w14:val="tx1"/>
                  </w14:solidFill>
                </w14:textFill>
              </w:rPr>
            </w:pPr>
            <w:r>
              <w:rPr>
                <w:color w:val="000000" w:themeColor="text1"/>
                <w:sz w:val="18"/>
                <w:szCs w:val="16"/>
                <w14:textFill>
                  <w14:solidFill>
                    <w14:schemeClr w14:val="tx1"/>
                  </w14:solidFill>
                </w14:textFill>
              </w:rPr>
              <w:sym w:font="Wingdings 2" w:char="F099"/>
            </w:r>
          </w:p>
        </w:tc>
      </w:tr>
      <w:tr w14:paraId="3BAB7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pct"/>
            <w:vAlign w:val="center"/>
          </w:tcPr>
          <w:p w14:paraId="72F9935A">
            <w:pPr>
              <w:pStyle w:val="60"/>
              <w:ind w:firstLine="0" w:firstLineChars="0"/>
              <w:jc w:val="center"/>
              <w:rPr>
                <w:color w:val="000000" w:themeColor="text1"/>
                <w:sz w:val="18"/>
                <w:szCs w:val="16"/>
                <w14:textFill>
                  <w14:solidFill>
                    <w14:schemeClr w14:val="tx1"/>
                  </w14:solidFill>
                </w14:textFill>
              </w:rPr>
            </w:pPr>
            <w:r>
              <w:rPr>
                <w:rFonts w:hint="eastAsia"/>
                <w:color w:val="000000" w:themeColor="text1"/>
                <w:sz w:val="18"/>
                <w:szCs w:val="16"/>
                <w14:textFill>
                  <w14:solidFill>
                    <w14:schemeClr w14:val="tx1"/>
                  </w14:solidFill>
                </w14:textFill>
              </w:rPr>
              <w:t>公告宣传信息</w:t>
            </w:r>
          </w:p>
        </w:tc>
        <w:tc>
          <w:tcPr>
            <w:tcW w:w="668" w:type="pct"/>
          </w:tcPr>
          <w:p w14:paraId="52EC7178">
            <w:pPr>
              <w:pStyle w:val="60"/>
              <w:ind w:firstLine="0" w:firstLineChars="0"/>
              <w:jc w:val="center"/>
              <w:rPr>
                <w:color w:val="000000" w:themeColor="text1"/>
                <w:sz w:val="18"/>
                <w:szCs w:val="16"/>
                <w14:textFill>
                  <w14:solidFill>
                    <w14:schemeClr w14:val="tx1"/>
                  </w14:solidFill>
                </w14:textFill>
              </w:rPr>
            </w:pPr>
            <w:r>
              <w:rPr>
                <w:color w:val="000000" w:themeColor="text1"/>
                <w:sz w:val="18"/>
                <w:szCs w:val="16"/>
                <w14:textFill>
                  <w14:solidFill>
                    <w14:schemeClr w14:val="tx1"/>
                  </w14:solidFill>
                </w14:textFill>
              </w:rPr>
              <w:sym w:font="Wingdings 2" w:char="F098"/>
            </w:r>
          </w:p>
        </w:tc>
        <w:tc>
          <w:tcPr>
            <w:tcW w:w="752" w:type="pct"/>
          </w:tcPr>
          <w:p w14:paraId="53BDEC63">
            <w:pPr>
              <w:pStyle w:val="60"/>
              <w:ind w:firstLine="0" w:firstLineChars="0"/>
              <w:jc w:val="center"/>
              <w:rPr>
                <w:color w:val="000000" w:themeColor="text1"/>
                <w:sz w:val="18"/>
                <w:szCs w:val="16"/>
                <w14:textFill>
                  <w14:solidFill>
                    <w14:schemeClr w14:val="tx1"/>
                  </w14:solidFill>
                </w14:textFill>
              </w:rPr>
            </w:pPr>
            <w:r>
              <w:rPr>
                <w:color w:val="000000" w:themeColor="text1"/>
                <w:sz w:val="18"/>
                <w:szCs w:val="16"/>
                <w14:textFill>
                  <w14:solidFill>
                    <w14:schemeClr w14:val="tx1"/>
                  </w14:solidFill>
                </w14:textFill>
              </w:rPr>
              <w:sym w:font="Wingdings 2" w:char="F098"/>
            </w:r>
          </w:p>
        </w:tc>
        <w:tc>
          <w:tcPr>
            <w:tcW w:w="757" w:type="pct"/>
            <w:vAlign w:val="center"/>
          </w:tcPr>
          <w:p w14:paraId="7D61A1FF">
            <w:pPr>
              <w:pStyle w:val="60"/>
              <w:ind w:firstLine="0" w:firstLineChars="0"/>
              <w:jc w:val="center"/>
              <w:rPr>
                <w:color w:val="000000" w:themeColor="text1"/>
                <w:sz w:val="18"/>
                <w:szCs w:val="16"/>
                <w14:textFill>
                  <w14:solidFill>
                    <w14:schemeClr w14:val="tx1"/>
                  </w14:solidFill>
                </w14:textFill>
              </w:rPr>
            </w:pPr>
          </w:p>
        </w:tc>
        <w:tc>
          <w:tcPr>
            <w:tcW w:w="747" w:type="pct"/>
          </w:tcPr>
          <w:p w14:paraId="535B99AA">
            <w:pPr>
              <w:pStyle w:val="60"/>
              <w:ind w:firstLine="0" w:firstLineChars="0"/>
              <w:jc w:val="center"/>
              <w:rPr>
                <w:color w:val="000000" w:themeColor="text1"/>
                <w:sz w:val="18"/>
                <w:szCs w:val="16"/>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915" w:type="pct"/>
          </w:tcPr>
          <w:p w14:paraId="5789203D">
            <w:pPr>
              <w:pStyle w:val="60"/>
              <w:ind w:firstLine="0" w:firstLineChars="0"/>
              <w:jc w:val="center"/>
              <w:rPr>
                <w:color w:val="000000" w:themeColor="text1"/>
                <w:sz w:val="18"/>
                <w:szCs w:val="16"/>
                <w14:textFill>
                  <w14:solidFill>
                    <w14:schemeClr w14:val="tx1"/>
                  </w14:solidFill>
                </w14:textFill>
              </w:rPr>
            </w:pPr>
            <w:r>
              <w:rPr>
                <w:color w:val="000000" w:themeColor="text1"/>
                <w:sz w:val="18"/>
                <w:szCs w:val="16"/>
                <w14:textFill>
                  <w14:solidFill>
                    <w14:schemeClr w14:val="tx1"/>
                  </w14:solidFill>
                </w14:textFill>
              </w:rPr>
              <w:sym w:font="Wingdings 2" w:char="F099"/>
            </w:r>
          </w:p>
        </w:tc>
      </w:tr>
      <w:tr w14:paraId="126D2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pct"/>
            <w:vAlign w:val="center"/>
          </w:tcPr>
          <w:p w14:paraId="7D850D0D">
            <w:pPr>
              <w:pStyle w:val="60"/>
              <w:ind w:firstLine="0" w:firstLineChars="0"/>
              <w:jc w:val="center"/>
              <w:rPr>
                <w:color w:val="000000" w:themeColor="text1"/>
                <w:sz w:val="18"/>
                <w:szCs w:val="16"/>
                <w14:textFill>
                  <w14:solidFill>
                    <w14:schemeClr w14:val="tx1"/>
                  </w14:solidFill>
                </w14:textFill>
              </w:rPr>
            </w:pPr>
            <w:r>
              <w:rPr>
                <w:rFonts w:hint="eastAsia"/>
                <w:color w:val="000000" w:themeColor="text1"/>
                <w:sz w:val="18"/>
                <w:szCs w:val="16"/>
                <w14:textFill>
                  <w14:solidFill>
                    <w14:schemeClr w14:val="tx1"/>
                  </w14:solidFill>
                </w14:textFill>
              </w:rPr>
              <w:t>停车信息</w:t>
            </w:r>
          </w:p>
        </w:tc>
        <w:tc>
          <w:tcPr>
            <w:tcW w:w="668" w:type="pct"/>
            <w:vAlign w:val="center"/>
          </w:tcPr>
          <w:p w14:paraId="1A4E04DA">
            <w:pPr>
              <w:pStyle w:val="60"/>
              <w:ind w:firstLine="0" w:firstLineChars="0"/>
              <w:jc w:val="center"/>
              <w:rPr>
                <w:color w:val="000000" w:themeColor="text1"/>
                <w:sz w:val="18"/>
                <w:szCs w:val="16"/>
                <w14:textFill>
                  <w14:solidFill>
                    <w14:schemeClr w14:val="tx1"/>
                  </w14:solidFill>
                </w14:textFill>
              </w:rPr>
            </w:pPr>
            <w:r>
              <w:rPr>
                <w:color w:val="000000" w:themeColor="text1"/>
                <w:sz w:val="18"/>
                <w:szCs w:val="16"/>
                <w14:textFill>
                  <w14:solidFill>
                    <w14:schemeClr w14:val="tx1"/>
                  </w14:solidFill>
                </w14:textFill>
              </w:rPr>
              <w:sym w:font="Wingdings 2" w:char="F098"/>
            </w:r>
          </w:p>
        </w:tc>
        <w:tc>
          <w:tcPr>
            <w:tcW w:w="752" w:type="pct"/>
            <w:vAlign w:val="center"/>
          </w:tcPr>
          <w:p w14:paraId="37C663AE">
            <w:pPr>
              <w:pStyle w:val="60"/>
              <w:ind w:firstLine="0" w:firstLineChars="0"/>
              <w:jc w:val="center"/>
              <w:rPr>
                <w:color w:val="000000" w:themeColor="text1"/>
                <w:sz w:val="18"/>
                <w:szCs w:val="16"/>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757" w:type="pct"/>
            <w:vAlign w:val="center"/>
          </w:tcPr>
          <w:p w14:paraId="311C45AF">
            <w:pPr>
              <w:pStyle w:val="60"/>
              <w:ind w:firstLine="0" w:firstLineChars="0"/>
              <w:jc w:val="center"/>
              <w:rPr>
                <w:color w:val="000000" w:themeColor="text1"/>
                <w:sz w:val="18"/>
                <w:szCs w:val="16"/>
                <w14:textFill>
                  <w14:solidFill>
                    <w14:schemeClr w14:val="tx1"/>
                  </w14:solidFill>
                </w14:textFill>
              </w:rPr>
            </w:pPr>
            <w:r>
              <w:rPr>
                <w:color w:val="000000" w:themeColor="text1"/>
                <w:sz w:val="18"/>
                <w:szCs w:val="16"/>
                <w14:textFill>
                  <w14:solidFill>
                    <w14:schemeClr w14:val="tx1"/>
                  </w14:solidFill>
                </w14:textFill>
              </w:rPr>
              <w:sym w:font="Wingdings 2" w:char="F098"/>
            </w:r>
          </w:p>
        </w:tc>
        <w:tc>
          <w:tcPr>
            <w:tcW w:w="747" w:type="pct"/>
          </w:tcPr>
          <w:p w14:paraId="0CE8E29D">
            <w:pPr>
              <w:pStyle w:val="60"/>
              <w:ind w:firstLine="0" w:firstLineChars="0"/>
              <w:jc w:val="center"/>
              <w:rPr>
                <w:color w:val="000000" w:themeColor="text1"/>
                <w:sz w:val="18"/>
                <w:szCs w:val="16"/>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915" w:type="pct"/>
          </w:tcPr>
          <w:p w14:paraId="6368677A">
            <w:pPr>
              <w:pStyle w:val="60"/>
              <w:ind w:firstLine="0" w:firstLineChars="0"/>
              <w:jc w:val="center"/>
              <w:rPr>
                <w:color w:val="000000" w:themeColor="text1"/>
                <w:sz w:val="18"/>
                <w:szCs w:val="16"/>
                <w14:textFill>
                  <w14:solidFill>
                    <w14:schemeClr w14:val="tx1"/>
                  </w14:solidFill>
                </w14:textFill>
              </w:rPr>
            </w:pPr>
            <w:r>
              <w:rPr>
                <w:color w:val="000000" w:themeColor="text1"/>
                <w:sz w:val="18"/>
                <w:szCs w:val="16"/>
                <w14:textFill>
                  <w14:solidFill>
                    <w14:schemeClr w14:val="tx1"/>
                  </w14:solidFill>
                </w14:textFill>
              </w:rPr>
              <w:sym w:font="Wingdings 2" w:char="F099"/>
            </w:r>
          </w:p>
        </w:tc>
      </w:tr>
      <w:tr w14:paraId="4CF8B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pct"/>
            <w:vAlign w:val="center"/>
          </w:tcPr>
          <w:p w14:paraId="44127F66">
            <w:pPr>
              <w:pStyle w:val="60"/>
              <w:ind w:firstLine="0" w:firstLineChars="0"/>
              <w:jc w:val="center"/>
              <w:rPr>
                <w:color w:val="000000" w:themeColor="text1"/>
                <w:sz w:val="18"/>
                <w:szCs w:val="16"/>
                <w14:textFill>
                  <w14:solidFill>
                    <w14:schemeClr w14:val="tx1"/>
                  </w14:solidFill>
                </w14:textFill>
              </w:rPr>
            </w:pPr>
            <w:r>
              <w:rPr>
                <w:rFonts w:hint="eastAsia"/>
                <w:color w:val="000000" w:themeColor="text1"/>
                <w:sz w:val="18"/>
                <w:szCs w:val="16"/>
                <w14:textFill>
                  <w14:solidFill>
                    <w14:schemeClr w14:val="tx1"/>
                  </w14:solidFill>
                </w14:textFill>
              </w:rPr>
              <w:t>其他信息</w:t>
            </w:r>
          </w:p>
        </w:tc>
        <w:tc>
          <w:tcPr>
            <w:tcW w:w="668" w:type="pct"/>
            <w:vAlign w:val="center"/>
          </w:tcPr>
          <w:p w14:paraId="15BF47B6">
            <w:pPr>
              <w:pStyle w:val="60"/>
              <w:ind w:firstLine="0" w:firstLineChars="0"/>
              <w:jc w:val="center"/>
              <w:rPr>
                <w:color w:val="000000" w:themeColor="text1"/>
                <w:sz w:val="18"/>
                <w:szCs w:val="16"/>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752" w:type="pct"/>
          </w:tcPr>
          <w:p w14:paraId="65D1123E">
            <w:pPr>
              <w:pStyle w:val="60"/>
              <w:ind w:firstLine="0" w:firstLineChars="0"/>
              <w:jc w:val="center"/>
              <w:rPr>
                <w:color w:val="000000" w:themeColor="text1"/>
                <w:sz w:val="18"/>
                <w:szCs w:val="16"/>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757" w:type="pct"/>
          </w:tcPr>
          <w:p w14:paraId="22EE4BD6">
            <w:pPr>
              <w:pStyle w:val="60"/>
              <w:ind w:firstLine="0" w:firstLineChars="0"/>
              <w:jc w:val="center"/>
              <w:rPr>
                <w:color w:val="000000" w:themeColor="text1"/>
                <w:sz w:val="18"/>
                <w:szCs w:val="16"/>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747" w:type="pct"/>
          </w:tcPr>
          <w:p w14:paraId="0CBAF75D">
            <w:pPr>
              <w:pStyle w:val="60"/>
              <w:ind w:firstLine="0" w:firstLineChars="0"/>
              <w:jc w:val="center"/>
              <w:rPr>
                <w:color w:val="000000" w:themeColor="text1"/>
                <w:sz w:val="18"/>
                <w:szCs w:val="16"/>
                <w14:textFill>
                  <w14:solidFill>
                    <w14:schemeClr w14:val="tx1"/>
                  </w14:solidFill>
                </w14:textFill>
              </w:rPr>
            </w:pPr>
            <w:r>
              <w:rPr>
                <w:color w:val="000000" w:themeColor="text1"/>
                <w:sz w:val="18"/>
                <w:szCs w:val="16"/>
                <w14:textFill>
                  <w14:solidFill>
                    <w14:schemeClr w14:val="tx1"/>
                  </w14:solidFill>
                </w14:textFill>
              </w:rPr>
              <w:sym w:font="Wingdings 2" w:char="F099"/>
            </w:r>
          </w:p>
        </w:tc>
        <w:tc>
          <w:tcPr>
            <w:tcW w:w="915" w:type="pct"/>
          </w:tcPr>
          <w:p w14:paraId="493D813C">
            <w:pPr>
              <w:pStyle w:val="60"/>
              <w:ind w:firstLine="0" w:firstLineChars="0"/>
              <w:jc w:val="center"/>
              <w:rPr>
                <w:color w:val="000000" w:themeColor="text1"/>
                <w:sz w:val="18"/>
                <w:szCs w:val="16"/>
                <w14:textFill>
                  <w14:solidFill>
                    <w14:schemeClr w14:val="tx1"/>
                  </w14:solidFill>
                </w14:textFill>
              </w:rPr>
            </w:pPr>
            <w:r>
              <w:rPr>
                <w:color w:val="000000" w:themeColor="text1"/>
                <w:sz w:val="18"/>
                <w:szCs w:val="16"/>
                <w14:textFill>
                  <w14:solidFill>
                    <w14:schemeClr w14:val="tx1"/>
                  </w14:solidFill>
                </w14:textFill>
              </w:rPr>
              <w:sym w:font="Wingdings 2" w:char="F099"/>
            </w:r>
          </w:p>
        </w:tc>
      </w:tr>
      <w:tr w14:paraId="6F6D3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tcPr>
          <w:p w14:paraId="3D62E64E">
            <w:pPr>
              <w:pStyle w:val="60"/>
              <w:ind w:firstLine="0" w:firstLineChars="0"/>
              <w:rPr>
                <w:color w:val="000000" w:themeColor="text1"/>
                <w:sz w:val="18"/>
                <w:szCs w:val="16"/>
                <w14:textFill>
                  <w14:solidFill>
                    <w14:schemeClr w14:val="tx1"/>
                  </w14:solidFill>
                </w14:textFill>
              </w:rPr>
            </w:pPr>
            <w:r>
              <w:rPr>
                <w:rFonts w:hint="eastAsia"/>
                <w:color w:val="000000" w:themeColor="text1"/>
                <w:sz w:val="18"/>
                <w:szCs w:val="16"/>
                <w14:textFill>
                  <w14:solidFill>
                    <w14:schemeClr w14:val="tx1"/>
                  </w14:solidFill>
                </w14:textFill>
              </w:rPr>
              <w:t>注：</w:t>
            </w:r>
            <w:r>
              <w:rPr>
                <w:color w:val="000000" w:themeColor="text1"/>
                <w:sz w:val="18"/>
                <w:szCs w:val="16"/>
                <w14:textFill>
                  <w14:solidFill>
                    <w14:schemeClr w14:val="tx1"/>
                  </w14:solidFill>
                </w14:textFill>
              </w:rPr>
              <w:sym w:font="Wingdings 2" w:char="F098"/>
            </w:r>
            <w:r>
              <w:rPr>
                <w:rFonts w:hint="eastAsia"/>
                <w:color w:val="000000" w:themeColor="text1"/>
                <w:sz w:val="18"/>
                <w:szCs w:val="16"/>
                <w14:textFill>
                  <w14:solidFill>
                    <w14:schemeClr w14:val="tx1"/>
                  </w14:solidFill>
                </w14:textFill>
              </w:rPr>
              <w:t>——应选项；</w:t>
            </w:r>
            <w:r>
              <w:rPr>
                <w:color w:val="000000" w:themeColor="text1"/>
                <w:sz w:val="18"/>
                <w:szCs w:val="16"/>
                <w14:textFill>
                  <w14:solidFill>
                    <w14:schemeClr w14:val="tx1"/>
                  </w14:solidFill>
                </w14:textFill>
              </w:rPr>
              <w:sym w:font="Wingdings 2" w:char="F099"/>
            </w:r>
            <w:r>
              <w:rPr>
                <w:rFonts w:hint="eastAsia"/>
                <w:color w:val="000000" w:themeColor="text1"/>
                <w:sz w:val="18"/>
                <w:szCs w:val="16"/>
                <w14:textFill>
                  <w14:solidFill>
                    <w14:schemeClr w14:val="tx1"/>
                  </w14:solidFill>
                </w14:textFill>
              </w:rPr>
              <w:t>——可选项</w:t>
            </w:r>
          </w:p>
        </w:tc>
      </w:tr>
    </w:tbl>
    <w:p w14:paraId="6B3E2EA0">
      <w:pPr>
        <w:pStyle w:val="169"/>
        <w:rPr>
          <w:color w:val="000000" w:themeColor="text1"/>
          <w14:textFill>
            <w14:solidFill>
              <w14:schemeClr w14:val="tx1"/>
            </w14:solidFill>
          </w14:textFill>
        </w:rPr>
      </w:pPr>
      <w:bookmarkStart w:id="253" w:name="OLE_LINK30"/>
      <w:r>
        <w:rPr>
          <w:rFonts w:hint="eastAsia"/>
          <w:color w:val="000000" w:themeColor="text1"/>
          <w14:textFill>
            <w14:solidFill>
              <w14:schemeClr w14:val="tx1"/>
            </w14:solidFill>
          </w14:textFill>
        </w:rPr>
        <w:t>车路协同设施包括视频摄像机、雷达、RSU、边缘计算单元等。</w:t>
      </w:r>
    </w:p>
    <w:p w14:paraId="75CA5DD6">
      <w:pPr>
        <w:pStyle w:val="60"/>
        <w:numPr>
          <w:ilvl w:val="0"/>
          <w:numId w:val="78"/>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车路协同设施应设置于交叉口以及车辆、行人密集的路段、事故多发路段等，复杂路况可加密设置。</w:t>
      </w:r>
    </w:p>
    <w:p w14:paraId="0299DA4B">
      <w:pPr>
        <w:pStyle w:val="60"/>
        <w:numPr>
          <w:ilvl w:val="0"/>
          <w:numId w:val="78"/>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根据对时延高低的不同应用需求，综合考虑建设成本，可分别选用在杆件、路侧、通信机房或数据中心布设边缘计算单元。</w:t>
      </w:r>
    </w:p>
    <w:p w14:paraId="21564DAA">
      <w:pPr>
        <w:pStyle w:val="60"/>
        <w:numPr>
          <w:ilvl w:val="0"/>
          <w:numId w:val="78"/>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智能网联道路测试和示范应用的停靠点、路段、区域应设置相关交通标志和标线设施提示。</w:t>
      </w:r>
    </w:p>
    <w:bookmarkEnd w:id="253"/>
    <w:p w14:paraId="5FD2A6FA">
      <w:pPr>
        <w:pStyle w:val="169"/>
        <w:rPr>
          <w:color w:val="000000" w:themeColor="text1"/>
          <w14:textFill>
            <w14:solidFill>
              <w14:schemeClr w14:val="tx1"/>
            </w14:solidFill>
          </w14:textFill>
        </w:rPr>
      </w:pPr>
      <w:bookmarkStart w:id="254" w:name="OLE_LINK34"/>
      <w:r>
        <w:rPr>
          <w:rFonts w:hint="eastAsia"/>
          <w:color w:val="000000" w:themeColor="text1"/>
          <w14:textFill>
            <w14:solidFill>
              <w14:schemeClr w14:val="tx1"/>
            </w14:solidFill>
          </w14:textFill>
        </w:rPr>
        <w:t>设备能耗监测宜对各类智慧设施能源消耗数据进行采集，实现能耗分析与管理、阈值报警与异常识别等功能。</w:t>
      </w:r>
    </w:p>
    <w:p w14:paraId="2D418E8A">
      <w:pPr>
        <w:pStyle w:val="169"/>
        <w:rPr>
          <w:color w:val="000000" w:themeColor="text1"/>
          <w14:textFill>
            <w14:solidFill>
              <w14:schemeClr w14:val="tx1"/>
            </w14:solidFill>
          </w14:textFill>
        </w:rPr>
      </w:pPr>
      <w:bookmarkStart w:id="255" w:name="OLE_LINK35"/>
      <w:r>
        <w:rPr>
          <w:rFonts w:hint="eastAsia"/>
          <w:color w:val="000000" w:themeColor="text1"/>
          <w14:textFill>
            <w14:solidFill>
              <w14:schemeClr w14:val="tx1"/>
            </w14:solidFill>
          </w14:textFill>
        </w:rPr>
        <w:t>智慧巡检宜通过巡检机器人、无人机、高清视频等技术，对道路、桥梁、地下道路等道路及附属设施进行日常监测、检查和维护，宜具备数据采集、分析、报警及管理能力，提升运维效率。</w:t>
      </w:r>
    </w:p>
    <w:bookmarkEnd w:id="255"/>
    <w:p w14:paraId="1CD5EB74">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设施与设备状态监测宜对各类智慧设施的在线率、工作温度、累计工作时间、存储容量、信号强度、丢包率、健康状态等进行监测、收集及预警，根据设备运行时间进行运维计划安排，提供设施潜在故障早期预警、故障自动报警服务，支持道路全生命周期运维管理。</w:t>
      </w:r>
      <w:bookmarkEnd w:id="254"/>
    </w:p>
    <w:p w14:paraId="420927B0">
      <w:pPr>
        <w:pStyle w:val="109"/>
        <w:spacing w:before="156" w:after="156"/>
        <w:rPr>
          <w:color w:val="000000" w:themeColor="text1"/>
          <w14:textFill>
            <w14:solidFill>
              <w14:schemeClr w14:val="tx1"/>
            </w14:solidFill>
          </w14:textFill>
        </w:rPr>
      </w:pPr>
      <w:bookmarkStart w:id="256" w:name="_Toc202885643"/>
      <w:r>
        <w:rPr>
          <w:rFonts w:hint="eastAsia"/>
          <w:color w:val="000000" w:themeColor="text1"/>
          <w14:textFill>
            <w14:solidFill>
              <w14:schemeClr w14:val="tx1"/>
            </w14:solidFill>
          </w14:textFill>
        </w:rPr>
        <w:t>载体设施</w:t>
      </w:r>
      <w:bookmarkEnd w:id="256"/>
    </w:p>
    <w:p w14:paraId="07E338C1">
      <w:pPr>
        <w:pStyle w:val="169"/>
        <w:rPr>
          <w:color w:val="000000" w:themeColor="text1"/>
          <w14:textFill>
            <w14:solidFill>
              <w14:schemeClr w14:val="tx1"/>
            </w14:solidFill>
          </w14:textFill>
        </w:rPr>
      </w:pPr>
      <w:bookmarkStart w:id="257" w:name="OLE_LINK37"/>
      <w:r>
        <w:rPr>
          <w:rFonts w:hint="eastAsia"/>
          <w:color w:val="000000" w:themeColor="text1"/>
          <w14:textFill>
            <w14:solidFill>
              <w14:schemeClr w14:val="tx1"/>
            </w14:solidFill>
          </w14:textFill>
        </w:rPr>
        <w:t>智慧道路宜建设综合杆、综合箱等载体设施。</w:t>
      </w:r>
    </w:p>
    <w:p w14:paraId="7316658C">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综合杆、杆上设施以及箱体色彩、风格、造型等应与道路整体环境景观相协调。</w:t>
      </w:r>
    </w:p>
    <w:p w14:paraId="542BED16">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在满足业务功能要求、美观和结构安全的前提下，各类杆件应按照“能合则合”的原则进行合杆，搭载设施应尽量“减量化、小型化”。</w:t>
      </w:r>
    </w:p>
    <w:p w14:paraId="22A74C06">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综合杆应充分利用空间，预留后期各类设施临时或永久搭载设施的接口，预留接口应标准统一。 </w:t>
      </w:r>
    </w:p>
    <w:p w14:paraId="7A276E76">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综合杆宜结合设备挂载种类、容量和权属不同分回路供电。</w:t>
      </w:r>
    </w:p>
    <w:p w14:paraId="102B27BC">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在满足行业标准、功能要求、安全性的前提下，机箱、机柜的布置应遵循“隐形化、规范化、集约化、小型化”原则，尽量整合，分类、分块集中设置，或设置综合箱。</w:t>
      </w:r>
    </w:p>
    <w:p w14:paraId="0B7E5482">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应根据综合箱的服务范围、服务需求开展箱内配置设计、分仓设计，并应预留后期功能扩展需求。</w:t>
      </w:r>
    </w:p>
    <w:p w14:paraId="1CA4226C">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宜采用智能综合箱，并对箱内设备状态、用电、网络情况、环境等进行远程监测。</w:t>
      </w:r>
      <w:bookmarkEnd w:id="257"/>
    </w:p>
    <w:p w14:paraId="400DFAAA">
      <w:pPr>
        <w:pStyle w:val="109"/>
        <w:spacing w:before="156" w:after="156"/>
        <w:rPr>
          <w:rFonts w:ascii="Times New Roman"/>
          <w:color w:val="000000" w:themeColor="text1"/>
          <w14:textFill>
            <w14:solidFill>
              <w14:schemeClr w14:val="tx1"/>
            </w14:solidFill>
          </w14:textFill>
        </w:rPr>
      </w:pPr>
      <w:bookmarkStart w:id="258" w:name="_Toc202885644"/>
      <w:r>
        <w:rPr>
          <w:rFonts w:hint="eastAsia" w:ascii="Times New Roman"/>
          <w:color w:val="000000" w:themeColor="text1"/>
          <w14:textFill>
            <w14:solidFill>
              <w14:schemeClr w14:val="tx1"/>
            </w14:solidFill>
          </w14:textFill>
        </w:rPr>
        <w:t>通信设施</w:t>
      </w:r>
      <w:bookmarkEnd w:id="258"/>
    </w:p>
    <w:p w14:paraId="04373916">
      <w:pPr>
        <w:pStyle w:val="169"/>
        <w:rPr>
          <w:color w:val="000000" w:themeColor="text1"/>
          <w14:textFill>
            <w14:solidFill>
              <w14:schemeClr w14:val="tx1"/>
            </w14:solidFill>
          </w14:textFill>
        </w:rPr>
      </w:pPr>
      <w:bookmarkStart w:id="259" w:name="OLE_LINK39"/>
      <w:r>
        <w:rPr>
          <w:rFonts w:hint="eastAsia"/>
          <w:color w:val="000000" w:themeColor="text1"/>
          <w14:textFill>
            <w14:solidFill>
              <w14:schemeClr w14:val="tx1"/>
            </w14:solidFill>
          </w14:textFill>
        </w:rPr>
        <w:t xml:space="preserve">智慧道路通信设施应包括有线通信网络和无线通信网络，并应符合下列规定： </w:t>
      </w:r>
    </w:p>
    <w:p w14:paraId="2226B89E">
      <w:pPr>
        <w:pStyle w:val="60"/>
        <w:numPr>
          <w:ilvl w:val="0"/>
          <w:numId w:val="79"/>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为满足低延迟、高带宽、安全可控的传输需求，通信设施宜主要采用光纤通信网络。</w:t>
      </w:r>
    </w:p>
    <w:p w14:paraId="779554D4">
      <w:pPr>
        <w:pStyle w:val="60"/>
        <w:numPr>
          <w:ilvl w:val="0"/>
          <w:numId w:val="79"/>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在安全可控的前提下，可结合智慧化应用场景，部署5G网络、物联网、V2X以及卫星定位系统。</w:t>
      </w:r>
    </w:p>
    <w:p w14:paraId="076DD475">
      <w:pPr>
        <w:pStyle w:val="60"/>
        <w:numPr>
          <w:ilvl w:val="0"/>
          <w:numId w:val="79"/>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宜建立网络监控系统，实时监测网络状态，提高运维效率。</w:t>
      </w:r>
    </w:p>
    <w:p w14:paraId="38848E0F">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有线通信网络设计应符合下列规定：</w:t>
      </w:r>
    </w:p>
    <w:p w14:paraId="27A4C3F8">
      <w:pPr>
        <w:pStyle w:val="60"/>
        <w:numPr>
          <w:ilvl w:val="0"/>
          <w:numId w:val="79"/>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通信网络宜采用核心层、汇聚层和接入层的分层设计，确保网络的可扩展性和可靠性。</w:t>
      </w:r>
    </w:p>
    <w:p w14:paraId="4FCDE910">
      <w:pPr>
        <w:pStyle w:val="60"/>
        <w:numPr>
          <w:ilvl w:val="0"/>
          <w:numId w:val="79"/>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主干光缆数量和通信管道容量设计应满足智慧化业务需求以及远期预留。</w:t>
      </w:r>
    </w:p>
    <w:p w14:paraId="37EFD04B">
      <w:pPr>
        <w:pStyle w:val="60"/>
        <w:numPr>
          <w:ilvl w:val="0"/>
          <w:numId w:val="79"/>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通信网络宜采用加密技术和访问控制措施，保护数据传输的安全性和隐私性。</w:t>
      </w:r>
    </w:p>
    <w:p w14:paraId="70F39698">
      <w:pPr>
        <w:pStyle w:val="60"/>
        <w:numPr>
          <w:ilvl w:val="0"/>
          <w:numId w:val="79"/>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关键节点和链路应具备冗余。 </w:t>
      </w:r>
    </w:p>
    <w:p w14:paraId="28A90BA6">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无线通信网络设计应符合下列规定： </w:t>
      </w:r>
    </w:p>
    <w:p w14:paraId="0DED535B">
      <w:pPr>
        <w:pStyle w:val="60"/>
        <w:numPr>
          <w:ilvl w:val="0"/>
          <w:numId w:val="79"/>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应为中高速运动的交通要素提供可靠的通信接入，支撑交通要素全 IP 化的主动信息推送和双向信息交互。 </w:t>
      </w:r>
    </w:p>
    <w:p w14:paraId="143FBBA6">
      <w:pPr>
        <w:pStyle w:val="60"/>
        <w:numPr>
          <w:ilvl w:val="0"/>
          <w:numId w:val="79"/>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通信技术应满足业务应用场景需要，宜选择超低时延、超高可靠、超大带宽的无线通信服务。</w:t>
      </w:r>
    </w:p>
    <w:bookmarkEnd w:id="259"/>
    <w:p w14:paraId="02FA1E0E">
      <w:pPr>
        <w:pStyle w:val="109"/>
        <w:spacing w:before="156" w:after="156"/>
        <w:rPr>
          <w:rFonts w:ascii="Times New Roman"/>
          <w:color w:val="000000" w:themeColor="text1"/>
          <w14:textFill>
            <w14:solidFill>
              <w14:schemeClr w14:val="tx1"/>
            </w14:solidFill>
          </w14:textFill>
        </w:rPr>
      </w:pPr>
      <w:bookmarkStart w:id="260" w:name="_Toc202885645"/>
      <w:r>
        <w:rPr>
          <w:rFonts w:hint="eastAsia" w:ascii="Times New Roman"/>
          <w:color w:val="000000" w:themeColor="text1"/>
          <w14:textFill>
            <w14:solidFill>
              <w14:schemeClr w14:val="tx1"/>
            </w14:solidFill>
          </w14:textFill>
        </w:rPr>
        <w:t>供能与照明设施</w:t>
      </w:r>
      <w:bookmarkEnd w:id="260"/>
    </w:p>
    <w:p w14:paraId="3E159461">
      <w:pPr>
        <w:pStyle w:val="169"/>
        <w:rPr>
          <w:color w:val="000000" w:themeColor="text1"/>
          <w14:textFill>
            <w14:solidFill>
              <w14:schemeClr w14:val="tx1"/>
            </w14:solidFill>
          </w14:textFill>
        </w:rPr>
      </w:pPr>
      <w:bookmarkStart w:id="261" w:name="OLE_LINK40"/>
      <w:r>
        <w:rPr>
          <w:rFonts w:hint="eastAsia"/>
          <w:color w:val="000000" w:themeColor="text1"/>
          <w14:textFill>
            <w14:solidFill>
              <w14:schemeClr w14:val="tx1"/>
            </w14:solidFill>
          </w14:textFill>
        </w:rPr>
        <w:t>智慧道路供能设施应满足信息服务需求和车辆充电需求，应根据道路特点、用能设施规模及分布、负荷等级、负荷容量、电源条件等因素，合理确定供配电系统方案。</w:t>
      </w:r>
    </w:p>
    <w:p w14:paraId="34453BDD">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供能设施应为智慧道路系统提供安全、可靠、经济的电力保障，应具备实时监测供电状态、供配电设备工作状态、故障报警及远程管理的功能。</w:t>
      </w:r>
    </w:p>
    <w:p w14:paraId="798EEB27">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太阳能供电系统应具有过充保护、过放保护、防逆充保护、极性反接保护等安全防护功能，其太阳电池组件、蓄电池组、充放电控制电路和负载应选择匹配的工作电压，电压值宜选用直流12V、24V和36V。</w:t>
      </w:r>
    </w:p>
    <w:p w14:paraId="435CDDD0">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供能设施应具备防雷击、防浪涌冲击等隔离防护功能，应配备备用电源，并应符合GB 50052、GB/T 39898、GB/T 29781的规定。</w:t>
      </w:r>
    </w:p>
    <w:p w14:paraId="342ED04F">
      <w:pPr>
        <w:pStyle w:val="169"/>
        <w:rPr>
          <w:color w:val="000000" w:themeColor="text1"/>
          <w14:textFill>
            <w14:solidFill>
              <w14:schemeClr w14:val="tx1"/>
            </w14:solidFill>
          </w14:textFill>
        </w:rPr>
      </w:pPr>
      <w:r>
        <w:rPr>
          <w:color w:val="000000" w:themeColor="text1"/>
          <w14:textFill>
            <w14:solidFill>
              <w14:schemeClr w14:val="tx1"/>
            </w14:solidFill>
          </w14:textFill>
        </w:rPr>
        <w:t>道路照明</w:t>
      </w:r>
      <w:r>
        <w:rPr>
          <w:rFonts w:hint="eastAsia"/>
          <w:color w:val="000000" w:themeColor="text1"/>
          <w14:textFill>
            <w14:solidFill>
              <w14:schemeClr w14:val="tx1"/>
            </w14:solidFill>
          </w14:textFill>
        </w:rPr>
        <w:t>设施</w:t>
      </w:r>
      <w:r>
        <w:rPr>
          <w:color w:val="000000" w:themeColor="text1"/>
          <w14:textFill>
            <w14:solidFill>
              <w14:schemeClr w14:val="tx1"/>
            </w14:solidFill>
          </w14:textFill>
        </w:rPr>
        <w:t>需满足《城市道路照明设计标准》</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CJJ</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45</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的规定</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色温根据道路和场所的特点及照明要求选择。</w:t>
      </w:r>
    </w:p>
    <w:p w14:paraId="65411190">
      <w:pPr>
        <w:pStyle w:val="169"/>
        <w:rPr>
          <w:color w:val="000000" w:themeColor="text1"/>
          <w14:textFill>
            <w14:solidFill>
              <w14:schemeClr w14:val="tx1"/>
            </w14:solidFill>
          </w14:textFill>
        </w:rPr>
      </w:pPr>
      <w:r>
        <w:rPr>
          <w:color w:val="000000" w:themeColor="text1"/>
          <w14:textFill>
            <w14:solidFill>
              <w14:schemeClr w14:val="tx1"/>
            </w14:solidFill>
          </w14:textFill>
        </w:rPr>
        <w:t>功能照明统一采用LED光源，</w:t>
      </w:r>
      <w:r>
        <w:rPr>
          <w:rFonts w:hint="eastAsia"/>
          <w:color w:val="000000" w:themeColor="text1"/>
          <w14:textFill>
            <w14:solidFill>
              <w14:schemeClr w14:val="tx1"/>
            </w14:solidFill>
          </w14:textFill>
        </w:rPr>
        <w:t>具备按需调光控制、照明灯具状态自动巡检、故障实时定位告警等功能，满足</w:t>
      </w:r>
      <w:r>
        <w:rPr>
          <w:color w:val="000000" w:themeColor="text1"/>
          <w14:textFill>
            <w14:solidFill>
              <w14:schemeClr w14:val="tx1"/>
            </w14:solidFill>
          </w14:textFill>
        </w:rPr>
        <w:t>光污染控制</w:t>
      </w:r>
      <w:r>
        <w:rPr>
          <w:rFonts w:hint="eastAsia"/>
          <w:color w:val="000000" w:themeColor="text1"/>
          <w14:textFill>
            <w14:solidFill>
              <w14:schemeClr w14:val="tx1"/>
            </w14:solidFill>
          </w14:textFill>
        </w:rPr>
        <w:t>、绿色节能以及高效管理要求。</w:t>
      </w:r>
      <w:bookmarkEnd w:id="261"/>
    </w:p>
    <w:p w14:paraId="65247E4F">
      <w:pPr>
        <w:pStyle w:val="109"/>
        <w:spacing w:before="156" w:after="156"/>
        <w:rPr>
          <w:rFonts w:ascii="Times New Roman"/>
          <w:color w:val="000000" w:themeColor="text1"/>
          <w14:textFill>
            <w14:solidFill>
              <w14:schemeClr w14:val="tx1"/>
            </w14:solidFill>
          </w14:textFill>
        </w:rPr>
      </w:pPr>
      <w:bookmarkStart w:id="262" w:name="_Toc202885646"/>
      <w:r>
        <w:rPr>
          <w:rFonts w:hint="eastAsia" w:ascii="Times New Roman"/>
          <w:color w:val="000000" w:themeColor="text1"/>
          <w14:textFill>
            <w14:solidFill>
              <w14:schemeClr w14:val="tx1"/>
            </w14:solidFill>
          </w14:textFill>
        </w:rPr>
        <w:t>数字化设施</w:t>
      </w:r>
      <w:bookmarkEnd w:id="262"/>
    </w:p>
    <w:p w14:paraId="2342318B">
      <w:pPr>
        <w:pStyle w:val="169"/>
        <w:rPr>
          <w:color w:val="000000" w:themeColor="text1"/>
          <w14:textFill>
            <w14:solidFill>
              <w14:schemeClr w14:val="tx1"/>
            </w14:solidFill>
          </w14:textFill>
        </w:rPr>
      </w:pPr>
      <w:bookmarkStart w:id="263" w:name="OLE_LINK41"/>
      <w:r>
        <w:rPr>
          <w:rFonts w:hint="eastAsia"/>
          <w:color w:val="000000" w:themeColor="text1"/>
          <w14:textFill>
            <w14:solidFill>
              <w14:schemeClr w14:val="tx1"/>
            </w14:solidFill>
          </w14:textFill>
        </w:rPr>
        <w:t>智慧道路数字化宜包含高精度地图数据、三维城市数据、动态高精地图基础平台等。能实现但不限于表15所列的要求</w:t>
      </w:r>
      <w:bookmarkEnd w:id="263"/>
      <w:r>
        <w:rPr>
          <w:rFonts w:hint="eastAsia"/>
          <w:color w:val="000000" w:themeColor="text1"/>
          <w14:textFill>
            <w14:solidFill>
              <w14:schemeClr w14:val="tx1"/>
            </w14:solidFill>
          </w14:textFill>
        </w:rPr>
        <w:t>。</w:t>
      </w:r>
    </w:p>
    <w:p w14:paraId="68590983">
      <w:pPr>
        <w:pStyle w:val="60"/>
        <w:ind w:firstLine="0" w:firstLineChars="0"/>
        <w:jc w:val="center"/>
        <w:rPr>
          <w:rFonts w:hint="eastAsia" w:hAnsi="宋体"/>
          <w:color w:val="000000" w:themeColor="text1"/>
          <w:szCs w:val="21"/>
          <w14:textFill>
            <w14:solidFill>
              <w14:schemeClr w14:val="tx1"/>
            </w14:solidFill>
          </w14:textFill>
        </w:rPr>
      </w:pPr>
      <w:bookmarkStart w:id="264" w:name="OLE_LINK9"/>
      <w:r>
        <w:rPr>
          <w:rFonts w:hint="eastAsia" w:hAnsi="宋体"/>
          <w:color w:val="000000" w:themeColor="text1"/>
          <w:szCs w:val="21"/>
          <w14:textFill>
            <w14:solidFill>
              <w14:schemeClr w14:val="tx1"/>
            </w14:solidFill>
          </w14:textFill>
        </w:rPr>
        <w:t xml:space="preserve">表15 </w:t>
      </w:r>
      <w:bookmarkEnd w:id="264"/>
      <w:r>
        <w:rPr>
          <w:rFonts w:hint="eastAsia" w:hAnsi="宋体"/>
          <w:color w:val="000000" w:themeColor="text1"/>
          <w:szCs w:val="21"/>
          <w14:textFill>
            <w14:solidFill>
              <w14:schemeClr w14:val="tx1"/>
            </w14:solidFill>
          </w14:textFill>
        </w:rPr>
        <w:t>高精度地图要求</w:t>
      </w:r>
    </w:p>
    <w:tbl>
      <w:tblPr>
        <w:tblStyle w:val="29"/>
        <w:tblW w:w="4999" w:type="pct"/>
        <w:jc w:val="center"/>
        <w:tblLayout w:type="autofit"/>
        <w:tblCellMar>
          <w:top w:w="0" w:type="dxa"/>
          <w:left w:w="108" w:type="dxa"/>
          <w:bottom w:w="0" w:type="dxa"/>
          <w:right w:w="108" w:type="dxa"/>
        </w:tblCellMar>
      </w:tblPr>
      <w:tblGrid>
        <w:gridCol w:w="1447"/>
        <w:gridCol w:w="1889"/>
        <w:gridCol w:w="4355"/>
        <w:gridCol w:w="1877"/>
      </w:tblGrid>
      <w:tr w14:paraId="365CEB41">
        <w:tblPrEx>
          <w:tblCellMar>
            <w:top w:w="0" w:type="dxa"/>
            <w:left w:w="108" w:type="dxa"/>
            <w:bottom w:w="0" w:type="dxa"/>
            <w:right w:w="108" w:type="dxa"/>
          </w:tblCellMar>
        </w:tblPrEx>
        <w:trPr>
          <w:trHeight w:val="20" w:hRule="atLeast"/>
          <w:jc w:val="center"/>
        </w:trPr>
        <w:tc>
          <w:tcPr>
            <w:tcW w:w="756" w:type="pct"/>
            <w:tcBorders>
              <w:top w:val="single" w:color="auto" w:sz="4" w:space="0"/>
              <w:left w:val="single" w:color="auto" w:sz="4" w:space="0"/>
              <w:bottom w:val="single" w:color="auto" w:sz="4" w:space="0"/>
              <w:right w:val="single" w:color="auto" w:sz="4" w:space="0"/>
            </w:tcBorders>
            <w:shd w:val="clear" w:color="auto" w:fill="auto"/>
            <w:vAlign w:val="center"/>
          </w:tcPr>
          <w:p w14:paraId="5A4129A9">
            <w:pPr>
              <w:widowControl/>
              <w:spacing w:line="240" w:lineRule="auto"/>
              <w:jc w:val="center"/>
              <w:rPr>
                <w:rFonts w:hint="eastAsia" w:ascii="宋体" w:hAnsi="宋体" w:cs="宋体"/>
                <w:color w:val="000000" w:themeColor="text1"/>
                <w:kern w:val="0"/>
                <w:lang w:eastAsia="zh-Hans" w:bidi="ar"/>
                <w14:textFill>
                  <w14:solidFill>
                    <w14:schemeClr w14:val="tx1"/>
                  </w14:solidFill>
                </w14:textFill>
              </w:rPr>
            </w:pPr>
            <w:bookmarkStart w:id="265" w:name="OLE_LINK42"/>
            <w:r>
              <w:rPr>
                <w:rFonts w:hint="eastAsia" w:ascii="宋体" w:hAnsi="宋体" w:cs="宋体"/>
                <w:color w:val="000000" w:themeColor="text1"/>
                <w:kern w:val="0"/>
                <w:lang w:eastAsia="zh-Hans" w:bidi="ar"/>
                <w14:textFill>
                  <w14:solidFill>
                    <w14:schemeClr w14:val="tx1"/>
                  </w14:solidFill>
                </w14:textFill>
              </w:rPr>
              <w:t>设施构成</w:t>
            </w:r>
          </w:p>
        </w:tc>
        <w:tc>
          <w:tcPr>
            <w:tcW w:w="987" w:type="pct"/>
            <w:tcBorders>
              <w:top w:val="single" w:color="auto" w:sz="4" w:space="0"/>
              <w:left w:val="single" w:color="auto" w:sz="4" w:space="0"/>
              <w:bottom w:val="single" w:color="auto" w:sz="4" w:space="0"/>
              <w:right w:val="single" w:color="auto" w:sz="4" w:space="0"/>
            </w:tcBorders>
            <w:shd w:val="clear" w:color="auto" w:fill="auto"/>
            <w:vAlign w:val="center"/>
          </w:tcPr>
          <w:p w14:paraId="31E234F8">
            <w:pPr>
              <w:widowControl/>
              <w:spacing w:line="240" w:lineRule="auto"/>
              <w:jc w:val="center"/>
              <w:rPr>
                <w:rFonts w:hint="eastAsia" w:ascii="宋体" w:hAnsi="宋体" w:cs="宋体"/>
                <w:color w:val="000000" w:themeColor="text1"/>
                <w:kern w:val="0"/>
                <w:lang w:eastAsia="zh-Hans" w:bidi="ar"/>
                <w14:textFill>
                  <w14:solidFill>
                    <w14:schemeClr w14:val="tx1"/>
                  </w14:solidFill>
                </w14:textFill>
              </w:rPr>
            </w:pPr>
            <w:r>
              <w:rPr>
                <w:rFonts w:hint="eastAsia" w:ascii="宋体" w:hAnsi="宋体" w:cs="宋体"/>
                <w:color w:val="000000" w:themeColor="text1"/>
                <w:kern w:val="0"/>
                <w:lang w:eastAsia="zh-Hans" w:bidi="ar"/>
                <w14:textFill>
                  <w14:solidFill>
                    <w14:schemeClr w14:val="tx1"/>
                  </w14:solidFill>
                </w14:textFill>
              </w:rPr>
              <w:t>主要模块</w:t>
            </w:r>
          </w:p>
        </w:tc>
        <w:tc>
          <w:tcPr>
            <w:tcW w:w="2276" w:type="pct"/>
            <w:tcBorders>
              <w:top w:val="single" w:color="auto" w:sz="4" w:space="0"/>
              <w:left w:val="single" w:color="auto" w:sz="4" w:space="0"/>
              <w:bottom w:val="single" w:color="auto" w:sz="4" w:space="0"/>
              <w:right w:val="single" w:color="auto" w:sz="4" w:space="0"/>
            </w:tcBorders>
            <w:shd w:val="clear" w:color="auto" w:fill="auto"/>
            <w:vAlign w:val="center"/>
          </w:tcPr>
          <w:p w14:paraId="28023C04">
            <w:pPr>
              <w:widowControl/>
              <w:spacing w:line="240" w:lineRule="auto"/>
              <w:jc w:val="center"/>
              <w:rPr>
                <w:rFonts w:hint="eastAsia" w:ascii="宋体" w:hAnsi="宋体" w:cs="宋体"/>
                <w:color w:val="000000" w:themeColor="text1"/>
                <w:kern w:val="0"/>
                <w:lang w:eastAsia="zh-Hans" w:bidi="ar"/>
                <w14:textFill>
                  <w14:solidFill>
                    <w14:schemeClr w14:val="tx1"/>
                  </w14:solidFill>
                </w14:textFill>
              </w:rPr>
            </w:pPr>
            <w:r>
              <w:rPr>
                <w:rFonts w:hint="eastAsia" w:ascii="宋体" w:hAnsi="宋体" w:cs="宋体"/>
                <w:color w:val="000000" w:themeColor="text1"/>
                <w:kern w:val="0"/>
                <w:lang w:eastAsia="zh-Hans" w:bidi="ar"/>
                <w14:textFill>
                  <w14:solidFill>
                    <w14:schemeClr w14:val="tx1"/>
                  </w14:solidFill>
                </w14:textFill>
              </w:rPr>
              <w:t>详细信息</w:t>
            </w:r>
          </w:p>
        </w:tc>
        <w:tc>
          <w:tcPr>
            <w:tcW w:w="981" w:type="pct"/>
            <w:tcBorders>
              <w:top w:val="single" w:color="auto" w:sz="4" w:space="0"/>
              <w:left w:val="single" w:color="auto" w:sz="4" w:space="0"/>
              <w:bottom w:val="single" w:color="auto" w:sz="4" w:space="0"/>
              <w:right w:val="single" w:color="auto" w:sz="4" w:space="0"/>
            </w:tcBorders>
            <w:shd w:val="clear" w:color="auto" w:fill="auto"/>
            <w:vAlign w:val="center"/>
          </w:tcPr>
          <w:p w14:paraId="1AA66E4D">
            <w:pPr>
              <w:widowControl/>
              <w:spacing w:line="240" w:lineRule="auto"/>
              <w:jc w:val="center"/>
              <w:rPr>
                <w:rFonts w:hint="eastAsia" w:ascii="宋体" w:hAnsi="宋体" w:cs="宋体"/>
                <w:color w:val="000000" w:themeColor="text1"/>
                <w:kern w:val="0"/>
                <w:lang w:eastAsia="zh-Hans" w:bidi="ar"/>
                <w14:textFill>
                  <w14:solidFill>
                    <w14:schemeClr w14:val="tx1"/>
                  </w14:solidFill>
                </w14:textFill>
              </w:rPr>
            </w:pPr>
            <w:r>
              <w:rPr>
                <w:rFonts w:hint="eastAsia" w:ascii="宋体" w:hAnsi="宋体" w:cs="宋体"/>
                <w:color w:val="000000" w:themeColor="text1"/>
                <w:kern w:val="0"/>
                <w:lang w:eastAsia="zh-Hans" w:bidi="ar"/>
                <w14:textFill>
                  <w14:solidFill>
                    <w14:schemeClr w14:val="tx1"/>
                  </w14:solidFill>
                </w14:textFill>
              </w:rPr>
              <w:t>备注</w:t>
            </w:r>
          </w:p>
        </w:tc>
      </w:tr>
      <w:tr w14:paraId="35593507">
        <w:tblPrEx>
          <w:tblCellMar>
            <w:top w:w="0" w:type="dxa"/>
            <w:left w:w="108" w:type="dxa"/>
            <w:bottom w:w="0" w:type="dxa"/>
            <w:right w:w="108" w:type="dxa"/>
          </w:tblCellMar>
        </w:tblPrEx>
        <w:trPr>
          <w:trHeight w:val="20" w:hRule="atLeast"/>
          <w:jc w:val="center"/>
        </w:trPr>
        <w:tc>
          <w:tcPr>
            <w:tcW w:w="756" w:type="pct"/>
            <w:tcBorders>
              <w:top w:val="single" w:color="auto" w:sz="4" w:space="0"/>
              <w:left w:val="single" w:color="auto" w:sz="4" w:space="0"/>
              <w:bottom w:val="single" w:color="auto" w:sz="4" w:space="0"/>
              <w:right w:val="single" w:color="auto" w:sz="4" w:space="0"/>
            </w:tcBorders>
            <w:shd w:val="clear" w:color="auto" w:fill="auto"/>
            <w:vAlign w:val="center"/>
          </w:tcPr>
          <w:p w14:paraId="7CD8064B">
            <w:pPr>
              <w:widowControl/>
              <w:spacing w:line="240" w:lineRule="auto"/>
              <w:jc w:val="center"/>
              <w:rPr>
                <w:rFonts w:hint="eastAsia" w:ascii="宋体" w:hAnsi="宋体" w:cs="宋体"/>
                <w:color w:val="000000" w:themeColor="text1"/>
                <w:kern w:val="0"/>
                <w:lang w:eastAsia="zh-Hans" w:bidi="ar"/>
                <w14:textFill>
                  <w14:solidFill>
                    <w14:schemeClr w14:val="tx1"/>
                  </w14:solidFill>
                </w14:textFill>
              </w:rPr>
            </w:pPr>
            <w:r>
              <w:rPr>
                <w:rFonts w:hint="eastAsia" w:ascii="宋体" w:hAnsi="宋体" w:cs="宋体"/>
                <w:color w:val="000000" w:themeColor="text1"/>
                <w:kern w:val="0"/>
                <w:lang w:eastAsia="zh-Hans" w:bidi="ar"/>
                <w14:textFill>
                  <w14:solidFill>
                    <w14:schemeClr w14:val="tx1"/>
                  </w14:solidFill>
                </w14:textFill>
              </w:rPr>
              <w:t>高精地图数据</w:t>
            </w:r>
          </w:p>
        </w:tc>
        <w:tc>
          <w:tcPr>
            <w:tcW w:w="987" w:type="pct"/>
            <w:tcBorders>
              <w:top w:val="single" w:color="auto" w:sz="4" w:space="0"/>
              <w:left w:val="single" w:color="auto" w:sz="4" w:space="0"/>
              <w:bottom w:val="single" w:color="auto" w:sz="4" w:space="0"/>
              <w:right w:val="single" w:color="auto" w:sz="4" w:space="0"/>
            </w:tcBorders>
            <w:shd w:val="clear" w:color="auto" w:fill="auto"/>
            <w:vAlign w:val="center"/>
          </w:tcPr>
          <w:p w14:paraId="1FCFC269">
            <w:pPr>
              <w:widowControl/>
              <w:spacing w:line="240" w:lineRule="auto"/>
              <w:jc w:val="center"/>
              <w:rPr>
                <w:rFonts w:hint="eastAsia" w:ascii="宋体" w:hAnsi="宋体" w:cs="宋体"/>
                <w:color w:val="000000" w:themeColor="text1"/>
                <w:kern w:val="0"/>
                <w:lang w:eastAsia="zh-Hans" w:bidi="ar"/>
                <w14:textFill>
                  <w14:solidFill>
                    <w14:schemeClr w14:val="tx1"/>
                  </w14:solidFill>
                </w14:textFill>
              </w:rPr>
            </w:pPr>
            <w:r>
              <w:rPr>
                <w:rFonts w:hint="eastAsia" w:ascii="宋体" w:hAnsi="宋体" w:cs="宋体"/>
                <w:color w:val="000000" w:themeColor="text1"/>
                <w:kern w:val="0"/>
                <w:lang w:eastAsia="zh-Hans" w:bidi="ar"/>
                <w14:textFill>
                  <w14:solidFill>
                    <w14:schemeClr w14:val="tx1"/>
                  </w14:solidFill>
                </w14:textFill>
              </w:rPr>
              <w:t>静态高精地图</w:t>
            </w:r>
          </w:p>
        </w:tc>
        <w:tc>
          <w:tcPr>
            <w:tcW w:w="2276" w:type="pct"/>
            <w:tcBorders>
              <w:top w:val="single" w:color="auto" w:sz="4" w:space="0"/>
              <w:left w:val="single" w:color="auto" w:sz="4" w:space="0"/>
              <w:bottom w:val="single" w:color="auto" w:sz="4" w:space="0"/>
              <w:right w:val="single" w:color="auto" w:sz="4" w:space="0"/>
            </w:tcBorders>
            <w:shd w:val="clear" w:color="auto" w:fill="auto"/>
            <w:vAlign w:val="center"/>
          </w:tcPr>
          <w:p w14:paraId="04DAE8A5">
            <w:pPr>
              <w:widowControl/>
              <w:spacing w:line="240" w:lineRule="auto"/>
              <w:jc w:val="center"/>
              <w:rPr>
                <w:rFonts w:hint="eastAsia" w:ascii="宋体" w:hAnsi="宋体" w:cs="宋体"/>
                <w:color w:val="000000" w:themeColor="text1"/>
                <w:kern w:val="0"/>
                <w:lang w:eastAsia="zh-Hans" w:bidi="ar"/>
                <w14:textFill>
                  <w14:solidFill>
                    <w14:schemeClr w14:val="tx1"/>
                  </w14:solidFill>
                </w14:textFill>
              </w:rPr>
            </w:pPr>
            <w:r>
              <w:rPr>
                <w:rFonts w:hint="eastAsia" w:ascii="宋体" w:hAnsi="宋体" w:cs="宋体"/>
                <w:color w:val="000000" w:themeColor="text1"/>
                <w:kern w:val="0"/>
                <w:lang w:eastAsia="zh-Hans" w:bidi="ar"/>
                <w14:textFill>
                  <w14:solidFill>
                    <w14:schemeClr w14:val="tx1"/>
                  </w14:solidFill>
                </w14:textFill>
              </w:rPr>
              <w:t>提供道路等多套数据场景融合的高精地图数据</w:t>
            </w:r>
          </w:p>
        </w:tc>
        <w:tc>
          <w:tcPr>
            <w:tcW w:w="981" w:type="pct"/>
            <w:tcBorders>
              <w:top w:val="single" w:color="auto" w:sz="4" w:space="0"/>
              <w:left w:val="single" w:color="auto" w:sz="4" w:space="0"/>
              <w:bottom w:val="single" w:color="auto" w:sz="4" w:space="0"/>
              <w:right w:val="single" w:color="auto" w:sz="4" w:space="0"/>
            </w:tcBorders>
            <w:shd w:val="clear" w:color="auto" w:fill="auto"/>
            <w:vAlign w:val="center"/>
          </w:tcPr>
          <w:p w14:paraId="40156F9B">
            <w:pPr>
              <w:widowControl/>
              <w:spacing w:line="240" w:lineRule="auto"/>
              <w:jc w:val="center"/>
              <w:rPr>
                <w:rFonts w:hint="eastAsia" w:ascii="宋体" w:hAnsi="宋体" w:cs="宋体"/>
                <w:color w:val="000000" w:themeColor="text1"/>
                <w:kern w:val="0"/>
                <w:lang w:eastAsia="zh-Hans" w:bidi="ar"/>
                <w14:textFill>
                  <w14:solidFill>
                    <w14:schemeClr w14:val="tx1"/>
                  </w14:solidFill>
                </w14:textFill>
              </w:rPr>
            </w:pPr>
            <w:r>
              <w:rPr>
                <w:rFonts w:hint="eastAsia" w:ascii="宋体" w:hAnsi="宋体" w:cs="宋体"/>
                <w:color w:val="000000" w:themeColor="text1"/>
                <w:kern w:val="0"/>
                <w:lang w:eastAsia="zh-Hans" w:bidi="ar"/>
                <w14:textFill>
                  <w14:solidFill>
                    <w14:schemeClr w14:val="tx1"/>
                  </w14:solidFill>
                </w14:textFill>
              </w:rPr>
              <w:t>例如：高精度路网</w:t>
            </w:r>
          </w:p>
        </w:tc>
      </w:tr>
      <w:tr w14:paraId="395A0579">
        <w:tblPrEx>
          <w:tblCellMar>
            <w:top w:w="0" w:type="dxa"/>
            <w:left w:w="108" w:type="dxa"/>
            <w:bottom w:w="0" w:type="dxa"/>
            <w:right w:w="108" w:type="dxa"/>
          </w:tblCellMar>
        </w:tblPrEx>
        <w:trPr>
          <w:trHeight w:val="20" w:hRule="atLeast"/>
          <w:jc w:val="center"/>
        </w:trPr>
        <w:tc>
          <w:tcPr>
            <w:tcW w:w="756" w:type="pct"/>
            <w:tcBorders>
              <w:top w:val="single" w:color="auto" w:sz="4" w:space="0"/>
              <w:left w:val="single" w:color="auto" w:sz="4" w:space="0"/>
              <w:bottom w:val="single" w:color="auto" w:sz="4" w:space="0"/>
              <w:right w:val="single" w:color="auto" w:sz="4" w:space="0"/>
            </w:tcBorders>
            <w:shd w:val="clear" w:color="auto" w:fill="auto"/>
            <w:vAlign w:val="center"/>
          </w:tcPr>
          <w:p w14:paraId="244045E6">
            <w:pPr>
              <w:widowControl/>
              <w:spacing w:line="240" w:lineRule="auto"/>
              <w:jc w:val="center"/>
              <w:rPr>
                <w:rFonts w:hint="eastAsia" w:ascii="宋体" w:hAnsi="宋体" w:cs="宋体"/>
                <w:color w:val="000000" w:themeColor="text1"/>
                <w:kern w:val="0"/>
                <w:lang w:eastAsia="zh-Hans" w:bidi="ar"/>
                <w14:textFill>
                  <w14:solidFill>
                    <w14:schemeClr w14:val="tx1"/>
                  </w14:solidFill>
                </w14:textFill>
              </w:rPr>
            </w:pPr>
            <w:r>
              <w:rPr>
                <w:rFonts w:hint="eastAsia" w:ascii="宋体" w:hAnsi="宋体" w:cs="宋体"/>
                <w:color w:val="000000" w:themeColor="text1"/>
                <w:kern w:val="0"/>
                <w:lang w:eastAsia="zh-Hans" w:bidi="ar"/>
                <w14:textFill>
                  <w14:solidFill>
                    <w14:schemeClr w14:val="tx1"/>
                  </w14:solidFill>
                </w14:textFill>
              </w:rPr>
              <w:t>三维城市数据</w:t>
            </w:r>
          </w:p>
        </w:tc>
        <w:tc>
          <w:tcPr>
            <w:tcW w:w="987" w:type="pct"/>
            <w:tcBorders>
              <w:top w:val="single" w:color="auto" w:sz="4" w:space="0"/>
              <w:left w:val="single" w:color="auto" w:sz="4" w:space="0"/>
              <w:bottom w:val="single" w:color="auto" w:sz="4" w:space="0"/>
              <w:right w:val="single" w:color="auto" w:sz="4" w:space="0"/>
            </w:tcBorders>
            <w:shd w:val="clear" w:color="auto" w:fill="auto"/>
            <w:vAlign w:val="center"/>
          </w:tcPr>
          <w:p w14:paraId="0806578A">
            <w:pPr>
              <w:widowControl/>
              <w:spacing w:line="240" w:lineRule="auto"/>
              <w:jc w:val="center"/>
              <w:rPr>
                <w:rFonts w:hint="eastAsia" w:ascii="宋体" w:hAnsi="宋体" w:cs="宋体"/>
                <w:color w:val="000000" w:themeColor="text1"/>
                <w:kern w:val="0"/>
                <w:lang w:eastAsia="zh-Hans" w:bidi="ar"/>
                <w14:textFill>
                  <w14:solidFill>
                    <w14:schemeClr w14:val="tx1"/>
                  </w14:solidFill>
                </w14:textFill>
              </w:rPr>
            </w:pPr>
            <w:r>
              <w:rPr>
                <w:rFonts w:hint="eastAsia" w:ascii="宋体" w:hAnsi="宋体" w:cs="宋体"/>
                <w:color w:val="000000" w:themeColor="text1"/>
                <w:kern w:val="0"/>
                <w:lang w:eastAsia="zh-Hans" w:bidi="ar"/>
                <w14:textFill>
                  <w14:solidFill>
                    <w14:schemeClr w14:val="tx1"/>
                  </w14:solidFill>
                </w14:textFill>
              </w:rPr>
              <w:t>三维模型</w:t>
            </w:r>
          </w:p>
        </w:tc>
        <w:tc>
          <w:tcPr>
            <w:tcW w:w="2276" w:type="pct"/>
            <w:tcBorders>
              <w:top w:val="single" w:color="auto" w:sz="4" w:space="0"/>
              <w:left w:val="single" w:color="auto" w:sz="4" w:space="0"/>
              <w:bottom w:val="single" w:color="auto" w:sz="4" w:space="0"/>
              <w:right w:val="single" w:color="auto" w:sz="4" w:space="0"/>
            </w:tcBorders>
            <w:shd w:val="clear" w:color="auto" w:fill="auto"/>
            <w:vAlign w:val="center"/>
          </w:tcPr>
          <w:p w14:paraId="3E1022EF">
            <w:pPr>
              <w:widowControl/>
              <w:spacing w:line="240" w:lineRule="auto"/>
              <w:jc w:val="center"/>
              <w:rPr>
                <w:rFonts w:hint="eastAsia" w:ascii="宋体" w:hAnsi="宋体" w:cs="宋体"/>
                <w:color w:val="000000" w:themeColor="text1"/>
                <w:kern w:val="0"/>
                <w:lang w:eastAsia="zh-Hans" w:bidi="ar"/>
                <w14:textFill>
                  <w14:solidFill>
                    <w14:schemeClr w14:val="tx1"/>
                  </w14:solidFill>
                </w14:textFill>
              </w:rPr>
            </w:pPr>
            <w:r>
              <w:rPr>
                <w:rFonts w:hint="eastAsia" w:ascii="宋体" w:hAnsi="宋体" w:cs="宋体"/>
                <w:color w:val="000000" w:themeColor="text1"/>
                <w:kern w:val="0"/>
                <w:lang w:eastAsia="zh-Hans" w:bidi="ar"/>
                <w14:textFill>
                  <w14:solidFill>
                    <w14:schemeClr w14:val="tx1"/>
                  </w14:solidFill>
                </w14:textFill>
              </w:rPr>
              <w:t>道路、建筑、绿化带等城市部件建立三维模型</w:t>
            </w:r>
          </w:p>
        </w:tc>
        <w:tc>
          <w:tcPr>
            <w:tcW w:w="981" w:type="pct"/>
            <w:tcBorders>
              <w:top w:val="single" w:color="auto" w:sz="4" w:space="0"/>
              <w:left w:val="single" w:color="auto" w:sz="4" w:space="0"/>
              <w:bottom w:val="single" w:color="auto" w:sz="4" w:space="0"/>
              <w:right w:val="single" w:color="auto" w:sz="4" w:space="0"/>
            </w:tcBorders>
            <w:shd w:val="clear" w:color="auto" w:fill="auto"/>
            <w:vAlign w:val="center"/>
          </w:tcPr>
          <w:p w14:paraId="35C2518E">
            <w:pPr>
              <w:widowControl/>
              <w:spacing w:line="240" w:lineRule="auto"/>
              <w:jc w:val="center"/>
              <w:rPr>
                <w:rFonts w:hint="eastAsia" w:ascii="宋体" w:hAnsi="宋体" w:cs="宋体"/>
                <w:color w:val="000000" w:themeColor="text1"/>
                <w:kern w:val="0"/>
                <w:lang w:eastAsia="zh-Hans" w:bidi="ar"/>
                <w14:textFill>
                  <w14:solidFill>
                    <w14:schemeClr w14:val="tx1"/>
                  </w14:solidFill>
                </w14:textFill>
              </w:rPr>
            </w:pPr>
            <w:r>
              <w:rPr>
                <w:rFonts w:hint="eastAsia" w:ascii="宋体" w:hAnsi="宋体" w:cs="宋体"/>
                <w:color w:val="000000" w:themeColor="text1"/>
                <w:kern w:val="0"/>
                <w:lang w:eastAsia="zh-Hans" w:bidi="ar"/>
                <w14:textFill>
                  <w14:solidFill>
                    <w14:schemeClr w14:val="tx1"/>
                  </w14:solidFill>
                </w14:textFill>
              </w:rPr>
              <w:t>例如：建筑轮廓</w:t>
            </w:r>
          </w:p>
        </w:tc>
      </w:tr>
      <w:tr w14:paraId="5D114AFB">
        <w:tblPrEx>
          <w:tblCellMar>
            <w:top w:w="0" w:type="dxa"/>
            <w:left w:w="108" w:type="dxa"/>
            <w:bottom w:w="0" w:type="dxa"/>
            <w:right w:w="108" w:type="dxa"/>
          </w:tblCellMar>
        </w:tblPrEx>
        <w:trPr>
          <w:trHeight w:val="20" w:hRule="atLeast"/>
          <w:jc w:val="center"/>
        </w:trPr>
        <w:tc>
          <w:tcPr>
            <w:tcW w:w="75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2ADCDCD">
            <w:pPr>
              <w:widowControl/>
              <w:spacing w:line="240" w:lineRule="auto"/>
              <w:jc w:val="center"/>
              <w:rPr>
                <w:rFonts w:hint="eastAsia" w:ascii="宋体" w:hAnsi="宋体" w:cs="宋体"/>
                <w:color w:val="000000" w:themeColor="text1"/>
                <w:kern w:val="0"/>
                <w:lang w:eastAsia="zh-Hans" w:bidi="ar"/>
                <w14:textFill>
                  <w14:solidFill>
                    <w14:schemeClr w14:val="tx1"/>
                  </w14:solidFill>
                </w14:textFill>
              </w:rPr>
            </w:pPr>
            <w:r>
              <w:rPr>
                <w:rFonts w:hint="eastAsia" w:ascii="宋体" w:hAnsi="宋体" w:cs="宋体"/>
                <w:color w:val="000000" w:themeColor="text1"/>
                <w:kern w:val="0"/>
                <w:lang w:eastAsia="zh-Hans" w:bidi="ar"/>
                <w14:textFill>
                  <w14:solidFill>
                    <w14:schemeClr w14:val="tx1"/>
                  </w14:solidFill>
                </w14:textFill>
              </w:rPr>
              <w:t>动态高精地图基础平台服务</w:t>
            </w:r>
          </w:p>
        </w:tc>
        <w:tc>
          <w:tcPr>
            <w:tcW w:w="987" w:type="pct"/>
            <w:tcBorders>
              <w:top w:val="single" w:color="auto" w:sz="4" w:space="0"/>
              <w:left w:val="single" w:color="auto" w:sz="4" w:space="0"/>
              <w:bottom w:val="single" w:color="auto" w:sz="4" w:space="0"/>
              <w:right w:val="single" w:color="auto" w:sz="4" w:space="0"/>
            </w:tcBorders>
            <w:shd w:val="clear" w:color="auto" w:fill="auto"/>
            <w:vAlign w:val="center"/>
          </w:tcPr>
          <w:p w14:paraId="7AD83044">
            <w:pPr>
              <w:widowControl/>
              <w:spacing w:line="240" w:lineRule="auto"/>
              <w:jc w:val="center"/>
              <w:rPr>
                <w:rFonts w:hint="eastAsia" w:ascii="宋体" w:hAnsi="宋体" w:cs="宋体"/>
                <w:color w:val="000000" w:themeColor="text1"/>
                <w:kern w:val="0"/>
                <w:lang w:eastAsia="zh-Hans" w:bidi="ar"/>
                <w14:textFill>
                  <w14:solidFill>
                    <w14:schemeClr w14:val="tx1"/>
                  </w14:solidFill>
                </w14:textFill>
              </w:rPr>
            </w:pPr>
            <w:r>
              <w:rPr>
                <w:rFonts w:hint="eastAsia" w:ascii="宋体" w:hAnsi="宋体" w:cs="宋体"/>
                <w:color w:val="000000" w:themeColor="text1"/>
                <w:kern w:val="0"/>
                <w:lang w:eastAsia="zh-Hans" w:bidi="ar"/>
                <w14:textFill>
                  <w14:solidFill>
                    <w14:schemeClr w14:val="tx1"/>
                  </w14:solidFill>
                </w14:textFill>
              </w:rPr>
              <w:t>动态数据接入服务</w:t>
            </w:r>
          </w:p>
        </w:tc>
        <w:tc>
          <w:tcPr>
            <w:tcW w:w="2276" w:type="pct"/>
            <w:tcBorders>
              <w:top w:val="single" w:color="auto" w:sz="4" w:space="0"/>
              <w:left w:val="single" w:color="auto" w:sz="4" w:space="0"/>
              <w:bottom w:val="single" w:color="auto" w:sz="4" w:space="0"/>
              <w:right w:val="single" w:color="auto" w:sz="4" w:space="0"/>
            </w:tcBorders>
            <w:shd w:val="clear" w:color="auto" w:fill="auto"/>
            <w:vAlign w:val="center"/>
          </w:tcPr>
          <w:p w14:paraId="27CC7BB4">
            <w:pPr>
              <w:widowControl/>
              <w:spacing w:line="240" w:lineRule="auto"/>
              <w:jc w:val="center"/>
              <w:rPr>
                <w:rFonts w:hint="eastAsia" w:ascii="宋体" w:hAnsi="宋体" w:cs="宋体"/>
                <w:color w:val="000000" w:themeColor="text1"/>
                <w:kern w:val="0"/>
                <w:lang w:eastAsia="zh-Hans" w:bidi="ar"/>
                <w14:textFill>
                  <w14:solidFill>
                    <w14:schemeClr w14:val="tx1"/>
                  </w14:solidFill>
                </w14:textFill>
              </w:rPr>
            </w:pPr>
            <w:r>
              <w:rPr>
                <w:rFonts w:hint="eastAsia" w:ascii="宋体" w:hAnsi="宋体" w:cs="宋体"/>
                <w:color w:val="000000" w:themeColor="text1"/>
                <w:kern w:val="0"/>
                <w:lang w:eastAsia="zh-Hans" w:bidi="ar"/>
                <w14:textFill>
                  <w14:solidFill>
                    <w14:schemeClr w14:val="tx1"/>
                  </w14:solidFill>
                </w14:textFill>
              </w:rPr>
              <w:t>提供车端及路侧感知数据标准接入服务，用以实现动态数据全景可视化</w:t>
            </w:r>
          </w:p>
        </w:tc>
        <w:tc>
          <w:tcPr>
            <w:tcW w:w="981" w:type="pct"/>
            <w:tcBorders>
              <w:top w:val="single" w:color="auto" w:sz="4" w:space="0"/>
              <w:left w:val="single" w:color="auto" w:sz="4" w:space="0"/>
              <w:bottom w:val="single" w:color="auto" w:sz="4" w:space="0"/>
              <w:right w:val="single" w:color="auto" w:sz="4" w:space="0"/>
            </w:tcBorders>
            <w:shd w:val="clear" w:color="auto" w:fill="auto"/>
            <w:vAlign w:val="center"/>
          </w:tcPr>
          <w:p w14:paraId="3B51BF6A">
            <w:pPr>
              <w:widowControl/>
              <w:spacing w:line="240" w:lineRule="auto"/>
              <w:jc w:val="center"/>
              <w:rPr>
                <w:rFonts w:hint="eastAsia" w:ascii="宋体" w:hAnsi="宋体" w:cs="宋体"/>
                <w:color w:val="000000" w:themeColor="text1"/>
                <w:kern w:val="0"/>
                <w:lang w:eastAsia="zh-Hans" w:bidi="ar"/>
                <w14:textFill>
                  <w14:solidFill>
                    <w14:schemeClr w14:val="tx1"/>
                  </w14:solidFill>
                </w14:textFill>
              </w:rPr>
            </w:pPr>
            <w:r>
              <w:rPr>
                <w:rFonts w:hint="eastAsia" w:ascii="宋体" w:hAnsi="宋体" w:cs="宋体"/>
                <w:color w:val="000000" w:themeColor="text1"/>
                <w:kern w:val="0"/>
                <w:lang w:eastAsia="zh-Hans" w:bidi="ar"/>
                <w14:textFill>
                  <w14:solidFill>
                    <w14:schemeClr w14:val="tx1"/>
                  </w14:solidFill>
                </w14:textFill>
              </w:rPr>
              <w:t>例如：路侧数据接入服务</w:t>
            </w:r>
          </w:p>
        </w:tc>
      </w:tr>
      <w:tr w14:paraId="2D530AE1">
        <w:tblPrEx>
          <w:tblCellMar>
            <w:top w:w="0" w:type="dxa"/>
            <w:left w:w="108" w:type="dxa"/>
            <w:bottom w:w="0" w:type="dxa"/>
            <w:right w:w="108" w:type="dxa"/>
          </w:tblCellMar>
        </w:tblPrEx>
        <w:trPr>
          <w:trHeight w:val="20" w:hRule="atLeast"/>
          <w:jc w:val="center"/>
        </w:trPr>
        <w:tc>
          <w:tcPr>
            <w:tcW w:w="756" w:type="pct"/>
            <w:vMerge w:val="continue"/>
            <w:tcBorders>
              <w:top w:val="single" w:color="auto" w:sz="4" w:space="0"/>
              <w:left w:val="single" w:color="auto" w:sz="4" w:space="0"/>
              <w:bottom w:val="single" w:color="auto" w:sz="4" w:space="0"/>
              <w:right w:val="single" w:color="auto" w:sz="4" w:space="0"/>
            </w:tcBorders>
            <w:vAlign w:val="center"/>
          </w:tcPr>
          <w:p w14:paraId="63D29FA9">
            <w:pPr>
              <w:widowControl/>
              <w:spacing w:line="240" w:lineRule="auto"/>
              <w:jc w:val="center"/>
              <w:rPr>
                <w:rFonts w:hint="eastAsia" w:ascii="宋体" w:hAnsi="宋体" w:cs="宋体"/>
                <w:color w:val="000000" w:themeColor="text1"/>
                <w:kern w:val="0"/>
                <w:lang w:eastAsia="zh-Hans" w:bidi="ar"/>
                <w14:textFill>
                  <w14:solidFill>
                    <w14:schemeClr w14:val="tx1"/>
                  </w14:solidFill>
                </w14:textFill>
              </w:rPr>
            </w:pPr>
          </w:p>
        </w:tc>
        <w:tc>
          <w:tcPr>
            <w:tcW w:w="987" w:type="pct"/>
            <w:tcBorders>
              <w:top w:val="single" w:color="auto" w:sz="4" w:space="0"/>
              <w:left w:val="single" w:color="auto" w:sz="4" w:space="0"/>
              <w:bottom w:val="single" w:color="auto" w:sz="4" w:space="0"/>
              <w:right w:val="single" w:color="auto" w:sz="4" w:space="0"/>
            </w:tcBorders>
            <w:shd w:val="clear" w:color="auto" w:fill="auto"/>
            <w:vAlign w:val="center"/>
          </w:tcPr>
          <w:p w14:paraId="5DECDE95">
            <w:pPr>
              <w:widowControl/>
              <w:spacing w:line="240" w:lineRule="auto"/>
              <w:jc w:val="center"/>
              <w:rPr>
                <w:rFonts w:hint="eastAsia" w:ascii="宋体" w:hAnsi="宋体" w:cs="宋体"/>
                <w:color w:val="000000" w:themeColor="text1"/>
                <w:kern w:val="0"/>
                <w:lang w:eastAsia="zh-Hans" w:bidi="ar"/>
                <w14:textFill>
                  <w14:solidFill>
                    <w14:schemeClr w14:val="tx1"/>
                  </w14:solidFill>
                </w14:textFill>
              </w:rPr>
            </w:pPr>
            <w:r>
              <w:rPr>
                <w:rFonts w:hint="eastAsia" w:ascii="宋体" w:hAnsi="宋体" w:cs="宋体"/>
                <w:color w:val="000000" w:themeColor="text1"/>
                <w:kern w:val="0"/>
                <w:lang w:eastAsia="zh-Hans" w:bidi="ar"/>
                <w14:textFill>
                  <w14:solidFill>
                    <w14:schemeClr w14:val="tx1"/>
                  </w14:solidFill>
                </w14:textFill>
              </w:rPr>
              <w:t>高精地图数据服务</w:t>
            </w:r>
          </w:p>
        </w:tc>
        <w:tc>
          <w:tcPr>
            <w:tcW w:w="2276" w:type="pct"/>
            <w:tcBorders>
              <w:top w:val="single" w:color="auto" w:sz="4" w:space="0"/>
              <w:left w:val="single" w:color="auto" w:sz="4" w:space="0"/>
              <w:bottom w:val="single" w:color="auto" w:sz="4" w:space="0"/>
              <w:right w:val="single" w:color="auto" w:sz="4" w:space="0"/>
            </w:tcBorders>
            <w:shd w:val="clear" w:color="auto" w:fill="auto"/>
            <w:vAlign w:val="center"/>
          </w:tcPr>
          <w:p w14:paraId="283328EC">
            <w:pPr>
              <w:widowControl/>
              <w:spacing w:line="240" w:lineRule="auto"/>
              <w:jc w:val="center"/>
              <w:rPr>
                <w:rFonts w:hint="eastAsia" w:ascii="宋体" w:hAnsi="宋体" w:cs="宋体"/>
                <w:color w:val="000000" w:themeColor="text1"/>
                <w:kern w:val="0"/>
                <w:lang w:eastAsia="zh-Hans" w:bidi="ar"/>
                <w14:textFill>
                  <w14:solidFill>
                    <w14:schemeClr w14:val="tx1"/>
                  </w14:solidFill>
                </w14:textFill>
              </w:rPr>
            </w:pPr>
            <w:r>
              <w:rPr>
                <w:rFonts w:hint="eastAsia" w:ascii="宋体" w:hAnsi="宋体" w:cs="宋体"/>
                <w:color w:val="000000" w:themeColor="text1"/>
                <w:kern w:val="0"/>
                <w:lang w:eastAsia="zh-Hans" w:bidi="ar"/>
                <w14:textFill>
                  <w14:solidFill>
                    <w14:schemeClr w14:val="tx1"/>
                  </w14:solidFill>
                </w14:textFill>
              </w:rPr>
              <w:t>为智能网联场景实现提供高精地图数据服务</w:t>
            </w:r>
          </w:p>
        </w:tc>
        <w:tc>
          <w:tcPr>
            <w:tcW w:w="981" w:type="pct"/>
            <w:tcBorders>
              <w:top w:val="single" w:color="auto" w:sz="4" w:space="0"/>
              <w:left w:val="single" w:color="auto" w:sz="4" w:space="0"/>
              <w:bottom w:val="single" w:color="auto" w:sz="4" w:space="0"/>
              <w:right w:val="single" w:color="auto" w:sz="4" w:space="0"/>
            </w:tcBorders>
            <w:shd w:val="clear" w:color="auto" w:fill="auto"/>
            <w:vAlign w:val="center"/>
          </w:tcPr>
          <w:p w14:paraId="51ED9043">
            <w:pPr>
              <w:widowControl/>
              <w:spacing w:line="240" w:lineRule="auto"/>
              <w:jc w:val="center"/>
              <w:rPr>
                <w:rFonts w:hint="eastAsia" w:ascii="宋体" w:hAnsi="宋体" w:cs="宋体"/>
                <w:color w:val="000000" w:themeColor="text1"/>
                <w:kern w:val="0"/>
                <w:lang w:eastAsia="zh-Hans" w:bidi="ar"/>
                <w14:textFill>
                  <w14:solidFill>
                    <w14:schemeClr w14:val="tx1"/>
                  </w14:solidFill>
                </w14:textFill>
              </w:rPr>
            </w:pPr>
            <w:r>
              <w:rPr>
                <w:rFonts w:hint="eastAsia" w:ascii="宋体" w:hAnsi="宋体" w:cs="宋体"/>
                <w:color w:val="000000" w:themeColor="text1"/>
                <w:kern w:val="0"/>
                <w:lang w:eastAsia="zh-Hans" w:bidi="ar"/>
                <w14:textFill>
                  <w14:solidFill>
                    <w14:schemeClr w14:val="tx1"/>
                  </w14:solidFill>
                </w14:textFill>
              </w:rPr>
              <w:t>例如：地图匹配车道</w:t>
            </w:r>
          </w:p>
        </w:tc>
      </w:tr>
      <w:tr w14:paraId="46525F81">
        <w:tblPrEx>
          <w:tblCellMar>
            <w:top w:w="0" w:type="dxa"/>
            <w:left w:w="108" w:type="dxa"/>
            <w:bottom w:w="0" w:type="dxa"/>
            <w:right w:w="108" w:type="dxa"/>
          </w:tblCellMar>
        </w:tblPrEx>
        <w:trPr>
          <w:trHeight w:val="20" w:hRule="atLeast"/>
          <w:jc w:val="center"/>
        </w:trPr>
        <w:tc>
          <w:tcPr>
            <w:tcW w:w="756" w:type="pct"/>
            <w:vMerge w:val="continue"/>
            <w:tcBorders>
              <w:top w:val="single" w:color="auto" w:sz="4" w:space="0"/>
              <w:left w:val="single" w:color="auto" w:sz="4" w:space="0"/>
              <w:bottom w:val="single" w:color="auto" w:sz="4" w:space="0"/>
              <w:right w:val="single" w:color="auto" w:sz="4" w:space="0"/>
            </w:tcBorders>
            <w:vAlign w:val="center"/>
          </w:tcPr>
          <w:p w14:paraId="23F5780B">
            <w:pPr>
              <w:widowControl/>
              <w:spacing w:line="240" w:lineRule="auto"/>
              <w:jc w:val="center"/>
              <w:rPr>
                <w:rFonts w:hint="eastAsia" w:ascii="宋体" w:hAnsi="宋体" w:cs="宋体"/>
                <w:color w:val="000000" w:themeColor="text1"/>
                <w:kern w:val="0"/>
                <w:lang w:eastAsia="zh-Hans" w:bidi="ar"/>
                <w14:textFill>
                  <w14:solidFill>
                    <w14:schemeClr w14:val="tx1"/>
                  </w14:solidFill>
                </w14:textFill>
              </w:rPr>
            </w:pPr>
          </w:p>
        </w:tc>
        <w:tc>
          <w:tcPr>
            <w:tcW w:w="987" w:type="pct"/>
            <w:tcBorders>
              <w:top w:val="single" w:color="auto" w:sz="4" w:space="0"/>
              <w:left w:val="single" w:color="auto" w:sz="4" w:space="0"/>
              <w:bottom w:val="single" w:color="auto" w:sz="4" w:space="0"/>
              <w:right w:val="single" w:color="auto" w:sz="4" w:space="0"/>
            </w:tcBorders>
            <w:shd w:val="clear" w:color="auto" w:fill="auto"/>
            <w:vAlign w:val="center"/>
          </w:tcPr>
          <w:p w14:paraId="10F50CC9">
            <w:pPr>
              <w:widowControl/>
              <w:spacing w:line="240" w:lineRule="auto"/>
              <w:jc w:val="center"/>
              <w:rPr>
                <w:rFonts w:hint="eastAsia" w:ascii="宋体" w:hAnsi="宋体" w:cs="宋体"/>
                <w:color w:val="000000" w:themeColor="text1"/>
                <w:kern w:val="0"/>
                <w:lang w:eastAsia="zh-Hans" w:bidi="ar"/>
                <w14:textFill>
                  <w14:solidFill>
                    <w14:schemeClr w14:val="tx1"/>
                  </w14:solidFill>
                </w14:textFill>
              </w:rPr>
            </w:pPr>
            <w:r>
              <w:rPr>
                <w:rFonts w:hint="eastAsia" w:ascii="宋体" w:hAnsi="宋体" w:cs="宋体"/>
                <w:color w:val="000000" w:themeColor="text1"/>
                <w:kern w:val="0"/>
                <w:lang w:eastAsia="zh-Hans" w:bidi="ar"/>
                <w14:textFill>
                  <w14:solidFill>
                    <w14:schemeClr w14:val="tx1"/>
                  </w14:solidFill>
                </w14:textFill>
              </w:rPr>
              <w:t>动态全景可视化服务</w:t>
            </w:r>
          </w:p>
        </w:tc>
        <w:tc>
          <w:tcPr>
            <w:tcW w:w="2276" w:type="pct"/>
            <w:tcBorders>
              <w:top w:val="single" w:color="auto" w:sz="4" w:space="0"/>
              <w:left w:val="single" w:color="auto" w:sz="4" w:space="0"/>
              <w:bottom w:val="single" w:color="auto" w:sz="4" w:space="0"/>
              <w:right w:val="single" w:color="auto" w:sz="4" w:space="0"/>
            </w:tcBorders>
            <w:shd w:val="clear" w:color="auto" w:fill="auto"/>
            <w:vAlign w:val="center"/>
          </w:tcPr>
          <w:p w14:paraId="440DA291">
            <w:pPr>
              <w:widowControl/>
              <w:spacing w:line="240" w:lineRule="auto"/>
              <w:jc w:val="center"/>
              <w:rPr>
                <w:rFonts w:hint="eastAsia" w:ascii="宋体" w:hAnsi="宋体" w:cs="宋体"/>
                <w:color w:val="000000" w:themeColor="text1"/>
                <w:kern w:val="0"/>
                <w:lang w:eastAsia="zh-Hans" w:bidi="ar"/>
                <w14:textFill>
                  <w14:solidFill>
                    <w14:schemeClr w14:val="tx1"/>
                  </w14:solidFill>
                </w14:textFill>
              </w:rPr>
            </w:pPr>
            <w:r>
              <w:rPr>
                <w:rFonts w:hint="eastAsia" w:ascii="宋体" w:hAnsi="宋体" w:cs="宋体"/>
                <w:color w:val="000000" w:themeColor="text1"/>
                <w:kern w:val="0"/>
                <w:lang w:eastAsia="zh-Hans" w:bidi="ar"/>
                <w14:textFill>
                  <w14:solidFill>
                    <w14:schemeClr w14:val="tx1"/>
                  </w14:solidFill>
                </w14:textFill>
              </w:rPr>
              <w:t>提供结合高精地图、三维城市模型及动态数据的全景可视化服务</w:t>
            </w:r>
          </w:p>
        </w:tc>
        <w:tc>
          <w:tcPr>
            <w:tcW w:w="981" w:type="pct"/>
            <w:tcBorders>
              <w:top w:val="single" w:color="auto" w:sz="4" w:space="0"/>
              <w:left w:val="single" w:color="auto" w:sz="4" w:space="0"/>
              <w:bottom w:val="single" w:color="auto" w:sz="4" w:space="0"/>
              <w:right w:val="single" w:color="auto" w:sz="4" w:space="0"/>
            </w:tcBorders>
            <w:shd w:val="clear" w:color="auto" w:fill="auto"/>
            <w:vAlign w:val="center"/>
          </w:tcPr>
          <w:p w14:paraId="5C0E2543">
            <w:pPr>
              <w:widowControl/>
              <w:spacing w:line="240" w:lineRule="auto"/>
              <w:jc w:val="center"/>
              <w:rPr>
                <w:rFonts w:hint="eastAsia" w:ascii="宋体" w:hAnsi="宋体" w:cs="宋体"/>
                <w:color w:val="000000" w:themeColor="text1"/>
                <w:kern w:val="0"/>
                <w:lang w:eastAsia="zh-Hans" w:bidi="ar"/>
                <w14:textFill>
                  <w14:solidFill>
                    <w14:schemeClr w14:val="tx1"/>
                  </w14:solidFill>
                </w14:textFill>
              </w:rPr>
            </w:pPr>
            <w:r>
              <w:rPr>
                <w:rFonts w:hint="eastAsia" w:ascii="宋体" w:hAnsi="宋体" w:cs="宋体"/>
                <w:color w:val="000000" w:themeColor="text1"/>
                <w:kern w:val="0"/>
                <w:lang w:eastAsia="zh-Hans" w:bidi="ar"/>
                <w14:textFill>
                  <w14:solidFill>
                    <w14:schemeClr w14:val="tx1"/>
                  </w14:solidFill>
                </w14:textFill>
              </w:rPr>
              <w:t>例如：三维渲染</w:t>
            </w:r>
          </w:p>
        </w:tc>
      </w:tr>
      <w:bookmarkEnd w:id="265"/>
    </w:tbl>
    <w:p w14:paraId="73AE6AF0">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高精度地图数据应通过专业测量系统，收集制作地图中的建筑物、道路面、绿地等三维模型，提供三维仿真数据，形成高精地图。</w:t>
      </w:r>
    </w:p>
    <w:p w14:paraId="625467CC">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高精地图数据应包含以下内容：</w:t>
      </w:r>
    </w:p>
    <w:p w14:paraId="54BA2090">
      <w:pPr>
        <w:pStyle w:val="60"/>
        <w:numPr>
          <w:ilvl w:val="0"/>
          <w:numId w:val="80"/>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道路信息：道路几何、拓扑、道路等级、道路类型、道路方向、分离属性、道路形态、封闭属性、道路限速、收费信息、扩展类型、行政代码、路面材质等；</w:t>
      </w:r>
    </w:p>
    <w:p w14:paraId="28D97489">
      <w:pPr>
        <w:pStyle w:val="60"/>
        <w:numPr>
          <w:ilvl w:val="0"/>
          <w:numId w:val="80"/>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车道信息：车道几何、拓扑、车道序号、车道方向、车道类型、车道限速、车道限制信息、收费信息、车道宽度、坡度、曲率、航向、车道与道路的关系等；</w:t>
      </w:r>
    </w:p>
    <w:p w14:paraId="600D22B4">
      <w:pPr>
        <w:pStyle w:val="60"/>
        <w:numPr>
          <w:ilvl w:val="0"/>
          <w:numId w:val="80"/>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标线信息：标线几何、拓扑、标线类型、标线颜色、标线宽度、标线材质、标线与道路、车道关系等；</w:t>
      </w:r>
    </w:p>
    <w:p w14:paraId="625D96B4">
      <w:pPr>
        <w:pStyle w:val="60"/>
        <w:numPr>
          <w:ilvl w:val="0"/>
          <w:numId w:val="80"/>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设施信息：路牙、护栏、交通标志、示廓标、杆状物、交通灯、箭头、地面文字、符号、警示区、填充区、公交站、停止线、人行横道、障碍物、垂直墙、减速带、自行车道、人行道、花坛、躺椅、台阶、关键点、停车区域、停车位、防撞条、设施与道路、车道的关系等。</w:t>
      </w:r>
    </w:p>
    <w:p w14:paraId="236B4847">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高精地图数据绝对精度优于5</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cm，相对精度优于2</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cm。</w:t>
      </w:r>
    </w:p>
    <w:p w14:paraId="2CCF8D1D">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三维城市数据通过移动测量、机载测量实现对建筑物、道路、绿地、水系的高清图像和点云数据的采集，进行车载和机载数据的融合，实现对城市三维地图数据的采集和加工。</w:t>
      </w:r>
    </w:p>
    <w:p w14:paraId="66E48945">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动态高精地图基础平台宜提供动态数据接入、高精地图数据、动态全景可视化服务。</w:t>
      </w:r>
    </w:p>
    <w:p w14:paraId="15F7AF7C">
      <w:pPr>
        <w:pStyle w:val="60"/>
        <w:numPr>
          <w:ilvl w:val="0"/>
          <w:numId w:val="81"/>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动态数据接入服务：高精地图数据服务及动态全景可视化服务，满足智能网联场景对动态高精地图数据的应用需求。</w:t>
      </w:r>
    </w:p>
    <w:p w14:paraId="42B2AE3F">
      <w:pPr>
        <w:pStyle w:val="60"/>
        <w:numPr>
          <w:ilvl w:val="0"/>
          <w:numId w:val="81"/>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高精地图数据：提供高精地图要素级别查询服务、标准网络地图服务（WMS），包括：道路中心线、车道中心线、路口、车道标线、导向箭头、停止线、全局底图等。</w:t>
      </w:r>
    </w:p>
    <w:p w14:paraId="18E9991B">
      <w:pPr>
        <w:pStyle w:val="60"/>
        <w:numPr>
          <w:ilvl w:val="0"/>
          <w:numId w:val="81"/>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动态全景可视化：包括车辆轨迹数据、路侧数据等动态数据可视化，动态数据交互，动态数据、车辆服务等统计分析图表等。</w:t>
      </w:r>
    </w:p>
    <w:p w14:paraId="5B14E0CC">
      <w:pPr>
        <w:pStyle w:val="109"/>
        <w:spacing w:before="156" w:after="156"/>
        <w:rPr>
          <w:rFonts w:ascii="Times New Roman"/>
          <w:color w:val="000000" w:themeColor="text1"/>
          <w14:textFill>
            <w14:solidFill>
              <w14:schemeClr w14:val="tx1"/>
            </w14:solidFill>
          </w14:textFill>
        </w:rPr>
      </w:pPr>
      <w:bookmarkStart w:id="266" w:name="_Toc202885647"/>
      <w:r>
        <w:rPr>
          <w:rFonts w:hint="eastAsia" w:ascii="Times New Roman"/>
          <w:color w:val="000000" w:themeColor="text1"/>
          <w14:textFill>
            <w14:solidFill>
              <w14:schemeClr w14:val="tx1"/>
            </w14:solidFill>
          </w14:textFill>
        </w:rPr>
        <w:t>位置服务设施</w:t>
      </w:r>
      <w:bookmarkEnd w:id="266"/>
    </w:p>
    <w:p w14:paraId="094A0715">
      <w:pPr>
        <w:pStyle w:val="169"/>
        <w:rPr>
          <w:color w:val="000000" w:themeColor="text1"/>
          <w14:textFill>
            <w14:solidFill>
              <w14:schemeClr w14:val="tx1"/>
            </w14:solidFill>
          </w14:textFill>
        </w:rPr>
      </w:pPr>
      <w:bookmarkStart w:id="267" w:name="OLE_LINK44"/>
      <w:r>
        <w:rPr>
          <w:rFonts w:hint="eastAsia"/>
          <w:color w:val="000000" w:themeColor="text1"/>
          <w14:textFill>
            <w14:solidFill>
              <w14:schemeClr w14:val="tx1"/>
            </w14:solidFill>
          </w14:textFill>
        </w:rPr>
        <w:t>位置服务设施主要面向自动驾驶车辆，在道路信号易缺失或不稳定的区域应设置。</w:t>
      </w:r>
    </w:p>
    <w:p w14:paraId="050BE348">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长度超过1km的隧道内部，或长度超过1km的连续高架路下，应部署路侧辅助定位设施。</w:t>
      </w:r>
    </w:p>
    <w:p w14:paraId="3C0DC252">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在辅助定位设施的服务范围内，设施提供的车辆纵向相对定位误差应小于3.5m，横向相对定位误差应小于1.5m。</w:t>
      </w:r>
    </w:p>
    <w:p w14:paraId="3583A1E5">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基于无线通信技术的辅助定位设施应具备服务质量监测、自动故障检测和报警功能，能接受并执行基本控制指令，包括系统启动运行、系统停止运行和系统参数更新等。</w:t>
      </w:r>
    </w:p>
    <w:p w14:paraId="077999D5">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设施应符合</w:t>
      </w:r>
      <w:r>
        <w:rPr>
          <w:rFonts w:hint="eastAsia" w:ascii="Times New Roman"/>
          <w:color w:val="000000" w:themeColor="text1"/>
          <w14:textFill>
            <w14:solidFill>
              <w14:schemeClr w14:val="tx1"/>
            </w14:solidFill>
          </w14:textFill>
        </w:rPr>
        <w:t>GB/T 37937的</w:t>
      </w:r>
      <w:r>
        <w:rPr>
          <w:rFonts w:hint="eastAsia"/>
          <w:color w:val="000000" w:themeColor="text1"/>
          <w14:textFill>
            <w14:solidFill>
              <w14:schemeClr w14:val="tx1"/>
            </w14:solidFill>
          </w14:textFill>
        </w:rPr>
        <w:t>要求，并符合国家及省市测绘法规管理规范的建站要求，服务应支持CGCS2000和WGS84坐标系，应同时具备CGCS2000和WGS84两个坐标系服务端口，服务协议支持支持RTCM3.</w:t>
      </w:r>
      <w:r>
        <w:rPr>
          <w:color w:val="000000" w:themeColor="text1"/>
          <w14:textFill>
            <w14:solidFill>
              <w14:schemeClr w14:val="tx1"/>
            </w14:solidFill>
          </w14:textFill>
        </w:rPr>
        <w:t>X</w:t>
      </w:r>
      <w:r>
        <w:rPr>
          <w:rFonts w:hint="eastAsia"/>
          <w:color w:val="000000" w:themeColor="text1"/>
          <w14:textFill>
            <w14:solidFill>
              <w14:schemeClr w14:val="tx1"/>
            </w14:solidFill>
          </w14:textFill>
        </w:rPr>
        <w:t>格式播发差分数据，服务在线率不低于95％。相关要求实现包括但不限于表16的要求。</w:t>
      </w:r>
      <w:bookmarkEnd w:id="267"/>
    </w:p>
    <w:p w14:paraId="572FE16A">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表16 位置服务设施指标要求</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7"/>
        <w:gridCol w:w="1887"/>
        <w:gridCol w:w="6236"/>
      </w:tblGrid>
      <w:tr w14:paraId="12E85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 w:hRule="atLeast"/>
          <w:tblHeader/>
          <w:jc w:val="center"/>
        </w:trPr>
        <w:tc>
          <w:tcPr>
            <w:tcW w:w="756" w:type="pct"/>
            <w:shd w:val="clear" w:color="auto" w:fill="auto"/>
            <w:vAlign w:val="center"/>
          </w:tcPr>
          <w:p w14:paraId="720B553E">
            <w:pPr>
              <w:spacing w:line="240" w:lineRule="auto"/>
              <w:jc w:val="center"/>
              <w:rPr>
                <w:rFonts w:hint="eastAsia"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指标</w:t>
            </w:r>
          </w:p>
        </w:tc>
        <w:tc>
          <w:tcPr>
            <w:tcW w:w="986" w:type="pct"/>
            <w:shd w:val="clear" w:color="auto" w:fill="auto"/>
            <w:vAlign w:val="center"/>
          </w:tcPr>
          <w:p w14:paraId="61ED576E">
            <w:pPr>
              <w:spacing w:line="240" w:lineRule="auto"/>
              <w:jc w:val="center"/>
              <w:rPr>
                <w:rFonts w:hint="eastAsia"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子项</w:t>
            </w:r>
          </w:p>
        </w:tc>
        <w:tc>
          <w:tcPr>
            <w:tcW w:w="3258" w:type="pct"/>
            <w:shd w:val="clear" w:color="auto" w:fill="auto"/>
            <w:vAlign w:val="center"/>
          </w:tcPr>
          <w:p w14:paraId="1178EC3A">
            <w:pPr>
              <w:spacing w:line="240" w:lineRule="auto"/>
              <w:jc w:val="center"/>
              <w:rPr>
                <w:rFonts w:hint="eastAsia"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指标内容</w:t>
            </w:r>
          </w:p>
        </w:tc>
      </w:tr>
      <w:tr w14:paraId="30971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 w:hRule="atLeast"/>
          <w:jc w:val="center"/>
        </w:trPr>
        <w:tc>
          <w:tcPr>
            <w:tcW w:w="756" w:type="pct"/>
            <w:vMerge w:val="restart"/>
            <w:vAlign w:val="center"/>
          </w:tcPr>
          <w:p w14:paraId="566B0F78">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功能指标</w:t>
            </w:r>
          </w:p>
        </w:tc>
        <w:tc>
          <w:tcPr>
            <w:tcW w:w="986" w:type="pct"/>
            <w:vAlign w:val="center"/>
          </w:tcPr>
          <w:p w14:paraId="0425D3CE">
            <w:pPr>
              <w:spacing w:line="240" w:lineRule="auto"/>
              <w:jc w:val="center"/>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卫星系统兼容性</w:t>
            </w:r>
          </w:p>
        </w:tc>
        <w:tc>
          <w:tcPr>
            <w:tcW w:w="3258" w:type="pct"/>
            <w:vAlign w:val="center"/>
          </w:tcPr>
          <w:p w14:paraId="4215C234">
            <w:pPr>
              <w:spacing w:line="240" w:lineRule="auto"/>
              <w:jc w:val="center"/>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支持BDS</w:t>
            </w:r>
            <w:r>
              <w:rPr>
                <w:rFonts w:hint="eastAsia" w:ascii="宋体" w:hAnsi="宋体"/>
                <w:color w:val="000000" w:themeColor="text1"/>
                <w14:textFill>
                  <w14:solidFill>
                    <w14:schemeClr w14:val="tx1"/>
                  </w14:solidFill>
                </w14:textFill>
              </w:rPr>
              <w:t>-2、BDS-3、GPS、GLONASS、Galileo全系统</w:t>
            </w:r>
          </w:p>
        </w:tc>
      </w:tr>
      <w:tr w14:paraId="7E59A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 w:hRule="atLeast"/>
          <w:jc w:val="center"/>
        </w:trPr>
        <w:tc>
          <w:tcPr>
            <w:tcW w:w="756" w:type="pct"/>
            <w:vMerge w:val="continue"/>
            <w:vAlign w:val="center"/>
          </w:tcPr>
          <w:p w14:paraId="61E4BD6A">
            <w:pPr>
              <w:pStyle w:val="60"/>
              <w:ind w:firstLine="0" w:firstLineChars="0"/>
              <w:jc w:val="center"/>
              <w:rPr>
                <w:rFonts w:hint="eastAsia" w:hAnsi="宋体"/>
                <w:color w:val="000000" w:themeColor="text1"/>
                <w:szCs w:val="21"/>
                <w14:textFill>
                  <w14:solidFill>
                    <w14:schemeClr w14:val="tx1"/>
                  </w14:solidFill>
                </w14:textFill>
              </w:rPr>
            </w:pPr>
          </w:p>
        </w:tc>
        <w:tc>
          <w:tcPr>
            <w:tcW w:w="986" w:type="pct"/>
            <w:vAlign w:val="center"/>
          </w:tcPr>
          <w:p w14:paraId="0957423B">
            <w:pPr>
              <w:spacing w:line="240" w:lineRule="auto"/>
              <w:jc w:val="center"/>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数据格式兼容性</w:t>
            </w:r>
          </w:p>
        </w:tc>
        <w:tc>
          <w:tcPr>
            <w:tcW w:w="3258" w:type="pct"/>
            <w:vAlign w:val="center"/>
          </w:tcPr>
          <w:p w14:paraId="1F8CAF67">
            <w:pPr>
              <w:spacing w:line="240" w:lineRule="auto"/>
              <w:jc w:val="center"/>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支持RTCM 3.1</w:t>
            </w:r>
            <w:r>
              <w:rPr>
                <w:rFonts w:hint="eastAsia" w:ascii="宋体" w:hAnsi="宋体"/>
                <w:color w:val="000000" w:themeColor="text1"/>
                <w14:textFill>
                  <w14:solidFill>
                    <w14:schemeClr w14:val="tx1"/>
                  </w14:solidFill>
                </w14:textFill>
              </w:rPr>
              <w:t>/3.2/3.3格式数据流</w:t>
            </w:r>
          </w:p>
        </w:tc>
      </w:tr>
      <w:tr w14:paraId="3CD79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 w:hRule="atLeast"/>
          <w:jc w:val="center"/>
        </w:trPr>
        <w:tc>
          <w:tcPr>
            <w:tcW w:w="756" w:type="pct"/>
            <w:vMerge w:val="continue"/>
            <w:vAlign w:val="center"/>
          </w:tcPr>
          <w:p w14:paraId="5B914279">
            <w:pPr>
              <w:pStyle w:val="60"/>
              <w:ind w:firstLine="0" w:firstLineChars="0"/>
              <w:jc w:val="center"/>
              <w:rPr>
                <w:rFonts w:hint="eastAsia" w:hAnsi="宋体"/>
                <w:color w:val="000000" w:themeColor="text1"/>
                <w:szCs w:val="21"/>
                <w14:textFill>
                  <w14:solidFill>
                    <w14:schemeClr w14:val="tx1"/>
                  </w14:solidFill>
                </w14:textFill>
              </w:rPr>
            </w:pPr>
          </w:p>
        </w:tc>
        <w:tc>
          <w:tcPr>
            <w:tcW w:w="986" w:type="pct"/>
            <w:vAlign w:val="center"/>
          </w:tcPr>
          <w:p w14:paraId="54C3002D">
            <w:pPr>
              <w:spacing w:line="240" w:lineRule="auto"/>
              <w:jc w:val="center"/>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通信协议兼容性</w:t>
            </w:r>
          </w:p>
        </w:tc>
        <w:tc>
          <w:tcPr>
            <w:tcW w:w="3258" w:type="pct"/>
            <w:vAlign w:val="center"/>
          </w:tcPr>
          <w:p w14:paraId="03508172">
            <w:pPr>
              <w:spacing w:line="240" w:lineRule="auto"/>
              <w:jc w:val="center"/>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支持Ntrip</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TCP</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IP协议</w:t>
            </w:r>
          </w:p>
        </w:tc>
      </w:tr>
      <w:tr w14:paraId="3B6BA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 w:hRule="atLeast"/>
          <w:jc w:val="center"/>
        </w:trPr>
        <w:tc>
          <w:tcPr>
            <w:tcW w:w="756" w:type="pct"/>
            <w:vMerge w:val="continue"/>
            <w:vAlign w:val="center"/>
          </w:tcPr>
          <w:p w14:paraId="6F197D99">
            <w:pPr>
              <w:pStyle w:val="60"/>
              <w:ind w:firstLine="0" w:firstLineChars="0"/>
              <w:jc w:val="center"/>
              <w:rPr>
                <w:rFonts w:hint="eastAsia" w:hAnsi="宋体"/>
                <w:color w:val="000000" w:themeColor="text1"/>
                <w:szCs w:val="21"/>
                <w14:textFill>
                  <w14:solidFill>
                    <w14:schemeClr w14:val="tx1"/>
                  </w14:solidFill>
                </w14:textFill>
              </w:rPr>
            </w:pPr>
          </w:p>
        </w:tc>
        <w:tc>
          <w:tcPr>
            <w:tcW w:w="986" w:type="pct"/>
            <w:vAlign w:val="center"/>
          </w:tcPr>
          <w:p w14:paraId="173999FE">
            <w:pPr>
              <w:spacing w:line="240" w:lineRule="auto"/>
              <w:jc w:val="center"/>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基准站数据管理</w:t>
            </w:r>
          </w:p>
        </w:tc>
        <w:tc>
          <w:tcPr>
            <w:tcW w:w="3258" w:type="pct"/>
            <w:vAlign w:val="center"/>
          </w:tcPr>
          <w:p w14:paraId="3D53625B">
            <w:pPr>
              <w:spacing w:line="240" w:lineRule="auto"/>
              <w:jc w:val="center"/>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支持基准站</w:t>
            </w:r>
            <w:r>
              <w:rPr>
                <w:rFonts w:hint="eastAsia" w:ascii="宋体" w:hAnsi="宋体"/>
                <w:color w:val="000000" w:themeColor="text1"/>
                <w14:textFill>
                  <w14:solidFill>
                    <w14:schemeClr w14:val="tx1"/>
                  </w14:solidFill>
                </w14:textFill>
              </w:rPr>
              <w:t>原始</w:t>
            </w:r>
            <w:r>
              <w:rPr>
                <w:rFonts w:ascii="宋体" w:hAnsi="宋体"/>
                <w:color w:val="000000" w:themeColor="text1"/>
                <w14:textFill>
                  <w14:solidFill>
                    <w14:schemeClr w14:val="tx1"/>
                  </w14:solidFill>
                </w14:textFill>
              </w:rPr>
              <w:t>数据流接入</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实时转发</w:t>
            </w:r>
            <w:r>
              <w:rPr>
                <w:rFonts w:hint="eastAsia" w:ascii="宋体" w:hAnsi="宋体"/>
                <w:color w:val="000000" w:themeColor="text1"/>
                <w14:textFill>
                  <w14:solidFill>
                    <w14:schemeClr w14:val="tx1"/>
                  </w14:solidFill>
                </w14:textFill>
              </w:rPr>
              <w:t>、文件</w:t>
            </w:r>
            <w:r>
              <w:rPr>
                <w:rFonts w:ascii="宋体" w:hAnsi="宋体"/>
                <w:color w:val="000000" w:themeColor="text1"/>
                <w14:textFill>
                  <w14:solidFill>
                    <w14:schemeClr w14:val="tx1"/>
                  </w14:solidFill>
                </w14:textFill>
              </w:rPr>
              <w:t>存储</w:t>
            </w:r>
            <w:r>
              <w:rPr>
                <w:rFonts w:hint="eastAsia" w:ascii="宋体" w:hAnsi="宋体"/>
                <w:color w:val="000000" w:themeColor="text1"/>
                <w14:textFill>
                  <w14:solidFill>
                    <w14:schemeClr w14:val="tx1"/>
                  </w14:solidFill>
                </w14:textFill>
              </w:rPr>
              <w:t>等功能</w:t>
            </w:r>
          </w:p>
        </w:tc>
      </w:tr>
      <w:tr w14:paraId="272F7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 w:hRule="atLeast"/>
          <w:jc w:val="center"/>
        </w:trPr>
        <w:tc>
          <w:tcPr>
            <w:tcW w:w="756" w:type="pct"/>
            <w:vMerge w:val="continue"/>
            <w:vAlign w:val="center"/>
          </w:tcPr>
          <w:p w14:paraId="27F96B5B">
            <w:pPr>
              <w:pStyle w:val="60"/>
              <w:ind w:firstLine="0" w:firstLineChars="0"/>
              <w:jc w:val="center"/>
              <w:rPr>
                <w:rFonts w:hint="eastAsia" w:hAnsi="宋体"/>
                <w:color w:val="000000" w:themeColor="text1"/>
                <w:szCs w:val="21"/>
                <w14:textFill>
                  <w14:solidFill>
                    <w14:schemeClr w14:val="tx1"/>
                  </w14:solidFill>
                </w14:textFill>
              </w:rPr>
            </w:pPr>
          </w:p>
        </w:tc>
        <w:tc>
          <w:tcPr>
            <w:tcW w:w="986" w:type="pct"/>
            <w:vAlign w:val="center"/>
          </w:tcPr>
          <w:p w14:paraId="2EAF0C77">
            <w:pPr>
              <w:spacing w:line="240" w:lineRule="auto"/>
              <w:jc w:val="center"/>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基准站数据分析</w:t>
            </w:r>
          </w:p>
        </w:tc>
        <w:tc>
          <w:tcPr>
            <w:tcW w:w="3258" w:type="pct"/>
            <w:vAlign w:val="center"/>
          </w:tcPr>
          <w:p w14:paraId="00306925">
            <w:pPr>
              <w:spacing w:line="240" w:lineRule="auto"/>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支持所有基准站点数据流实时质量监测并监控展示</w:t>
            </w:r>
          </w:p>
        </w:tc>
      </w:tr>
      <w:tr w14:paraId="1B072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 w:hRule="atLeast"/>
          <w:jc w:val="center"/>
        </w:trPr>
        <w:tc>
          <w:tcPr>
            <w:tcW w:w="756" w:type="pct"/>
            <w:vMerge w:val="continue"/>
            <w:vAlign w:val="center"/>
          </w:tcPr>
          <w:p w14:paraId="6450D6D7">
            <w:pPr>
              <w:pStyle w:val="60"/>
              <w:ind w:firstLine="0" w:firstLineChars="0"/>
              <w:jc w:val="center"/>
              <w:rPr>
                <w:rFonts w:hint="eastAsia" w:hAnsi="宋体"/>
                <w:color w:val="000000" w:themeColor="text1"/>
                <w:szCs w:val="21"/>
                <w14:textFill>
                  <w14:solidFill>
                    <w14:schemeClr w14:val="tx1"/>
                  </w14:solidFill>
                </w14:textFill>
              </w:rPr>
            </w:pPr>
          </w:p>
        </w:tc>
        <w:tc>
          <w:tcPr>
            <w:tcW w:w="986" w:type="pct"/>
            <w:vAlign w:val="center"/>
          </w:tcPr>
          <w:p w14:paraId="22CE7D29">
            <w:pPr>
              <w:spacing w:line="240" w:lineRule="auto"/>
              <w:jc w:val="center"/>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单站RTK</w:t>
            </w:r>
          </w:p>
        </w:tc>
        <w:tc>
          <w:tcPr>
            <w:tcW w:w="3258" w:type="pct"/>
            <w:vAlign w:val="center"/>
          </w:tcPr>
          <w:p w14:paraId="180180FD">
            <w:pPr>
              <w:spacing w:line="240" w:lineRule="auto"/>
              <w:jc w:val="center"/>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支持</w:t>
            </w:r>
          </w:p>
        </w:tc>
      </w:tr>
      <w:tr w14:paraId="30E4A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 w:hRule="atLeast"/>
          <w:jc w:val="center"/>
        </w:trPr>
        <w:tc>
          <w:tcPr>
            <w:tcW w:w="756" w:type="pct"/>
            <w:vMerge w:val="continue"/>
            <w:vAlign w:val="center"/>
          </w:tcPr>
          <w:p w14:paraId="5EC479B6">
            <w:pPr>
              <w:pStyle w:val="60"/>
              <w:ind w:firstLine="0" w:firstLineChars="0"/>
              <w:jc w:val="center"/>
              <w:rPr>
                <w:rFonts w:hint="eastAsia" w:hAnsi="宋体"/>
                <w:color w:val="000000" w:themeColor="text1"/>
                <w:szCs w:val="21"/>
                <w14:textFill>
                  <w14:solidFill>
                    <w14:schemeClr w14:val="tx1"/>
                  </w14:solidFill>
                </w14:textFill>
              </w:rPr>
            </w:pPr>
          </w:p>
        </w:tc>
        <w:tc>
          <w:tcPr>
            <w:tcW w:w="986" w:type="pct"/>
            <w:vAlign w:val="center"/>
          </w:tcPr>
          <w:p w14:paraId="3C74F8A3">
            <w:pPr>
              <w:spacing w:line="240" w:lineRule="auto"/>
              <w:jc w:val="center"/>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网络RTK</w:t>
            </w:r>
          </w:p>
        </w:tc>
        <w:tc>
          <w:tcPr>
            <w:tcW w:w="3258" w:type="pct"/>
            <w:vAlign w:val="center"/>
          </w:tcPr>
          <w:p w14:paraId="704FFF3A">
            <w:pPr>
              <w:spacing w:line="240" w:lineRule="auto"/>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支持</w:t>
            </w:r>
          </w:p>
        </w:tc>
      </w:tr>
      <w:tr w14:paraId="1B3E7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 w:hRule="atLeast"/>
          <w:jc w:val="center"/>
        </w:trPr>
        <w:tc>
          <w:tcPr>
            <w:tcW w:w="756" w:type="pct"/>
            <w:vMerge w:val="continue"/>
            <w:vAlign w:val="center"/>
          </w:tcPr>
          <w:p w14:paraId="65D04047">
            <w:pPr>
              <w:pStyle w:val="60"/>
              <w:ind w:firstLine="0" w:firstLineChars="0"/>
              <w:jc w:val="center"/>
              <w:rPr>
                <w:rFonts w:hint="eastAsia" w:hAnsi="宋体"/>
                <w:color w:val="000000" w:themeColor="text1"/>
                <w:szCs w:val="21"/>
                <w14:textFill>
                  <w14:solidFill>
                    <w14:schemeClr w14:val="tx1"/>
                  </w14:solidFill>
                </w14:textFill>
              </w:rPr>
            </w:pPr>
          </w:p>
        </w:tc>
        <w:tc>
          <w:tcPr>
            <w:tcW w:w="986" w:type="pct"/>
            <w:vAlign w:val="center"/>
          </w:tcPr>
          <w:p w14:paraId="1C885FC8">
            <w:pPr>
              <w:spacing w:line="240" w:lineRule="auto"/>
              <w:jc w:val="center"/>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系统运行监控</w:t>
            </w:r>
          </w:p>
        </w:tc>
        <w:tc>
          <w:tcPr>
            <w:tcW w:w="3258" w:type="pct"/>
            <w:vAlign w:val="center"/>
          </w:tcPr>
          <w:p w14:paraId="1C37AA05">
            <w:pPr>
              <w:spacing w:line="240" w:lineRule="auto"/>
              <w:jc w:val="center"/>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支持</w:t>
            </w:r>
            <w:r>
              <w:rPr>
                <w:rFonts w:hint="eastAsia" w:ascii="宋体" w:hAnsi="宋体"/>
                <w:color w:val="000000" w:themeColor="text1"/>
                <w14:textFill>
                  <w14:solidFill>
                    <w14:schemeClr w14:val="tx1"/>
                  </w14:solidFill>
                </w14:textFill>
              </w:rPr>
              <w:t>站点地图分布、星空图、数据流、数据质量监测、基线组网解算结果、星历状态等实时展示</w:t>
            </w:r>
          </w:p>
        </w:tc>
      </w:tr>
      <w:tr w14:paraId="6B096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 w:hRule="atLeast"/>
          <w:jc w:val="center"/>
        </w:trPr>
        <w:tc>
          <w:tcPr>
            <w:tcW w:w="756" w:type="pct"/>
            <w:vMerge w:val="restart"/>
            <w:vAlign w:val="center"/>
          </w:tcPr>
          <w:p w14:paraId="2F3CE645">
            <w:pPr>
              <w:pStyle w:val="60"/>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性能指标</w:t>
            </w:r>
          </w:p>
        </w:tc>
        <w:tc>
          <w:tcPr>
            <w:tcW w:w="986" w:type="pct"/>
            <w:vAlign w:val="center"/>
          </w:tcPr>
          <w:p w14:paraId="524506E5">
            <w:pPr>
              <w:spacing w:line="240" w:lineRule="auto"/>
              <w:jc w:val="center"/>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服务精度</w:t>
            </w:r>
          </w:p>
        </w:tc>
        <w:tc>
          <w:tcPr>
            <w:tcW w:w="3258" w:type="pct"/>
            <w:vAlign w:val="center"/>
          </w:tcPr>
          <w:p w14:paraId="4872D9BF">
            <w:pPr>
              <w:spacing w:line="240" w:lineRule="auto"/>
              <w:jc w:val="center"/>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网络RTK</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内符合水平</w:t>
            </w:r>
            <w:r>
              <w:rPr>
                <w:rFonts w:hint="eastAsia" w:ascii="宋体" w:hAnsi="宋体"/>
                <w:color w:val="000000" w:themeColor="text1"/>
                <w14:textFill>
                  <w14:solidFill>
                    <w14:schemeClr w14:val="tx1"/>
                  </w14:solidFill>
                </w14:textFill>
              </w:rPr>
              <w:t>≤3cm，内符合高程≤5cm；外符合水平≤5cm，外符合高程≤10cm</w:t>
            </w:r>
          </w:p>
          <w:p w14:paraId="363CAC2D">
            <w:pPr>
              <w:spacing w:line="240" w:lineRule="auto"/>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单站RTK：普通RTK精度，取决于终端设备具体处理</w:t>
            </w:r>
          </w:p>
        </w:tc>
      </w:tr>
      <w:tr w14:paraId="76989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 w:hRule="atLeast"/>
          <w:jc w:val="center"/>
        </w:trPr>
        <w:tc>
          <w:tcPr>
            <w:tcW w:w="756" w:type="pct"/>
            <w:vMerge w:val="continue"/>
            <w:vAlign w:val="center"/>
          </w:tcPr>
          <w:p w14:paraId="20061A4E">
            <w:pPr>
              <w:pStyle w:val="60"/>
              <w:ind w:firstLine="0" w:firstLineChars="0"/>
              <w:jc w:val="center"/>
              <w:rPr>
                <w:rFonts w:hint="eastAsia" w:hAnsi="宋体"/>
                <w:color w:val="000000" w:themeColor="text1"/>
                <w:szCs w:val="21"/>
                <w14:textFill>
                  <w14:solidFill>
                    <w14:schemeClr w14:val="tx1"/>
                  </w14:solidFill>
                </w14:textFill>
              </w:rPr>
            </w:pPr>
          </w:p>
        </w:tc>
        <w:tc>
          <w:tcPr>
            <w:tcW w:w="986" w:type="pct"/>
            <w:vAlign w:val="center"/>
          </w:tcPr>
          <w:p w14:paraId="4417BE2A">
            <w:pPr>
              <w:spacing w:line="240" w:lineRule="auto"/>
              <w:jc w:val="center"/>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站点管理容量</w:t>
            </w:r>
          </w:p>
        </w:tc>
        <w:tc>
          <w:tcPr>
            <w:tcW w:w="3258" w:type="pct"/>
            <w:vAlign w:val="center"/>
          </w:tcPr>
          <w:p w14:paraId="640968BE">
            <w:pPr>
              <w:spacing w:line="240" w:lineRule="auto"/>
              <w:jc w:val="center"/>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支持不少于1</w:t>
            </w:r>
            <w:r>
              <w:rPr>
                <w:rFonts w:hint="eastAsia" w:ascii="宋体" w:hAnsi="宋体"/>
                <w:color w:val="000000" w:themeColor="text1"/>
                <w14:textFill>
                  <w14:solidFill>
                    <w14:schemeClr w14:val="tx1"/>
                  </w14:solidFill>
                </w14:textFill>
              </w:rPr>
              <w:t>00个站点</w:t>
            </w:r>
          </w:p>
        </w:tc>
      </w:tr>
      <w:tr w14:paraId="4CF35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 w:hRule="atLeast"/>
          <w:jc w:val="center"/>
        </w:trPr>
        <w:tc>
          <w:tcPr>
            <w:tcW w:w="756" w:type="pct"/>
            <w:vMerge w:val="continue"/>
            <w:vAlign w:val="center"/>
          </w:tcPr>
          <w:p w14:paraId="28315AD5">
            <w:pPr>
              <w:pStyle w:val="60"/>
              <w:ind w:firstLine="0" w:firstLineChars="0"/>
              <w:jc w:val="center"/>
              <w:rPr>
                <w:rFonts w:hint="eastAsia" w:hAnsi="宋体"/>
                <w:color w:val="000000" w:themeColor="text1"/>
                <w:szCs w:val="21"/>
                <w14:textFill>
                  <w14:solidFill>
                    <w14:schemeClr w14:val="tx1"/>
                  </w14:solidFill>
                </w14:textFill>
              </w:rPr>
            </w:pPr>
          </w:p>
        </w:tc>
        <w:tc>
          <w:tcPr>
            <w:tcW w:w="986" w:type="pct"/>
            <w:vAlign w:val="center"/>
          </w:tcPr>
          <w:p w14:paraId="7D985AC3">
            <w:pPr>
              <w:spacing w:line="240" w:lineRule="auto"/>
              <w:jc w:val="center"/>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用户并发性能</w:t>
            </w:r>
          </w:p>
        </w:tc>
        <w:tc>
          <w:tcPr>
            <w:tcW w:w="3258" w:type="pct"/>
            <w:vAlign w:val="center"/>
          </w:tcPr>
          <w:p w14:paraId="0631FDA7">
            <w:pPr>
              <w:spacing w:line="240" w:lineRule="auto"/>
              <w:jc w:val="center"/>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并发用户数</w:t>
            </w:r>
            <w:r>
              <w:rPr>
                <w:rFonts w:hint="eastAsia" w:ascii="宋体" w:hAnsi="宋体"/>
                <w:color w:val="000000" w:themeColor="text1"/>
                <w14:textFill>
                  <w14:solidFill>
                    <w14:schemeClr w14:val="tx1"/>
                  </w14:solidFill>
                </w14:textFill>
              </w:rPr>
              <w:t>不少于10000</w:t>
            </w:r>
          </w:p>
        </w:tc>
      </w:tr>
      <w:tr w14:paraId="5257C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 w:hRule="atLeast"/>
          <w:jc w:val="center"/>
        </w:trPr>
        <w:tc>
          <w:tcPr>
            <w:tcW w:w="756" w:type="pct"/>
            <w:vMerge w:val="continue"/>
            <w:vAlign w:val="center"/>
          </w:tcPr>
          <w:p w14:paraId="0DB60958">
            <w:pPr>
              <w:pStyle w:val="60"/>
              <w:ind w:firstLine="0" w:firstLineChars="0"/>
              <w:jc w:val="center"/>
              <w:rPr>
                <w:rFonts w:hint="eastAsia" w:hAnsi="宋体"/>
                <w:color w:val="000000" w:themeColor="text1"/>
                <w:szCs w:val="21"/>
                <w14:textFill>
                  <w14:solidFill>
                    <w14:schemeClr w14:val="tx1"/>
                  </w14:solidFill>
                </w14:textFill>
              </w:rPr>
            </w:pPr>
          </w:p>
        </w:tc>
        <w:tc>
          <w:tcPr>
            <w:tcW w:w="986" w:type="pct"/>
            <w:vAlign w:val="center"/>
          </w:tcPr>
          <w:p w14:paraId="02E27A56">
            <w:pPr>
              <w:spacing w:line="240" w:lineRule="auto"/>
              <w:jc w:val="center"/>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系统初始化时间</w:t>
            </w:r>
          </w:p>
        </w:tc>
        <w:tc>
          <w:tcPr>
            <w:tcW w:w="3258" w:type="pct"/>
            <w:vAlign w:val="center"/>
          </w:tcPr>
          <w:p w14:paraId="3A405D3F">
            <w:pPr>
              <w:spacing w:line="240" w:lineRule="auto"/>
              <w:jc w:val="center"/>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系统初始化时间</w:t>
            </w:r>
            <w:r>
              <w:rPr>
                <w:rFonts w:hint="eastAsia" w:ascii="宋体" w:hAnsi="宋体"/>
                <w:color w:val="000000" w:themeColor="text1"/>
                <w14:textFill>
                  <w14:solidFill>
                    <w14:schemeClr w14:val="tx1"/>
                  </w14:solidFill>
                </w14:textFill>
              </w:rPr>
              <w:t>3min以内</w:t>
            </w:r>
          </w:p>
        </w:tc>
      </w:tr>
      <w:tr w14:paraId="424D1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 w:hRule="atLeast"/>
          <w:jc w:val="center"/>
        </w:trPr>
        <w:tc>
          <w:tcPr>
            <w:tcW w:w="756" w:type="pct"/>
            <w:vMerge w:val="continue"/>
            <w:vAlign w:val="center"/>
          </w:tcPr>
          <w:p w14:paraId="169F57C9">
            <w:pPr>
              <w:pStyle w:val="60"/>
              <w:ind w:firstLine="0" w:firstLineChars="0"/>
              <w:jc w:val="center"/>
              <w:rPr>
                <w:rFonts w:hint="eastAsia" w:hAnsi="宋体"/>
                <w:color w:val="000000" w:themeColor="text1"/>
                <w:szCs w:val="21"/>
                <w14:textFill>
                  <w14:solidFill>
                    <w14:schemeClr w14:val="tx1"/>
                  </w14:solidFill>
                </w14:textFill>
              </w:rPr>
            </w:pPr>
          </w:p>
        </w:tc>
        <w:tc>
          <w:tcPr>
            <w:tcW w:w="986" w:type="pct"/>
            <w:vAlign w:val="center"/>
          </w:tcPr>
          <w:p w14:paraId="5566C26B">
            <w:pPr>
              <w:spacing w:line="240" w:lineRule="auto"/>
              <w:jc w:val="center"/>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用户初始化时间</w:t>
            </w:r>
          </w:p>
        </w:tc>
        <w:tc>
          <w:tcPr>
            <w:tcW w:w="3258" w:type="pct"/>
            <w:vAlign w:val="center"/>
          </w:tcPr>
          <w:p w14:paraId="18ADF547">
            <w:pPr>
              <w:spacing w:line="240" w:lineRule="auto"/>
              <w:jc w:val="center"/>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用户接入服务初始化时间优于</w:t>
            </w:r>
            <w:r>
              <w:rPr>
                <w:rFonts w:hint="eastAsia" w:ascii="宋体" w:hAnsi="宋体"/>
                <w:color w:val="000000" w:themeColor="text1"/>
                <w14:textFill>
                  <w14:solidFill>
                    <w14:schemeClr w14:val="tx1"/>
                  </w14:solidFill>
                </w14:textFill>
              </w:rPr>
              <w:t>30s</w:t>
            </w:r>
          </w:p>
        </w:tc>
      </w:tr>
      <w:tr w14:paraId="34A8F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 w:hRule="atLeast"/>
          <w:jc w:val="center"/>
        </w:trPr>
        <w:tc>
          <w:tcPr>
            <w:tcW w:w="756" w:type="pct"/>
            <w:vMerge w:val="continue"/>
            <w:vAlign w:val="center"/>
          </w:tcPr>
          <w:p w14:paraId="04F724BD">
            <w:pPr>
              <w:pStyle w:val="60"/>
              <w:ind w:firstLine="0" w:firstLineChars="0"/>
              <w:jc w:val="center"/>
              <w:rPr>
                <w:rFonts w:hint="eastAsia" w:hAnsi="宋体"/>
                <w:color w:val="000000" w:themeColor="text1"/>
                <w:szCs w:val="21"/>
                <w14:textFill>
                  <w14:solidFill>
                    <w14:schemeClr w14:val="tx1"/>
                  </w14:solidFill>
                </w14:textFill>
              </w:rPr>
            </w:pPr>
          </w:p>
        </w:tc>
        <w:tc>
          <w:tcPr>
            <w:tcW w:w="986" w:type="pct"/>
            <w:vAlign w:val="center"/>
          </w:tcPr>
          <w:p w14:paraId="5E41982F">
            <w:pPr>
              <w:spacing w:line="240" w:lineRule="auto"/>
              <w:jc w:val="center"/>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空间可用性</w:t>
            </w:r>
          </w:p>
        </w:tc>
        <w:tc>
          <w:tcPr>
            <w:tcW w:w="3258" w:type="pct"/>
            <w:vAlign w:val="center"/>
          </w:tcPr>
          <w:p w14:paraId="79797FFF">
            <w:pPr>
              <w:spacing w:line="240" w:lineRule="auto"/>
              <w:jc w:val="center"/>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基准站网覆盖范围包括外推</w:t>
            </w:r>
            <w:r>
              <w:rPr>
                <w:rFonts w:hint="eastAsia" w:ascii="宋体" w:hAnsi="宋体"/>
                <w:color w:val="000000" w:themeColor="text1"/>
                <w14:textFill>
                  <w14:solidFill>
                    <w14:schemeClr w14:val="tx1"/>
                  </w14:solidFill>
                </w14:textFill>
              </w:rPr>
              <w:t>15km，单点及动态测试整体固定率95%及以上</w:t>
            </w:r>
          </w:p>
        </w:tc>
      </w:tr>
      <w:tr w14:paraId="267E4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 w:hRule="atLeast"/>
          <w:jc w:val="center"/>
        </w:trPr>
        <w:tc>
          <w:tcPr>
            <w:tcW w:w="756" w:type="pct"/>
            <w:vMerge w:val="continue"/>
            <w:vAlign w:val="center"/>
          </w:tcPr>
          <w:p w14:paraId="16B604DB">
            <w:pPr>
              <w:pStyle w:val="60"/>
              <w:ind w:firstLine="0" w:firstLineChars="0"/>
              <w:jc w:val="center"/>
              <w:rPr>
                <w:rFonts w:hint="eastAsia" w:hAnsi="宋体"/>
                <w:color w:val="000000" w:themeColor="text1"/>
                <w:szCs w:val="21"/>
                <w14:textFill>
                  <w14:solidFill>
                    <w14:schemeClr w14:val="tx1"/>
                  </w14:solidFill>
                </w14:textFill>
              </w:rPr>
            </w:pPr>
          </w:p>
        </w:tc>
        <w:tc>
          <w:tcPr>
            <w:tcW w:w="986" w:type="pct"/>
            <w:vAlign w:val="center"/>
          </w:tcPr>
          <w:p w14:paraId="78181709">
            <w:pPr>
              <w:spacing w:line="240" w:lineRule="auto"/>
              <w:jc w:val="center"/>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时间可用性</w:t>
            </w:r>
          </w:p>
        </w:tc>
        <w:tc>
          <w:tcPr>
            <w:tcW w:w="3258" w:type="pct"/>
            <w:vAlign w:val="center"/>
          </w:tcPr>
          <w:p w14:paraId="3478ED3C">
            <w:pPr>
              <w:spacing w:line="240" w:lineRule="auto"/>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基准站网覆盖范围</w:t>
            </w:r>
            <w:r>
              <w:rPr>
                <w:rFonts w:ascii="宋体" w:hAnsi="宋体"/>
                <w:color w:val="000000" w:themeColor="text1"/>
                <w14:textFill>
                  <w14:solidFill>
                    <w14:schemeClr w14:val="tx1"/>
                  </w14:solidFill>
                </w14:textFill>
              </w:rPr>
              <w:t>静态监测站模式</w:t>
            </w:r>
            <w:r>
              <w:rPr>
                <w:rFonts w:hint="eastAsia" w:ascii="宋体" w:hAnsi="宋体"/>
                <w:color w:val="000000" w:themeColor="text1"/>
                <w14:textFill>
                  <w14:solidFill>
                    <w14:schemeClr w14:val="tx1"/>
                  </w14:solidFill>
                </w14:textFill>
              </w:rPr>
              <w:t>7×24h</w:t>
            </w:r>
            <w:r>
              <w:rPr>
                <w:rFonts w:ascii="宋体" w:hAnsi="宋体"/>
                <w:color w:val="000000" w:themeColor="text1"/>
                <w14:textFill>
                  <w14:solidFill>
                    <w14:schemeClr w14:val="tx1"/>
                  </w14:solidFill>
                </w14:textFill>
              </w:rPr>
              <w:t>测试</w:t>
            </w:r>
            <w:r>
              <w:rPr>
                <w:rFonts w:hint="eastAsia" w:ascii="宋体" w:hAnsi="宋体"/>
                <w:color w:val="000000" w:themeColor="text1"/>
                <w14:textFill>
                  <w14:solidFill>
                    <w14:schemeClr w14:val="tx1"/>
                  </w14:solidFill>
                </w14:textFill>
              </w:rPr>
              <w:t>，整体</w:t>
            </w:r>
            <w:r>
              <w:rPr>
                <w:rFonts w:ascii="宋体" w:hAnsi="宋体"/>
                <w:color w:val="000000" w:themeColor="text1"/>
                <w14:textFill>
                  <w14:solidFill>
                    <w14:schemeClr w14:val="tx1"/>
                  </w14:solidFill>
                </w14:textFill>
              </w:rPr>
              <w:t>固定率</w:t>
            </w:r>
            <w:r>
              <w:rPr>
                <w:rFonts w:hint="eastAsia" w:ascii="宋体" w:hAnsi="宋体"/>
                <w:color w:val="000000" w:themeColor="text1"/>
                <w14:textFill>
                  <w14:solidFill>
                    <w14:schemeClr w14:val="tx1"/>
                  </w14:solidFill>
                </w14:textFill>
              </w:rPr>
              <w:t>95%及以上</w:t>
            </w:r>
          </w:p>
        </w:tc>
      </w:tr>
    </w:tbl>
    <w:p w14:paraId="779FF085">
      <w:pPr>
        <w:pStyle w:val="108"/>
        <w:spacing w:before="312" w:after="312"/>
        <w:rPr>
          <w:rFonts w:ascii="Times New Roman"/>
          <w:color w:val="000000" w:themeColor="text1"/>
          <w14:textFill>
            <w14:solidFill>
              <w14:schemeClr w14:val="tx1"/>
            </w14:solidFill>
          </w14:textFill>
        </w:rPr>
      </w:pPr>
      <w:bookmarkStart w:id="268" w:name="_Toc202885648"/>
      <w:r>
        <w:rPr>
          <w:rFonts w:hint="eastAsia" w:ascii="Times New Roman"/>
          <w:color w:val="000000" w:themeColor="text1"/>
          <w14:textFill>
            <w14:solidFill>
              <w14:schemeClr w14:val="tx1"/>
            </w14:solidFill>
          </w14:textFill>
        </w:rPr>
        <w:t>数据平台</w:t>
      </w:r>
      <w:bookmarkEnd w:id="268"/>
    </w:p>
    <w:p w14:paraId="5262E6A8">
      <w:pPr>
        <w:pStyle w:val="109"/>
        <w:spacing w:before="156" w:after="156"/>
        <w:rPr>
          <w:rFonts w:ascii="Times New Roman"/>
          <w:color w:val="000000" w:themeColor="text1"/>
          <w14:textFill>
            <w14:solidFill>
              <w14:schemeClr w14:val="tx1"/>
            </w14:solidFill>
          </w14:textFill>
        </w:rPr>
      </w:pPr>
      <w:bookmarkStart w:id="269" w:name="_Toc202885649"/>
      <w:r>
        <w:rPr>
          <w:rFonts w:hint="eastAsia" w:ascii="Times New Roman"/>
          <w:color w:val="000000" w:themeColor="text1"/>
          <w14:textFill>
            <w14:solidFill>
              <w14:schemeClr w14:val="tx1"/>
            </w14:solidFill>
          </w14:textFill>
        </w:rPr>
        <w:t>平台要求</w:t>
      </w:r>
      <w:bookmarkEnd w:id="269"/>
    </w:p>
    <w:p w14:paraId="5819133E">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平台应具备高性能、高可靠、高安全、可扩展、兼容等特性。</w:t>
      </w:r>
    </w:p>
    <w:p w14:paraId="65B72888">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宜设置省-市-区三级数据平台，宜由各级主管部门组织建设，并保证省-市-区互联互通。</w:t>
      </w:r>
    </w:p>
    <w:p w14:paraId="6EDAAC03">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平台宜实现与CIM平台、城建、交警、路政行业等行业系统平台的对接，实现不同管理部门对城市道路及相关交通协同管理和应急管理。</w:t>
      </w:r>
    </w:p>
    <w:p w14:paraId="1C368404">
      <w:pPr>
        <w:pStyle w:val="109"/>
        <w:spacing w:before="156" w:after="156"/>
        <w:rPr>
          <w:rFonts w:ascii="Times New Roman"/>
          <w:color w:val="000000" w:themeColor="text1"/>
          <w14:textFill>
            <w14:solidFill>
              <w14:schemeClr w14:val="tx1"/>
            </w14:solidFill>
          </w14:textFill>
        </w:rPr>
      </w:pPr>
      <w:bookmarkStart w:id="270" w:name="_Toc202885650"/>
      <w:r>
        <w:rPr>
          <w:rFonts w:hint="eastAsia" w:ascii="Times New Roman"/>
          <w:color w:val="000000" w:themeColor="text1"/>
          <w14:textFill>
            <w14:solidFill>
              <w14:schemeClr w14:val="tx1"/>
            </w14:solidFill>
          </w14:textFill>
        </w:rPr>
        <w:t>数据管理开放</w:t>
      </w:r>
      <w:bookmarkEnd w:id="270"/>
    </w:p>
    <w:p w14:paraId="57C054D0">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宜对原始采集数据、处理过程数据、预警数据进行数据质量评价，符合</w:t>
      </w:r>
      <w:bookmarkStart w:id="271" w:name="OLE_LINK132"/>
      <w:r>
        <w:rPr>
          <w:rFonts w:hint="eastAsia"/>
          <w:color w:val="000000" w:themeColor="text1"/>
          <w14:textFill>
            <w14:solidFill>
              <w14:schemeClr w14:val="tx1"/>
            </w14:solidFill>
          </w14:textFill>
        </w:rPr>
        <w:t>GB/T 36344</w:t>
      </w:r>
      <w:bookmarkEnd w:id="271"/>
      <w:r>
        <w:rPr>
          <w:rFonts w:hint="eastAsia"/>
          <w:color w:val="000000" w:themeColor="text1"/>
          <w14:textFill>
            <w14:solidFill>
              <w14:schemeClr w14:val="tx1"/>
            </w14:solidFill>
          </w14:textFill>
        </w:rPr>
        <w:t>的相关规定，并符合以下要求。</w:t>
      </w:r>
    </w:p>
    <w:p w14:paraId="23D52F0F">
      <w:pPr>
        <w:pStyle w:val="60"/>
        <w:numPr>
          <w:ilvl w:val="0"/>
          <w:numId w:val="82"/>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数据规范性：宜根据监测数据标准、数据模型、业务规则等规范文件要求进行评估</w:t>
      </w:r>
      <w:bookmarkStart w:id="272" w:name="OLE_LINK131"/>
      <w:r>
        <w:rPr>
          <w:rFonts w:hint="eastAsia"/>
          <w:color w:val="000000" w:themeColor="text1"/>
          <w14:textFill>
            <w14:solidFill>
              <w14:schemeClr w14:val="tx1"/>
            </w14:solidFill>
          </w14:textFill>
        </w:rPr>
        <w:t>；</w:t>
      </w:r>
      <w:bookmarkEnd w:id="272"/>
    </w:p>
    <w:p w14:paraId="7162116F">
      <w:pPr>
        <w:pStyle w:val="60"/>
        <w:numPr>
          <w:ilvl w:val="0"/>
          <w:numId w:val="82"/>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数据完整性：宜采用监测数据元素缺失率、监测数据记录缺失率等指标进行评估；</w:t>
      </w:r>
    </w:p>
    <w:p w14:paraId="5F67EECD">
      <w:pPr>
        <w:pStyle w:val="60"/>
        <w:numPr>
          <w:ilvl w:val="0"/>
          <w:numId w:val="82"/>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数据准确性：宜采用监测数据内容正确性、数据格式合规性、数据重复率等指标进行评估；</w:t>
      </w:r>
    </w:p>
    <w:p w14:paraId="56072588">
      <w:pPr>
        <w:pStyle w:val="60"/>
        <w:numPr>
          <w:ilvl w:val="0"/>
          <w:numId w:val="82"/>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数据一致性：宜采用相同监测数据一致性、关联监测数据一致性等指标进行评估；</w:t>
      </w:r>
    </w:p>
    <w:p w14:paraId="1686096A">
      <w:pPr>
        <w:pStyle w:val="60"/>
        <w:numPr>
          <w:ilvl w:val="0"/>
          <w:numId w:val="82"/>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数据可访问性：宜采用监测数据可访问率、数据可用性等指标进行评估。</w:t>
      </w:r>
    </w:p>
    <w:p w14:paraId="7E091B4D">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宜支持多类型、多维度、多方法的数据质量评价方式，评价结果宜采用图表形式展现。</w:t>
      </w:r>
    </w:p>
    <w:p w14:paraId="3DFE8DB8">
      <w:pPr>
        <w:pStyle w:val="169"/>
        <w:rPr>
          <w:rFonts w:ascii="Times New Roman"/>
          <w:color w:val="000000" w:themeColor="text1"/>
          <w14:textFill>
            <w14:solidFill>
              <w14:schemeClr w14:val="tx1"/>
            </w14:solidFill>
          </w14:textFill>
        </w:rPr>
      </w:pPr>
      <w:r>
        <w:rPr>
          <w:rFonts w:hint="eastAsia"/>
          <w:color w:val="000000" w:themeColor="text1"/>
          <w14:textFill>
            <w14:solidFill>
              <w14:schemeClr w14:val="tx1"/>
            </w14:solidFill>
          </w14:textFill>
        </w:rPr>
        <w:t>根据数据确权情况，将采集数据分为敏感数据、授权数据、公开数据，符合</w:t>
      </w:r>
      <w:r>
        <w:rPr>
          <w:color w:val="000000" w:themeColor="text1"/>
          <w14:textFill>
            <w14:solidFill>
              <w14:schemeClr w14:val="tx1"/>
            </w14:solidFill>
          </w14:textFill>
        </w:rPr>
        <w:t>GB/T</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38664</w:t>
      </w:r>
      <w:r>
        <w:rPr>
          <w:rFonts w:hint="eastAsia"/>
          <w:color w:val="000000" w:themeColor="text1"/>
          <w14:textFill>
            <w14:solidFill>
              <w14:schemeClr w14:val="tx1"/>
            </w14:solidFill>
          </w14:textFill>
        </w:rPr>
        <w:t>的相关</w:t>
      </w:r>
      <w:r>
        <w:rPr>
          <w:rFonts w:hint="eastAsia" w:ascii="Times New Roman"/>
          <w:color w:val="000000" w:themeColor="text1"/>
          <w14:textFill>
            <w14:solidFill>
              <w14:schemeClr w14:val="tx1"/>
            </w14:solidFill>
          </w14:textFill>
        </w:rPr>
        <w:t>规定，并符合以下要求。</w:t>
      </w:r>
    </w:p>
    <w:p w14:paraId="7C4876AE">
      <w:pPr>
        <w:pStyle w:val="60"/>
        <w:numPr>
          <w:ilvl w:val="0"/>
          <w:numId w:val="83"/>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敏感数据：系统在运行过程中采集、生成、存储、管理的涉及安全保密、公共利益、个人隐私等数据。</w:t>
      </w:r>
    </w:p>
    <w:p w14:paraId="37F7BC67">
      <w:pPr>
        <w:pStyle w:val="60"/>
        <w:numPr>
          <w:ilvl w:val="0"/>
          <w:numId w:val="83"/>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授权数据：政府部门因履行职责需要，以授权形式面向</w:t>
      </w:r>
      <w:bookmarkStart w:id="273" w:name="OLE_LINK133"/>
      <w:r>
        <w:rPr>
          <w:rFonts w:hint="eastAsia"/>
          <w:color w:val="000000" w:themeColor="text1"/>
          <w14:textFill>
            <w14:solidFill>
              <w14:schemeClr w14:val="tx1"/>
            </w14:solidFill>
          </w14:textFill>
        </w:rPr>
        <w:t>公民、法人和其他组织提供非排他形式的数据。</w:t>
      </w:r>
      <w:bookmarkEnd w:id="273"/>
    </w:p>
    <w:p w14:paraId="746273D5">
      <w:pPr>
        <w:pStyle w:val="60"/>
        <w:numPr>
          <w:ilvl w:val="0"/>
          <w:numId w:val="83"/>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公开数据：政府部门及数据采集方因公共利益要求，面向公民、法人和其他组织提供非排他形式的数据。</w:t>
      </w:r>
    </w:p>
    <w:p w14:paraId="6BFB7773">
      <w:pPr>
        <w:pStyle w:val="108"/>
        <w:spacing w:before="312" w:after="312"/>
        <w:rPr>
          <w:rFonts w:ascii="Times New Roman"/>
          <w:color w:val="000000" w:themeColor="text1"/>
          <w14:textFill>
            <w14:solidFill>
              <w14:schemeClr w14:val="tx1"/>
            </w14:solidFill>
          </w14:textFill>
        </w:rPr>
      </w:pPr>
      <w:bookmarkStart w:id="274" w:name="_Toc202885651"/>
      <w:r>
        <w:rPr>
          <w:rFonts w:hint="eastAsia" w:ascii="Times New Roman"/>
          <w:color w:val="000000" w:themeColor="text1"/>
          <w14:textFill>
            <w14:solidFill>
              <w14:schemeClr w14:val="tx1"/>
            </w14:solidFill>
          </w14:textFill>
        </w:rPr>
        <w:t>运维管理</w:t>
      </w:r>
      <w:bookmarkEnd w:id="274"/>
    </w:p>
    <w:p w14:paraId="581EB3C8">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运维管理包含设备和平台的运行维护及保障。</w:t>
      </w:r>
    </w:p>
    <w:p w14:paraId="56356DF9">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设备运维宜包含以上各类监测设施的运行情况、在线情况进行监测、收集及预警，根据设备运行时间进行运维计划安排，提供设施潜在故障早期预警、故障自动报警服务，支持道路全生命周期运维管理。</w:t>
      </w:r>
    </w:p>
    <w:p w14:paraId="42AF5B89">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平台运维宜包含服务组件、辅助组件、计算资源、存储资源、网络资源、数据资源、安全链路、接口组件等的定期更新、健康测试、负载均衡与故障维护，提供平台及相应配置资源的潜在故障早期预警、故障自动报警、全生命周期监控服务，保障各类数据资源在省-市-区三级数据平台及各行业系统平台之间的高效流转与通信安全。</w:t>
      </w:r>
    </w:p>
    <w:p w14:paraId="10DFE53F">
      <w:pPr>
        <w:pStyle w:val="108"/>
        <w:spacing w:before="312" w:after="312"/>
        <w:rPr>
          <w:rFonts w:ascii="Times New Roman"/>
          <w:color w:val="000000" w:themeColor="text1"/>
          <w14:textFill>
            <w14:solidFill>
              <w14:schemeClr w14:val="tx1"/>
            </w14:solidFill>
          </w14:textFill>
        </w:rPr>
      </w:pPr>
      <w:bookmarkStart w:id="275" w:name="_Toc202885652"/>
      <w:r>
        <w:rPr>
          <w:rFonts w:hint="eastAsia" w:ascii="Times New Roman"/>
          <w:color w:val="000000" w:themeColor="text1"/>
          <w14:textFill>
            <w14:solidFill>
              <w14:schemeClr w14:val="tx1"/>
            </w14:solidFill>
          </w14:textFill>
        </w:rPr>
        <w:t>信息安全</w:t>
      </w:r>
      <w:bookmarkEnd w:id="275"/>
    </w:p>
    <w:bookmarkEnd w:id="21"/>
    <w:p w14:paraId="36D62D57">
      <w:pPr>
        <w:pStyle w:val="109"/>
        <w:spacing w:before="156" w:after="156"/>
        <w:rPr>
          <w:rFonts w:ascii="Times New Roman"/>
          <w:color w:val="000000" w:themeColor="text1"/>
          <w14:textFill>
            <w14:solidFill>
              <w14:schemeClr w14:val="tx1"/>
            </w14:solidFill>
          </w14:textFill>
        </w:rPr>
      </w:pPr>
      <w:bookmarkStart w:id="276" w:name="_Toc202885653"/>
      <w:r>
        <w:rPr>
          <w:rFonts w:hint="eastAsia" w:ascii="Times New Roman"/>
          <w:color w:val="000000" w:themeColor="text1"/>
          <w14:textFill>
            <w14:solidFill>
              <w14:schemeClr w14:val="tx1"/>
            </w14:solidFill>
          </w14:textFill>
        </w:rPr>
        <w:t>通信安全</w:t>
      </w:r>
      <w:bookmarkEnd w:id="276"/>
    </w:p>
    <w:p w14:paraId="7CFEAFF1">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网络信息安全包含但不限于网络接口安全、密码保护和网络设备防护等内容。</w:t>
      </w:r>
    </w:p>
    <w:p w14:paraId="52EE7449">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网络信息安全基本要求应符合下列规定：</w:t>
      </w:r>
    </w:p>
    <w:p w14:paraId="01DC5EF3">
      <w:pPr>
        <w:pStyle w:val="60"/>
        <w:numPr>
          <w:ilvl w:val="0"/>
          <w:numId w:val="84"/>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网络通信安全应满足GB/T </w:t>
      </w:r>
      <w:r>
        <w:rPr>
          <w:color w:val="000000" w:themeColor="text1"/>
          <w14:textFill>
            <w14:solidFill>
              <w14:schemeClr w14:val="tx1"/>
            </w14:solidFill>
          </w14:textFill>
        </w:rPr>
        <w:t>22239</w:t>
      </w:r>
      <w:r>
        <w:rPr>
          <w:rFonts w:hint="eastAsia"/>
          <w:color w:val="000000" w:themeColor="text1"/>
          <w14:textFill>
            <w14:solidFill>
              <w14:schemeClr w14:val="tx1"/>
            </w14:solidFill>
          </w14:textFill>
        </w:rPr>
        <w:t>的规定；</w:t>
      </w:r>
    </w:p>
    <w:p w14:paraId="71C9EAAD">
      <w:pPr>
        <w:pStyle w:val="60"/>
        <w:numPr>
          <w:ilvl w:val="0"/>
          <w:numId w:val="84"/>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应保证网络设备的业务处理能力满足业务高峰期需要；</w:t>
      </w:r>
    </w:p>
    <w:p w14:paraId="76600073">
      <w:pPr>
        <w:pStyle w:val="60"/>
        <w:numPr>
          <w:ilvl w:val="0"/>
          <w:numId w:val="84"/>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应划分不同的网络区域，并按照方便管理和控制的原则为各网络区域分配地址；</w:t>
      </w:r>
    </w:p>
    <w:p w14:paraId="21ADEF91">
      <w:pPr>
        <w:pStyle w:val="60"/>
        <w:numPr>
          <w:ilvl w:val="0"/>
          <w:numId w:val="84"/>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应避免将重要网络区域部署在边界处，重要网络区域与其他网络区域之间应采取可靠的技术隔离手段；</w:t>
      </w:r>
    </w:p>
    <w:p w14:paraId="2CF8D3B9">
      <w:pPr>
        <w:pStyle w:val="60"/>
        <w:numPr>
          <w:ilvl w:val="0"/>
          <w:numId w:val="84"/>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应提供通信线路、关键网络设备和关键计算设备的硬件冗余，保证系统的可用性；</w:t>
      </w:r>
    </w:p>
    <w:p w14:paraId="3B1C4E9D">
      <w:pPr>
        <w:pStyle w:val="60"/>
        <w:numPr>
          <w:ilvl w:val="0"/>
          <w:numId w:val="84"/>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通信传输应采用校验技术保证通信过程中数据的完整性；</w:t>
      </w:r>
    </w:p>
    <w:p w14:paraId="0DB6BBCE">
      <w:pPr>
        <w:pStyle w:val="60"/>
        <w:numPr>
          <w:ilvl w:val="0"/>
          <w:numId w:val="84"/>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通信传输应采用密码技术保证通信过程中数据的保密性。</w:t>
      </w:r>
    </w:p>
    <w:p w14:paraId="1A852E1B">
      <w:pPr>
        <w:pStyle w:val="109"/>
        <w:spacing w:before="156" w:after="156"/>
        <w:rPr>
          <w:rFonts w:ascii="Times New Roman"/>
          <w:color w:val="000000" w:themeColor="text1"/>
          <w14:textFill>
            <w14:solidFill>
              <w14:schemeClr w14:val="tx1"/>
            </w14:solidFill>
          </w14:textFill>
        </w:rPr>
      </w:pPr>
      <w:bookmarkStart w:id="277" w:name="_Toc202885654"/>
      <w:r>
        <w:rPr>
          <w:rFonts w:hint="eastAsia" w:ascii="Times New Roman"/>
          <w:color w:val="000000" w:themeColor="text1"/>
          <w14:textFill>
            <w14:solidFill>
              <w14:schemeClr w14:val="tx1"/>
            </w14:solidFill>
          </w14:textFill>
        </w:rPr>
        <w:t>信息储存安全</w:t>
      </w:r>
      <w:bookmarkEnd w:id="277"/>
    </w:p>
    <w:p w14:paraId="188D8D9A">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信息安全设计应满足《信息安全技术 网络安全等级保护基本要求》（GB/T 22239）中不低于二级的安全物理环境、网络通信安全以及数据安全防护等要求。</w:t>
      </w:r>
    </w:p>
    <w:p w14:paraId="430FA81A">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应采用有效校验技术和密码技术确保重要数据在生产、传输和存储过程中的保密性、完整性和可用性，并在检测到完整性错误时采取必要的恢复措施。</w:t>
      </w:r>
    </w:p>
    <w:p w14:paraId="13BBB7EF">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应提供本地数据及云数据备份、恢复等功能，保证数据安全。</w:t>
      </w:r>
    </w:p>
    <w:p w14:paraId="39BDA19A">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应提高数据存储冗余设计，避免关键节点存在存储空间不足。</w:t>
      </w:r>
    </w:p>
    <w:p w14:paraId="686C1EAA">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本地数据定期更新，周期不低于180天；云数据更新周期不低于360天。</w:t>
      </w:r>
    </w:p>
    <w:p w14:paraId="0EB0138E">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信息接口控制应进行可信验证，数据信息应保持统一标准，对传输通道进行加密保护。</w:t>
      </w:r>
    </w:p>
    <w:p w14:paraId="1D02011F">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系统应采取措施保护与私钥相关的运算的安全性，具备环境失效保护能力，具备对抗非入侵式攻击的能力。</w:t>
      </w:r>
    </w:p>
    <w:p w14:paraId="56B91745">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应对数据发送方和接受方实施身份认证，在建立连接前，利用密码技术进行初始化会话验证，必要时采用专用传输协议或安全协议服务，避免来自基于协议的攻击和破坏。</w:t>
      </w:r>
    </w:p>
    <w:p w14:paraId="643816E3">
      <w:pPr>
        <w:pStyle w:val="109"/>
        <w:spacing w:before="156" w:after="156"/>
        <w:rPr>
          <w:rFonts w:ascii="Times New Roman"/>
          <w:color w:val="000000" w:themeColor="text1"/>
          <w14:textFill>
            <w14:solidFill>
              <w14:schemeClr w14:val="tx1"/>
            </w14:solidFill>
          </w14:textFill>
        </w:rPr>
      </w:pPr>
      <w:bookmarkStart w:id="278" w:name="_Toc149577343"/>
      <w:bookmarkStart w:id="279" w:name="_Toc202885655"/>
      <w:r>
        <w:rPr>
          <w:rFonts w:hint="eastAsia" w:ascii="Times New Roman"/>
          <w:color w:val="000000" w:themeColor="text1"/>
          <w14:textFill>
            <w14:solidFill>
              <w14:schemeClr w14:val="tx1"/>
            </w14:solidFill>
          </w14:textFill>
        </w:rPr>
        <w:t>信息接口及安全</w:t>
      </w:r>
      <w:bookmarkEnd w:id="278"/>
      <w:bookmarkEnd w:id="279"/>
    </w:p>
    <w:p w14:paraId="1D12237A">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信息接口控制应进行可信验证，数据信息应保持统一标准，对传输通道进行加密保护。</w:t>
      </w:r>
    </w:p>
    <w:p w14:paraId="6F0ACDA9">
      <w:pPr>
        <w:pStyle w:val="169"/>
        <w:rPr>
          <w:color w:val="000000" w:themeColor="text1"/>
          <w14:textFill>
            <w14:solidFill>
              <w14:schemeClr w14:val="tx1"/>
            </w14:solidFill>
          </w14:textFill>
        </w:rPr>
      </w:pPr>
      <w:r>
        <w:rPr>
          <w:rFonts w:hint="eastAsia"/>
          <w:color w:val="000000" w:themeColor="text1"/>
          <w14:textFill>
            <w14:solidFill>
              <w14:schemeClr w14:val="tx1"/>
            </w14:solidFill>
          </w14:textFill>
        </w:rPr>
        <w:t>数据安全应符合下列规定：</w:t>
      </w:r>
    </w:p>
    <w:p w14:paraId="398B9D23">
      <w:pPr>
        <w:pStyle w:val="60"/>
        <w:numPr>
          <w:ilvl w:val="0"/>
          <w:numId w:val="85"/>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应提供本地数据及云数据备份、恢复等功能，保证数据安全；</w:t>
      </w:r>
    </w:p>
    <w:p w14:paraId="060DD88D">
      <w:pPr>
        <w:pStyle w:val="60"/>
        <w:numPr>
          <w:ilvl w:val="0"/>
          <w:numId w:val="85"/>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应提高数据存储冗余设计，避免关键节点存在存储空间不足；</w:t>
      </w:r>
    </w:p>
    <w:p w14:paraId="1BE8AA6E">
      <w:pPr>
        <w:pStyle w:val="60"/>
        <w:numPr>
          <w:ilvl w:val="0"/>
          <w:numId w:val="85"/>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本地数据定期更新，周期不低于1</w:t>
      </w:r>
      <w:r>
        <w:rPr>
          <w:color w:val="000000" w:themeColor="text1"/>
          <w14:textFill>
            <w14:solidFill>
              <w14:schemeClr w14:val="tx1"/>
            </w14:solidFill>
          </w14:textFill>
        </w:rPr>
        <w:t>80</w:t>
      </w:r>
      <w:r>
        <w:rPr>
          <w:rFonts w:hint="eastAsia"/>
          <w:color w:val="000000" w:themeColor="text1"/>
          <w14:textFill>
            <w14:solidFill>
              <w14:schemeClr w14:val="tx1"/>
            </w14:solidFill>
          </w14:textFill>
        </w:rPr>
        <w:t>天；云数据更新周期不低于3</w:t>
      </w:r>
      <w:r>
        <w:rPr>
          <w:color w:val="000000" w:themeColor="text1"/>
          <w14:textFill>
            <w14:solidFill>
              <w14:schemeClr w14:val="tx1"/>
            </w14:solidFill>
          </w14:textFill>
        </w:rPr>
        <w:t>60</w:t>
      </w:r>
      <w:r>
        <w:rPr>
          <w:rFonts w:hint="eastAsia"/>
          <w:color w:val="000000" w:themeColor="text1"/>
          <w14:textFill>
            <w14:solidFill>
              <w14:schemeClr w14:val="tx1"/>
            </w14:solidFill>
          </w14:textFill>
        </w:rPr>
        <w:t>天；</w:t>
      </w:r>
    </w:p>
    <w:p w14:paraId="36383E71">
      <w:pPr>
        <w:pStyle w:val="60"/>
        <w:numPr>
          <w:ilvl w:val="0"/>
          <w:numId w:val="85"/>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应采用有效校验技术和密码技术确保重要数据在生产、传输和存储过程中的保密性、完整性和可用性，并在检测到完整性错误时采取必要的恢复措施；</w:t>
      </w:r>
    </w:p>
    <w:p w14:paraId="55B0065E">
      <w:pPr>
        <w:pStyle w:val="60"/>
        <w:numPr>
          <w:ilvl w:val="0"/>
          <w:numId w:val="85"/>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应对数据发送方和接受方实施身份认证，在建立连接前，利用密码技术进行初始化会话验证，必要时采用专用传输协议或安全协议服务，避免来自基于协议的攻击和破坏；</w:t>
      </w:r>
    </w:p>
    <w:p w14:paraId="0D97CE8C">
      <w:pPr>
        <w:pStyle w:val="60"/>
        <w:numPr>
          <w:ilvl w:val="0"/>
          <w:numId w:val="85"/>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发送消息时应使用安全协议数据单元（Secured</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Protocol</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Data</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Unit，SPDU），并采用正则八位字节编码规则（COER）进行编码。</w:t>
      </w:r>
    </w:p>
    <w:p w14:paraId="3EA0F507">
      <w:pPr>
        <w:pStyle w:val="169"/>
        <w:rPr>
          <w:rFonts w:ascii="Times New Roman"/>
          <w:color w:val="000000" w:themeColor="text1"/>
          <w14:textFill>
            <w14:solidFill>
              <w14:schemeClr w14:val="tx1"/>
            </w14:solidFill>
          </w14:textFill>
        </w:rPr>
      </w:pPr>
      <w:r>
        <w:rPr>
          <w:rFonts w:hint="eastAsia"/>
          <w:color w:val="000000" w:themeColor="text1"/>
          <w14:textFill>
            <w14:solidFill>
              <w14:schemeClr w14:val="tx1"/>
            </w14:solidFill>
          </w14:textFill>
        </w:rPr>
        <w:t>系统应采取措施保护与私钥相关的运算的安全性，具备环境失效保护能力，具备对抗非入侵式攻击的能力。</w:t>
      </w:r>
    </w:p>
    <w:p w14:paraId="6BC7A4D1">
      <w:pPr>
        <w:pStyle w:val="108"/>
        <w:spacing w:before="312" w:after="312"/>
        <w:rPr>
          <w:color w:val="000000" w:themeColor="text1"/>
          <w14:textFill>
            <w14:solidFill>
              <w14:schemeClr w14:val="tx1"/>
            </w14:solidFill>
          </w14:textFill>
        </w:rPr>
      </w:pPr>
      <w:bookmarkStart w:id="280" w:name="_Toc202885656"/>
      <w:r>
        <w:rPr>
          <w:rFonts w:hint="eastAsia"/>
          <w:color w:val="000000" w:themeColor="text1"/>
          <w14:textFill>
            <w14:solidFill>
              <w14:schemeClr w14:val="tx1"/>
            </w14:solidFill>
          </w14:textFill>
        </w:rPr>
        <w:t>标准实施及评价</w:t>
      </w:r>
      <w:bookmarkEnd w:id="280"/>
    </w:p>
    <w:p w14:paraId="7D8A5223">
      <w:pPr>
        <w:pStyle w:val="109"/>
        <w:spacing w:before="156" w:after="156"/>
        <w:rPr>
          <w:rFonts w:hint="eastAsia" w:ascii="宋体" w:hAnsi="宋体" w:eastAsia="宋体"/>
        </w:rPr>
      </w:pPr>
      <w:bookmarkStart w:id="281" w:name="_Toc202859243"/>
      <w:bookmarkStart w:id="282" w:name="_Toc202882398"/>
      <w:bookmarkStart w:id="283" w:name="_Toc202885657"/>
      <w:r>
        <w:rPr>
          <w:rFonts w:hint="eastAsia" w:ascii="宋体" w:hAnsi="宋体" w:eastAsia="宋体"/>
        </w:rPr>
        <w:t>结合实际，认真做好标准实施准备，包括标准实施的方案准备、组织准备、知识准备、手段准备和物质条件准备等。</w:t>
      </w:r>
      <w:bookmarkEnd w:id="281"/>
      <w:bookmarkEnd w:id="282"/>
      <w:bookmarkEnd w:id="283"/>
    </w:p>
    <w:p w14:paraId="10AC3122">
      <w:pPr>
        <w:pStyle w:val="109"/>
        <w:spacing w:before="156" w:after="156"/>
        <w:rPr>
          <w:rFonts w:hint="eastAsia" w:ascii="宋体" w:hAnsi="宋体" w:eastAsia="宋体"/>
        </w:rPr>
      </w:pPr>
      <w:bookmarkStart w:id="284" w:name="_Toc202859244"/>
      <w:bookmarkStart w:id="285" w:name="_Toc202882399"/>
      <w:bookmarkStart w:id="286" w:name="_Toc202885658"/>
      <w:r>
        <w:rPr>
          <w:rFonts w:hint="eastAsia" w:ascii="宋体" w:hAnsi="宋体" w:eastAsia="宋体"/>
        </w:rPr>
        <w:t>制定标准实施方案，明确适用对象和场景、提供实施必备条件和保障(组织、制度、资金、人员和设备仪器等)、推荐方法路径，确定资源要素配置、关键环节和控制点，提出标准实施中的注意事项。</w:t>
      </w:r>
      <w:bookmarkEnd w:id="284"/>
      <w:bookmarkEnd w:id="285"/>
      <w:bookmarkEnd w:id="286"/>
    </w:p>
    <w:p w14:paraId="5DB47D8D">
      <w:pPr>
        <w:pStyle w:val="109"/>
        <w:spacing w:before="156" w:after="156"/>
        <w:rPr>
          <w:rFonts w:hint="eastAsia" w:ascii="宋体" w:hAnsi="宋体" w:eastAsia="宋体"/>
        </w:rPr>
      </w:pPr>
      <w:bookmarkStart w:id="287" w:name="_Toc202859245"/>
      <w:bookmarkStart w:id="288" w:name="_Toc202882400"/>
      <w:bookmarkStart w:id="289" w:name="_Toc202885659"/>
      <w:r>
        <w:rPr>
          <w:rFonts w:hint="eastAsia" w:ascii="宋体" w:hAnsi="宋体" w:eastAsia="宋体"/>
        </w:rPr>
        <w:t>针对相关方和具体对象/岗位进行标准宣贯和培训，结合标准要求，落实责任制，做到横向到边，纵向到底。</w:t>
      </w:r>
      <w:bookmarkEnd w:id="287"/>
      <w:bookmarkEnd w:id="288"/>
      <w:bookmarkEnd w:id="289"/>
    </w:p>
    <w:p w14:paraId="3211F5C2">
      <w:pPr>
        <w:pStyle w:val="109"/>
        <w:spacing w:before="156" w:after="156"/>
        <w:rPr>
          <w:rFonts w:hint="eastAsia" w:ascii="宋体" w:hAnsi="宋体" w:eastAsia="宋体"/>
        </w:rPr>
      </w:pPr>
      <w:bookmarkStart w:id="290" w:name="_Toc202859246"/>
      <w:bookmarkStart w:id="291" w:name="_Toc202882401"/>
      <w:bookmarkStart w:id="292" w:name="_Toc202885660"/>
      <w:r>
        <w:rPr>
          <w:rFonts w:hint="eastAsia" w:ascii="宋体" w:hAnsi="宋体" w:eastAsia="宋体"/>
        </w:rPr>
        <w:t>标准实施主要在工程建设活动中开展。工程建设活动标准实施的重点是落实国家的环境保护、安全的要求；落实国际单位制的要求；落实供电和供能技术体制等要求。</w:t>
      </w:r>
      <w:bookmarkEnd w:id="290"/>
      <w:r>
        <w:rPr>
          <w:rFonts w:hint="eastAsia" w:ascii="宋体" w:hAnsi="宋体" w:eastAsia="宋体"/>
        </w:rPr>
        <w:t>产品研制活动标准实施的重点是落实产品开发、功能性能、质量、安全、技术体制、接口、节能环保、资源节约、维护和维修等要求。</w:t>
      </w:r>
      <w:bookmarkEnd w:id="291"/>
      <w:bookmarkEnd w:id="292"/>
    </w:p>
    <w:p w14:paraId="73B505B7">
      <w:pPr>
        <w:pStyle w:val="109"/>
        <w:spacing w:before="156" w:after="156"/>
        <w:rPr>
          <w:rFonts w:hint="eastAsia" w:ascii="宋体" w:hAnsi="宋体" w:eastAsia="宋体"/>
        </w:rPr>
      </w:pPr>
      <w:bookmarkStart w:id="293" w:name="_Toc202859247"/>
      <w:bookmarkStart w:id="294" w:name="_Toc202882402"/>
      <w:bookmarkStart w:id="295" w:name="_Toc202885661"/>
      <w:r>
        <w:rPr>
          <w:rFonts w:hint="eastAsia" w:ascii="宋体" w:hAnsi="宋体" w:eastAsia="宋体"/>
        </w:rPr>
        <w:t>标准实施的检查主要是检查标准实施方案的落实情况，需要逐条检查</w:t>
      </w:r>
      <w:bookmarkStart w:id="338" w:name="_GoBack"/>
      <w:bookmarkEnd w:id="338"/>
      <w:r>
        <w:rPr>
          <w:rFonts w:hint="eastAsia" w:ascii="宋体" w:hAnsi="宋体" w:eastAsia="宋体"/>
        </w:rPr>
        <w:t>标准实施内容的落实，并记录未实施内容的理由或原因。标准实施检查也要检查标准实施的支持手段和物质条件的落实情况。做好标准实施验证记录，畅通标准实施信息采集的方式方法和反馈渠道，定期整理并处理收集到的意见建议。对标准实施评价的基本依据是《中华人民共和国标准化法》等。</w:t>
      </w:r>
      <w:bookmarkEnd w:id="293"/>
      <w:bookmarkEnd w:id="294"/>
      <w:bookmarkEnd w:id="295"/>
    </w:p>
    <w:p w14:paraId="049610C6">
      <w:pPr>
        <w:pStyle w:val="109"/>
        <w:spacing w:before="156" w:after="156"/>
        <w:rPr>
          <w:rFonts w:hint="eastAsia" w:ascii="宋体" w:hAnsi="宋体" w:eastAsia="宋体"/>
        </w:rPr>
      </w:pPr>
      <w:bookmarkStart w:id="296" w:name="_Toc202859248"/>
      <w:bookmarkStart w:id="297" w:name="_Toc202882403"/>
      <w:bookmarkStart w:id="298" w:name="_Toc202885662"/>
      <w:r>
        <w:rPr>
          <w:rFonts w:hint="eastAsia" w:ascii="宋体" w:hAnsi="宋体" w:eastAsia="宋体"/>
        </w:rPr>
        <w:t>在标准实施一定时间后，对照标准实施方案，开展标准实施效果评价分析，总结实施经验成效，梳理存在的薄弱环节，标准实施的评价主要是评价标准实施的效果，主要从技术进步、质量水平提高、客户满意度、规范秩序、效率提高、节约费用、节省时间、履行社会责任等方面进行有益性评价，同时还要评价标准实施带来的问题，以便为未米改进提供参考。</w:t>
      </w:r>
      <w:bookmarkEnd w:id="296"/>
      <w:bookmarkEnd w:id="297"/>
      <w:bookmarkEnd w:id="298"/>
    </w:p>
    <w:p w14:paraId="5903C82E">
      <w:pPr>
        <w:pStyle w:val="109"/>
        <w:spacing w:before="156" w:after="156"/>
        <w:rPr>
          <w:rFonts w:hint="eastAsia" w:ascii="宋体" w:hAnsi="宋体" w:eastAsia="宋体"/>
        </w:rPr>
      </w:pPr>
      <w:bookmarkStart w:id="299" w:name="_Toc202859249"/>
      <w:bookmarkStart w:id="300" w:name="_Toc202882404"/>
      <w:bookmarkStart w:id="301" w:name="_Toc202885663"/>
      <w:r>
        <w:rPr>
          <w:rFonts w:hint="eastAsia" w:ascii="宋体" w:hAnsi="宋体" w:eastAsia="宋体"/>
        </w:rPr>
        <w:t>适时向专业标准化技术委员会和标准归口管理单位反馈情况，提出标准推广、改、补充、完善或者废止等意见建议。</w:t>
      </w:r>
      <w:bookmarkEnd w:id="299"/>
      <w:bookmarkEnd w:id="300"/>
      <w:bookmarkEnd w:id="301"/>
    </w:p>
    <w:p w14:paraId="773E7A47">
      <w:pPr>
        <w:pStyle w:val="109"/>
        <w:spacing w:before="156" w:after="156"/>
        <w:rPr>
          <w:rFonts w:hint="eastAsia" w:ascii="宋体" w:hAnsi="宋体" w:eastAsia="宋体"/>
        </w:rPr>
      </w:pPr>
      <w:bookmarkStart w:id="302" w:name="_Toc202859250"/>
      <w:bookmarkStart w:id="303" w:name="_Toc202882405"/>
      <w:bookmarkStart w:id="304" w:name="_Toc202885664"/>
      <w:r>
        <w:rPr>
          <w:rFonts w:hint="eastAsia" w:ascii="宋体" w:hAnsi="宋体" w:eastAsia="宋体"/>
        </w:rPr>
        <w:t>标准实施信息及意见反馈表相关示例见附录A。</w:t>
      </w:r>
      <w:bookmarkEnd w:id="302"/>
      <w:bookmarkEnd w:id="303"/>
      <w:bookmarkEnd w:id="304"/>
    </w:p>
    <w:p w14:paraId="7BA9E4F8">
      <w:pPr>
        <w:pStyle w:val="60"/>
        <w:ind w:firstLine="420"/>
        <w:sectPr>
          <w:footerReference r:id="rId14" w:type="default"/>
          <w:pgSz w:w="11906" w:h="16838"/>
          <w:pgMar w:top="1928" w:right="1134" w:bottom="1134" w:left="1134" w:header="1418" w:footer="1134" w:gutter="284"/>
          <w:pgNumType w:start="1"/>
          <w:cols w:space="425" w:num="1"/>
          <w:formProt w:val="0"/>
          <w:docGrid w:type="lines" w:linePitch="312" w:charSpace="0"/>
        </w:sectPr>
      </w:pPr>
    </w:p>
    <w:p w14:paraId="757953FD">
      <w:pPr>
        <w:pStyle w:val="80"/>
        <w:spacing w:before="78" w:beforeLines="25" w:after="156"/>
      </w:pPr>
      <w:r>
        <w:br w:type="textWrapping"/>
      </w:r>
      <w:bookmarkStart w:id="305" w:name="_Toc151389568"/>
      <w:bookmarkStart w:id="306" w:name="_Toc151390325"/>
      <w:bookmarkStart w:id="307" w:name="_Toc151390230"/>
      <w:bookmarkStart w:id="308" w:name="_Toc202885665"/>
      <w:r>
        <w:rPr>
          <w:rFonts w:hint="eastAsia"/>
        </w:rPr>
        <w:t>（资料性）</w:t>
      </w:r>
      <w:r>
        <w:br w:type="textWrapping"/>
      </w:r>
      <w:r>
        <w:rPr>
          <w:rFonts w:hint="eastAsia"/>
        </w:rPr>
        <w:t>湖北省地方标准实施信息及意见反馈表</w:t>
      </w:r>
      <w:bookmarkEnd w:id="305"/>
      <w:bookmarkEnd w:id="306"/>
      <w:bookmarkEnd w:id="307"/>
      <w:bookmarkEnd w:id="308"/>
    </w:p>
    <w:p w14:paraId="0B0D3199">
      <w:pPr>
        <w:pStyle w:val="60"/>
        <w:ind w:firstLine="420"/>
      </w:pPr>
      <w:r>
        <w:rPr>
          <w:rFonts w:hint="eastAsia"/>
        </w:rPr>
        <w:t>湖北省地方标准实施信息及意见反馈表如表</w:t>
      </w:r>
      <w:r>
        <w:t>A</w:t>
      </w:r>
      <w:r>
        <w:rPr>
          <w:rFonts w:hint="eastAsia"/>
        </w:rPr>
        <w:t>.1所示。</w:t>
      </w:r>
    </w:p>
    <w:p w14:paraId="55FF7F57">
      <w:pPr>
        <w:pStyle w:val="81"/>
        <w:spacing w:before="156" w:after="156"/>
        <w:ind w:firstLine="420"/>
      </w:pPr>
      <w:r>
        <w:rPr>
          <w:rFonts w:hint="eastAsia"/>
        </w:rPr>
        <w:t>湖北省地方标准实施信息及意见反馈表</w:t>
      </w:r>
    </w:p>
    <w:tbl>
      <w:tblPr>
        <w:tblStyle w:val="248"/>
        <w:tblW w:w="905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1"/>
        <w:gridCol w:w="823"/>
        <w:gridCol w:w="338"/>
        <w:gridCol w:w="2192"/>
        <w:gridCol w:w="3109"/>
        <w:gridCol w:w="1384"/>
      </w:tblGrid>
      <w:tr w14:paraId="0B1868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jc w:val="center"/>
        </w:trPr>
        <w:tc>
          <w:tcPr>
            <w:tcW w:w="2034" w:type="dxa"/>
            <w:gridSpan w:val="2"/>
            <w:tcBorders>
              <w:top w:val="single" w:color="auto" w:sz="12" w:space="0"/>
              <w:left w:val="single" w:color="auto" w:sz="12" w:space="0"/>
              <w:bottom w:val="single" w:color="000000" w:sz="2" w:space="0"/>
              <w:right w:val="single" w:color="auto" w:sz="4" w:space="0"/>
            </w:tcBorders>
            <w:vAlign w:val="center"/>
          </w:tcPr>
          <w:p w14:paraId="1E3C3CB0">
            <w:pPr>
              <w:widowControl/>
              <w:kinsoku w:val="0"/>
              <w:autoSpaceDE w:val="0"/>
              <w:autoSpaceDN w:val="0"/>
              <w:snapToGrid w:val="0"/>
              <w:ind w:left="115"/>
              <w:jc w:val="left"/>
              <w:textAlignment w:val="baseline"/>
              <w:rPr>
                <w:rFonts w:hint="eastAsia" w:ascii="宋体" w:hAnsi="宋体" w:eastAsia="宋体"/>
                <w:color w:val="000000"/>
                <w:kern w:val="0"/>
                <w:sz w:val="18"/>
                <w:szCs w:val="18"/>
              </w:rPr>
            </w:pPr>
            <w:r>
              <w:rPr>
                <w:rFonts w:hint="eastAsia" w:ascii="宋体" w:hAnsi="宋体" w:eastAsia="宋体"/>
                <w:color w:val="000000"/>
                <w:spacing w:val="9"/>
                <w:kern w:val="0"/>
                <w:sz w:val="18"/>
                <w:szCs w:val="18"/>
              </w:rPr>
              <w:t>标准名称及编号</w:t>
            </w:r>
          </w:p>
        </w:tc>
        <w:tc>
          <w:tcPr>
            <w:tcW w:w="7023" w:type="dxa"/>
            <w:gridSpan w:val="4"/>
            <w:tcBorders>
              <w:top w:val="single" w:color="auto" w:sz="12" w:space="0"/>
              <w:left w:val="single" w:color="auto" w:sz="4" w:space="0"/>
              <w:bottom w:val="single" w:color="000000" w:sz="2" w:space="0"/>
              <w:right w:val="single" w:color="auto" w:sz="12" w:space="0"/>
            </w:tcBorders>
            <w:vAlign w:val="center"/>
          </w:tcPr>
          <w:p w14:paraId="0F4DC60D">
            <w:pPr>
              <w:jc w:val="left"/>
              <w:rPr>
                <w:rFonts w:hint="eastAsia" w:ascii="宋体" w:hAnsi="宋体" w:eastAsia="宋体" w:cs="Arial"/>
                <w:kern w:val="0"/>
                <w:sz w:val="18"/>
                <w:szCs w:val="18"/>
              </w:rPr>
            </w:pPr>
          </w:p>
        </w:tc>
      </w:tr>
      <w:tr w14:paraId="78E4EE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jc w:val="center"/>
        </w:trPr>
        <w:tc>
          <w:tcPr>
            <w:tcW w:w="1211" w:type="dxa"/>
            <w:vMerge w:val="restart"/>
            <w:tcBorders>
              <w:top w:val="single" w:color="auto" w:sz="12" w:space="0"/>
              <w:left w:val="single" w:color="auto" w:sz="12" w:space="0"/>
              <w:bottom w:val="single" w:color="auto" w:sz="4" w:space="0"/>
              <w:right w:val="single" w:color="auto" w:sz="4" w:space="0"/>
            </w:tcBorders>
            <w:vAlign w:val="center"/>
          </w:tcPr>
          <w:p w14:paraId="2E1DA3EF">
            <w:pPr>
              <w:widowControl/>
              <w:kinsoku w:val="0"/>
              <w:autoSpaceDE w:val="0"/>
              <w:autoSpaceDN w:val="0"/>
              <w:snapToGrid w:val="0"/>
              <w:ind w:left="147"/>
              <w:jc w:val="left"/>
              <w:textAlignment w:val="baseline"/>
              <w:rPr>
                <w:rFonts w:hint="eastAsia" w:ascii="宋体" w:hAnsi="宋体" w:eastAsia="宋体"/>
                <w:color w:val="000000"/>
                <w:kern w:val="0"/>
                <w:sz w:val="18"/>
                <w:szCs w:val="18"/>
              </w:rPr>
            </w:pPr>
            <w:r>
              <w:rPr>
                <w:rFonts w:hint="eastAsia" w:ascii="宋体" w:hAnsi="宋体" w:eastAsia="宋体"/>
                <w:color w:val="000000"/>
                <w:spacing w:val="3"/>
                <w:kern w:val="0"/>
                <w:sz w:val="18"/>
                <w:szCs w:val="18"/>
              </w:rPr>
              <w:t>总体评价</w:t>
            </w:r>
          </w:p>
        </w:tc>
        <w:tc>
          <w:tcPr>
            <w:tcW w:w="1161" w:type="dxa"/>
            <w:gridSpan w:val="2"/>
            <w:tcBorders>
              <w:top w:val="single" w:color="auto" w:sz="12" w:space="0"/>
              <w:left w:val="single" w:color="auto" w:sz="4" w:space="0"/>
              <w:bottom w:val="single" w:color="auto" w:sz="4" w:space="0"/>
              <w:right w:val="single" w:color="auto" w:sz="4" w:space="0"/>
            </w:tcBorders>
            <w:vAlign w:val="center"/>
          </w:tcPr>
          <w:p w14:paraId="7FB2232F">
            <w:pPr>
              <w:widowControl/>
              <w:kinsoku w:val="0"/>
              <w:autoSpaceDE w:val="0"/>
              <w:autoSpaceDN w:val="0"/>
              <w:snapToGrid w:val="0"/>
              <w:ind w:left="229"/>
              <w:jc w:val="left"/>
              <w:textAlignment w:val="baseline"/>
              <w:rPr>
                <w:rFonts w:hint="eastAsia" w:ascii="宋体" w:hAnsi="宋体" w:eastAsia="宋体"/>
                <w:color w:val="000000"/>
                <w:kern w:val="0"/>
                <w:sz w:val="18"/>
                <w:szCs w:val="18"/>
              </w:rPr>
            </w:pPr>
            <w:r>
              <w:rPr>
                <w:rFonts w:hint="eastAsia" w:ascii="宋体" w:hAnsi="宋体" w:eastAsia="宋体"/>
                <w:color w:val="000000"/>
                <w:spacing w:val="5"/>
                <w:kern w:val="0"/>
                <w:sz w:val="18"/>
                <w:szCs w:val="18"/>
              </w:rPr>
              <w:t>适用性</w:t>
            </w:r>
          </w:p>
        </w:tc>
        <w:tc>
          <w:tcPr>
            <w:tcW w:w="5301" w:type="dxa"/>
            <w:gridSpan w:val="2"/>
            <w:tcBorders>
              <w:top w:val="single" w:color="auto" w:sz="12" w:space="0"/>
              <w:left w:val="single" w:color="auto" w:sz="4" w:space="0"/>
              <w:bottom w:val="single" w:color="auto" w:sz="4" w:space="0"/>
              <w:right w:val="single" w:color="auto" w:sz="4" w:space="0"/>
            </w:tcBorders>
            <w:vAlign w:val="center"/>
          </w:tcPr>
          <w:p w14:paraId="1FB798CE">
            <w:pPr>
              <w:widowControl/>
              <w:kinsoku w:val="0"/>
              <w:autoSpaceDE w:val="0"/>
              <w:autoSpaceDN w:val="0"/>
              <w:snapToGrid w:val="0"/>
              <w:ind w:left="116" w:right="103"/>
              <w:jc w:val="left"/>
              <w:textAlignment w:val="baseline"/>
              <w:rPr>
                <w:rFonts w:hint="eastAsia" w:ascii="宋体" w:hAnsi="宋体" w:eastAsia="宋体"/>
                <w:color w:val="000000"/>
                <w:spacing w:val="11"/>
                <w:kern w:val="0"/>
                <w:sz w:val="18"/>
                <w:szCs w:val="18"/>
              </w:rPr>
            </w:pPr>
            <w:r>
              <w:rPr>
                <w:rFonts w:hint="eastAsia" w:ascii="宋体" w:hAnsi="宋体" w:eastAsia="宋体"/>
                <w:color w:val="000000"/>
                <w:spacing w:val="11"/>
                <w:kern w:val="0"/>
                <w:sz w:val="18"/>
                <w:szCs w:val="18"/>
              </w:rPr>
              <w:t>该标准与当前所在地的产业或社会发展水平是否</w:t>
            </w:r>
          </w:p>
          <w:p w14:paraId="373EC617">
            <w:pPr>
              <w:widowControl/>
              <w:kinsoku w:val="0"/>
              <w:autoSpaceDE w:val="0"/>
              <w:autoSpaceDN w:val="0"/>
              <w:snapToGrid w:val="0"/>
              <w:ind w:left="116" w:right="103"/>
              <w:jc w:val="left"/>
              <w:textAlignment w:val="baseline"/>
              <w:rPr>
                <w:rFonts w:hint="eastAsia" w:ascii="宋体" w:hAnsi="宋体" w:eastAsia="宋体"/>
                <w:color w:val="000000"/>
                <w:kern w:val="0"/>
                <w:sz w:val="18"/>
                <w:szCs w:val="18"/>
              </w:rPr>
            </w:pPr>
            <w:r>
              <w:rPr>
                <w:rFonts w:hint="eastAsia" w:ascii="宋体" w:hAnsi="宋体" w:eastAsia="宋体"/>
                <w:color w:val="000000"/>
                <w:spacing w:val="11"/>
                <w:kern w:val="0"/>
                <w:sz w:val="18"/>
                <w:szCs w:val="18"/>
              </w:rPr>
              <w:t>相匹配？</w:t>
            </w:r>
          </w:p>
        </w:tc>
        <w:tc>
          <w:tcPr>
            <w:tcW w:w="1384" w:type="dxa"/>
            <w:tcBorders>
              <w:top w:val="single" w:color="auto" w:sz="12" w:space="0"/>
              <w:left w:val="single" w:color="auto" w:sz="4" w:space="0"/>
              <w:bottom w:val="single" w:color="auto" w:sz="4" w:space="0"/>
              <w:right w:val="single" w:color="auto" w:sz="12" w:space="0"/>
            </w:tcBorders>
            <w:vAlign w:val="center"/>
          </w:tcPr>
          <w:p w14:paraId="366FF822">
            <w:pPr>
              <w:widowControl/>
              <w:kinsoku w:val="0"/>
              <w:autoSpaceDE w:val="0"/>
              <w:autoSpaceDN w:val="0"/>
              <w:snapToGrid w:val="0"/>
              <w:ind w:left="127"/>
              <w:jc w:val="left"/>
              <w:textAlignment w:val="baseline"/>
              <w:rPr>
                <w:rFonts w:hint="eastAsia" w:ascii="宋体" w:hAnsi="宋体" w:eastAsia="宋体"/>
                <w:color w:val="000000"/>
                <w:kern w:val="0"/>
                <w:sz w:val="18"/>
                <w:szCs w:val="18"/>
              </w:rPr>
            </w:pPr>
            <w:r>
              <w:rPr>
                <w:rFonts w:ascii="宋体" w:hAnsi="宋体" w:eastAsia="Times New Roman"/>
                <w:color w:val="000000"/>
                <w:kern w:val="0"/>
                <w:sz w:val="18"/>
                <w:szCs w:val="18"/>
              </w:rPr>
              <w:drawing>
                <wp:inline distT="0" distB="0" distL="0" distR="0">
                  <wp:extent cx="114300" cy="114300"/>
                  <wp:effectExtent l="0" t="0" r="0" b="0"/>
                  <wp:docPr id="2" name="图片 2" descr="C:\Users\ADMINI~1.USE\AppData\Local\Temp\ksohtml11916\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USE\AppData\Local\Temp\ksohtml11916\wps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olor w:val="000000"/>
                <w:spacing w:val="22"/>
                <w:kern w:val="0"/>
                <w:sz w:val="18"/>
                <w:szCs w:val="18"/>
              </w:rPr>
              <w:t xml:space="preserve">是  </w:t>
            </w:r>
            <w:r>
              <w:rPr>
                <w:rFonts w:ascii="宋体" w:hAnsi="宋体" w:eastAsia="Times New Roman"/>
                <w:color w:val="000000"/>
                <w:kern w:val="0"/>
                <w:sz w:val="18"/>
                <w:szCs w:val="18"/>
              </w:rPr>
              <w:drawing>
                <wp:inline distT="0" distB="0" distL="0" distR="0">
                  <wp:extent cx="114300" cy="114300"/>
                  <wp:effectExtent l="0" t="0" r="0" b="0"/>
                  <wp:docPr id="1212403275" name="图片 1212403275" descr="C:\Users\ADMINI~1.USE\AppData\Local\Temp\ksohtml11916\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403275" name="图片 1212403275" descr="C:\Users\ADMINI~1.USE\AppData\Local\Temp\ksohtml11916\wps2.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olor w:val="000000"/>
                <w:spacing w:val="22"/>
                <w:kern w:val="0"/>
                <w:sz w:val="18"/>
                <w:szCs w:val="18"/>
              </w:rPr>
              <w:t>否</w:t>
            </w:r>
          </w:p>
        </w:tc>
      </w:tr>
      <w:tr w14:paraId="49B1C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jc w:val="center"/>
        </w:trPr>
        <w:tc>
          <w:tcPr>
            <w:tcW w:w="1211" w:type="dxa"/>
            <w:vMerge w:val="continue"/>
            <w:tcBorders>
              <w:top w:val="single" w:color="auto" w:sz="4" w:space="0"/>
              <w:left w:val="single" w:color="auto" w:sz="12" w:space="0"/>
              <w:bottom w:val="single" w:color="auto" w:sz="4" w:space="0"/>
              <w:right w:val="single" w:color="auto" w:sz="4" w:space="0"/>
            </w:tcBorders>
            <w:vAlign w:val="center"/>
          </w:tcPr>
          <w:p w14:paraId="6E59AE1B">
            <w:pPr>
              <w:widowControl/>
              <w:jc w:val="left"/>
              <w:rPr>
                <w:rFonts w:hint="eastAsia" w:ascii="宋体" w:hAnsi="宋体" w:eastAsia="宋体"/>
                <w:color w:val="000000"/>
                <w:kern w:val="0"/>
                <w:sz w:val="18"/>
                <w:szCs w:val="18"/>
              </w:rPr>
            </w:pPr>
          </w:p>
        </w:tc>
        <w:tc>
          <w:tcPr>
            <w:tcW w:w="1161" w:type="dxa"/>
            <w:gridSpan w:val="2"/>
            <w:tcBorders>
              <w:top w:val="single" w:color="auto" w:sz="4" w:space="0"/>
              <w:left w:val="single" w:color="auto" w:sz="4" w:space="0"/>
              <w:bottom w:val="single" w:color="auto" w:sz="4" w:space="0"/>
              <w:right w:val="single" w:color="auto" w:sz="4" w:space="0"/>
            </w:tcBorders>
            <w:vAlign w:val="center"/>
          </w:tcPr>
          <w:p w14:paraId="0273CFB0">
            <w:pPr>
              <w:widowControl/>
              <w:kinsoku w:val="0"/>
              <w:autoSpaceDE w:val="0"/>
              <w:autoSpaceDN w:val="0"/>
              <w:snapToGrid w:val="0"/>
              <w:ind w:left="229"/>
              <w:jc w:val="left"/>
              <w:textAlignment w:val="baseline"/>
              <w:rPr>
                <w:rFonts w:hint="eastAsia" w:ascii="宋体" w:hAnsi="宋体" w:eastAsia="宋体"/>
                <w:color w:val="000000"/>
                <w:kern w:val="0"/>
                <w:sz w:val="18"/>
                <w:szCs w:val="18"/>
              </w:rPr>
            </w:pPr>
            <w:r>
              <w:rPr>
                <w:rFonts w:hint="eastAsia" w:ascii="宋体" w:hAnsi="宋体" w:eastAsia="宋体"/>
                <w:color w:val="000000"/>
                <w:spacing w:val="5"/>
                <w:kern w:val="0"/>
                <w:sz w:val="18"/>
                <w:szCs w:val="18"/>
              </w:rPr>
              <w:t>协调性</w:t>
            </w:r>
          </w:p>
        </w:tc>
        <w:tc>
          <w:tcPr>
            <w:tcW w:w="5301" w:type="dxa"/>
            <w:gridSpan w:val="2"/>
            <w:tcBorders>
              <w:top w:val="single" w:color="auto" w:sz="4" w:space="0"/>
              <w:left w:val="single" w:color="auto" w:sz="4" w:space="0"/>
              <w:bottom w:val="single" w:color="auto" w:sz="4" w:space="0"/>
              <w:right w:val="single" w:color="auto" w:sz="4" w:space="0"/>
            </w:tcBorders>
            <w:vAlign w:val="center"/>
          </w:tcPr>
          <w:p w14:paraId="67686ACE">
            <w:pPr>
              <w:widowControl/>
              <w:kinsoku w:val="0"/>
              <w:autoSpaceDE w:val="0"/>
              <w:autoSpaceDN w:val="0"/>
              <w:snapToGrid w:val="0"/>
              <w:ind w:left="116" w:right="103"/>
              <w:jc w:val="left"/>
              <w:textAlignment w:val="baseline"/>
              <w:rPr>
                <w:rFonts w:hint="eastAsia" w:ascii="宋体" w:hAnsi="宋体" w:eastAsia="宋体"/>
                <w:color w:val="000000"/>
                <w:kern w:val="0"/>
                <w:sz w:val="18"/>
                <w:szCs w:val="18"/>
              </w:rPr>
            </w:pPr>
            <w:r>
              <w:rPr>
                <w:rFonts w:hint="eastAsia" w:ascii="宋体" w:hAnsi="宋体" w:eastAsia="宋体"/>
                <w:color w:val="000000"/>
                <w:spacing w:val="11"/>
                <w:kern w:val="0"/>
                <w:sz w:val="18"/>
                <w:szCs w:val="18"/>
              </w:rPr>
              <w:t>该标准的特色要求与其他强制性标准的主要技术指标、相关法律法规、部门规章或产业政策是否</w:t>
            </w:r>
            <w:r>
              <w:rPr>
                <w:rFonts w:hint="eastAsia" w:ascii="宋体" w:hAnsi="宋体" w:eastAsia="宋体"/>
                <w:color w:val="000000"/>
                <w:spacing w:val="2"/>
                <w:kern w:val="0"/>
                <w:sz w:val="18"/>
                <w:szCs w:val="18"/>
              </w:rPr>
              <w:t>协调？</w:t>
            </w:r>
          </w:p>
        </w:tc>
        <w:tc>
          <w:tcPr>
            <w:tcW w:w="1384" w:type="dxa"/>
            <w:tcBorders>
              <w:top w:val="single" w:color="auto" w:sz="4" w:space="0"/>
              <w:left w:val="single" w:color="auto" w:sz="4" w:space="0"/>
              <w:bottom w:val="single" w:color="auto" w:sz="4" w:space="0"/>
              <w:right w:val="single" w:color="auto" w:sz="12" w:space="0"/>
            </w:tcBorders>
            <w:vAlign w:val="center"/>
          </w:tcPr>
          <w:p w14:paraId="00AA46E8">
            <w:pPr>
              <w:widowControl/>
              <w:kinsoku w:val="0"/>
              <w:autoSpaceDE w:val="0"/>
              <w:autoSpaceDN w:val="0"/>
              <w:snapToGrid w:val="0"/>
              <w:ind w:left="127"/>
              <w:jc w:val="left"/>
              <w:textAlignment w:val="baseline"/>
              <w:rPr>
                <w:rFonts w:hint="eastAsia" w:ascii="宋体" w:hAnsi="宋体" w:eastAsia="宋体"/>
                <w:color w:val="000000"/>
                <w:kern w:val="0"/>
                <w:sz w:val="18"/>
                <w:szCs w:val="18"/>
              </w:rPr>
            </w:pPr>
            <w:r>
              <w:rPr>
                <w:rFonts w:ascii="宋体" w:hAnsi="宋体" w:eastAsia="Times New Roman"/>
                <w:color w:val="000000"/>
                <w:kern w:val="0"/>
                <w:sz w:val="18"/>
                <w:szCs w:val="18"/>
              </w:rPr>
              <w:drawing>
                <wp:inline distT="0" distB="0" distL="0" distR="0">
                  <wp:extent cx="114300" cy="114300"/>
                  <wp:effectExtent l="0" t="0" r="0" b="0"/>
                  <wp:docPr id="4" name="图片 4" descr="C:\Users\ADMINI~1.USE\AppData\Local\Temp\ksohtml11916\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1.USE\AppData\Local\Temp\ksohtml11916\wps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olor w:val="000000"/>
                <w:spacing w:val="22"/>
                <w:kern w:val="0"/>
                <w:sz w:val="18"/>
                <w:szCs w:val="18"/>
              </w:rPr>
              <w:t xml:space="preserve">是  </w:t>
            </w:r>
            <w:r>
              <w:rPr>
                <w:rFonts w:ascii="宋体" w:hAnsi="宋体" w:eastAsia="Times New Roman"/>
                <w:color w:val="000000"/>
                <w:kern w:val="0"/>
                <w:sz w:val="18"/>
                <w:szCs w:val="18"/>
              </w:rPr>
              <w:drawing>
                <wp:inline distT="0" distB="0" distL="0" distR="0">
                  <wp:extent cx="114300" cy="114300"/>
                  <wp:effectExtent l="0" t="0" r="0" b="0"/>
                  <wp:docPr id="6" name="图片 6" descr="C:\Users\ADMINI~1.USE\AppData\Local\Temp\ksohtml11916\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1.USE\AppData\Local\Temp\ksohtml11916\wps4.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olor w:val="000000"/>
                <w:spacing w:val="22"/>
                <w:kern w:val="0"/>
                <w:sz w:val="18"/>
                <w:szCs w:val="18"/>
              </w:rPr>
              <w:t>否</w:t>
            </w:r>
          </w:p>
        </w:tc>
      </w:tr>
      <w:tr w14:paraId="5EC9A5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jc w:val="center"/>
        </w:trPr>
        <w:tc>
          <w:tcPr>
            <w:tcW w:w="1211" w:type="dxa"/>
            <w:vMerge w:val="continue"/>
            <w:tcBorders>
              <w:top w:val="single" w:color="auto" w:sz="4" w:space="0"/>
              <w:left w:val="single" w:color="auto" w:sz="12" w:space="0"/>
              <w:bottom w:val="single" w:color="auto" w:sz="4" w:space="0"/>
              <w:right w:val="single" w:color="auto" w:sz="4" w:space="0"/>
            </w:tcBorders>
            <w:vAlign w:val="center"/>
          </w:tcPr>
          <w:p w14:paraId="51A80BC0">
            <w:pPr>
              <w:widowControl/>
              <w:jc w:val="left"/>
              <w:rPr>
                <w:rFonts w:hint="eastAsia" w:ascii="宋体" w:hAnsi="宋体" w:eastAsia="宋体"/>
                <w:color w:val="000000"/>
                <w:kern w:val="0"/>
                <w:sz w:val="18"/>
                <w:szCs w:val="18"/>
              </w:rPr>
            </w:pPr>
          </w:p>
        </w:tc>
        <w:tc>
          <w:tcPr>
            <w:tcW w:w="1161" w:type="dxa"/>
            <w:gridSpan w:val="2"/>
            <w:tcBorders>
              <w:top w:val="single" w:color="auto" w:sz="4" w:space="0"/>
              <w:left w:val="single" w:color="auto" w:sz="4" w:space="0"/>
              <w:bottom w:val="single" w:color="auto" w:sz="4" w:space="0"/>
              <w:right w:val="single" w:color="auto" w:sz="4" w:space="0"/>
            </w:tcBorders>
            <w:vAlign w:val="center"/>
          </w:tcPr>
          <w:p w14:paraId="754CEEA0">
            <w:pPr>
              <w:widowControl/>
              <w:kinsoku w:val="0"/>
              <w:autoSpaceDE w:val="0"/>
              <w:autoSpaceDN w:val="0"/>
              <w:snapToGrid w:val="0"/>
              <w:ind w:left="351"/>
              <w:jc w:val="left"/>
              <w:textAlignment w:val="baseline"/>
              <w:rPr>
                <w:rFonts w:hint="eastAsia" w:ascii="宋体" w:hAnsi="宋体" w:eastAsia="宋体"/>
                <w:color w:val="000000"/>
                <w:kern w:val="0"/>
                <w:sz w:val="18"/>
                <w:szCs w:val="18"/>
              </w:rPr>
            </w:pPr>
            <w:r>
              <w:rPr>
                <w:rFonts w:hint="eastAsia" w:ascii="宋体" w:hAnsi="宋体" w:eastAsia="宋体"/>
                <w:color w:val="000000"/>
                <w:spacing w:val="2"/>
                <w:kern w:val="0"/>
                <w:position w:val="12"/>
                <w:sz w:val="18"/>
                <w:szCs w:val="18"/>
              </w:rPr>
              <w:t>执行</w:t>
            </w:r>
          </w:p>
          <w:p w14:paraId="3D4F553A">
            <w:pPr>
              <w:widowControl/>
              <w:kinsoku w:val="0"/>
              <w:autoSpaceDE w:val="0"/>
              <w:autoSpaceDN w:val="0"/>
              <w:snapToGrid w:val="0"/>
              <w:ind w:left="355"/>
              <w:jc w:val="left"/>
              <w:textAlignment w:val="baseline"/>
              <w:rPr>
                <w:rFonts w:hint="eastAsia" w:ascii="宋体" w:hAnsi="宋体" w:eastAsia="宋体"/>
                <w:color w:val="000000"/>
                <w:kern w:val="0"/>
                <w:sz w:val="18"/>
                <w:szCs w:val="18"/>
              </w:rPr>
            </w:pPr>
            <w:r>
              <w:rPr>
                <w:rFonts w:hint="eastAsia" w:ascii="宋体" w:hAnsi="宋体" w:eastAsia="宋体"/>
                <w:color w:val="000000"/>
                <w:kern w:val="0"/>
                <w:sz w:val="18"/>
                <w:szCs w:val="18"/>
              </w:rPr>
              <w:t>情况</w:t>
            </w:r>
          </w:p>
        </w:tc>
        <w:tc>
          <w:tcPr>
            <w:tcW w:w="5301" w:type="dxa"/>
            <w:gridSpan w:val="2"/>
            <w:tcBorders>
              <w:top w:val="single" w:color="auto" w:sz="4" w:space="0"/>
              <w:left w:val="single" w:color="auto" w:sz="4" w:space="0"/>
              <w:bottom w:val="single" w:color="auto" w:sz="4" w:space="0"/>
              <w:right w:val="single" w:color="auto" w:sz="4" w:space="0"/>
            </w:tcBorders>
            <w:vAlign w:val="center"/>
          </w:tcPr>
          <w:p w14:paraId="3B9E1A17">
            <w:pPr>
              <w:widowControl/>
              <w:kinsoku w:val="0"/>
              <w:autoSpaceDE w:val="0"/>
              <w:autoSpaceDN w:val="0"/>
              <w:snapToGrid w:val="0"/>
              <w:ind w:left="116" w:right="103"/>
              <w:jc w:val="left"/>
              <w:textAlignment w:val="baseline"/>
              <w:rPr>
                <w:rFonts w:hint="eastAsia" w:ascii="宋体" w:hAnsi="宋体" w:eastAsia="宋体"/>
                <w:color w:val="000000"/>
                <w:spacing w:val="11"/>
                <w:kern w:val="0"/>
                <w:sz w:val="18"/>
                <w:szCs w:val="18"/>
              </w:rPr>
            </w:pPr>
            <w:r>
              <w:rPr>
                <w:rFonts w:hint="eastAsia" w:ascii="宋体" w:hAnsi="宋体" w:eastAsia="宋体"/>
                <w:color w:val="000000"/>
                <w:spacing w:val="11"/>
                <w:kern w:val="0"/>
                <w:sz w:val="18"/>
                <w:szCs w:val="18"/>
              </w:rPr>
              <w:t>标准执行单位或人员是否按照标准要求组织开展</w:t>
            </w:r>
          </w:p>
          <w:p w14:paraId="616D077D">
            <w:pPr>
              <w:widowControl/>
              <w:kinsoku w:val="0"/>
              <w:autoSpaceDE w:val="0"/>
              <w:autoSpaceDN w:val="0"/>
              <w:snapToGrid w:val="0"/>
              <w:ind w:left="116" w:right="103"/>
              <w:jc w:val="left"/>
              <w:textAlignment w:val="baseline"/>
              <w:rPr>
                <w:rFonts w:hint="eastAsia" w:ascii="宋体" w:hAnsi="宋体" w:eastAsia="宋体"/>
                <w:color w:val="000000"/>
                <w:kern w:val="0"/>
                <w:sz w:val="18"/>
                <w:szCs w:val="18"/>
              </w:rPr>
            </w:pPr>
            <w:r>
              <w:rPr>
                <w:rFonts w:hint="eastAsia" w:ascii="宋体" w:hAnsi="宋体" w:eastAsia="宋体"/>
                <w:color w:val="000000"/>
                <w:spacing w:val="11"/>
                <w:kern w:val="0"/>
                <w:sz w:val="18"/>
                <w:szCs w:val="18"/>
              </w:rPr>
              <w:t>相关工作？</w:t>
            </w:r>
          </w:p>
        </w:tc>
        <w:tc>
          <w:tcPr>
            <w:tcW w:w="1384" w:type="dxa"/>
            <w:tcBorders>
              <w:top w:val="single" w:color="auto" w:sz="4" w:space="0"/>
              <w:left w:val="single" w:color="auto" w:sz="4" w:space="0"/>
              <w:bottom w:val="single" w:color="auto" w:sz="4" w:space="0"/>
              <w:right w:val="single" w:color="auto" w:sz="12" w:space="0"/>
            </w:tcBorders>
            <w:vAlign w:val="center"/>
          </w:tcPr>
          <w:p w14:paraId="568F7168">
            <w:pPr>
              <w:widowControl/>
              <w:kinsoku w:val="0"/>
              <w:autoSpaceDE w:val="0"/>
              <w:autoSpaceDN w:val="0"/>
              <w:snapToGrid w:val="0"/>
              <w:ind w:left="127"/>
              <w:jc w:val="left"/>
              <w:textAlignment w:val="baseline"/>
              <w:rPr>
                <w:rFonts w:hint="eastAsia" w:ascii="宋体" w:hAnsi="宋体" w:eastAsia="宋体"/>
                <w:color w:val="000000"/>
                <w:kern w:val="0"/>
                <w:sz w:val="18"/>
                <w:szCs w:val="18"/>
              </w:rPr>
            </w:pPr>
            <w:r>
              <w:rPr>
                <w:rFonts w:ascii="宋体" w:hAnsi="宋体" w:eastAsia="Times New Roman"/>
                <w:color w:val="000000"/>
                <w:kern w:val="0"/>
                <w:sz w:val="18"/>
                <w:szCs w:val="18"/>
              </w:rPr>
              <w:drawing>
                <wp:inline distT="0" distB="0" distL="0" distR="0">
                  <wp:extent cx="114300" cy="114300"/>
                  <wp:effectExtent l="0" t="0" r="0" b="0"/>
                  <wp:docPr id="7" name="图片 7" descr="C:\Users\ADMINI~1.USE\AppData\Local\Temp\ksohtml11916\wp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USE\AppData\Local\Temp\ksohtml11916\wps5.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olor w:val="000000"/>
                <w:spacing w:val="22"/>
                <w:kern w:val="0"/>
                <w:sz w:val="18"/>
                <w:szCs w:val="18"/>
              </w:rPr>
              <w:t xml:space="preserve">是  </w:t>
            </w:r>
            <w:r>
              <w:rPr>
                <w:rFonts w:ascii="宋体" w:hAnsi="宋体" w:eastAsia="Times New Roman"/>
                <w:color w:val="000000"/>
                <w:kern w:val="0"/>
                <w:sz w:val="18"/>
                <w:szCs w:val="18"/>
              </w:rPr>
              <w:drawing>
                <wp:inline distT="0" distB="0" distL="0" distR="0">
                  <wp:extent cx="114300" cy="114300"/>
                  <wp:effectExtent l="0" t="0" r="0" b="0"/>
                  <wp:docPr id="8" name="图片 8" descr="C:\Users\ADMINI~1.USE\AppData\Local\Temp\ksohtml11916\wp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I~1.USE\AppData\Local\Temp\ksohtml11916\wps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olor w:val="000000"/>
                <w:spacing w:val="22"/>
                <w:kern w:val="0"/>
                <w:sz w:val="18"/>
                <w:szCs w:val="18"/>
              </w:rPr>
              <w:t>否</w:t>
            </w:r>
          </w:p>
        </w:tc>
      </w:tr>
      <w:tr w14:paraId="47A6CB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1211" w:type="dxa"/>
            <w:vMerge w:val="restart"/>
            <w:tcBorders>
              <w:top w:val="single" w:color="auto" w:sz="4" w:space="0"/>
              <w:left w:val="single" w:color="auto" w:sz="12" w:space="0"/>
              <w:bottom w:val="single" w:color="auto" w:sz="4" w:space="0"/>
              <w:right w:val="single" w:color="auto" w:sz="4" w:space="0"/>
            </w:tcBorders>
            <w:vAlign w:val="center"/>
          </w:tcPr>
          <w:p w14:paraId="5148D5B8">
            <w:pPr>
              <w:widowControl/>
              <w:kinsoku w:val="0"/>
              <w:autoSpaceDE w:val="0"/>
              <w:autoSpaceDN w:val="0"/>
              <w:snapToGrid w:val="0"/>
              <w:ind w:left="143"/>
              <w:jc w:val="left"/>
              <w:textAlignment w:val="baseline"/>
              <w:rPr>
                <w:rFonts w:hint="eastAsia" w:ascii="宋体" w:hAnsi="宋体" w:eastAsia="宋体"/>
                <w:color w:val="000000"/>
                <w:kern w:val="0"/>
                <w:sz w:val="18"/>
                <w:szCs w:val="18"/>
              </w:rPr>
            </w:pPr>
            <w:r>
              <w:rPr>
                <w:rFonts w:hint="eastAsia" w:ascii="宋体" w:hAnsi="宋体" w:eastAsia="宋体"/>
                <w:color w:val="000000"/>
                <w:spacing w:val="4"/>
                <w:kern w:val="0"/>
                <w:sz w:val="18"/>
                <w:szCs w:val="18"/>
              </w:rPr>
              <w:t>实施信息</w:t>
            </w:r>
          </w:p>
        </w:tc>
        <w:tc>
          <w:tcPr>
            <w:tcW w:w="6462" w:type="dxa"/>
            <w:gridSpan w:val="4"/>
            <w:tcBorders>
              <w:top w:val="single" w:color="auto" w:sz="4" w:space="0"/>
              <w:left w:val="single" w:color="auto" w:sz="4" w:space="0"/>
              <w:bottom w:val="single" w:color="auto" w:sz="4" w:space="0"/>
              <w:right w:val="single" w:color="auto" w:sz="4" w:space="0"/>
            </w:tcBorders>
            <w:vAlign w:val="center"/>
          </w:tcPr>
          <w:p w14:paraId="1736B740">
            <w:pPr>
              <w:widowControl/>
              <w:kinsoku w:val="0"/>
              <w:autoSpaceDE w:val="0"/>
              <w:autoSpaceDN w:val="0"/>
              <w:snapToGrid w:val="0"/>
              <w:ind w:left="111"/>
              <w:jc w:val="left"/>
              <w:textAlignment w:val="baseline"/>
              <w:rPr>
                <w:rFonts w:hint="eastAsia" w:ascii="宋体" w:hAnsi="宋体" w:eastAsia="宋体"/>
                <w:color w:val="000000"/>
                <w:kern w:val="0"/>
                <w:sz w:val="18"/>
                <w:szCs w:val="18"/>
              </w:rPr>
            </w:pPr>
            <w:r>
              <w:rPr>
                <w:rFonts w:hint="eastAsia" w:ascii="宋体" w:hAnsi="宋体" w:eastAsia="宋体"/>
                <w:color w:val="000000"/>
                <w:spacing w:val="8"/>
                <w:kern w:val="0"/>
                <w:sz w:val="18"/>
                <w:szCs w:val="18"/>
              </w:rPr>
              <w:t>标准实施过程中是否存在阻力和障碍？</w:t>
            </w:r>
          </w:p>
        </w:tc>
        <w:tc>
          <w:tcPr>
            <w:tcW w:w="1384" w:type="dxa"/>
            <w:tcBorders>
              <w:top w:val="single" w:color="auto" w:sz="4" w:space="0"/>
              <w:left w:val="single" w:color="auto" w:sz="4" w:space="0"/>
              <w:bottom w:val="single" w:color="auto" w:sz="4" w:space="0"/>
              <w:right w:val="single" w:color="auto" w:sz="12" w:space="0"/>
            </w:tcBorders>
            <w:vAlign w:val="center"/>
          </w:tcPr>
          <w:p w14:paraId="360F6489">
            <w:pPr>
              <w:widowControl/>
              <w:kinsoku w:val="0"/>
              <w:autoSpaceDE w:val="0"/>
              <w:autoSpaceDN w:val="0"/>
              <w:snapToGrid w:val="0"/>
              <w:ind w:left="127"/>
              <w:jc w:val="left"/>
              <w:textAlignment w:val="baseline"/>
              <w:rPr>
                <w:rFonts w:hint="eastAsia" w:ascii="宋体" w:hAnsi="宋体" w:eastAsia="宋体"/>
                <w:color w:val="000000"/>
                <w:kern w:val="0"/>
                <w:sz w:val="18"/>
                <w:szCs w:val="18"/>
              </w:rPr>
            </w:pPr>
            <w:r>
              <w:rPr>
                <w:rFonts w:ascii="宋体" w:hAnsi="宋体" w:eastAsia="Times New Roman"/>
                <w:color w:val="000000"/>
                <w:kern w:val="0"/>
                <w:sz w:val="18"/>
                <w:szCs w:val="18"/>
              </w:rPr>
              <w:drawing>
                <wp:inline distT="0" distB="0" distL="0" distR="0">
                  <wp:extent cx="114300" cy="114300"/>
                  <wp:effectExtent l="0" t="0" r="0" b="0"/>
                  <wp:docPr id="9" name="图片 9" descr="C:\Users\ADMINI~1.USE\AppData\Local\Temp\ksohtml11916\wps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1.USE\AppData\Local\Temp\ksohtml11916\wps7.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olor w:val="000000"/>
                <w:spacing w:val="22"/>
                <w:kern w:val="0"/>
                <w:sz w:val="18"/>
                <w:szCs w:val="18"/>
              </w:rPr>
              <w:t xml:space="preserve">是  </w:t>
            </w:r>
            <w:r>
              <w:rPr>
                <w:rFonts w:ascii="宋体" w:hAnsi="宋体" w:eastAsia="Times New Roman"/>
                <w:color w:val="000000"/>
                <w:kern w:val="0"/>
                <w:sz w:val="18"/>
                <w:szCs w:val="18"/>
              </w:rPr>
              <w:drawing>
                <wp:inline distT="0" distB="0" distL="0" distR="0">
                  <wp:extent cx="114300" cy="114300"/>
                  <wp:effectExtent l="0" t="0" r="0" b="0"/>
                  <wp:docPr id="10" name="图片 10" descr="C:\Users\ADMINI~1.USE\AppData\Local\Temp\ksohtml11916\wps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DMINI~1.USE\AppData\Local\Temp\ksohtml11916\wps8.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olor w:val="000000"/>
                <w:spacing w:val="22"/>
                <w:kern w:val="0"/>
                <w:sz w:val="18"/>
                <w:szCs w:val="18"/>
              </w:rPr>
              <w:t>否</w:t>
            </w:r>
          </w:p>
        </w:tc>
      </w:tr>
      <w:tr w14:paraId="18C1D3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jc w:val="center"/>
        </w:trPr>
        <w:tc>
          <w:tcPr>
            <w:tcW w:w="1211" w:type="dxa"/>
            <w:vMerge w:val="continue"/>
            <w:tcBorders>
              <w:top w:val="single" w:color="auto" w:sz="4" w:space="0"/>
              <w:left w:val="single" w:color="auto" w:sz="12" w:space="0"/>
              <w:bottom w:val="single" w:color="auto" w:sz="4" w:space="0"/>
              <w:right w:val="single" w:color="auto" w:sz="4" w:space="0"/>
            </w:tcBorders>
            <w:vAlign w:val="center"/>
          </w:tcPr>
          <w:p w14:paraId="13785CBC">
            <w:pPr>
              <w:widowControl/>
              <w:jc w:val="left"/>
              <w:rPr>
                <w:rFonts w:hint="eastAsia" w:ascii="宋体" w:hAnsi="宋体" w:eastAsia="宋体"/>
                <w:color w:val="000000"/>
                <w:kern w:val="0"/>
                <w:sz w:val="18"/>
                <w:szCs w:val="18"/>
              </w:rPr>
            </w:pPr>
          </w:p>
        </w:tc>
        <w:tc>
          <w:tcPr>
            <w:tcW w:w="3353" w:type="dxa"/>
            <w:gridSpan w:val="3"/>
            <w:tcBorders>
              <w:top w:val="single" w:color="auto" w:sz="4" w:space="0"/>
              <w:left w:val="single" w:color="auto" w:sz="4" w:space="0"/>
              <w:bottom w:val="single" w:color="auto" w:sz="4" w:space="0"/>
              <w:right w:val="single" w:color="auto" w:sz="4" w:space="0"/>
            </w:tcBorders>
            <w:vAlign w:val="center"/>
          </w:tcPr>
          <w:p w14:paraId="6A1885DA">
            <w:pPr>
              <w:widowControl/>
              <w:kinsoku w:val="0"/>
              <w:autoSpaceDE w:val="0"/>
              <w:autoSpaceDN w:val="0"/>
              <w:snapToGrid w:val="0"/>
              <w:ind w:left="125"/>
              <w:jc w:val="left"/>
              <w:textAlignment w:val="baseline"/>
              <w:rPr>
                <w:rFonts w:hint="eastAsia" w:ascii="宋体" w:hAnsi="宋体" w:eastAsia="宋体"/>
                <w:color w:val="000000"/>
                <w:kern w:val="0"/>
                <w:sz w:val="18"/>
                <w:szCs w:val="18"/>
              </w:rPr>
            </w:pPr>
            <w:r>
              <w:rPr>
                <w:rFonts w:hint="eastAsia" w:ascii="宋体" w:hAnsi="宋体" w:eastAsia="宋体"/>
                <w:color w:val="000000"/>
                <w:spacing w:val="8"/>
                <w:kern w:val="0"/>
                <w:sz w:val="18"/>
                <w:szCs w:val="18"/>
              </w:rPr>
              <w:t>实施过程中存在的主要问题</w:t>
            </w:r>
          </w:p>
        </w:tc>
        <w:tc>
          <w:tcPr>
            <w:tcW w:w="4493" w:type="dxa"/>
            <w:gridSpan w:val="2"/>
            <w:tcBorders>
              <w:top w:val="single" w:color="auto" w:sz="4" w:space="0"/>
              <w:left w:val="single" w:color="auto" w:sz="4" w:space="0"/>
              <w:bottom w:val="single" w:color="auto" w:sz="4" w:space="0"/>
              <w:right w:val="single" w:color="auto" w:sz="12" w:space="0"/>
            </w:tcBorders>
            <w:vAlign w:val="center"/>
          </w:tcPr>
          <w:p w14:paraId="499C6BA7">
            <w:pPr>
              <w:jc w:val="left"/>
              <w:rPr>
                <w:rFonts w:hint="eastAsia" w:ascii="宋体" w:hAnsi="宋体" w:eastAsia="宋体" w:cs="Arial"/>
                <w:kern w:val="0"/>
                <w:sz w:val="18"/>
                <w:szCs w:val="18"/>
              </w:rPr>
            </w:pPr>
          </w:p>
        </w:tc>
      </w:tr>
      <w:tr w14:paraId="3FA98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3" w:hRule="atLeast"/>
          <w:jc w:val="center"/>
        </w:trPr>
        <w:tc>
          <w:tcPr>
            <w:tcW w:w="1211" w:type="dxa"/>
            <w:vMerge w:val="restart"/>
            <w:tcBorders>
              <w:top w:val="single" w:color="auto" w:sz="4" w:space="0"/>
              <w:left w:val="single" w:color="auto" w:sz="12" w:space="0"/>
              <w:bottom w:val="single" w:color="auto" w:sz="4" w:space="0"/>
              <w:right w:val="single" w:color="auto" w:sz="4" w:space="0"/>
            </w:tcBorders>
            <w:vAlign w:val="center"/>
          </w:tcPr>
          <w:p w14:paraId="5E23F8F0">
            <w:pPr>
              <w:widowControl/>
              <w:kinsoku w:val="0"/>
              <w:autoSpaceDE w:val="0"/>
              <w:autoSpaceDN w:val="0"/>
              <w:snapToGrid w:val="0"/>
              <w:ind w:left="126"/>
              <w:jc w:val="left"/>
              <w:textAlignment w:val="baseline"/>
              <w:rPr>
                <w:rFonts w:hint="eastAsia" w:ascii="宋体" w:hAnsi="宋体" w:eastAsia="宋体"/>
                <w:color w:val="000000"/>
                <w:kern w:val="0"/>
                <w:sz w:val="18"/>
                <w:szCs w:val="18"/>
              </w:rPr>
            </w:pPr>
            <w:r>
              <w:rPr>
                <w:rFonts w:hint="eastAsia" w:ascii="宋体" w:hAnsi="宋体" w:eastAsia="宋体"/>
                <w:color w:val="000000"/>
                <w:spacing w:val="8"/>
                <w:kern w:val="0"/>
                <w:sz w:val="18"/>
                <w:szCs w:val="18"/>
              </w:rPr>
              <w:t>修改意见</w:t>
            </w:r>
          </w:p>
        </w:tc>
        <w:tc>
          <w:tcPr>
            <w:tcW w:w="1161" w:type="dxa"/>
            <w:gridSpan w:val="2"/>
            <w:tcBorders>
              <w:top w:val="single" w:color="auto" w:sz="4" w:space="0"/>
              <w:left w:val="single" w:color="auto" w:sz="4" w:space="0"/>
              <w:bottom w:val="single" w:color="auto" w:sz="4" w:space="0"/>
              <w:right w:val="single" w:color="auto" w:sz="4" w:space="0"/>
            </w:tcBorders>
            <w:vAlign w:val="center"/>
          </w:tcPr>
          <w:p w14:paraId="421E2B89">
            <w:pPr>
              <w:widowControl/>
              <w:kinsoku w:val="0"/>
              <w:autoSpaceDE w:val="0"/>
              <w:autoSpaceDN w:val="0"/>
              <w:snapToGrid w:val="0"/>
              <w:ind w:left="361"/>
              <w:jc w:val="left"/>
              <w:textAlignment w:val="baseline"/>
              <w:rPr>
                <w:rFonts w:hint="eastAsia" w:ascii="宋体" w:hAnsi="宋体" w:eastAsia="宋体"/>
                <w:color w:val="000000"/>
                <w:kern w:val="0"/>
                <w:sz w:val="18"/>
                <w:szCs w:val="18"/>
              </w:rPr>
            </w:pPr>
            <w:r>
              <w:rPr>
                <w:rFonts w:hint="eastAsia" w:ascii="宋体" w:hAnsi="宋体" w:eastAsia="宋体"/>
                <w:color w:val="000000"/>
                <w:spacing w:val="-3"/>
                <w:kern w:val="0"/>
                <w:position w:val="12"/>
                <w:sz w:val="18"/>
                <w:szCs w:val="18"/>
              </w:rPr>
              <w:t>总体</w:t>
            </w:r>
          </w:p>
          <w:p w14:paraId="372CF2CB">
            <w:pPr>
              <w:widowControl/>
              <w:kinsoku w:val="0"/>
              <w:autoSpaceDE w:val="0"/>
              <w:autoSpaceDN w:val="0"/>
              <w:snapToGrid w:val="0"/>
              <w:ind w:left="361"/>
              <w:jc w:val="left"/>
              <w:textAlignment w:val="baseline"/>
              <w:rPr>
                <w:rFonts w:hint="eastAsia" w:ascii="宋体" w:hAnsi="宋体" w:eastAsia="宋体"/>
                <w:color w:val="000000"/>
                <w:kern w:val="0"/>
                <w:sz w:val="18"/>
                <w:szCs w:val="18"/>
              </w:rPr>
            </w:pPr>
            <w:r>
              <w:rPr>
                <w:rFonts w:hint="eastAsia" w:ascii="宋体" w:hAnsi="宋体" w:eastAsia="宋体"/>
                <w:color w:val="000000"/>
                <w:spacing w:val="-3"/>
                <w:kern w:val="0"/>
                <w:sz w:val="18"/>
                <w:szCs w:val="18"/>
              </w:rPr>
              <w:t>意见</w:t>
            </w:r>
          </w:p>
        </w:tc>
        <w:tc>
          <w:tcPr>
            <w:tcW w:w="6685" w:type="dxa"/>
            <w:gridSpan w:val="3"/>
            <w:tcBorders>
              <w:top w:val="single" w:color="auto" w:sz="4" w:space="0"/>
              <w:left w:val="single" w:color="auto" w:sz="4" w:space="0"/>
              <w:bottom w:val="single" w:color="auto" w:sz="4" w:space="0"/>
              <w:right w:val="single" w:color="auto" w:sz="12" w:space="0"/>
            </w:tcBorders>
            <w:vAlign w:val="center"/>
          </w:tcPr>
          <w:p w14:paraId="5F4F91A6">
            <w:pPr>
              <w:widowControl/>
              <w:kinsoku w:val="0"/>
              <w:autoSpaceDE w:val="0"/>
              <w:autoSpaceDN w:val="0"/>
              <w:snapToGrid w:val="0"/>
              <w:ind w:left="124"/>
              <w:jc w:val="left"/>
              <w:textAlignment w:val="baseline"/>
              <w:rPr>
                <w:rFonts w:hint="eastAsia" w:ascii="宋体" w:hAnsi="宋体" w:eastAsia="宋体"/>
                <w:color w:val="000000"/>
                <w:kern w:val="0"/>
                <w:sz w:val="18"/>
                <w:szCs w:val="18"/>
              </w:rPr>
            </w:pPr>
            <w:r>
              <w:rPr>
                <w:rFonts w:ascii="宋体" w:hAnsi="宋体" w:eastAsia="Times New Roman"/>
                <w:color w:val="000000"/>
                <w:kern w:val="0"/>
                <w:sz w:val="18"/>
                <w:szCs w:val="18"/>
              </w:rPr>
              <w:drawing>
                <wp:inline distT="0" distB="0" distL="0" distR="0">
                  <wp:extent cx="114300" cy="114300"/>
                  <wp:effectExtent l="0" t="0" r="0" b="0"/>
                  <wp:docPr id="11" name="图片 11" descr="C:\Users\ADMINI~1.USE\AppData\Local\Temp\ksohtml11916\wps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1.USE\AppData\Local\Temp\ksohtml11916\wps9.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olor w:val="000000"/>
                <w:spacing w:val="14"/>
                <w:kern w:val="0"/>
                <w:sz w:val="18"/>
                <w:szCs w:val="18"/>
              </w:rPr>
              <w:t xml:space="preserve">适用    </w:t>
            </w:r>
            <w:r>
              <w:rPr>
                <w:rFonts w:ascii="宋体" w:hAnsi="宋体" w:eastAsia="Times New Roman"/>
                <w:color w:val="000000"/>
                <w:kern w:val="0"/>
                <w:sz w:val="18"/>
                <w:szCs w:val="18"/>
              </w:rPr>
              <w:drawing>
                <wp:inline distT="0" distB="0" distL="0" distR="0">
                  <wp:extent cx="114300" cy="114300"/>
                  <wp:effectExtent l="0" t="0" r="0" b="0"/>
                  <wp:docPr id="12" name="图片 12" descr="C:\Users\ADMINI~1.USE\AppData\Local\Temp\ksohtml11916\wps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DMINI~1.USE\AppData\Local\Temp\ksohtml11916\wps1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olor w:val="000000"/>
                <w:spacing w:val="14"/>
                <w:kern w:val="0"/>
                <w:sz w:val="18"/>
                <w:szCs w:val="18"/>
              </w:rPr>
              <w:t xml:space="preserve">修改    </w:t>
            </w:r>
            <w:r>
              <w:rPr>
                <w:rFonts w:ascii="宋体" w:hAnsi="宋体" w:eastAsia="Times New Roman"/>
                <w:color w:val="000000"/>
                <w:kern w:val="0"/>
                <w:sz w:val="18"/>
                <w:szCs w:val="18"/>
              </w:rPr>
              <w:drawing>
                <wp:inline distT="0" distB="0" distL="0" distR="0">
                  <wp:extent cx="114300" cy="114300"/>
                  <wp:effectExtent l="0" t="0" r="0" b="0"/>
                  <wp:docPr id="13" name="图片 13" descr="C:\Users\ADMINI~1.USE\AppData\Local\Temp\ksohtml11916\wps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DMINI~1.USE\AppData\Local\Temp\ksohtml11916\wps1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olor w:val="000000"/>
                <w:spacing w:val="14"/>
                <w:kern w:val="0"/>
                <w:sz w:val="18"/>
                <w:szCs w:val="18"/>
              </w:rPr>
              <w:t>废止</w:t>
            </w:r>
          </w:p>
        </w:tc>
      </w:tr>
      <w:tr w14:paraId="72F954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jc w:val="center"/>
        </w:trPr>
        <w:tc>
          <w:tcPr>
            <w:tcW w:w="1211" w:type="dxa"/>
            <w:vMerge w:val="continue"/>
            <w:tcBorders>
              <w:top w:val="single" w:color="auto" w:sz="4" w:space="0"/>
              <w:left w:val="single" w:color="auto" w:sz="12" w:space="0"/>
              <w:bottom w:val="single" w:color="auto" w:sz="4" w:space="0"/>
              <w:right w:val="single" w:color="auto" w:sz="4" w:space="0"/>
            </w:tcBorders>
            <w:vAlign w:val="center"/>
          </w:tcPr>
          <w:p w14:paraId="13410112">
            <w:pPr>
              <w:widowControl/>
              <w:jc w:val="left"/>
              <w:rPr>
                <w:rFonts w:hint="eastAsia" w:ascii="宋体" w:hAnsi="宋体" w:eastAsia="宋体"/>
                <w:color w:val="000000"/>
                <w:kern w:val="0"/>
                <w:sz w:val="18"/>
                <w:szCs w:val="18"/>
              </w:rPr>
            </w:pPr>
          </w:p>
        </w:tc>
        <w:tc>
          <w:tcPr>
            <w:tcW w:w="1161" w:type="dxa"/>
            <w:gridSpan w:val="2"/>
            <w:tcBorders>
              <w:top w:val="single" w:color="auto" w:sz="4" w:space="0"/>
              <w:left w:val="single" w:color="auto" w:sz="4" w:space="0"/>
              <w:bottom w:val="single" w:color="000000" w:sz="2" w:space="0"/>
              <w:right w:val="single" w:color="auto" w:sz="4" w:space="0"/>
            </w:tcBorders>
            <w:vAlign w:val="center"/>
          </w:tcPr>
          <w:p w14:paraId="66CC01C8">
            <w:pPr>
              <w:widowControl/>
              <w:kinsoku w:val="0"/>
              <w:autoSpaceDE w:val="0"/>
              <w:autoSpaceDN w:val="0"/>
              <w:snapToGrid w:val="0"/>
              <w:ind w:left="233"/>
              <w:jc w:val="left"/>
              <w:textAlignment w:val="baseline"/>
              <w:rPr>
                <w:rFonts w:hint="eastAsia" w:ascii="宋体" w:hAnsi="宋体" w:eastAsia="宋体"/>
                <w:color w:val="000000"/>
                <w:kern w:val="0"/>
                <w:sz w:val="18"/>
                <w:szCs w:val="18"/>
              </w:rPr>
            </w:pPr>
            <w:r>
              <w:rPr>
                <w:rFonts w:hint="eastAsia" w:ascii="宋体" w:hAnsi="宋体" w:eastAsia="宋体"/>
                <w:color w:val="000000"/>
                <w:spacing w:val="4"/>
                <w:kern w:val="0"/>
                <w:position w:val="12"/>
                <w:sz w:val="18"/>
                <w:szCs w:val="18"/>
              </w:rPr>
              <w:t>具体修</w:t>
            </w:r>
          </w:p>
          <w:p w14:paraId="7108A9AA">
            <w:pPr>
              <w:widowControl/>
              <w:kinsoku w:val="0"/>
              <w:autoSpaceDE w:val="0"/>
              <w:autoSpaceDN w:val="0"/>
              <w:snapToGrid w:val="0"/>
              <w:ind w:left="251"/>
              <w:jc w:val="left"/>
              <w:textAlignment w:val="baseline"/>
              <w:rPr>
                <w:rFonts w:hint="eastAsia" w:ascii="宋体" w:hAnsi="宋体" w:eastAsia="宋体"/>
                <w:color w:val="000000"/>
                <w:kern w:val="0"/>
                <w:sz w:val="18"/>
                <w:szCs w:val="18"/>
              </w:rPr>
            </w:pPr>
            <w:r>
              <w:rPr>
                <w:rFonts w:hint="eastAsia" w:ascii="宋体" w:hAnsi="宋体" w:eastAsia="宋体"/>
                <w:color w:val="000000"/>
                <w:spacing w:val="-2"/>
                <w:kern w:val="0"/>
                <w:sz w:val="18"/>
                <w:szCs w:val="18"/>
              </w:rPr>
              <w:t>改意见</w:t>
            </w:r>
          </w:p>
        </w:tc>
        <w:tc>
          <w:tcPr>
            <w:tcW w:w="6685" w:type="dxa"/>
            <w:gridSpan w:val="3"/>
            <w:tcBorders>
              <w:top w:val="single" w:color="auto" w:sz="4" w:space="0"/>
              <w:left w:val="single" w:color="auto" w:sz="4" w:space="0"/>
              <w:bottom w:val="single" w:color="000000" w:sz="2" w:space="0"/>
              <w:right w:val="single" w:color="auto" w:sz="12" w:space="0"/>
            </w:tcBorders>
            <w:vAlign w:val="center"/>
          </w:tcPr>
          <w:p w14:paraId="67A78429">
            <w:pPr>
              <w:widowControl/>
              <w:kinsoku w:val="0"/>
              <w:autoSpaceDE w:val="0"/>
              <w:autoSpaceDN w:val="0"/>
              <w:snapToGrid w:val="0"/>
              <w:ind w:left="127"/>
              <w:jc w:val="left"/>
              <w:textAlignment w:val="baseline"/>
              <w:rPr>
                <w:rFonts w:hint="eastAsia" w:ascii="宋体" w:hAnsi="宋体" w:eastAsia="宋体"/>
                <w:color w:val="000000"/>
                <w:kern w:val="0"/>
                <w:sz w:val="18"/>
                <w:szCs w:val="18"/>
              </w:rPr>
            </w:pPr>
            <w:r>
              <w:rPr>
                <w:rFonts w:hint="eastAsia" w:ascii="宋体" w:hAnsi="宋体" w:eastAsia="宋体"/>
                <w:color w:val="000000"/>
                <w:spacing w:val="4"/>
                <w:kern w:val="0"/>
                <w:sz w:val="18"/>
                <w:szCs w:val="18"/>
              </w:rPr>
              <w:t>需修改章节：</w:t>
            </w:r>
          </w:p>
          <w:p w14:paraId="32E46179">
            <w:pPr>
              <w:widowControl/>
              <w:kinsoku w:val="0"/>
              <w:autoSpaceDE w:val="0"/>
              <w:autoSpaceDN w:val="0"/>
              <w:snapToGrid w:val="0"/>
              <w:ind w:left="121"/>
              <w:jc w:val="left"/>
              <w:textAlignment w:val="baseline"/>
              <w:rPr>
                <w:rFonts w:hint="eastAsia" w:ascii="宋体" w:hAnsi="宋体" w:eastAsia="宋体"/>
                <w:color w:val="000000"/>
                <w:kern w:val="0"/>
                <w:sz w:val="18"/>
                <w:szCs w:val="18"/>
              </w:rPr>
            </w:pPr>
            <w:r>
              <w:rPr>
                <w:rFonts w:hint="eastAsia" w:ascii="宋体" w:hAnsi="宋体" w:eastAsia="宋体"/>
                <w:color w:val="000000"/>
                <w:spacing w:val="6"/>
                <w:kern w:val="0"/>
                <w:sz w:val="18"/>
                <w:szCs w:val="18"/>
              </w:rPr>
              <w:t>具体修改意见：</w:t>
            </w:r>
          </w:p>
        </w:tc>
      </w:tr>
      <w:tr w14:paraId="74CFDE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6" w:hRule="atLeast"/>
          <w:jc w:val="center"/>
        </w:trPr>
        <w:tc>
          <w:tcPr>
            <w:tcW w:w="1211" w:type="dxa"/>
            <w:tcBorders>
              <w:top w:val="single" w:color="auto" w:sz="4" w:space="0"/>
              <w:left w:val="single" w:color="auto" w:sz="12" w:space="0"/>
              <w:bottom w:val="single" w:color="auto" w:sz="4" w:space="0"/>
              <w:right w:val="single" w:color="auto" w:sz="4" w:space="0"/>
            </w:tcBorders>
            <w:vAlign w:val="center"/>
          </w:tcPr>
          <w:p w14:paraId="431720CD">
            <w:pPr>
              <w:widowControl/>
              <w:kinsoku w:val="0"/>
              <w:autoSpaceDE w:val="0"/>
              <w:autoSpaceDN w:val="0"/>
              <w:snapToGrid w:val="0"/>
              <w:ind w:left="132"/>
              <w:jc w:val="left"/>
              <w:textAlignment w:val="baseline"/>
              <w:rPr>
                <w:rFonts w:hint="eastAsia" w:ascii="宋体" w:hAnsi="宋体" w:eastAsia="宋体"/>
                <w:color w:val="000000"/>
                <w:kern w:val="0"/>
                <w:sz w:val="18"/>
                <w:szCs w:val="18"/>
              </w:rPr>
            </w:pPr>
            <w:r>
              <w:rPr>
                <w:rFonts w:hint="eastAsia" w:ascii="宋体" w:hAnsi="宋体" w:eastAsia="宋体"/>
                <w:color w:val="000000"/>
                <w:spacing w:val="7"/>
                <w:kern w:val="0"/>
                <w:sz w:val="18"/>
                <w:szCs w:val="18"/>
              </w:rPr>
              <w:t>反馈渠道</w:t>
            </w:r>
          </w:p>
        </w:tc>
        <w:tc>
          <w:tcPr>
            <w:tcW w:w="7846" w:type="dxa"/>
            <w:gridSpan w:val="5"/>
            <w:tcBorders>
              <w:top w:val="single" w:color="000000" w:sz="2" w:space="0"/>
              <w:left w:val="single" w:color="auto" w:sz="4" w:space="0"/>
              <w:bottom w:val="single" w:color="000000" w:sz="2" w:space="0"/>
              <w:right w:val="single" w:color="auto" w:sz="12" w:space="0"/>
            </w:tcBorders>
            <w:vAlign w:val="center"/>
          </w:tcPr>
          <w:p w14:paraId="6E0546F4">
            <w:pPr>
              <w:widowControl/>
              <w:kinsoku w:val="0"/>
              <w:autoSpaceDE w:val="0"/>
              <w:autoSpaceDN w:val="0"/>
              <w:snapToGrid w:val="0"/>
              <w:ind w:left="124"/>
              <w:jc w:val="left"/>
              <w:textAlignment w:val="baseline"/>
              <w:rPr>
                <w:rFonts w:hint="eastAsia" w:ascii="宋体" w:hAnsi="宋体" w:eastAsia="宋体"/>
                <w:color w:val="000000"/>
                <w:kern w:val="0"/>
                <w:sz w:val="18"/>
                <w:szCs w:val="18"/>
              </w:rPr>
            </w:pPr>
            <w:r>
              <w:rPr>
                <w:rFonts w:ascii="宋体" w:hAnsi="宋体" w:eastAsia="Times New Roman"/>
                <w:color w:val="000000"/>
                <w:kern w:val="0"/>
                <w:sz w:val="18"/>
                <w:szCs w:val="18"/>
              </w:rPr>
              <w:drawing>
                <wp:inline distT="0" distB="0" distL="0" distR="0">
                  <wp:extent cx="114300" cy="114300"/>
                  <wp:effectExtent l="0" t="0" r="0" b="0"/>
                  <wp:docPr id="14" name="图片 14" descr="C:\Users\ADMINI~1.USE\AppData\Local\Temp\ksohtml11916\wps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ADMINI~1.USE\AppData\Local\Temp\ksohtml11916\wps12.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olor w:val="000000"/>
                <w:spacing w:val="12"/>
                <w:kern w:val="0"/>
                <w:sz w:val="18"/>
                <w:szCs w:val="18"/>
              </w:rPr>
              <w:t>标准化行政主管部门</w:t>
            </w:r>
          </w:p>
          <w:p w14:paraId="36FCA1EB">
            <w:pPr>
              <w:widowControl/>
              <w:kinsoku w:val="0"/>
              <w:autoSpaceDE w:val="0"/>
              <w:autoSpaceDN w:val="0"/>
              <w:snapToGrid w:val="0"/>
              <w:ind w:left="124"/>
              <w:jc w:val="left"/>
              <w:textAlignment w:val="baseline"/>
              <w:rPr>
                <w:rFonts w:hint="eastAsia" w:ascii="宋体" w:hAnsi="宋体" w:eastAsia="宋体"/>
                <w:color w:val="000000"/>
                <w:kern w:val="0"/>
                <w:sz w:val="18"/>
                <w:szCs w:val="18"/>
              </w:rPr>
            </w:pPr>
            <w:r>
              <w:rPr>
                <w:rFonts w:ascii="宋体" w:hAnsi="宋体" w:eastAsia="Times New Roman"/>
                <w:color w:val="000000"/>
                <w:kern w:val="0"/>
                <w:sz w:val="18"/>
                <w:szCs w:val="18"/>
              </w:rPr>
              <w:drawing>
                <wp:inline distT="0" distB="0" distL="0" distR="0">
                  <wp:extent cx="114300" cy="114300"/>
                  <wp:effectExtent l="0" t="0" r="0" b="0"/>
                  <wp:docPr id="15" name="图片 15" descr="C:\Users\ADMINI~1.USE\AppData\Local\Temp\ksohtml11916\wps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ADMINI~1.USE\AppData\Local\Temp\ksohtml11916\wps13.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olor w:val="000000"/>
                <w:spacing w:val="12"/>
                <w:kern w:val="0"/>
                <w:sz w:val="18"/>
                <w:szCs w:val="18"/>
              </w:rPr>
              <w:t>省直行业主管部门</w:t>
            </w:r>
          </w:p>
          <w:p w14:paraId="7BB31977">
            <w:pPr>
              <w:widowControl/>
              <w:kinsoku w:val="0"/>
              <w:autoSpaceDE w:val="0"/>
              <w:autoSpaceDN w:val="0"/>
              <w:snapToGrid w:val="0"/>
              <w:ind w:left="124"/>
              <w:jc w:val="left"/>
              <w:textAlignment w:val="baseline"/>
              <w:rPr>
                <w:rFonts w:hint="eastAsia" w:ascii="宋体" w:hAnsi="宋体" w:eastAsia="宋体"/>
                <w:color w:val="000000"/>
                <w:kern w:val="0"/>
                <w:sz w:val="18"/>
                <w:szCs w:val="18"/>
              </w:rPr>
            </w:pPr>
            <w:r>
              <w:rPr>
                <w:rFonts w:ascii="宋体" w:hAnsi="宋体" w:eastAsia="Times New Roman"/>
                <w:color w:val="000000"/>
                <w:kern w:val="0"/>
                <w:sz w:val="18"/>
                <w:szCs w:val="18"/>
              </w:rPr>
              <w:drawing>
                <wp:inline distT="0" distB="0" distL="0" distR="0">
                  <wp:extent cx="114300" cy="114300"/>
                  <wp:effectExtent l="0" t="0" r="0" b="0"/>
                  <wp:docPr id="16" name="图片 16" descr="C:\Users\ADMINI~1.USE\AppData\Local\Temp\ksohtml11916\wp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ADMINI~1.USE\AppData\Local\Temp\ksohtml11916\wps14.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olor w:val="000000"/>
                <w:spacing w:val="10"/>
                <w:kern w:val="0"/>
                <w:sz w:val="18"/>
                <w:szCs w:val="18"/>
              </w:rPr>
              <w:t>专业标准化技术委员会（工作组）</w:t>
            </w:r>
          </w:p>
          <w:p w14:paraId="76B73D70">
            <w:pPr>
              <w:widowControl/>
              <w:kinsoku w:val="0"/>
              <w:autoSpaceDE w:val="0"/>
              <w:autoSpaceDN w:val="0"/>
              <w:snapToGrid w:val="0"/>
              <w:ind w:left="124"/>
              <w:jc w:val="left"/>
              <w:textAlignment w:val="baseline"/>
              <w:rPr>
                <w:rFonts w:hint="eastAsia" w:ascii="宋体" w:hAnsi="宋体" w:eastAsia="宋体"/>
                <w:color w:val="000000"/>
                <w:kern w:val="0"/>
                <w:sz w:val="18"/>
                <w:szCs w:val="18"/>
              </w:rPr>
            </w:pPr>
            <w:r>
              <w:rPr>
                <w:rFonts w:ascii="宋体" w:hAnsi="宋体" w:eastAsia="Times New Roman"/>
                <w:color w:val="000000"/>
                <w:kern w:val="0"/>
                <w:sz w:val="18"/>
                <w:szCs w:val="18"/>
              </w:rPr>
              <w:drawing>
                <wp:inline distT="0" distB="0" distL="0" distR="0">
                  <wp:extent cx="114300" cy="114300"/>
                  <wp:effectExtent l="0" t="0" r="0" b="0"/>
                  <wp:docPr id="17" name="图片 17" descr="C:\Users\ADMINI~1.USE\AppData\Local\Temp\ksohtml11916\wps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ADMINI~1.USE\AppData\Local\Temp\ksohtml11916\wps15.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olor w:val="000000"/>
                <w:spacing w:val="11"/>
                <w:kern w:val="0"/>
                <w:sz w:val="18"/>
                <w:szCs w:val="18"/>
              </w:rPr>
              <w:t>标准起草组（牵头起草单位）</w:t>
            </w:r>
          </w:p>
        </w:tc>
      </w:tr>
      <w:tr w14:paraId="713FEF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4" w:hRule="atLeast"/>
          <w:jc w:val="center"/>
        </w:trPr>
        <w:tc>
          <w:tcPr>
            <w:tcW w:w="1211" w:type="dxa"/>
            <w:tcBorders>
              <w:top w:val="single" w:color="auto" w:sz="4" w:space="0"/>
              <w:left w:val="single" w:color="auto" w:sz="12" w:space="0"/>
              <w:bottom w:val="single" w:color="auto" w:sz="12" w:space="0"/>
              <w:right w:val="single" w:color="auto" w:sz="4" w:space="0"/>
            </w:tcBorders>
            <w:vAlign w:val="center"/>
          </w:tcPr>
          <w:p w14:paraId="4ED6693E">
            <w:pPr>
              <w:widowControl/>
              <w:kinsoku w:val="0"/>
              <w:autoSpaceDE w:val="0"/>
              <w:autoSpaceDN w:val="0"/>
              <w:snapToGrid w:val="0"/>
              <w:ind w:left="252"/>
              <w:jc w:val="left"/>
              <w:textAlignment w:val="baseline"/>
              <w:rPr>
                <w:rFonts w:hint="eastAsia" w:ascii="宋体" w:hAnsi="宋体" w:eastAsia="宋体"/>
                <w:color w:val="000000"/>
                <w:kern w:val="0"/>
                <w:sz w:val="18"/>
                <w:szCs w:val="18"/>
              </w:rPr>
            </w:pPr>
            <w:r>
              <w:rPr>
                <w:rFonts w:hint="eastAsia" w:ascii="宋体" w:hAnsi="宋体" w:eastAsia="宋体"/>
                <w:color w:val="000000"/>
                <w:spacing w:val="6"/>
                <w:kern w:val="0"/>
                <w:sz w:val="18"/>
                <w:szCs w:val="18"/>
              </w:rPr>
              <w:t>反馈人</w:t>
            </w:r>
          </w:p>
        </w:tc>
        <w:tc>
          <w:tcPr>
            <w:tcW w:w="7846" w:type="dxa"/>
            <w:gridSpan w:val="5"/>
            <w:tcBorders>
              <w:top w:val="single" w:color="000000" w:sz="2" w:space="0"/>
              <w:left w:val="single" w:color="auto" w:sz="4" w:space="0"/>
              <w:bottom w:val="single" w:color="auto" w:sz="12" w:space="0"/>
              <w:right w:val="single" w:color="auto" w:sz="12" w:space="0"/>
            </w:tcBorders>
            <w:vAlign w:val="center"/>
          </w:tcPr>
          <w:p w14:paraId="32E02D20">
            <w:pPr>
              <w:widowControl/>
              <w:kinsoku w:val="0"/>
              <w:autoSpaceDE w:val="0"/>
              <w:autoSpaceDN w:val="0"/>
              <w:snapToGrid w:val="0"/>
              <w:ind w:left="113"/>
              <w:jc w:val="left"/>
              <w:textAlignment w:val="baseline"/>
              <w:rPr>
                <w:rFonts w:hint="eastAsia" w:ascii="宋体" w:hAnsi="宋体" w:eastAsia="宋体"/>
                <w:color w:val="000000"/>
                <w:kern w:val="0"/>
                <w:sz w:val="18"/>
                <w:szCs w:val="18"/>
              </w:rPr>
            </w:pPr>
            <w:r>
              <w:rPr>
                <w:rFonts w:hint="eastAsia" w:ascii="宋体" w:hAnsi="宋体" w:eastAsia="宋体"/>
                <w:color w:val="000000"/>
                <w:spacing w:val="2"/>
                <w:kern w:val="0"/>
                <w:sz w:val="18"/>
                <w:szCs w:val="18"/>
              </w:rPr>
              <w:t>姓名：</w:t>
            </w:r>
            <w:r>
              <w:rPr>
                <w:rFonts w:hint="eastAsia" w:ascii="宋体" w:hAnsi="宋体" w:eastAsia="宋体"/>
                <w:color w:val="000000"/>
                <w:spacing w:val="8"/>
                <w:kern w:val="0"/>
                <w:sz w:val="18"/>
                <w:szCs w:val="18"/>
              </w:rPr>
              <w:t xml:space="preserve">           </w:t>
            </w:r>
            <w:r>
              <w:rPr>
                <w:rFonts w:hint="eastAsia" w:ascii="宋体" w:hAnsi="宋体" w:eastAsia="宋体"/>
                <w:color w:val="000000"/>
                <w:spacing w:val="2"/>
                <w:kern w:val="0"/>
                <w:sz w:val="18"/>
                <w:szCs w:val="18"/>
              </w:rPr>
              <w:t>单位：</w:t>
            </w:r>
            <w:r>
              <w:rPr>
                <w:rFonts w:hint="eastAsia" w:ascii="宋体" w:hAnsi="宋体" w:eastAsia="宋体"/>
                <w:color w:val="000000"/>
                <w:spacing w:val="1"/>
                <w:kern w:val="0"/>
                <w:sz w:val="18"/>
                <w:szCs w:val="18"/>
              </w:rPr>
              <w:t xml:space="preserve">                      </w:t>
            </w:r>
            <w:r>
              <w:rPr>
                <w:rFonts w:hint="eastAsia" w:ascii="宋体" w:hAnsi="宋体" w:eastAsia="宋体"/>
                <w:color w:val="000000"/>
                <w:spacing w:val="2"/>
                <w:kern w:val="0"/>
                <w:sz w:val="18"/>
                <w:szCs w:val="18"/>
              </w:rPr>
              <w:t>联系方式：</w:t>
            </w:r>
          </w:p>
        </w:tc>
      </w:tr>
    </w:tbl>
    <w:p w14:paraId="57FEDDCB">
      <w:pPr>
        <w:ind w:firstLine="360" w:firstLineChars="200"/>
        <w:jc w:val="left"/>
        <w:rPr>
          <w:rFonts w:ascii="宋体" w:hAnsi="宋体" w:cs="宋体"/>
          <w:color w:val="000000"/>
          <w:sz w:val="18"/>
          <w:szCs w:val="18"/>
        </w:rPr>
      </w:pPr>
      <w:r>
        <w:rPr>
          <w:rFonts w:hint="eastAsia" w:ascii="宋体" w:hAnsi="宋体" w:cs="宋体"/>
          <w:color w:val="000000"/>
          <w:sz w:val="18"/>
          <w:szCs w:val="18"/>
        </w:rPr>
        <w:t>填表说明：为及时掌握标准实施情况，了解地方标准实施过程中存在的问题，并为标准复审提供科学依据，特制定《湖北省地方标准实施信息及意见反馈表》。可根据实际情况在表格中对应方框打勾，有需要文字说明的反馈意见可在相应位置进行文字描述，也可另附页。</w:t>
      </w:r>
    </w:p>
    <w:p w14:paraId="48B680EF">
      <w:pPr>
        <w:ind w:firstLine="420" w:firstLineChars="200"/>
        <w:jc w:val="left"/>
        <w:sectPr>
          <w:pgSz w:w="11906" w:h="16838"/>
          <w:pgMar w:top="1928" w:right="1134" w:bottom="1134" w:left="1134" w:header="1418" w:footer="1134" w:gutter="284"/>
          <w:cols w:space="425" w:num="1"/>
          <w:formProt w:val="0"/>
          <w:docGrid w:type="lines" w:linePitch="312" w:charSpace="0"/>
        </w:sectPr>
      </w:pPr>
    </w:p>
    <w:p w14:paraId="27745F1A">
      <w:pPr>
        <w:pStyle w:val="201"/>
        <w:framePr w:w="0" w:hRule="auto" w:wrap="auto" w:vAnchor="margin" w:hAnchor="text" w:yAlign="inline"/>
        <w:rPr>
          <w:rFonts w:ascii="Times New Roman" w:hAnsi="Times New Roman"/>
        </w:rPr>
      </w:pPr>
    </w:p>
    <w:p w14:paraId="2256C22B">
      <w:pPr>
        <w:pStyle w:val="201"/>
        <w:framePr w:w="0" w:hRule="auto" w:wrap="auto" w:vAnchor="margin" w:hAnchor="text" w:yAlign="inline"/>
        <w:rPr>
          <w:rFonts w:ascii="Times New Roman" w:hAnsi="Times New Roman"/>
        </w:rPr>
      </w:pPr>
    </w:p>
    <w:p w14:paraId="6B02EFA6">
      <w:pPr>
        <w:pStyle w:val="201"/>
        <w:framePr w:w="0" w:hRule="auto" w:wrap="auto" w:vAnchor="margin" w:hAnchor="text" w:yAlign="inline"/>
        <w:rPr>
          <w:rFonts w:ascii="Times New Roman" w:hAnsi="Times New Roman"/>
        </w:rPr>
      </w:pPr>
    </w:p>
    <w:p w14:paraId="210C8478">
      <w:pPr>
        <w:pStyle w:val="201"/>
        <w:framePr w:w="0" w:hRule="auto" w:wrap="auto" w:vAnchor="margin" w:hAnchor="text" w:yAlign="inline"/>
        <w:rPr>
          <w:rFonts w:ascii="Times New Roman" w:hAnsi="Times New Roman"/>
        </w:rPr>
      </w:pPr>
    </w:p>
    <w:p w14:paraId="38B7F8BD">
      <w:pPr>
        <w:pStyle w:val="201"/>
        <w:framePr w:w="0" w:hRule="auto" w:wrap="auto" w:vAnchor="margin" w:hAnchor="text" w:yAlign="inline"/>
        <w:rPr>
          <w:rFonts w:ascii="Times New Roman" w:hAnsi="Times New Roman"/>
        </w:rPr>
      </w:pPr>
    </w:p>
    <w:p w14:paraId="13E67500">
      <w:pPr>
        <w:pStyle w:val="201"/>
        <w:framePr w:w="0" w:hRule="auto" w:wrap="auto" w:vAnchor="margin" w:hAnchor="text" w:yAlign="inline"/>
        <w:rPr>
          <w:rFonts w:ascii="Times New Roman" w:hAnsi="Times New Roman"/>
        </w:rPr>
      </w:pPr>
      <w:r>
        <w:rPr>
          <w:rFonts w:hint="eastAsia" w:ascii="Times New Roman" w:hAnsi="Times New Roman"/>
        </w:rPr>
        <w:t>湖北省智慧道路建设技术标准</w:t>
      </w:r>
    </w:p>
    <w:p w14:paraId="4C6FC177">
      <w:pPr>
        <w:pStyle w:val="60"/>
        <w:ind w:firstLine="199" w:firstLineChars="95"/>
        <w:jc w:val="center"/>
        <w:rPr>
          <w:rFonts w:ascii="Times New Roman"/>
        </w:rPr>
      </w:pPr>
    </w:p>
    <w:p w14:paraId="6E375629">
      <w:pPr>
        <w:pStyle w:val="60"/>
        <w:ind w:firstLine="199" w:firstLineChars="95"/>
        <w:jc w:val="center"/>
        <w:rPr>
          <w:rFonts w:ascii="Times New Roman"/>
        </w:rPr>
      </w:pPr>
    </w:p>
    <w:p w14:paraId="0DF85140">
      <w:pPr>
        <w:pStyle w:val="93"/>
        <w:spacing w:before="900" w:after="468"/>
        <w:rPr>
          <w:rFonts w:ascii="Times New Roman"/>
          <w:sz w:val="44"/>
          <w:szCs w:val="44"/>
        </w:rPr>
        <w:sectPr>
          <w:pgSz w:w="11906" w:h="16838"/>
          <w:pgMar w:top="1928" w:right="1134" w:bottom="1134" w:left="1134" w:header="1418" w:footer="1134" w:gutter="284"/>
          <w:pgNumType w:start="1"/>
          <w:cols w:space="425" w:num="1"/>
          <w:formProt w:val="0"/>
          <w:docGrid w:type="lines" w:linePitch="312" w:charSpace="0"/>
        </w:sectPr>
      </w:pPr>
      <w:bookmarkStart w:id="309" w:name="_Toc201586530"/>
      <w:bookmarkStart w:id="310" w:name="_Toc202885666"/>
      <w:r>
        <w:rPr>
          <w:rFonts w:hint="eastAsia" w:ascii="Times New Roman"/>
          <w:sz w:val="44"/>
          <w:szCs w:val="44"/>
        </w:rPr>
        <w:t>条文说明</w:t>
      </w:r>
      <w:bookmarkEnd w:id="309"/>
      <w:bookmarkEnd w:id="310"/>
    </w:p>
    <w:p w14:paraId="699ABFCE">
      <w:pPr>
        <w:pStyle w:val="108"/>
        <w:numPr>
          <w:ilvl w:val="0"/>
          <w:numId w:val="0"/>
        </w:numPr>
        <w:spacing w:before="312" w:after="312"/>
        <w:jc w:val="center"/>
        <w:rPr>
          <w:rFonts w:hint="eastAsia" w:hAnsi="黑体"/>
          <w:sz w:val="32"/>
          <w:szCs w:val="32"/>
        </w:rPr>
      </w:pPr>
      <w:bookmarkStart w:id="311" w:name="_Toc201586531"/>
      <w:bookmarkStart w:id="312" w:name="_Toc202885667"/>
      <w:bookmarkStart w:id="313" w:name="OLE_LINK125"/>
      <w:r>
        <w:rPr>
          <w:rFonts w:hint="eastAsia" w:hAnsi="黑体"/>
          <w:sz w:val="32"/>
          <w:szCs w:val="32"/>
        </w:rPr>
        <w:t>编制说明</w:t>
      </w:r>
      <w:bookmarkEnd w:id="311"/>
      <w:bookmarkEnd w:id="312"/>
    </w:p>
    <w:p w14:paraId="4D2082BA">
      <w:pPr>
        <w:pStyle w:val="60"/>
        <w:spacing w:before="240" w:after="240"/>
        <w:ind w:firstLine="420"/>
      </w:pPr>
      <w:r>
        <w:rPr>
          <w:rFonts w:hint="eastAsia"/>
        </w:rPr>
        <w:t>本标准制定过程中，编制组进行了智慧道路、无人驾驶相关技术的调查研究，总结了我国工程建设诸如深圳侨香路智慧道路、国家智能网联汽车（上海）试点示范区，以及武汉、襄阳、宜昌、荆门、鄂州等案例，也注意到国内已建成的智慧道路及智慧道路平台，由于平台架构、数据传输、应用方向等的差异，出现一路一平台等孤岛模式，导致无法规模化运维，难以为继的情况。同时参考了国内外先进的技术法规和标准，如</w:t>
      </w:r>
      <w:r>
        <w:t>美国汽车工程师学会</w:t>
      </w:r>
      <w:r>
        <w:rPr>
          <w:rFonts w:hint="eastAsia"/>
        </w:rPr>
        <w:t>2021年《路面机动车驾驶自动化系统相关术语的分类和定义》（SAE J3016-2021）、国家标准《智慧城市 城市交通基础设施智能监测技术要求》（GB/T 45224-2025）等，取得了智慧道路建设技术的重要功能和技术参数。</w:t>
      </w:r>
    </w:p>
    <w:p w14:paraId="56A4BAA8">
      <w:pPr>
        <w:pStyle w:val="60"/>
        <w:spacing w:before="240" w:after="240"/>
        <w:ind w:firstLine="420"/>
        <w:rPr>
          <w:b/>
          <w:bCs/>
        </w:rPr>
        <w:sectPr>
          <w:pgSz w:w="11906" w:h="16838"/>
          <w:pgMar w:top="1928" w:right="1134" w:bottom="1134" w:left="1134" w:header="1418" w:footer="1134" w:gutter="284"/>
          <w:cols w:space="425" w:num="1"/>
          <w:formProt w:val="0"/>
          <w:docGrid w:type="lines" w:linePitch="312" w:charSpace="0"/>
        </w:sectPr>
      </w:pPr>
      <w:r>
        <w:rPr>
          <w:rFonts w:hint="eastAsia"/>
        </w:rPr>
        <w:t>为了便于广大设计、施工、科研等单位有关人员在使用本标准时，能正确理解和执行条文规定，《湖北省智慧道路建设技术标准》编制组按照章、节、条顺序编制了本标准的条文说明。对条文规定的目的、依据和执行中需注意的有关事项进行了说明，还着重对强制性条文的强制性理由作了解释。但是本条文说明不具备与标准正文同等的法律效力，供使用者作理解和把握标准的参考。</w:t>
      </w:r>
    </w:p>
    <w:p w14:paraId="6C7B99A4">
      <w:pPr>
        <w:pStyle w:val="108"/>
        <w:numPr>
          <w:ilvl w:val="1"/>
          <w:numId w:val="0"/>
        </w:numPr>
        <w:spacing w:before="312" w:after="312"/>
      </w:pPr>
      <w:bookmarkStart w:id="314" w:name="_Toc202885668"/>
      <w:bookmarkStart w:id="315" w:name="_Toc201586532"/>
      <w:r>
        <w:rPr>
          <w:rFonts w:hint="eastAsia"/>
        </w:rPr>
        <w:t>1 范围</w:t>
      </w:r>
      <w:bookmarkEnd w:id="314"/>
      <w:bookmarkEnd w:id="315"/>
    </w:p>
    <w:p w14:paraId="4B8D1B9F">
      <w:pPr>
        <w:pStyle w:val="60"/>
        <w:spacing w:before="156" w:after="156"/>
        <w:ind w:firstLine="420"/>
      </w:pPr>
      <w:r>
        <w:rPr>
          <w:rFonts w:hint="eastAsia"/>
        </w:rPr>
        <w:t>智慧道路是城市空间、交通出行、安全保障、信息技术的综合载体，只有体现智慧道路的需求特征，才能实现道路系统为社会服务的目标。通过梳理应用体系和场景的基础上，完善设施、平台、运维管理和信息安全等要求，形成本标准。</w:t>
      </w:r>
    </w:p>
    <w:p w14:paraId="63B01161">
      <w:pPr>
        <w:pStyle w:val="60"/>
        <w:ind w:firstLine="420"/>
      </w:pPr>
      <w:r>
        <w:rPr>
          <w:rFonts w:hint="eastAsia"/>
        </w:rPr>
        <w:t>同时，省内各地智慧道路发展需求、发展水平各不相同，建设内容、建设指标各异，公路与城市道路的公众服务体系存在差异，使道路管理、综合运维、服务体验等离散化、碎片化，不利于智慧道路的长远发展和产业体系建设。因此有必要对智慧道路的建设标准、适用范围进行明确，指导其</w:t>
      </w:r>
      <w:r>
        <w:rPr>
          <w:rFonts w:hint="eastAsia" w:ascii="Times New Roman"/>
          <w:szCs w:val="21"/>
        </w:rPr>
        <w:t>规划、建设和运维，不同道路的应用和场景体系有比较大的差异，本标准以更丰富的城市道路场景为重点，公路场景为参照，对应用体系、感知</w:t>
      </w:r>
      <w:r>
        <w:rPr>
          <w:rFonts w:hint="eastAsia"/>
        </w:rPr>
        <w:t>设施、数据平台、运维管理和信息安全等章节进行响应的规定。</w:t>
      </w:r>
    </w:p>
    <w:p w14:paraId="4B761A05">
      <w:pPr>
        <w:pStyle w:val="108"/>
        <w:numPr>
          <w:ilvl w:val="1"/>
          <w:numId w:val="0"/>
        </w:numPr>
        <w:spacing w:before="312" w:after="312"/>
      </w:pPr>
      <w:bookmarkStart w:id="316" w:name="_Toc202885669"/>
      <w:bookmarkStart w:id="317" w:name="_Toc201586535"/>
      <w:r>
        <w:rPr>
          <w:rFonts w:hint="eastAsia"/>
        </w:rPr>
        <w:t>4 基本规定</w:t>
      </w:r>
      <w:bookmarkEnd w:id="316"/>
      <w:bookmarkEnd w:id="317"/>
    </w:p>
    <w:p w14:paraId="0E5FE345">
      <w:pPr>
        <w:pStyle w:val="109"/>
        <w:numPr>
          <w:ilvl w:val="2"/>
          <w:numId w:val="0"/>
        </w:numPr>
        <w:spacing w:before="156" w:after="156"/>
      </w:pPr>
      <w:bookmarkStart w:id="318" w:name="_Toc202885670"/>
      <w:r>
        <w:rPr>
          <w:rFonts w:hint="eastAsia"/>
        </w:rPr>
        <w:t>4.1 总体要求</w:t>
      </w:r>
      <w:bookmarkEnd w:id="318"/>
    </w:p>
    <w:p w14:paraId="40F01876">
      <w:pPr>
        <w:pStyle w:val="169"/>
        <w:numPr>
          <w:ilvl w:val="0"/>
          <w:numId w:val="0"/>
        </w:numPr>
        <w:spacing w:before="156" w:after="156"/>
        <w:rPr>
          <w:rFonts w:hint="eastAsia" w:ascii="黑体" w:hAnsi="黑体" w:eastAsia="黑体"/>
        </w:rPr>
      </w:pPr>
      <w:bookmarkStart w:id="319" w:name="OLE_LINK31"/>
      <w:r>
        <w:rPr>
          <w:rFonts w:hint="eastAsia" w:ascii="黑体" w:hAnsi="黑体" w:eastAsia="黑体"/>
        </w:rPr>
        <w:t xml:space="preserve">4.1.1 </w:t>
      </w:r>
      <w:r>
        <w:rPr>
          <w:rFonts w:hint="eastAsia" w:ascii="Times New Roman"/>
        </w:rPr>
        <w:t>智慧道路是道路空间范围内所有阶段智慧应用的总和，包含了智慧道路的规划、设计、建设、运营的全流程。</w:t>
      </w:r>
    </w:p>
    <w:p w14:paraId="4E2FBDF6">
      <w:pPr>
        <w:pStyle w:val="169"/>
        <w:numPr>
          <w:ilvl w:val="0"/>
          <w:numId w:val="0"/>
        </w:numPr>
        <w:spacing w:before="156" w:after="156"/>
        <w:rPr>
          <w:rFonts w:hint="eastAsia" w:ascii="黑体" w:hAnsi="黑体" w:eastAsia="黑体"/>
        </w:rPr>
      </w:pPr>
      <w:r>
        <w:rPr>
          <w:rFonts w:hint="eastAsia" w:ascii="黑体" w:hAnsi="黑体" w:eastAsia="黑体"/>
        </w:rPr>
        <w:t xml:space="preserve">4.1.2 </w:t>
      </w:r>
      <w:r>
        <w:rPr>
          <w:rFonts w:hint="eastAsia" w:ascii="Times New Roman"/>
        </w:rPr>
        <w:t>城市道路是城市经济社会活动的载体，城市发展正从单一的经济增长、效率增长模式转向绿色发展、以人为中心、韧性发展的可持续模式，道路更加关注韧性、宜居、智慧提升。因此，智慧道路的发展目的也需要转变，目标到指标都应转向安全韧性能力、交通通行能力、设施耐久水平、绿色低碳水平和空间协调性等。</w:t>
      </w:r>
    </w:p>
    <w:p w14:paraId="0B3557DE">
      <w:pPr>
        <w:pStyle w:val="169"/>
        <w:numPr>
          <w:ilvl w:val="0"/>
          <w:numId w:val="0"/>
        </w:numPr>
        <w:spacing w:before="156" w:after="156"/>
        <w:rPr>
          <w:rFonts w:ascii="Times New Roman"/>
        </w:rPr>
      </w:pPr>
      <w:r>
        <w:rPr>
          <w:rFonts w:hint="eastAsia" w:ascii="黑体" w:hAnsi="黑体" w:eastAsia="黑体"/>
        </w:rPr>
        <w:t>4.1.6</w:t>
      </w:r>
      <w:r>
        <w:rPr>
          <w:rFonts w:hint="eastAsia" w:ascii="Times New Roman"/>
        </w:rPr>
        <w:t xml:space="preserve">  目前科技发展迅速，许多新型的交通方式和运营模式不断出现，设备的更新迭代不断发生，在智慧道路的建设过程中要充分考虑科技发展对设备设施更新和安装的影响。对于符合城市发展战略与方向，有利于城市交通可持续发展的新型交通方式，在设施建设和接口预留上应提供有利的发展条件。例如工信部等五部门提出的智能网联汽车“车路云一体化”应用试点（工信部联通装〔2023〕268号），智能化路侧基础设施建设要求等。</w:t>
      </w:r>
    </w:p>
    <w:bookmarkEnd w:id="319"/>
    <w:p w14:paraId="405FB1FC">
      <w:pPr>
        <w:pStyle w:val="109"/>
        <w:numPr>
          <w:ilvl w:val="2"/>
          <w:numId w:val="0"/>
        </w:numPr>
        <w:spacing w:before="156" w:after="156"/>
      </w:pPr>
      <w:bookmarkStart w:id="320" w:name="_Toc202885671"/>
      <w:r>
        <w:rPr>
          <w:rFonts w:hint="eastAsia"/>
        </w:rPr>
        <w:t>4.2 总体框架</w:t>
      </w:r>
      <w:bookmarkEnd w:id="320"/>
    </w:p>
    <w:p w14:paraId="38C6CA93">
      <w:pPr>
        <w:pStyle w:val="169"/>
        <w:numPr>
          <w:ilvl w:val="3"/>
          <w:numId w:val="0"/>
        </w:numPr>
        <w:spacing w:before="156" w:after="156"/>
        <w:rPr>
          <w:rFonts w:ascii="Times New Roman"/>
        </w:rPr>
      </w:pPr>
      <w:r>
        <w:rPr>
          <w:rFonts w:hint="eastAsia" w:ascii="黑体" w:hAnsi="黑体" w:eastAsia="黑体"/>
        </w:rPr>
        <w:t xml:space="preserve">4.2.1 </w:t>
      </w:r>
      <w:r>
        <w:rPr>
          <w:rFonts w:hint="eastAsia" w:ascii="Times New Roman"/>
        </w:rPr>
        <w:t>参照《智慧城市 顶层设计指南（GB/T 36333》》，智慧道路主要应对政府、企业、居民等主体的建设需求，基于三者需求设计应用体系，并完善相应的支撑体系；服务对象、应用体系和支撑体系共同构建成为智慧道路的应用支撑，是智慧道路核心功能体现。应用支撑和其配套的信息安全、运维管理共同构成智慧道路体系架构的三部分。</w:t>
      </w:r>
    </w:p>
    <w:p w14:paraId="68087D8D">
      <w:pPr>
        <w:pStyle w:val="109"/>
        <w:numPr>
          <w:ilvl w:val="2"/>
          <w:numId w:val="0"/>
        </w:numPr>
        <w:spacing w:before="156" w:after="156"/>
      </w:pPr>
      <w:bookmarkStart w:id="321" w:name="_Toc202885672"/>
      <w:r>
        <w:rPr>
          <w:rFonts w:hint="eastAsia"/>
        </w:rPr>
        <w:t>4.3 智慧道路分类</w:t>
      </w:r>
      <w:bookmarkEnd w:id="321"/>
    </w:p>
    <w:p w14:paraId="2299E67E">
      <w:pPr>
        <w:pStyle w:val="169"/>
        <w:numPr>
          <w:ilvl w:val="0"/>
          <w:numId w:val="0"/>
        </w:numPr>
        <w:spacing w:before="156" w:after="156"/>
        <w:rPr>
          <w:rFonts w:ascii="Times New Roman"/>
        </w:rPr>
      </w:pPr>
      <w:r>
        <w:rPr>
          <w:rFonts w:hint="eastAsia" w:ascii="黑体" w:hAnsi="黑体" w:eastAsia="黑体"/>
        </w:rPr>
        <w:t xml:space="preserve">4.3.2  </w:t>
      </w:r>
      <w:r>
        <w:rPr>
          <w:rFonts w:hint="eastAsia" w:ascii="Times New Roman"/>
        </w:rPr>
        <w:t>智慧道路服务于复杂的城市交通环境，核心是保障道路安全、提升通行效率、服务多元化出行、支撑城市精细化管理。参照《智慧城市道路设计标准（TCECS 1490）》的场景需求，根据服务对象、应用场景需求，将智慧道路的安全、效率、精细化管理、多元服务等方向进行细分，包含道路安全、交通运行、设施运维、授权服务和出行服务等方面。</w:t>
      </w:r>
    </w:p>
    <w:p w14:paraId="17820F92">
      <w:pPr>
        <w:pStyle w:val="109"/>
        <w:numPr>
          <w:ilvl w:val="2"/>
          <w:numId w:val="0"/>
        </w:numPr>
        <w:spacing w:before="156" w:after="156"/>
      </w:pPr>
      <w:bookmarkStart w:id="322" w:name="_Toc202885673"/>
      <w:r>
        <w:rPr>
          <w:rFonts w:hint="eastAsia"/>
        </w:rPr>
        <w:t>4.4 智慧道路分级</w:t>
      </w:r>
      <w:bookmarkEnd w:id="322"/>
    </w:p>
    <w:p w14:paraId="071B6EC6">
      <w:pPr>
        <w:pStyle w:val="169"/>
        <w:numPr>
          <w:ilvl w:val="0"/>
          <w:numId w:val="0"/>
        </w:numPr>
        <w:spacing w:before="156" w:after="156"/>
      </w:pPr>
      <w:r>
        <w:rPr>
          <w:rFonts w:hint="eastAsia" w:ascii="黑体" w:hAnsi="黑体" w:eastAsia="黑体"/>
        </w:rPr>
        <w:t xml:space="preserve">4.4.1  </w:t>
      </w:r>
      <w:r>
        <w:rPr>
          <w:rFonts w:hint="eastAsia"/>
        </w:rPr>
        <w:t xml:space="preserve">当前湖北省各市道路智慧化水平不一，主要以交通运行管理、关键区域安全监测的智慧化为主，部分道路开展了智慧路灯、车路云一体化等应用，智慧化系统建设水平不一、区域不协调。智慧化建设宜有上位规划支撑，保障智慧化水平与城市的社会经济发展水平相适应，避免过分超前建设或非系统化建设。 </w:t>
      </w:r>
    </w:p>
    <w:p w14:paraId="3F67A53A">
      <w:pPr>
        <w:pStyle w:val="60"/>
        <w:ind w:firstLine="0" w:firstLineChars="0"/>
      </w:pPr>
      <w:r>
        <w:rPr>
          <w:rFonts w:hint="eastAsia" w:ascii="黑体" w:hAnsi="黑体" w:eastAsia="黑体"/>
        </w:rPr>
        <w:t xml:space="preserve">4.4.2 </w:t>
      </w:r>
      <w:r>
        <w:rPr>
          <w:rFonts w:hint="eastAsia"/>
        </w:rPr>
        <w:t>参照《智慧城市 城市交通基础设施智能监测技术要求GB/T 45224》，结合当前湖北省智慧道路建设水平，在原有三级（D1-D3）的基础上增加D4级，按照“部分设施智慧化—自动化控制—自适应控制—协同管控”的智慧化水平分级设置。</w:t>
      </w:r>
    </w:p>
    <w:p w14:paraId="7F825306">
      <w:pPr>
        <w:pStyle w:val="108"/>
        <w:numPr>
          <w:ilvl w:val="1"/>
          <w:numId w:val="0"/>
        </w:numPr>
        <w:spacing w:before="312" w:after="312"/>
      </w:pPr>
      <w:bookmarkStart w:id="323" w:name="_Toc202885674"/>
      <w:bookmarkStart w:id="324" w:name="_Toc201586536"/>
      <w:r>
        <w:rPr>
          <w:rFonts w:hint="eastAsia"/>
        </w:rPr>
        <w:t>5 智慧应用体系</w:t>
      </w:r>
      <w:bookmarkEnd w:id="323"/>
      <w:bookmarkEnd w:id="324"/>
    </w:p>
    <w:p w14:paraId="30117025">
      <w:pPr>
        <w:pStyle w:val="109"/>
        <w:numPr>
          <w:ilvl w:val="2"/>
          <w:numId w:val="0"/>
        </w:numPr>
        <w:spacing w:before="156" w:after="156"/>
      </w:pPr>
      <w:bookmarkStart w:id="325" w:name="_Toc202885675"/>
      <w:bookmarkStart w:id="326" w:name="_Toc201586537"/>
      <w:r>
        <w:rPr>
          <w:rFonts w:hint="eastAsia"/>
        </w:rPr>
        <w:t>5.1 智慧城市快速路</w:t>
      </w:r>
      <w:bookmarkEnd w:id="325"/>
      <w:bookmarkEnd w:id="326"/>
    </w:p>
    <w:p w14:paraId="1B511EFE">
      <w:pPr>
        <w:pStyle w:val="169"/>
        <w:numPr>
          <w:ilvl w:val="3"/>
          <w:numId w:val="0"/>
        </w:numPr>
        <w:spacing w:before="156" w:after="156"/>
      </w:pPr>
      <w:r>
        <w:rPr>
          <w:rFonts w:hint="eastAsia" w:ascii="黑体" w:hAnsi="黑体" w:eastAsia="黑体"/>
        </w:rPr>
        <w:t xml:space="preserve">5.1.1 </w:t>
      </w:r>
      <w:r>
        <w:rPr>
          <w:rFonts w:hint="eastAsia"/>
        </w:rPr>
        <w:t>目前湖北省已修建快速路的城市有武汉、襄阳、宜昌、十堰、荆州、黄石等。从形式来看，主要以地面段、高架段为主，局部为地下通道，设计车速大于或等于60km/h，一般市中心区以解决客运为主，小型车较多，市郊区以解决客、货运为主，大型车比例增多；根据快速路于城市交通中发挥的功能，快速路主要考虑道路安全、交通运行等，兼顾运维管理和出行服务等。</w:t>
      </w:r>
    </w:p>
    <w:p w14:paraId="6F0D04FE">
      <w:pPr>
        <w:pStyle w:val="169"/>
        <w:numPr>
          <w:ilvl w:val="3"/>
          <w:numId w:val="0"/>
        </w:numPr>
        <w:spacing w:before="156" w:after="156"/>
      </w:pPr>
      <w:r>
        <w:rPr>
          <w:rFonts w:hint="eastAsia" w:ascii="黑体" w:hAnsi="黑体" w:eastAsia="黑体"/>
        </w:rPr>
        <w:t xml:space="preserve">5.1.2 </w:t>
      </w:r>
      <w:r>
        <w:rPr>
          <w:rFonts w:hint="eastAsia"/>
        </w:rPr>
        <w:t>D1级保障道路安全及交通运行效率，建设路面、井盖、防火、内涝等监测，交通运行状态、危重车辆监测、违法事件、诱导信息发布、交通疏导等；D2级提升道路与交通全面管控，道路安全增加路基、边坡监测、路面结冰等，交通运行增加活动调度，增加运维管理的能耗与设施设备监测；D3级增强系统分析和决策能力，提升出入口协调控制、事故管理、应急预案、养护决策、授权数据开发等；D4级全面提升服务能力，拓展协同控制能力，增加车路云一体化、数据开发、无人驾驶等。</w:t>
      </w:r>
    </w:p>
    <w:p w14:paraId="3D3B4ADF">
      <w:pPr>
        <w:pStyle w:val="169"/>
        <w:numPr>
          <w:ilvl w:val="3"/>
          <w:numId w:val="0"/>
        </w:numPr>
        <w:spacing w:before="156" w:after="156"/>
      </w:pPr>
      <w:bookmarkStart w:id="327" w:name="OLE_LINK21"/>
      <w:r>
        <w:rPr>
          <w:rFonts w:hint="eastAsia" w:ascii="黑体" w:hAnsi="黑体" w:eastAsia="黑体"/>
        </w:rPr>
        <w:t xml:space="preserve">5.1.5 </w:t>
      </w:r>
      <w:r>
        <w:rPr>
          <w:rFonts w:hint="eastAsia"/>
        </w:rPr>
        <w:t>快速路以机动化出行为主要服务对象，为适应绿色发展、以人为中心的可持续模式，设置公交优先、信息发布等场景，且积极设置车路云一体化等未来出行服务。</w:t>
      </w:r>
    </w:p>
    <w:bookmarkEnd w:id="327"/>
    <w:p w14:paraId="491C6261">
      <w:pPr>
        <w:pStyle w:val="169"/>
        <w:numPr>
          <w:ilvl w:val="3"/>
          <w:numId w:val="0"/>
        </w:numPr>
        <w:spacing w:before="156" w:after="156"/>
      </w:pPr>
      <w:r>
        <w:rPr>
          <w:rFonts w:hint="eastAsia" w:ascii="黑体" w:hAnsi="黑体" w:eastAsia="黑体"/>
        </w:rPr>
        <w:t xml:space="preserve">5.1.8 </w:t>
      </w:r>
      <w:r>
        <w:rPr>
          <w:rFonts w:hint="eastAsia"/>
        </w:rPr>
        <w:t>考虑到城市快速路主路与辅路交通功能差异较大，因此从应用场景上将快速路的主路和辅路差异化设置，即满足主路的安全、效率的需求，也满足辅路的服务和全要素需求。借鉴《城市综合交通体系规划标准（GB/T 51328）》中“快速路辅路计入III类主干路或次干路”的要求，辅路的交通运行、出行服务等参照主次干路要求建设，道路安全、运维管理和授权服务参照快速路主路要求建设。</w:t>
      </w:r>
    </w:p>
    <w:bookmarkEnd w:id="313"/>
    <w:p w14:paraId="6718825B">
      <w:pPr>
        <w:pStyle w:val="109"/>
        <w:numPr>
          <w:ilvl w:val="2"/>
          <w:numId w:val="0"/>
        </w:numPr>
        <w:spacing w:before="156" w:after="156"/>
        <w:rPr>
          <w:rFonts w:hint="eastAsia" w:hAnsi="黑体"/>
        </w:rPr>
      </w:pPr>
      <w:bookmarkStart w:id="328" w:name="_Toc201586540"/>
      <w:bookmarkStart w:id="329" w:name="_Toc202885676"/>
      <w:r>
        <w:rPr>
          <w:rFonts w:hint="eastAsia" w:hAnsi="黑体"/>
        </w:rPr>
        <w:t xml:space="preserve">5.4 </w:t>
      </w:r>
      <w:r>
        <w:rPr>
          <w:rFonts w:hAnsi="黑体"/>
        </w:rPr>
        <w:t>智慧城市桥梁</w:t>
      </w:r>
      <w:bookmarkEnd w:id="328"/>
      <w:bookmarkEnd w:id="329"/>
    </w:p>
    <w:p w14:paraId="2C702DF7">
      <w:pPr>
        <w:pStyle w:val="169"/>
        <w:numPr>
          <w:ilvl w:val="0"/>
          <w:numId w:val="0"/>
        </w:numPr>
        <w:spacing w:before="156" w:after="156"/>
        <w:rPr>
          <w:rFonts w:ascii="Times New Roman"/>
        </w:rPr>
      </w:pPr>
      <w:r>
        <w:rPr>
          <w:rFonts w:hint="eastAsia" w:ascii="黑体" w:hAnsi="黑体" w:eastAsia="黑体"/>
        </w:rPr>
        <w:t>5.4.1</w:t>
      </w:r>
      <w:r>
        <w:rPr>
          <w:rFonts w:hint="eastAsia" w:ascii="Times New Roman"/>
        </w:rPr>
        <w:t xml:space="preserve"> 城市桥梁智慧化并非颠覆式重建，而是基于现有土建结构（如主梁、桥墩、桥台）和设施设备（如照明、监控、排水系统），通过数字化技术叠加与功能升级，实现“传统基建+智能系统”的深度融合。明确城市桥梁智慧化建设的基础性原则与核心应用方向，重点将智慧化建设聚焦于运行安全和防灾、交通协同管控、设施设备智能管控三大场景。</w:t>
      </w:r>
    </w:p>
    <w:p w14:paraId="15EC71AA">
      <w:pPr>
        <w:pStyle w:val="169"/>
        <w:numPr>
          <w:ilvl w:val="3"/>
          <w:numId w:val="0"/>
        </w:numPr>
        <w:spacing w:before="156" w:after="156"/>
        <w:ind w:firstLine="420" w:firstLineChars="200"/>
        <w:rPr>
          <w:rFonts w:ascii="Times New Roman"/>
        </w:rPr>
      </w:pPr>
      <w:r>
        <w:rPr>
          <w:rFonts w:hint="eastAsia" w:ascii="Times New Roman"/>
        </w:rPr>
        <w:t>特殊类型桥梁（如铁路桥、景观桥）可参照本条规范核心原则，结合专业需求调整技术方案，例如景观桥可侧重照明系统的智能化与美学设计融合。</w:t>
      </w:r>
    </w:p>
    <w:p w14:paraId="21FE49EB">
      <w:pPr>
        <w:pStyle w:val="169"/>
        <w:numPr>
          <w:ilvl w:val="0"/>
          <w:numId w:val="0"/>
        </w:numPr>
        <w:spacing w:before="156" w:after="156"/>
        <w:rPr>
          <w:rFonts w:ascii="Times New Roman"/>
        </w:rPr>
      </w:pPr>
      <w:r>
        <w:rPr>
          <w:rFonts w:hint="eastAsia" w:ascii="黑体" w:hAnsi="黑体" w:eastAsia="黑体"/>
        </w:rPr>
        <w:t>5.4.3</w:t>
      </w:r>
      <w:r>
        <w:rPr>
          <w:rFonts w:hint="eastAsia" w:ascii="Times New Roman"/>
        </w:rPr>
        <w:t xml:space="preserve"> 城市桥梁结构健康监测指标应根据桥梁规模、结构形式、荷载地质、水文等因素确定，并应符合DB42/T 1951的规定。</w:t>
      </w:r>
    </w:p>
    <w:p w14:paraId="0537B35E">
      <w:pPr>
        <w:pStyle w:val="169"/>
        <w:numPr>
          <w:ilvl w:val="3"/>
          <w:numId w:val="0"/>
        </w:numPr>
        <w:spacing w:before="156" w:after="156"/>
        <w:ind w:firstLine="420" w:firstLineChars="200"/>
        <w:rPr>
          <w:rFonts w:ascii="Times New Roman"/>
        </w:rPr>
      </w:pPr>
      <w:r>
        <w:rPr>
          <w:rFonts w:ascii="Times New Roman"/>
        </w:rPr>
        <w:t>桥梁下方空间（如河道桥梁底部、交通枢纽桥下区域等）常因监管盲区易发生违法倾倒废弃物、私搭乱建、破坏基础设施等行为，不仅影响气象环境监测数据的准确性，还可能引发安全隐患（如堵塞行洪通道、破坏监测设备）</w:t>
      </w:r>
      <w:r>
        <w:rPr>
          <w:rFonts w:hint="eastAsia" w:ascii="Times New Roman"/>
        </w:rPr>
        <w:t>。为强化高等级气象环境监测场景的综合监管能力，提升违法行为处置效率，特明确桥下空间监测的核心功能要求。</w:t>
      </w:r>
    </w:p>
    <w:p w14:paraId="2D9203D0">
      <w:pPr>
        <w:pStyle w:val="169"/>
        <w:numPr>
          <w:ilvl w:val="3"/>
          <w:numId w:val="0"/>
        </w:numPr>
        <w:spacing w:before="156" w:after="156"/>
        <w:ind w:firstLine="420" w:firstLineChars="200"/>
        <w:rPr>
          <w:rFonts w:ascii="Times New Roman"/>
        </w:rPr>
      </w:pPr>
      <w:r>
        <w:rPr>
          <w:rFonts w:hint="eastAsia" w:ascii="Times New Roman"/>
        </w:rPr>
        <w:t>桥墩受船舶撞击、车辆超重等人为因素威胁，可能导致结构损伤、监测设备失灵甚至坍塌事故（如河道桥梁的船舶碰撞、公路桥梁的超载碾压）。为提升D3级及以上高等级监测场景中桥梁设施的安全防护能力，提前预警潜在风险，特明确桥墩防撞与异常荷载监测的核心功能要求。</w:t>
      </w:r>
    </w:p>
    <w:p w14:paraId="27AA6D7D">
      <w:pPr>
        <w:pStyle w:val="169"/>
        <w:numPr>
          <w:ilvl w:val="0"/>
          <w:numId w:val="0"/>
        </w:numPr>
        <w:spacing w:before="156" w:after="156"/>
        <w:rPr>
          <w:rFonts w:ascii="Times New Roman"/>
        </w:rPr>
      </w:pPr>
      <w:r>
        <w:rPr>
          <w:rFonts w:hint="eastAsia" w:ascii="黑体" w:hAnsi="黑体" w:eastAsia="黑体"/>
        </w:rPr>
        <w:t>5.4.5</w:t>
      </w:r>
      <w:r>
        <w:rPr>
          <w:rFonts w:hint="eastAsia" w:ascii="Times New Roman"/>
        </w:rPr>
        <w:t xml:space="preserve"> D3级以上慢行专用桥梁慢行交通流引导场景包括在路段及交叉口对行人、自行车、电动车出行引导，实现声、光、文字的动静态智慧引导功能。</w:t>
      </w:r>
    </w:p>
    <w:p w14:paraId="04E0FD26">
      <w:pPr>
        <w:pStyle w:val="109"/>
        <w:numPr>
          <w:ilvl w:val="2"/>
          <w:numId w:val="0"/>
        </w:numPr>
        <w:spacing w:before="156" w:after="156"/>
        <w:rPr>
          <w:rFonts w:hint="eastAsia" w:hAnsi="黑体"/>
        </w:rPr>
      </w:pPr>
      <w:bookmarkStart w:id="330" w:name="_Toc202885677"/>
      <w:bookmarkStart w:id="331" w:name="_Toc201586541"/>
      <w:r>
        <w:rPr>
          <w:rFonts w:hint="eastAsia" w:hAnsi="黑体"/>
        </w:rPr>
        <w:t>5.5 智慧城市地下道路</w:t>
      </w:r>
      <w:bookmarkEnd w:id="330"/>
      <w:bookmarkEnd w:id="331"/>
    </w:p>
    <w:p w14:paraId="50132DD2">
      <w:pPr>
        <w:pStyle w:val="169"/>
        <w:numPr>
          <w:ilvl w:val="0"/>
          <w:numId w:val="0"/>
        </w:numPr>
        <w:spacing w:before="156" w:after="156"/>
        <w:rPr>
          <w:rFonts w:ascii="Times New Roman"/>
        </w:rPr>
      </w:pPr>
      <w:r>
        <w:rPr>
          <w:rFonts w:hint="eastAsia" w:ascii="黑体" w:hAnsi="黑体" w:eastAsia="黑体"/>
        </w:rPr>
        <w:t>5.5.3</w:t>
      </w:r>
      <w:r>
        <w:rPr>
          <w:rFonts w:hint="eastAsia" w:ascii="Times New Roman"/>
        </w:rPr>
        <w:t xml:space="preserve"> 城市地下道路结构健康监测指标应根据地下道路规模、结构形式、荷载地质等因素确定，可参照</w:t>
      </w:r>
      <w:r>
        <w:rPr>
          <w:rFonts w:ascii="Times New Roman"/>
        </w:rPr>
        <w:t>DB 4201/T 624</w:t>
      </w:r>
      <w:r>
        <w:rPr>
          <w:rFonts w:hint="eastAsia" w:ascii="Times New Roman"/>
        </w:rPr>
        <w:t>的规定执行。</w:t>
      </w:r>
    </w:p>
    <w:p w14:paraId="68DAE24E">
      <w:pPr>
        <w:pStyle w:val="169"/>
        <w:numPr>
          <w:ilvl w:val="0"/>
          <w:numId w:val="0"/>
        </w:numPr>
        <w:spacing w:before="156" w:after="156"/>
        <w:rPr>
          <w:rFonts w:ascii="Times New Roman"/>
        </w:rPr>
      </w:pPr>
      <w:r>
        <w:rPr>
          <w:rFonts w:hint="eastAsia" w:ascii="黑体" w:hAnsi="黑体" w:eastAsia="黑体"/>
        </w:rPr>
        <w:t>5.5.4</w:t>
      </w:r>
      <w:r>
        <w:rPr>
          <w:rFonts w:hint="eastAsia" w:ascii="Times New Roman"/>
        </w:rPr>
        <w:t xml:space="preserve"> D3级以上智慧地下道路需打破“信号控制孤岛”，宜实现车道信号灯、灾害报警、交通事件监测、施工养护管理等系统的深度协同，宜根据交通特征，系统自动重组车道功能，实现“道路空间随需而变”。</w:t>
      </w:r>
    </w:p>
    <w:p w14:paraId="1DA3EF04">
      <w:pPr>
        <w:pStyle w:val="169"/>
        <w:numPr>
          <w:ilvl w:val="0"/>
          <w:numId w:val="0"/>
        </w:numPr>
        <w:spacing w:before="156" w:after="156"/>
        <w:rPr>
          <w:rFonts w:ascii="Times New Roman"/>
        </w:rPr>
      </w:pPr>
      <w:r>
        <w:rPr>
          <w:rFonts w:hint="eastAsia" w:ascii="黑体" w:hAnsi="黑体" w:eastAsia="黑体"/>
        </w:rPr>
        <w:t>5.5.5</w:t>
      </w:r>
      <w:r>
        <w:rPr>
          <w:rFonts w:hint="eastAsia" w:ascii="Times New Roman"/>
        </w:rPr>
        <w:t xml:space="preserve"> D3级以上地下车库联络道停车诱导信息发布需与停车场管理系统实现数据实时互通，通过集成停车场内车位检测设备（如地磁传感器、视频摄像头）的数据，动态获取各区域实时车位状态（空闲/占用）、车流方向等信息。</w:t>
      </w:r>
    </w:p>
    <w:p w14:paraId="4E24AB61">
      <w:pPr>
        <w:pStyle w:val="109"/>
        <w:numPr>
          <w:ilvl w:val="2"/>
          <w:numId w:val="0"/>
        </w:numPr>
        <w:spacing w:before="156" w:after="156"/>
        <w:rPr>
          <w:rFonts w:hint="eastAsia" w:hAnsi="黑体"/>
        </w:rPr>
      </w:pPr>
      <w:bookmarkStart w:id="332" w:name="_Toc202885678"/>
      <w:r>
        <w:rPr>
          <w:rFonts w:hint="eastAsia" w:hAnsi="黑体"/>
        </w:rPr>
        <w:t>5.6 历史文化风貌区道路</w:t>
      </w:r>
      <w:bookmarkEnd w:id="332"/>
    </w:p>
    <w:p w14:paraId="195C9345">
      <w:pPr>
        <w:pStyle w:val="169"/>
        <w:numPr>
          <w:ilvl w:val="0"/>
          <w:numId w:val="0"/>
        </w:numPr>
        <w:spacing w:before="156" w:after="156"/>
        <w:rPr>
          <w:rFonts w:ascii="Times New Roman"/>
        </w:rPr>
      </w:pPr>
      <w:r>
        <w:rPr>
          <w:rFonts w:hint="eastAsia" w:ascii="黑体" w:hAnsi="黑体" w:eastAsia="黑体"/>
        </w:rPr>
        <w:t>5.6.1</w:t>
      </w:r>
      <w:r>
        <w:rPr>
          <w:rFonts w:hint="eastAsia" w:ascii="Times New Roman"/>
        </w:rPr>
        <w:t xml:space="preserve"> 历史文化风貌区道路的智慧化建设，需在尊重历史文脉与空间肌理的前提下，通过全要素精细化设计，实现“传统风貌保护”与“智能服务升级”的平衡，侧重实现空间界面精细化、设施设备集约化、人文体验场景化。智慧出行服务重点在不破坏风貌区慢行特质的前提下，通过精准化服务提升出行效率与安全性。</w:t>
      </w:r>
    </w:p>
    <w:p w14:paraId="0F31097A">
      <w:pPr>
        <w:pStyle w:val="169"/>
        <w:numPr>
          <w:ilvl w:val="0"/>
          <w:numId w:val="0"/>
        </w:numPr>
        <w:spacing w:before="156" w:after="156"/>
        <w:rPr>
          <w:rFonts w:ascii="Times New Roman"/>
        </w:rPr>
      </w:pPr>
      <w:r>
        <w:rPr>
          <w:rFonts w:hint="eastAsia" w:ascii="黑体" w:hAnsi="黑体" w:eastAsia="黑体"/>
        </w:rPr>
        <w:t>5.6.4</w:t>
      </w:r>
      <w:r>
        <w:rPr>
          <w:rFonts w:hint="eastAsia" w:ascii="Times New Roman"/>
        </w:rPr>
        <w:t xml:space="preserve"> 历史文化风貌区人流、车流集中，宜构建“精准感知—智能分析—协同调控”的流量监控体系，宜实现人流与车流监测预警、多维度分析与预判、交通运行管理系统的联动控制功能。</w:t>
      </w:r>
    </w:p>
    <w:p w14:paraId="5ABD662D">
      <w:pPr>
        <w:pStyle w:val="169"/>
        <w:numPr>
          <w:ilvl w:val="3"/>
          <w:numId w:val="0"/>
        </w:numPr>
        <w:spacing w:before="156" w:after="156"/>
        <w:ind w:firstLine="420" w:firstLineChars="200"/>
        <w:rPr>
          <w:rFonts w:ascii="Times New Roman"/>
        </w:rPr>
      </w:pPr>
      <w:r>
        <w:rPr>
          <w:rFonts w:hint="eastAsia" w:ascii="Times New Roman"/>
        </w:rPr>
        <w:t>人流与车流监测预警功能宜采用多模态感知网络部署，如摄像头、地磁传感器、微波雷达等设备，对行人面部、车辆号牌等敏感信息实时脱敏感知，设定动态预警阈值，当核心保护区人流量、车流量达到最大承载量时，触发应急交通管控措施。</w:t>
      </w:r>
    </w:p>
    <w:p w14:paraId="1E4D3183">
      <w:pPr>
        <w:pStyle w:val="169"/>
        <w:numPr>
          <w:ilvl w:val="3"/>
          <w:numId w:val="0"/>
        </w:numPr>
        <w:spacing w:before="156" w:after="156"/>
        <w:ind w:firstLine="420" w:firstLineChars="200"/>
        <w:rPr>
          <w:rFonts w:ascii="Times New Roman"/>
        </w:rPr>
      </w:pPr>
      <w:r>
        <w:rPr>
          <w:rFonts w:hint="eastAsia" w:ascii="Times New Roman"/>
        </w:rPr>
        <w:t>多维度分析与预判功能宜实现区域流量的系统分析，宜实现时空分布特征分析、交通瓶颈点识别、高频游览路线识别等，可将分析结果反馈交通管理系统，实现与交通运行管理系统联动管理。</w:t>
      </w:r>
    </w:p>
    <w:p w14:paraId="0F94D8C4">
      <w:pPr>
        <w:pStyle w:val="109"/>
        <w:numPr>
          <w:ilvl w:val="2"/>
          <w:numId w:val="0"/>
        </w:numPr>
        <w:spacing w:before="156" w:after="156"/>
        <w:rPr>
          <w:rFonts w:hint="eastAsia" w:hAnsi="黑体"/>
        </w:rPr>
      </w:pPr>
      <w:bookmarkStart w:id="333" w:name="_Toc202885679"/>
      <w:r>
        <w:rPr>
          <w:rFonts w:hint="eastAsia" w:hAnsi="黑体"/>
        </w:rPr>
        <w:t>5.7 工业（产业）园区道路</w:t>
      </w:r>
      <w:bookmarkEnd w:id="333"/>
    </w:p>
    <w:p w14:paraId="43A0FE78">
      <w:pPr>
        <w:pStyle w:val="169"/>
        <w:numPr>
          <w:ilvl w:val="0"/>
          <w:numId w:val="0"/>
        </w:numPr>
        <w:spacing w:before="156" w:after="156"/>
        <w:rPr>
          <w:rFonts w:ascii="Times New Roman"/>
        </w:rPr>
      </w:pPr>
      <w:r>
        <w:rPr>
          <w:rFonts w:hint="eastAsia" w:ascii="黑体" w:hAnsi="黑体" w:eastAsia="黑体"/>
        </w:rPr>
        <w:t>5.7.1</w:t>
      </w:r>
      <w:r>
        <w:rPr>
          <w:rFonts w:hint="eastAsia" w:ascii="Times New Roman"/>
        </w:rPr>
        <w:t xml:space="preserve"> 工业（产业）园区作为产业集聚与经济活动的核心载体，其道路智慧化建设聚焦运行安全与防灾、车辆协同管控、设施设备智能管控等场景，是由园区的功能属性、交通特征及管理需求共同决定的。</w:t>
      </w:r>
    </w:p>
    <w:p w14:paraId="32621CCA">
      <w:pPr>
        <w:pStyle w:val="169"/>
        <w:numPr>
          <w:ilvl w:val="3"/>
          <w:numId w:val="0"/>
        </w:numPr>
        <w:spacing w:before="156" w:after="156"/>
        <w:ind w:firstLine="420" w:firstLineChars="200"/>
        <w:rPr>
          <w:rFonts w:ascii="Times New Roman"/>
        </w:rPr>
      </w:pPr>
      <w:r>
        <w:rPr>
          <w:rFonts w:hint="eastAsia" w:ascii="Times New Roman"/>
        </w:rPr>
        <w:t>园区交通的特殊性催生安全刚需，重型车辆密集且货车、私家车、自动驾驶物流车、非机动车等交通混行，通行秩序混乱且安全隐患较大，宜优先在高风险区域（如危险品运输通道）与交通瓶颈点（如主入口）部署感知设备，再逐步扩展至全域。</w:t>
      </w:r>
    </w:p>
    <w:p w14:paraId="2150F0CF">
      <w:pPr>
        <w:pStyle w:val="169"/>
        <w:numPr>
          <w:ilvl w:val="3"/>
          <w:numId w:val="0"/>
        </w:numPr>
        <w:spacing w:before="156" w:after="156"/>
        <w:rPr>
          <w:rFonts w:ascii="Times New Roman"/>
        </w:rPr>
      </w:pPr>
      <w:r>
        <w:rPr>
          <w:rFonts w:hint="eastAsia" w:ascii="黑体" w:hAnsi="黑体" w:eastAsia="黑体"/>
        </w:rPr>
        <w:t>5.7.5</w:t>
      </w:r>
      <w:r>
        <w:rPr>
          <w:rFonts w:hint="eastAsia" w:ascii="Times New Roman"/>
        </w:rPr>
        <w:t xml:space="preserve"> 工业（产业）园区道路的智慧化建设需针对货车通行的高频性与安全风险，构建精准化的转向监测与盲区警示体系，通过技术手段降低因视线盲区、操作失误导致的交通事故。</w:t>
      </w:r>
    </w:p>
    <w:p w14:paraId="083C21D5">
      <w:pPr>
        <w:pStyle w:val="108"/>
        <w:numPr>
          <w:ilvl w:val="1"/>
          <w:numId w:val="0"/>
        </w:numPr>
        <w:spacing w:before="312" w:after="312"/>
      </w:pPr>
      <w:bookmarkStart w:id="334" w:name="_Toc202885680"/>
      <w:r>
        <w:rPr>
          <w:rFonts w:hint="eastAsia"/>
        </w:rPr>
        <w:t>6 智慧设施体系</w:t>
      </w:r>
      <w:bookmarkEnd w:id="334"/>
    </w:p>
    <w:p w14:paraId="0FA05F2D">
      <w:pPr>
        <w:widowControl/>
        <w:jc w:val="left"/>
        <w:rPr>
          <w:rFonts w:ascii="Times New Roman" w:hAnsi="Times New Roman"/>
          <w:kern w:val="0"/>
          <w:szCs w:val="20"/>
        </w:rPr>
      </w:pPr>
      <w:r>
        <w:rPr>
          <w:rFonts w:hint="eastAsia" w:ascii="黑体" w:hAnsi="黑体" w:eastAsia="黑体" w:cs="黑体"/>
          <w:kern w:val="0"/>
          <w:szCs w:val="20"/>
        </w:rPr>
        <w:t xml:space="preserve">6.2 </w:t>
      </w:r>
      <w:r>
        <w:rPr>
          <w:rFonts w:hint="eastAsia" w:ascii="Times New Roman" w:hAnsi="Times New Roman"/>
          <w:kern w:val="0"/>
          <w:szCs w:val="20"/>
        </w:rPr>
        <w:t>感知设施</w:t>
      </w:r>
    </w:p>
    <w:p w14:paraId="29282D2D">
      <w:pPr>
        <w:widowControl/>
        <w:jc w:val="left"/>
        <w:rPr>
          <w:rFonts w:ascii="Times New Roman" w:hAnsi="Times New Roman"/>
          <w:kern w:val="0"/>
          <w:szCs w:val="20"/>
        </w:rPr>
      </w:pPr>
      <w:bookmarkStart w:id="335" w:name="OLE_LINK28"/>
      <w:r>
        <w:rPr>
          <w:rFonts w:hint="eastAsia" w:ascii="Times New Roman" w:hAnsi="Times New Roman"/>
          <w:kern w:val="0"/>
          <w:szCs w:val="20"/>
        </w:rPr>
        <w:t>6.2.8 在智慧城市与自动驾驶加速发展的背景下，智能化与网联化的融合是智慧交通发展的必然趋势，L4 级以上自动驾驶车辆需依赖交通信号控制机提供的实时信号信息，以应对复杂路口的“无保护左转”“交叉通行”等场景，交通信号控制机具备智能网联功能是实现车路协同交互的基础。</w:t>
      </w:r>
      <w:bookmarkEnd w:id="335"/>
    </w:p>
    <w:p w14:paraId="71D6B503">
      <w:pPr>
        <w:widowControl/>
        <w:jc w:val="left"/>
        <w:rPr>
          <w:rFonts w:ascii="Times New Roman" w:hAnsi="Times New Roman"/>
          <w:kern w:val="0"/>
          <w:szCs w:val="20"/>
        </w:rPr>
      </w:pPr>
      <w:r>
        <w:rPr>
          <w:rFonts w:hint="eastAsia" w:ascii="黑体" w:hAnsi="黑体" w:eastAsia="黑体" w:cs="黑体"/>
          <w:kern w:val="0"/>
          <w:szCs w:val="20"/>
        </w:rPr>
        <w:t xml:space="preserve">6.3 </w:t>
      </w:r>
      <w:r>
        <w:rPr>
          <w:rFonts w:hint="eastAsia" w:ascii="Times New Roman" w:hAnsi="Times New Roman"/>
          <w:kern w:val="0"/>
          <w:szCs w:val="20"/>
        </w:rPr>
        <w:t>载体设施</w:t>
      </w:r>
    </w:p>
    <w:p w14:paraId="54FC67DB">
      <w:pPr>
        <w:widowControl/>
        <w:jc w:val="left"/>
        <w:rPr>
          <w:rFonts w:ascii="Times New Roman" w:hAnsi="Times New Roman"/>
          <w:kern w:val="0"/>
          <w:szCs w:val="20"/>
        </w:rPr>
      </w:pPr>
      <w:bookmarkStart w:id="336" w:name="OLE_LINK38"/>
      <w:r>
        <w:rPr>
          <w:rFonts w:hint="eastAsia" w:ascii="黑体" w:hAnsi="黑体" w:eastAsia="黑体" w:cs="黑体"/>
          <w:kern w:val="0"/>
          <w:szCs w:val="20"/>
        </w:rPr>
        <w:t xml:space="preserve">6.3.3 </w:t>
      </w:r>
      <w:r>
        <w:rPr>
          <w:rFonts w:hint="eastAsia" w:ascii="Times New Roman" w:hAnsi="Times New Roman"/>
          <w:kern w:val="0"/>
          <w:szCs w:val="20"/>
        </w:rPr>
        <w:t>综合杆以路灯杆为主作为各类设施整合的主要载体，应在道路上连续、均匀布设，路灯杆周边10m范围内的交通、公安、城管、车路协同等设施应尽量整合。</w:t>
      </w:r>
    </w:p>
    <w:bookmarkEnd w:id="336"/>
    <w:p w14:paraId="7E10C867">
      <w:pPr>
        <w:pStyle w:val="108"/>
        <w:numPr>
          <w:ilvl w:val="1"/>
          <w:numId w:val="0"/>
        </w:numPr>
        <w:spacing w:before="312" w:after="312"/>
      </w:pPr>
      <w:bookmarkStart w:id="337" w:name="_Toc202885681"/>
      <w:r>
        <w:rPr>
          <w:rFonts w:hint="eastAsia"/>
        </w:rPr>
        <w:t>7 数据平台</w:t>
      </w:r>
      <w:bookmarkEnd w:id="337"/>
    </w:p>
    <w:p w14:paraId="1EC6F408">
      <w:pPr>
        <w:widowControl/>
        <w:spacing w:line="360" w:lineRule="auto"/>
        <w:jc w:val="left"/>
        <w:rPr>
          <w:rFonts w:ascii="Times New Roman" w:hAnsi="Times New Roman"/>
          <w:kern w:val="0"/>
          <w:szCs w:val="20"/>
        </w:rPr>
      </w:pPr>
      <w:r>
        <w:rPr>
          <w:rFonts w:hint="eastAsia" w:ascii="黑体" w:hAnsi="黑体" w:eastAsia="黑体" w:cs="黑体"/>
          <w:kern w:val="0"/>
          <w:szCs w:val="20"/>
        </w:rPr>
        <w:t xml:space="preserve">7.1 </w:t>
      </w:r>
      <w:r>
        <w:rPr>
          <w:rFonts w:hint="eastAsia" w:ascii="Times New Roman" w:hAnsi="Times New Roman"/>
          <w:kern w:val="0"/>
          <w:szCs w:val="20"/>
        </w:rPr>
        <w:t>平台要求</w:t>
      </w:r>
    </w:p>
    <w:p w14:paraId="0FBA3A7D">
      <w:pPr>
        <w:pStyle w:val="60"/>
        <w:spacing w:line="360" w:lineRule="auto"/>
        <w:ind w:firstLine="0" w:firstLineChars="0"/>
        <w:rPr>
          <w:rFonts w:ascii="Times New Roman"/>
        </w:rPr>
      </w:pPr>
      <w:r>
        <w:rPr>
          <w:rFonts w:hint="eastAsia" w:ascii="黑体" w:hAnsi="黑体" w:eastAsia="黑体" w:cs="黑体"/>
        </w:rPr>
        <w:t xml:space="preserve">7.1.3 </w:t>
      </w:r>
      <w:r>
        <w:rPr>
          <w:rFonts w:hint="eastAsia" w:ascii="Times New Roman"/>
        </w:rPr>
        <w:t>道路是典型的多部门协同共管的基础设施，因此需考虑横向跨部门的平台对接能力，实现跨部门的数据共享与互联互通。</w:t>
      </w:r>
    </w:p>
    <w:p w14:paraId="67045DA4">
      <w:pPr>
        <w:pStyle w:val="60"/>
        <w:spacing w:line="360" w:lineRule="auto"/>
        <w:ind w:firstLine="0" w:firstLineChars="0"/>
        <w:rPr>
          <w:rFonts w:ascii="Times New Roman"/>
        </w:rPr>
      </w:pPr>
      <w:r>
        <w:rPr>
          <w:rFonts w:hint="eastAsia" w:ascii="黑体" w:hAnsi="黑体" w:eastAsia="黑体" w:cs="黑体"/>
        </w:rPr>
        <w:t xml:space="preserve">7.2 </w:t>
      </w:r>
      <w:r>
        <w:rPr>
          <w:rFonts w:hint="eastAsia" w:ascii="Times New Roman"/>
        </w:rPr>
        <w:t>数据管理开放</w:t>
      </w:r>
    </w:p>
    <w:p w14:paraId="6B4B5312">
      <w:pPr>
        <w:pStyle w:val="60"/>
        <w:spacing w:line="360" w:lineRule="auto"/>
        <w:ind w:firstLine="0" w:firstLineChars="0"/>
        <w:rPr>
          <w:rFonts w:hint="eastAsia"/>
        </w:rPr>
      </w:pPr>
      <w:r>
        <w:rPr>
          <w:rFonts w:hint="eastAsia" w:ascii="黑体" w:hAnsi="黑体" w:eastAsia="黑体" w:cs="黑体"/>
        </w:rPr>
        <w:t xml:space="preserve">7.2.3 </w:t>
      </w:r>
      <w:r>
        <w:rPr>
          <w:rFonts w:hint="eastAsia" w:ascii="Times New Roman"/>
        </w:rPr>
        <w:t>参照GB/T 38664，政务数据包括可共享政务数据、可开放公共数据及不宜开放共享政务数据，敏感数据对应不宜开放共享的数据，授权数据对应可共享数据，需数据资源需求方提出的数据共享申请并通过审核和授权后获得并使用的数据，公开数据对应可开放公共数据。</w:t>
      </w:r>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06F" w:usb1="1200FBEF" w:usb2="0064C000" w:usb3="00000002" w:csb0="00000001" w:csb1="4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AF702">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9AD38">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77A5F">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1F835">
    <w:pPr>
      <w:pStyle w:val="56"/>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7A118">
    <w:pPr>
      <w:pStyle w:val="56"/>
      <w:rPr>
        <w:rFonts w:hint="eastAsia"/>
      </w:rPr>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F59CD">
    <w:pPr>
      <w:pStyle w:val="19"/>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01510">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51E09">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A23AA">
    <w:pPr>
      <w:pStyle w:val="65"/>
      <w:rPr>
        <w:rFonts w:hint="eastAsia"/>
      </w:rPr>
    </w:pPr>
    <w:r>
      <w:fldChar w:fldCharType="begin"/>
    </w:r>
    <w:r>
      <w:instrText xml:space="preserve"> STYLEREF  标准文件_文件编号  \* MERGEFORMAT </w:instrText>
    </w:r>
    <w:r>
      <w:fldChar w:fldCharType="separate"/>
    </w:r>
    <w:r>
      <w:t>DB 42/T XXXX—     </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D08D9">
    <w:pPr>
      <w:pStyle w:val="19"/>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42/T XXXX—     </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1D5E24"/>
    <w:multiLevelType w:val="multilevel"/>
    <w:tmpl w:val="011D5E24"/>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
    <w:nsid w:val="01A54E14"/>
    <w:multiLevelType w:val="multilevel"/>
    <w:tmpl w:val="01A54E14"/>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
    <w:nsid w:val="02837933"/>
    <w:multiLevelType w:val="multilevel"/>
    <w:tmpl w:val="02837933"/>
    <w:lvl w:ilvl="0" w:tentative="0">
      <w:start w:val="1"/>
      <w:numFmt w:val="decimal"/>
      <w:pStyle w:val="68"/>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3">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3"/>
      <w:suff w:val="nothing"/>
      <w:lvlText w:val="%1%2.%3　"/>
      <w:lvlJc w:val="left"/>
      <w:pPr>
        <w:ind w:left="0" w:firstLine="0"/>
      </w:pPr>
    </w:lvl>
    <w:lvl w:ilvl="3" w:tentative="0">
      <w:start w:val="1"/>
      <w:numFmt w:val="decimal"/>
      <w:pStyle w:val="122"/>
      <w:suff w:val="nothing"/>
      <w:lvlText w:val="%1%2.%3.%4　"/>
      <w:lvlJc w:val="left"/>
      <w:pPr>
        <w:ind w:left="0" w:firstLine="0"/>
      </w:pPr>
    </w:lvl>
    <w:lvl w:ilvl="4" w:tentative="0">
      <w:start w:val="1"/>
      <w:numFmt w:val="decimal"/>
      <w:pStyle w:val="157"/>
      <w:suff w:val="nothing"/>
      <w:lvlText w:val="%1%2.%3.%4.%5　"/>
      <w:lvlJc w:val="left"/>
      <w:pPr>
        <w:ind w:left="0" w:firstLine="0"/>
      </w:pPr>
    </w:lvl>
    <w:lvl w:ilvl="5" w:tentative="0">
      <w:start w:val="1"/>
      <w:numFmt w:val="decimal"/>
      <w:pStyle w:val="159"/>
      <w:suff w:val="nothing"/>
      <w:lvlText w:val="%1%2.%3.%4.%5.%6　"/>
      <w:lvlJc w:val="left"/>
      <w:pPr>
        <w:ind w:left="0" w:firstLine="0"/>
      </w:pPr>
    </w:lvl>
    <w:lvl w:ilvl="6" w:tentative="0">
      <w:start w:val="1"/>
      <w:numFmt w:val="decimal"/>
      <w:pStyle w:val="162"/>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
    <w:nsid w:val="04376EA4"/>
    <w:multiLevelType w:val="multilevel"/>
    <w:tmpl w:val="04376EA4"/>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5">
    <w:nsid w:val="058D133C"/>
    <w:multiLevelType w:val="multilevel"/>
    <w:tmpl w:val="058D133C"/>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6">
    <w:nsid w:val="079102AD"/>
    <w:multiLevelType w:val="multilevel"/>
    <w:tmpl w:val="079102AD"/>
    <w:lvl w:ilvl="0" w:tentative="0">
      <w:start w:val="1"/>
      <w:numFmt w:val="decimal"/>
      <w:pStyle w:val="184"/>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7">
    <w:nsid w:val="07C718DA"/>
    <w:multiLevelType w:val="multilevel"/>
    <w:tmpl w:val="07C718DA"/>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8">
    <w:nsid w:val="07ED3FEA"/>
    <w:multiLevelType w:val="multilevel"/>
    <w:tmpl w:val="07ED3FEA"/>
    <w:lvl w:ilvl="0" w:tentative="0">
      <w:start w:val="1"/>
      <w:numFmt w:val="none"/>
      <w:pStyle w:val="93"/>
      <w:lvlText w:val="%1"/>
      <w:lvlJc w:val="left"/>
      <w:pPr>
        <w:ind w:left="425" w:hanging="425"/>
      </w:pPr>
      <w:rPr>
        <w:rFonts w:hint="eastAsia"/>
      </w:rPr>
    </w:lvl>
    <w:lvl w:ilvl="1" w:tentative="0">
      <w:start w:val="1"/>
      <w:numFmt w:val="decimal"/>
      <w:pStyle w:val="204"/>
      <w:suff w:val="nothing"/>
      <w:lvlText w:val="%10.%2 "/>
      <w:lvlJc w:val="left"/>
      <w:pPr>
        <w:ind w:left="0" w:firstLine="0"/>
      </w:pPr>
      <w:rPr>
        <w:rFonts w:hint="eastAsia" w:ascii="黑体" w:eastAsia="黑体" w:hAnsiTheme="minorHAnsi"/>
        <w:b w:val="0"/>
        <w:i w:val="0"/>
        <w:sz w:val="21"/>
      </w:rPr>
    </w:lvl>
    <w:lvl w:ilvl="2" w:tentative="0">
      <w:start w:val="1"/>
      <w:numFmt w:val="decimal"/>
      <w:pStyle w:val="205"/>
      <w:suff w:val="nothing"/>
      <w:lvlText w:val="%10.%2.%3 "/>
      <w:lvlJc w:val="left"/>
      <w:pPr>
        <w:ind w:left="0" w:firstLine="0"/>
      </w:pPr>
      <w:rPr>
        <w:rFonts w:hint="eastAsia" w:ascii="黑体" w:eastAsia="黑体" w:hAnsiTheme="minorHAnsi"/>
        <w:b w:val="0"/>
        <w:i w:val="0"/>
        <w:sz w:val="21"/>
      </w:rPr>
    </w:lvl>
    <w:lvl w:ilvl="3" w:tentative="0">
      <w:start w:val="1"/>
      <w:numFmt w:val="decimal"/>
      <w:pStyle w:val="206"/>
      <w:suff w:val="nothing"/>
      <w:lvlText w:val="%10.%2.%3.%4 "/>
      <w:lvlJc w:val="left"/>
      <w:pPr>
        <w:ind w:left="0" w:firstLine="0"/>
      </w:pPr>
      <w:rPr>
        <w:rFonts w:hint="eastAsia" w:ascii="黑体" w:eastAsia="黑体" w:hAnsiTheme="minorHAnsi"/>
        <w:b w:val="0"/>
        <w:i w:val="0"/>
        <w:sz w:val="21"/>
      </w:rPr>
    </w:lvl>
    <w:lvl w:ilvl="4" w:tentative="0">
      <w:start w:val="1"/>
      <w:numFmt w:val="decimal"/>
      <w:pStyle w:val="207"/>
      <w:suff w:val="nothing"/>
      <w:lvlText w:val="%10.%2.%3.%4.%5 "/>
      <w:lvlJc w:val="left"/>
      <w:pPr>
        <w:ind w:left="0" w:firstLine="0"/>
      </w:pPr>
      <w:rPr>
        <w:rFonts w:hint="eastAsia" w:ascii="黑体" w:eastAsia="黑体" w:hAnsiTheme="minorHAnsi"/>
        <w:b w:val="0"/>
        <w:i w:val="0"/>
        <w:sz w:val="21"/>
      </w:rPr>
    </w:lvl>
    <w:lvl w:ilvl="5" w:tentative="0">
      <w:start w:val="1"/>
      <w:numFmt w:val="decimal"/>
      <w:pStyle w:val="208"/>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
    <w:nsid w:val="08AB4830"/>
    <w:multiLevelType w:val="multilevel"/>
    <w:tmpl w:val="08AB4830"/>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0">
    <w:nsid w:val="0A9A7515"/>
    <w:multiLevelType w:val="multilevel"/>
    <w:tmpl w:val="0A9A7515"/>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1">
    <w:nsid w:val="0AE367E9"/>
    <w:multiLevelType w:val="multilevel"/>
    <w:tmpl w:val="0AE367E9"/>
    <w:lvl w:ilvl="0" w:tentative="0">
      <w:start w:val="1"/>
      <w:numFmt w:val="none"/>
      <w:pStyle w:val="185"/>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2">
    <w:nsid w:val="0BDC1670"/>
    <w:multiLevelType w:val="multilevel"/>
    <w:tmpl w:val="0BDC1670"/>
    <w:lvl w:ilvl="0" w:tentative="0">
      <w:start w:val="1"/>
      <w:numFmt w:val="decimal"/>
      <w:pStyle w:val="71"/>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D051F45"/>
    <w:multiLevelType w:val="multilevel"/>
    <w:tmpl w:val="0D051F45"/>
    <w:lvl w:ilvl="0" w:tentative="0">
      <w:start w:val="1"/>
      <w:numFmt w:val="low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14">
    <w:nsid w:val="0DA070C9"/>
    <w:multiLevelType w:val="multilevel"/>
    <w:tmpl w:val="0DA070C9"/>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5">
    <w:nsid w:val="11510FF3"/>
    <w:multiLevelType w:val="multilevel"/>
    <w:tmpl w:val="11510FF3"/>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6">
    <w:nsid w:val="11646362"/>
    <w:multiLevelType w:val="multilevel"/>
    <w:tmpl w:val="11646362"/>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7">
    <w:nsid w:val="11C452CD"/>
    <w:multiLevelType w:val="multilevel"/>
    <w:tmpl w:val="11C452CD"/>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8">
    <w:nsid w:val="132243C6"/>
    <w:multiLevelType w:val="multilevel"/>
    <w:tmpl w:val="132243C6"/>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9">
    <w:nsid w:val="14177947"/>
    <w:multiLevelType w:val="multilevel"/>
    <w:tmpl w:val="14177947"/>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0">
    <w:nsid w:val="1505247D"/>
    <w:multiLevelType w:val="multilevel"/>
    <w:tmpl w:val="1505247D"/>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1">
    <w:nsid w:val="15CB339E"/>
    <w:multiLevelType w:val="multilevel"/>
    <w:tmpl w:val="15CB339E"/>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2">
    <w:nsid w:val="199A5A0F"/>
    <w:multiLevelType w:val="multilevel"/>
    <w:tmpl w:val="199A5A0F"/>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3">
    <w:nsid w:val="1A0A1E61"/>
    <w:multiLevelType w:val="multilevel"/>
    <w:tmpl w:val="1A0A1E61"/>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4">
    <w:nsid w:val="1AD20F90"/>
    <w:multiLevelType w:val="multilevel"/>
    <w:tmpl w:val="1AD20F90"/>
    <w:lvl w:ilvl="0" w:tentative="0">
      <w:start w:val="1"/>
      <w:numFmt w:val="none"/>
      <w:pStyle w:val="114"/>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1AF15012"/>
    <w:multiLevelType w:val="multilevel"/>
    <w:tmpl w:val="1AF15012"/>
    <w:lvl w:ilvl="0" w:tentative="0">
      <w:start w:val="1"/>
      <w:numFmt w:val="upperLetter"/>
      <w:pStyle w:val="89"/>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6">
    <w:nsid w:val="1E780781"/>
    <w:multiLevelType w:val="multilevel"/>
    <w:tmpl w:val="1E780781"/>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7">
    <w:nsid w:val="1EAA1992"/>
    <w:multiLevelType w:val="multilevel"/>
    <w:tmpl w:val="1EAA1992"/>
    <w:lvl w:ilvl="0" w:tentative="0">
      <w:start w:val="1"/>
      <w:numFmt w:val="none"/>
      <w:pStyle w:val="96"/>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28">
    <w:nsid w:val="28D956BB"/>
    <w:multiLevelType w:val="multilevel"/>
    <w:tmpl w:val="28D956BB"/>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9">
    <w:nsid w:val="293C165C"/>
    <w:multiLevelType w:val="multilevel"/>
    <w:tmpl w:val="293C165C"/>
    <w:lvl w:ilvl="0" w:tentative="0">
      <w:start w:val="1"/>
      <w:numFmt w:val="bullet"/>
      <w:lvlText w:val=""/>
      <w:lvlJc w:val="left"/>
      <w:pPr>
        <w:ind w:left="1008"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0">
    <w:nsid w:val="2C5917C3"/>
    <w:multiLevelType w:val="multilevel"/>
    <w:tmpl w:val="2C5917C3"/>
    <w:lvl w:ilvl="0" w:tentative="0">
      <w:start w:val="1"/>
      <w:numFmt w:val="none"/>
      <w:pStyle w:val="136"/>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1"/>
      <w:lvlText w:val=""/>
      <w:lvlJc w:val="left"/>
      <w:pPr>
        <w:ind w:left="851" w:hanging="431"/>
      </w:pPr>
      <w:rPr>
        <w:rFonts w:hint="default" w:ascii="Symbol" w:hAnsi="Symbol"/>
        <w:sz w:val="21"/>
      </w:rPr>
    </w:lvl>
    <w:lvl w:ilvl="2" w:tentative="0">
      <w:start w:val="1"/>
      <w:numFmt w:val="bullet"/>
      <w:pStyle w:val="176"/>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31">
    <w:nsid w:val="30347EFD"/>
    <w:multiLevelType w:val="multilevel"/>
    <w:tmpl w:val="30347EFD"/>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32">
    <w:nsid w:val="32F04FB2"/>
    <w:multiLevelType w:val="multilevel"/>
    <w:tmpl w:val="32F04FB2"/>
    <w:lvl w:ilvl="0" w:tentative="0">
      <w:start w:val="1"/>
      <w:numFmt w:val="lowerLetter"/>
      <w:pStyle w:val="105"/>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3">
    <w:nsid w:val="35E24D72"/>
    <w:multiLevelType w:val="multilevel"/>
    <w:tmpl w:val="35E24D72"/>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34">
    <w:nsid w:val="376736DF"/>
    <w:multiLevelType w:val="multilevel"/>
    <w:tmpl w:val="376736DF"/>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35">
    <w:nsid w:val="39D13D96"/>
    <w:multiLevelType w:val="multilevel"/>
    <w:tmpl w:val="39D13D96"/>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36">
    <w:nsid w:val="3A2C5B4E"/>
    <w:multiLevelType w:val="multilevel"/>
    <w:tmpl w:val="3A2C5B4E"/>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37">
    <w:nsid w:val="3AFA5064"/>
    <w:multiLevelType w:val="multilevel"/>
    <w:tmpl w:val="3AFA5064"/>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38">
    <w:nsid w:val="3B567F50"/>
    <w:multiLevelType w:val="multilevel"/>
    <w:tmpl w:val="3B567F50"/>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39">
    <w:nsid w:val="3E190B05"/>
    <w:multiLevelType w:val="multilevel"/>
    <w:tmpl w:val="3E190B05"/>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40">
    <w:nsid w:val="3E1E4C82"/>
    <w:multiLevelType w:val="multilevel"/>
    <w:tmpl w:val="3E1E4C82"/>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41">
    <w:nsid w:val="43820915"/>
    <w:multiLevelType w:val="multilevel"/>
    <w:tmpl w:val="43820915"/>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42">
    <w:nsid w:val="44C50F90"/>
    <w:multiLevelType w:val="multilevel"/>
    <w:tmpl w:val="44C50F90"/>
    <w:lvl w:ilvl="0" w:tentative="0">
      <w:start w:val="1"/>
      <w:numFmt w:val="lowerLetter"/>
      <w:pStyle w:val="178"/>
      <w:lvlText w:val="%1)"/>
      <w:lvlJc w:val="left"/>
      <w:pPr>
        <w:tabs>
          <w:tab w:val="left" w:pos="851"/>
        </w:tabs>
        <w:ind w:left="851" w:hanging="426"/>
      </w:pPr>
      <w:rPr>
        <w:rFonts w:hint="eastAsia" w:ascii="宋体" w:hAnsi="Times New Roman" w:eastAsia="宋体"/>
        <w:sz w:val="21"/>
      </w:rPr>
    </w:lvl>
    <w:lvl w:ilvl="1" w:tentative="0">
      <w:start w:val="1"/>
      <w:numFmt w:val="decimal"/>
      <w:pStyle w:val="113"/>
      <w:lvlText w:val="%2)"/>
      <w:lvlJc w:val="left"/>
      <w:pPr>
        <w:tabs>
          <w:tab w:val="left" w:pos="1276"/>
        </w:tabs>
        <w:ind w:left="1276" w:hanging="425"/>
      </w:pPr>
      <w:rPr>
        <w:rFonts w:hint="eastAsia" w:ascii="宋体" w:hAnsi="Times New Roman" w:eastAsia="宋体"/>
        <w:sz w:val="21"/>
      </w:rPr>
    </w:lvl>
    <w:lvl w:ilvl="2" w:tentative="0">
      <w:start w:val="1"/>
      <w:numFmt w:val="decimal"/>
      <w:pStyle w:val="121"/>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3">
    <w:nsid w:val="473F0CA9"/>
    <w:multiLevelType w:val="multilevel"/>
    <w:tmpl w:val="473F0CA9"/>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44">
    <w:nsid w:val="476B1430"/>
    <w:multiLevelType w:val="multilevel"/>
    <w:tmpl w:val="476B1430"/>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45">
    <w:nsid w:val="48802D1C"/>
    <w:multiLevelType w:val="multilevel"/>
    <w:tmpl w:val="48802D1C"/>
    <w:lvl w:ilvl="0" w:tentative="0">
      <w:start w:val="1"/>
      <w:numFmt w:val="upperLetter"/>
      <w:pStyle w:val="202"/>
      <w:lvlText w:val="%1"/>
      <w:lvlJc w:val="left"/>
      <w:pPr>
        <w:ind w:left="420" w:hanging="420"/>
      </w:pPr>
      <w:rPr>
        <w:rFonts w:hint="eastAsia"/>
      </w:rPr>
    </w:lvl>
    <w:lvl w:ilvl="1" w:tentative="0">
      <w:start w:val="1"/>
      <w:numFmt w:val="decimal"/>
      <w:pStyle w:val="87"/>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6">
    <w:nsid w:val="49311752"/>
    <w:multiLevelType w:val="multilevel"/>
    <w:tmpl w:val="49311752"/>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47">
    <w:nsid w:val="4B733A5F"/>
    <w:multiLevelType w:val="multilevel"/>
    <w:tmpl w:val="4B733A5F"/>
    <w:lvl w:ilvl="0" w:tentative="0">
      <w:start w:val="1"/>
      <w:numFmt w:val="decimal"/>
      <w:pStyle w:val="187"/>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8">
    <w:nsid w:val="4E5D0534"/>
    <w:multiLevelType w:val="multilevel"/>
    <w:tmpl w:val="4E5D0534"/>
    <w:lvl w:ilvl="0" w:tentative="0">
      <w:start w:val="1"/>
      <w:numFmt w:val="decimal"/>
      <w:pStyle w:val="120"/>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49">
    <w:nsid w:val="4F7B6AC9"/>
    <w:multiLevelType w:val="multilevel"/>
    <w:tmpl w:val="4F7B6AC9"/>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50">
    <w:nsid w:val="50A87C7D"/>
    <w:multiLevelType w:val="multilevel"/>
    <w:tmpl w:val="50A87C7D"/>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51">
    <w:nsid w:val="53B101FE"/>
    <w:multiLevelType w:val="multilevel"/>
    <w:tmpl w:val="53B101FE"/>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52">
    <w:nsid w:val="54632751"/>
    <w:multiLevelType w:val="multilevel"/>
    <w:tmpl w:val="54632751"/>
    <w:lvl w:ilvl="0" w:tentative="0">
      <w:start w:val="1"/>
      <w:numFmt w:val="none"/>
      <w:pStyle w:val="97"/>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53">
    <w:nsid w:val="55254620"/>
    <w:multiLevelType w:val="multilevel"/>
    <w:tmpl w:val="55254620"/>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54">
    <w:nsid w:val="557C2AF5"/>
    <w:multiLevelType w:val="multilevel"/>
    <w:tmpl w:val="557C2AF5"/>
    <w:lvl w:ilvl="0" w:tentative="0">
      <w:start w:val="1"/>
      <w:numFmt w:val="decimal"/>
      <w:pStyle w:val="118"/>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55">
    <w:nsid w:val="5603797C"/>
    <w:multiLevelType w:val="multilevel"/>
    <w:tmpl w:val="5603797C"/>
    <w:lvl w:ilvl="0" w:tentative="0">
      <w:start w:val="1"/>
      <w:numFmt w:val="upperLetter"/>
      <w:pStyle w:val="203"/>
      <w:suff w:val="space"/>
      <w:lvlText w:val="%1"/>
      <w:lvlJc w:val="left"/>
      <w:pPr>
        <w:ind w:left="425" w:hanging="425"/>
      </w:pPr>
      <w:rPr>
        <w:rFonts w:hint="eastAsia"/>
      </w:rPr>
    </w:lvl>
    <w:lvl w:ilvl="1" w:tentative="0">
      <w:start w:val="1"/>
      <w:numFmt w:val="decimal"/>
      <w:pStyle w:val="81"/>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6">
    <w:nsid w:val="564D2089"/>
    <w:multiLevelType w:val="multilevel"/>
    <w:tmpl w:val="564D2089"/>
    <w:lvl w:ilvl="0" w:tentative="0">
      <w:start w:val="1"/>
      <w:numFmt w:val="none"/>
      <w:pStyle w:val="115"/>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7">
    <w:nsid w:val="566F2FE6"/>
    <w:multiLevelType w:val="multilevel"/>
    <w:tmpl w:val="566F2FE6"/>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58">
    <w:nsid w:val="57E93B49"/>
    <w:multiLevelType w:val="multilevel"/>
    <w:tmpl w:val="57E93B49"/>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59">
    <w:nsid w:val="58015DDA"/>
    <w:multiLevelType w:val="multilevel"/>
    <w:tmpl w:val="58015DDA"/>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60">
    <w:nsid w:val="596835AA"/>
    <w:multiLevelType w:val="multilevel"/>
    <w:tmpl w:val="596835AA"/>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61">
    <w:nsid w:val="59710878"/>
    <w:multiLevelType w:val="multilevel"/>
    <w:tmpl w:val="59710878"/>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62">
    <w:nsid w:val="599D1B90"/>
    <w:multiLevelType w:val="multilevel"/>
    <w:tmpl w:val="599D1B90"/>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63">
    <w:nsid w:val="5ADD2916"/>
    <w:multiLevelType w:val="multilevel"/>
    <w:tmpl w:val="5ADD2916"/>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64">
    <w:nsid w:val="5C7D5F6E"/>
    <w:multiLevelType w:val="multilevel"/>
    <w:tmpl w:val="5C7D5F6E"/>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65">
    <w:nsid w:val="60C40706"/>
    <w:multiLevelType w:val="multilevel"/>
    <w:tmpl w:val="60C40706"/>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66">
    <w:nsid w:val="620B03FF"/>
    <w:multiLevelType w:val="multilevel"/>
    <w:tmpl w:val="620B03FF"/>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67">
    <w:nsid w:val="644622F9"/>
    <w:multiLevelType w:val="multilevel"/>
    <w:tmpl w:val="644622F9"/>
    <w:lvl w:ilvl="0" w:tentative="0">
      <w:start w:val="1"/>
      <w:numFmt w:val="upp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68">
    <w:nsid w:val="646260FA"/>
    <w:multiLevelType w:val="multilevel"/>
    <w:tmpl w:val="646260FA"/>
    <w:lvl w:ilvl="0" w:tentative="0">
      <w:start w:val="1"/>
      <w:numFmt w:val="decimal"/>
      <w:pStyle w:val="116"/>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69">
    <w:nsid w:val="6473651A"/>
    <w:multiLevelType w:val="multilevel"/>
    <w:tmpl w:val="6473651A"/>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70">
    <w:nsid w:val="64D342FE"/>
    <w:multiLevelType w:val="multilevel"/>
    <w:tmpl w:val="64D342FE"/>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71">
    <w:nsid w:val="654A26C9"/>
    <w:multiLevelType w:val="multilevel"/>
    <w:tmpl w:val="654A26C9"/>
    <w:lvl w:ilvl="0" w:tentative="0">
      <w:start w:val="1"/>
      <w:numFmt w:val="none"/>
      <w:pStyle w:val="193"/>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72">
    <w:nsid w:val="657D3FBC"/>
    <w:multiLevelType w:val="multilevel"/>
    <w:tmpl w:val="657D3FBC"/>
    <w:lvl w:ilvl="0" w:tentative="0">
      <w:start w:val="1"/>
      <w:numFmt w:val="upperLetter"/>
      <w:pStyle w:val="80"/>
      <w:suff w:val="nothing"/>
      <w:lvlText w:val="附录%1"/>
      <w:lvlJc w:val="left"/>
      <w:pPr>
        <w:ind w:left="0" w:firstLine="0"/>
      </w:pPr>
      <w:rPr>
        <w:rFonts w:hint="eastAsia"/>
        <w:spacing w:val="100"/>
      </w:rPr>
    </w:lvl>
    <w:lvl w:ilvl="1" w:tentative="0">
      <w:start w:val="1"/>
      <w:numFmt w:val="decimal"/>
      <w:pStyle w:val="82"/>
      <w:suff w:val="nothing"/>
      <w:lvlText w:val="%1.%2　"/>
      <w:lvlJc w:val="left"/>
      <w:pPr>
        <w:ind w:left="0" w:firstLine="0"/>
      </w:pPr>
      <w:rPr>
        <w:rFonts w:hint="eastAsia" w:ascii="黑体" w:eastAsia="黑体"/>
        <w:b w:val="0"/>
        <w:i w:val="0"/>
        <w:sz w:val="21"/>
      </w:rPr>
    </w:lvl>
    <w:lvl w:ilvl="2" w:tentative="0">
      <w:start w:val="1"/>
      <w:numFmt w:val="decimal"/>
      <w:pStyle w:val="83"/>
      <w:suff w:val="nothing"/>
      <w:lvlText w:val="%1.%2.%3　"/>
      <w:lvlJc w:val="left"/>
      <w:pPr>
        <w:ind w:left="0" w:firstLine="0"/>
      </w:pPr>
      <w:rPr>
        <w:rFonts w:hint="eastAsia" w:ascii="黑体" w:eastAsia="黑体"/>
        <w:b w:val="0"/>
        <w:i w:val="0"/>
        <w:sz w:val="21"/>
      </w:rPr>
    </w:lvl>
    <w:lvl w:ilvl="3" w:tentative="0">
      <w:start w:val="1"/>
      <w:numFmt w:val="decimal"/>
      <w:pStyle w:val="85"/>
      <w:suff w:val="nothing"/>
      <w:lvlText w:val="%1.%2.%3.%4　"/>
      <w:lvlJc w:val="left"/>
      <w:pPr>
        <w:ind w:left="0" w:firstLine="0"/>
      </w:pPr>
      <w:rPr>
        <w:rFonts w:hint="eastAsia" w:ascii="黑体" w:eastAsia="黑体"/>
        <w:b w:val="0"/>
        <w:i w:val="0"/>
        <w:sz w:val="21"/>
      </w:rPr>
    </w:lvl>
    <w:lvl w:ilvl="4" w:tentative="0">
      <w:start w:val="1"/>
      <w:numFmt w:val="decimal"/>
      <w:pStyle w:val="86"/>
      <w:suff w:val="nothing"/>
      <w:lvlText w:val="%1.%2.%3.%4.%5　"/>
      <w:lvlJc w:val="left"/>
      <w:pPr>
        <w:ind w:left="0" w:firstLine="0"/>
      </w:pPr>
      <w:rPr>
        <w:rFonts w:hint="eastAsia" w:ascii="黑体" w:eastAsia="黑体"/>
        <w:b w:val="0"/>
        <w:i w:val="0"/>
        <w:sz w:val="21"/>
      </w:rPr>
    </w:lvl>
    <w:lvl w:ilvl="5" w:tentative="0">
      <w:start w:val="1"/>
      <w:numFmt w:val="decimal"/>
      <w:pStyle w:val="88"/>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3">
    <w:nsid w:val="67C363C7"/>
    <w:multiLevelType w:val="multilevel"/>
    <w:tmpl w:val="67C363C7"/>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74">
    <w:nsid w:val="69506ABF"/>
    <w:multiLevelType w:val="multilevel"/>
    <w:tmpl w:val="69506ABF"/>
    <w:lvl w:ilvl="0" w:tentative="0">
      <w:start w:val="1"/>
      <w:numFmt w:val="bullet"/>
      <w:pStyle w:val="192"/>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75">
    <w:nsid w:val="69A47D34"/>
    <w:multiLevelType w:val="multilevel"/>
    <w:tmpl w:val="69A47D34"/>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76">
    <w:nsid w:val="6BE621AA"/>
    <w:multiLevelType w:val="multilevel"/>
    <w:tmpl w:val="6BE621AA"/>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77">
    <w:nsid w:val="6CA41985"/>
    <w:multiLevelType w:val="multilevel"/>
    <w:tmpl w:val="6CA41985"/>
    <w:lvl w:ilvl="0" w:tentative="0">
      <w:start w:val="1"/>
      <w:numFmt w:val="decimal"/>
      <w:pStyle w:val="101"/>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8">
    <w:nsid w:val="6CE42AC1"/>
    <w:multiLevelType w:val="multilevel"/>
    <w:tmpl w:val="6CE42AC1"/>
    <w:lvl w:ilvl="0" w:tentative="0">
      <w:start w:val="1"/>
      <w:numFmt w:val="lowerLetter"/>
      <w:pStyle w:val="17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9">
    <w:nsid w:val="6CEA2025"/>
    <w:multiLevelType w:val="multilevel"/>
    <w:tmpl w:val="6CEA2025"/>
    <w:lvl w:ilvl="0" w:tentative="0">
      <w:start w:val="1"/>
      <w:numFmt w:val="none"/>
      <w:pStyle w:val="156"/>
      <w:suff w:val="nothing"/>
      <w:lvlText w:val="%1"/>
      <w:lvlJc w:val="left"/>
      <w:pPr>
        <w:ind w:left="0" w:firstLine="0"/>
      </w:pPr>
      <w:rPr>
        <w:rFonts w:hint="eastAsia"/>
      </w:rPr>
    </w:lvl>
    <w:lvl w:ilvl="1" w:tentative="0">
      <w:start w:val="1"/>
      <w:numFmt w:val="decimal"/>
      <w:pStyle w:val="108"/>
      <w:suff w:val="nothing"/>
      <w:lvlText w:val="%1%2　"/>
      <w:lvlJc w:val="left"/>
      <w:pPr>
        <w:ind w:left="0" w:firstLine="0"/>
      </w:pPr>
      <w:rPr>
        <w:rFonts w:hint="eastAsia" w:ascii="黑体" w:eastAsia="黑体"/>
        <w:b w:val="0"/>
        <w:i w:val="0"/>
        <w:sz w:val="21"/>
      </w:rPr>
    </w:lvl>
    <w:lvl w:ilvl="2" w:tentative="0">
      <w:start w:val="1"/>
      <w:numFmt w:val="decimal"/>
      <w:pStyle w:val="109"/>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9"/>
      <w:suff w:val="nothing"/>
      <w:lvlText w:val="%1%2.%3.%4　"/>
      <w:lvlJc w:val="left"/>
      <w:pPr>
        <w:ind w:left="0" w:firstLine="0"/>
      </w:pPr>
      <w:rPr>
        <w:rFonts w:hint="eastAsia" w:ascii="黑体" w:eastAsia="黑体"/>
        <w:b w:val="0"/>
        <w:i w:val="0"/>
        <w:sz w:val="21"/>
      </w:rPr>
    </w:lvl>
    <w:lvl w:ilvl="4" w:tentative="0">
      <w:start w:val="1"/>
      <w:numFmt w:val="decimal"/>
      <w:pStyle w:val="98"/>
      <w:suff w:val="nothing"/>
      <w:lvlText w:val="%1%2.%3.%4.%5　"/>
      <w:lvlJc w:val="left"/>
      <w:pPr>
        <w:ind w:left="0" w:firstLine="0"/>
      </w:pPr>
      <w:rPr>
        <w:rFonts w:hint="eastAsia" w:ascii="黑体" w:eastAsia="黑体"/>
        <w:b w:val="0"/>
        <w:i w:val="0"/>
        <w:sz w:val="21"/>
      </w:rPr>
    </w:lvl>
    <w:lvl w:ilvl="5" w:tentative="0">
      <w:start w:val="1"/>
      <w:numFmt w:val="decimal"/>
      <w:pStyle w:val="102"/>
      <w:suff w:val="nothing"/>
      <w:lvlText w:val="%1%2.%3.%4.%5.%6　"/>
      <w:lvlJc w:val="left"/>
      <w:pPr>
        <w:ind w:left="0" w:firstLine="0"/>
      </w:pPr>
      <w:rPr>
        <w:rFonts w:hint="eastAsia" w:ascii="黑体" w:eastAsia="黑体"/>
        <w:b w:val="0"/>
        <w:i w:val="0"/>
        <w:sz w:val="21"/>
      </w:rPr>
    </w:lvl>
    <w:lvl w:ilvl="6" w:tentative="0">
      <w:start w:val="1"/>
      <w:numFmt w:val="decimal"/>
      <w:pStyle w:val="107"/>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0">
    <w:nsid w:val="6DBF04F4"/>
    <w:multiLevelType w:val="multilevel"/>
    <w:tmpl w:val="6DBF04F4"/>
    <w:lvl w:ilvl="0" w:tentative="0">
      <w:start w:val="1"/>
      <w:numFmt w:val="none"/>
      <w:pStyle w:val="183"/>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81">
    <w:nsid w:val="6DF35F19"/>
    <w:multiLevelType w:val="multilevel"/>
    <w:tmpl w:val="6DF35F19"/>
    <w:lvl w:ilvl="0" w:tentative="0">
      <w:start w:val="1"/>
      <w:numFmt w:val="decimal"/>
      <w:pStyle w:val="119"/>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82">
    <w:nsid w:val="76933334"/>
    <w:multiLevelType w:val="multilevel"/>
    <w:tmpl w:val="76933334"/>
    <w:lvl w:ilvl="0" w:tentative="0">
      <w:start w:val="1"/>
      <w:numFmt w:val="none"/>
      <w:pStyle w:val="143"/>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3">
    <w:nsid w:val="7E8B0112"/>
    <w:multiLevelType w:val="multilevel"/>
    <w:tmpl w:val="7E8B0112"/>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84">
    <w:nsid w:val="7EA96823"/>
    <w:multiLevelType w:val="multilevel"/>
    <w:tmpl w:val="7EA96823"/>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num w:numId="1">
    <w:abstractNumId w:val="2"/>
  </w:num>
  <w:num w:numId="2">
    <w:abstractNumId w:val="79"/>
  </w:num>
  <w:num w:numId="3">
    <w:abstractNumId w:val="12"/>
  </w:num>
  <w:num w:numId="4">
    <w:abstractNumId w:val="72"/>
  </w:num>
  <w:num w:numId="5">
    <w:abstractNumId w:val="55"/>
  </w:num>
  <w:num w:numId="6">
    <w:abstractNumId w:val="45"/>
  </w:num>
  <w:num w:numId="7">
    <w:abstractNumId w:val="25"/>
  </w:num>
  <w:num w:numId="8">
    <w:abstractNumId w:val="8"/>
  </w:num>
  <w:num w:numId="9">
    <w:abstractNumId w:val="27"/>
  </w:num>
  <w:num w:numId="10">
    <w:abstractNumId w:val="52"/>
  </w:num>
  <w:num w:numId="11">
    <w:abstractNumId w:val="77"/>
  </w:num>
  <w:num w:numId="12">
    <w:abstractNumId w:val="32"/>
  </w:num>
  <w:num w:numId="13">
    <w:abstractNumId w:val="42"/>
  </w:num>
  <w:num w:numId="14">
    <w:abstractNumId w:val="24"/>
  </w:num>
  <w:num w:numId="15">
    <w:abstractNumId w:val="56"/>
  </w:num>
  <w:num w:numId="16">
    <w:abstractNumId w:val="68"/>
  </w:num>
  <w:num w:numId="17">
    <w:abstractNumId w:val="54"/>
  </w:num>
  <w:num w:numId="18">
    <w:abstractNumId w:val="81"/>
  </w:num>
  <w:num w:numId="19">
    <w:abstractNumId w:val="48"/>
  </w:num>
  <w:num w:numId="20">
    <w:abstractNumId w:val="3"/>
  </w:num>
  <w:num w:numId="21">
    <w:abstractNumId w:val="30"/>
  </w:num>
  <w:num w:numId="22">
    <w:abstractNumId w:val="82"/>
  </w:num>
  <w:num w:numId="23">
    <w:abstractNumId w:val="67"/>
  </w:num>
  <w:num w:numId="24">
    <w:abstractNumId w:val="13"/>
  </w:num>
  <w:num w:numId="25">
    <w:abstractNumId w:val="78"/>
  </w:num>
  <w:num w:numId="26">
    <w:abstractNumId w:val="80"/>
  </w:num>
  <w:num w:numId="27">
    <w:abstractNumId w:val="6"/>
  </w:num>
  <w:num w:numId="28">
    <w:abstractNumId w:val="11"/>
  </w:num>
  <w:num w:numId="29">
    <w:abstractNumId w:val="47"/>
  </w:num>
  <w:num w:numId="30">
    <w:abstractNumId w:val="74"/>
  </w:num>
  <w:num w:numId="31">
    <w:abstractNumId w:val="71"/>
  </w:num>
  <w:num w:numId="32">
    <w:abstractNumId w:val="31"/>
  </w:num>
  <w:num w:numId="33">
    <w:abstractNumId w:val="33"/>
  </w:num>
  <w:num w:numId="34">
    <w:abstractNumId w:val="63"/>
  </w:num>
  <w:num w:numId="35">
    <w:abstractNumId w:val="62"/>
  </w:num>
  <w:num w:numId="36">
    <w:abstractNumId w:val="29"/>
  </w:num>
  <w:num w:numId="37">
    <w:abstractNumId w:val="14"/>
  </w:num>
  <w:num w:numId="38">
    <w:abstractNumId w:val="83"/>
  </w:num>
  <w:num w:numId="39">
    <w:abstractNumId w:val="7"/>
  </w:num>
  <w:num w:numId="40">
    <w:abstractNumId w:val="69"/>
  </w:num>
  <w:num w:numId="41">
    <w:abstractNumId w:val="37"/>
  </w:num>
  <w:num w:numId="42">
    <w:abstractNumId w:val="35"/>
  </w:num>
  <w:num w:numId="43">
    <w:abstractNumId w:val="49"/>
  </w:num>
  <w:num w:numId="44">
    <w:abstractNumId w:val="76"/>
  </w:num>
  <w:num w:numId="45">
    <w:abstractNumId w:val="38"/>
  </w:num>
  <w:num w:numId="46">
    <w:abstractNumId w:val="0"/>
  </w:num>
  <w:num w:numId="47">
    <w:abstractNumId w:val="44"/>
  </w:num>
  <w:num w:numId="48">
    <w:abstractNumId w:val="84"/>
  </w:num>
  <w:num w:numId="49">
    <w:abstractNumId w:val="73"/>
  </w:num>
  <w:num w:numId="50">
    <w:abstractNumId w:val="70"/>
  </w:num>
  <w:num w:numId="51">
    <w:abstractNumId w:val="21"/>
  </w:num>
  <w:num w:numId="52">
    <w:abstractNumId w:val="16"/>
  </w:num>
  <w:num w:numId="53">
    <w:abstractNumId w:val="61"/>
  </w:num>
  <w:num w:numId="54">
    <w:abstractNumId w:val="36"/>
  </w:num>
  <w:num w:numId="55">
    <w:abstractNumId w:val="10"/>
  </w:num>
  <w:num w:numId="56">
    <w:abstractNumId w:val="1"/>
  </w:num>
  <w:num w:numId="57">
    <w:abstractNumId w:val="43"/>
  </w:num>
  <w:num w:numId="58">
    <w:abstractNumId w:val="26"/>
  </w:num>
  <w:num w:numId="59">
    <w:abstractNumId w:val="51"/>
  </w:num>
  <w:num w:numId="60">
    <w:abstractNumId w:val="20"/>
  </w:num>
  <w:num w:numId="61">
    <w:abstractNumId w:val="75"/>
  </w:num>
  <w:num w:numId="62">
    <w:abstractNumId w:val="34"/>
  </w:num>
  <w:num w:numId="63">
    <w:abstractNumId w:val="57"/>
  </w:num>
  <w:num w:numId="64">
    <w:abstractNumId w:val="18"/>
  </w:num>
  <w:num w:numId="65">
    <w:abstractNumId w:val="5"/>
  </w:num>
  <w:num w:numId="66">
    <w:abstractNumId w:val="50"/>
  </w:num>
  <w:num w:numId="67">
    <w:abstractNumId w:val="15"/>
  </w:num>
  <w:num w:numId="68">
    <w:abstractNumId w:val="9"/>
  </w:num>
  <w:num w:numId="69">
    <w:abstractNumId w:val="17"/>
  </w:num>
  <w:num w:numId="70">
    <w:abstractNumId w:val="58"/>
  </w:num>
  <w:num w:numId="71">
    <w:abstractNumId w:val="64"/>
  </w:num>
  <w:num w:numId="72">
    <w:abstractNumId w:val="53"/>
  </w:num>
  <w:num w:numId="73">
    <w:abstractNumId w:val="22"/>
  </w:num>
  <w:num w:numId="74">
    <w:abstractNumId w:val="19"/>
  </w:num>
  <w:num w:numId="75">
    <w:abstractNumId w:val="23"/>
  </w:num>
  <w:num w:numId="76">
    <w:abstractNumId w:val="4"/>
  </w:num>
  <w:num w:numId="77">
    <w:abstractNumId w:val="39"/>
  </w:num>
  <w:num w:numId="78">
    <w:abstractNumId w:val="66"/>
  </w:num>
  <w:num w:numId="79">
    <w:abstractNumId w:val="40"/>
  </w:num>
  <w:num w:numId="80">
    <w:abstractNumId w:val="65"/>
  </w:num>
  <w:num w:numId="81">
    <w:abstractNumId w:val="60"/>
  </w:num>
  <w:num w:numId="82">
    <w:abstractNumId w:val="59"/>
  </w:num>
  <w:num w:numId="83">
    <w:abstractNumId w:val="28"/>
  </w:num>
  <w:num w:numId="84">
    <w:abstractNumId w:val="41"/>
  </w:num>
  <w:num w:numId="85">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ZlN2JmMzUzMTdhMmYzZjJjZjRjYjM0OWI4MDhhYmQifQ=="/>
  </w:docVars>
  <w:rsids>
    <w:rsidRoot w:val="00190816"/>
    <w:rsid w:val="0000040A"/>
    <w:rsid w:val="00000A94"/>
    <w:rsid w:val="00001972"/>
    <w:rsid w:val="00001D9A"/>
    <w:rsid w:val="00005B66"/>
    <w:rsid w:val="00005B7C"/>
    <w:rsid w:val="0000659C"/>
    <w:rsid w:val="00007B3A"/>
    <w:rsid w:val="000107E0"/>
    <w:rsid w:val="000108E4"/>
    <w:rsid w:val="00010C07"/>
    <w:rsid w:val="00011483"/>
    <w:rsid w:val="00011FDE"/>
    <w:rsid w:val="00012FFD"/>
    <w:rsid w:val="00014162"/>
    <w:rsid w:val="00014340"/>
    <w:rsid w:val="00014376"/>
    <w:rsid w:val="00015CA6"/>
    <w:rsid w:val="00016A6A"/>
    <w:rsid w:val="00016A9C"/>
    <w:rsid w:val="000176F4"/>
    <w:rsid w:val="00017A74"/>
    <w:rsid w:val="00017F4C"/>
    <w:rsid w:val="00020A11"/>
    <w:rsid w:val="00021207"/>
    <w:rsid w:val="000214D8"/>
    <w:rsid w:val="00022184"/>
    <w:rsid w:val="00022762"/>
    <w:rsid w:val="00022FFB"/>
    <w:rsid w:val="00023381"/>
    <w:rsid w:val="000238E0"/>
    <w:rsid w:val="000249DB"/>
    <w:rsid w:val="0002595E"/>
    <w:rsid w:val="0002669D"/>
    <w:rsid w:val="0002795E"/>
    <w:rsid w:val="000303C3"/>
    <w:rsid w:val="00031BB9"/>
    <w:rsid w:val="000331D3"/>
    <w:rsid w:val="00033CB6"/>
    <w:rsid w:val="000346A5"/>
    <w:rsid w:val="00034862"/>
    <w:rsid w:val="000359C3"/>
    <w:rsid w:val="00035A7D"/>
    <w:rsid w:val="000360BB"/>
    <w:rsid w:val="000365ED"/>
    <w:rsid w:val="00040D37"/>
    <w:rsid w:val="0004249A"/>
    <w:rsid w:val="00043282"/>
    <w:rsid w:val="00044286"/>
    <w:rsid w:val="000448BD"/>
    <w:rsid w:val="00045735"/>
    <w:rsid w:val="000469D7"/>
    <w:rsid w:val="0004767D"/>
    <w:rsid w:val="00047B2A"/>
    <w:rsid w:val="00047F28"/>
    <w:rsid w:val="000503AA"/>
    <w:rsid w:val="0005040E"/>
    <w:rsid w:val="000506A1"/>
    <w:rsid w:val="000515DD"/>
    <w:rsid w:val="000518F9"/>
    <w:rsid w:val="0005265A"/>
    <w:rsid w:val="000539DD"/>
    <w:rsid w:val="00053BD3"/>
    <w:rsid w:val="000556ED"/>
    <w:rsid w:val="00055C48"/>
    <w:rsid w:val="00055FE2"/>
    <w:rsid w:val="0005616F"/>
    <w:rsid w:val="00056A0F"/>
    <w:rsid w:val="000573FC"/>
    <w:rsid w:val="00060C2E"/>
    <w:rsid w:val="00061033"/>
    <w:rsid w:val="000619E9"/>
    <w:rsid w:val="00061E4D"/>
    <w:rsid w:val="000622D4"/>
    <w:rsid w:val="000627A3"/>
    <w:rsid w:val="00063250"/>
    <w:rsid w:val="0006357D"/>
    <w:rsid w:val="000639EE"/>
    <w:rsid w:val="0006672C"/>
    <w:rsid w:val="00067F1E"/>
    <w:rsid w:val="0007076E"/>
    <w:rsid w:val="00071CC0"/>
    <w:rsid w:val="00073640"/>
    <w:rsid w:val="00073C8C"/>
    <w:rsid w:val="00074F00"/>
    <w:rsid w:val="0007724F"/>
    <w:rsid w:val="00077653"/>
    <w:rsid w:val="00077B64"/>
    <w:rsid w:val="0008031F"/>
    <w:rsid w:val="00080A1C"/>
    <w:rsid w:val="00082317"/>
    <w:rsid w:val="000827D5"/>
    <w:rsid w:val="00083D2C"/>
    <w:rsid w:val="0008438F"/>
    <w:rsid w:val="00084B80"/>
    <w:rsid w:val="00084D80"/>
    <w:rsid w:val="000863C1"/>
    <w:rsid w:val="00086AA1"/>
    <w:rsid w:val="00086F26"/>
    <w:rsid w:val="00087A77"/>
    <w:rsid w:val="00090CA6"/>
    <w:rsid w:val="00090F06"/>
    <w:rsid w:val="00092B8A"/>
    <w:rsid w:val="00092FB0"/>
    <w:rsid w:val="000934C5"/>
    <w:rsid w:val="00093D25"/>
    <w:rsid w:val="00093DAB"/>
    <w:rsid w:val="00094D1F"/>
    <w:rsid w:val="00094D73"/>
    <w:rsid w:val="00096D63"/>
    <w:rsid w:val="0009704D"/>
    <w:rsid w:val="000A0B60"/>
    <w:rsid w:val="000A0EB8"/>
    <w:rsid w:val="000A1444"/>
    <w:rsid w:val="000A19FC"/>
    <w:rsid w:val="000A296B"/>
    <w:rsid w:val="000A3024"/>
    <w:rsid w:val="000A45A2"/>
    <w:rsid w:val="000A4899"/>
    <w:rsid w:val="000A6666"/>
    <w:rsid w:val="000A7311"/>
    <w:rsid w:val="000A782F"/>
    <w:rsid w:val="000A7ABA"/>
    <w:rsid w:val="000B060F"/>
    <w:rsid w:val="000B0C55"/>
    <w:rsid w:val="000B1223"/>
    <w:rsid w:val="000B1592"/>
    <w:rsid w:val="000B1FF2"/>
    <w:rsid w:val="000B2F87"/>
    <w:rsid w:val="000B3CDA"/>
    <w:rsid w:val="000B5360"/>
    <w:rsid w:val="000B6A0B"/>
    <w:rsid w:val="000C06BB"/>
    <w:rsid w:val="000C0F6C"/>
    <w:rsid w:val="000C11DB"/>
    <w:rsid w:val="000C1492"/>
    <w:rsid w:val="000C16BA"/>
    <w:rsid w:val="000C2FBD"/>
    <w:rsid w:val="000C4B41"/>
    <w:rsid w:val="000C4F43"/>
    <w:rsid w:val="000C55C3"/>
    <w:rsid w:val="000C57D6"/>
    <w:rsid w:val="000C5DCE"/>
    <w:rsid w:val="000C6362"/>
    <w:rsid w:val="000C6376"/>
    <w:rsid w:val="000C7095"/>
    <w:rsid w:val="000C7666"/>
    <w:rsid w:val="000D0302"/>
    <w:rsid w:val="000D07AE"/>
    <w:rsid w:val="000D07D8"/>
    <w:rsid w:val="000D0A9C"/>
    <w:rsid w:val="000D16F3"/>
    <w:rsid w:val="000D1795"/>
    <w:rsid w:val="000D18B6"/>
    <w:rsid w:val="000D1FCD"/>
    <w:rsid w:val="000D28A5"/>
    <w:rsid w:val="000D329A"/>
    <w:rsid w:val="000D368C"/>
    <w:rsid w:val="000D3707"/>
    <w:rsid w:val="000D38A5"/>
    <w:rsid w:val="000D4B9C"/>
    <w:rsid w:val="000D4EB6"/>
    <w:rsid w:val="000D5CD5"/>
    <w:rsid w:val="000D5EC9"/>
    <w:rsid w:val="000D6471"/>
    <w:rsid w:val="000D753B"/>
    <w:rsid w:val="000D7AB9"/>
    <w:rsid w:val="000E4C9E"/>
    <w:rsid w:val="000E4EA7"/>
    <w:rsid w:val="000E6FD7"/>
    <w:rsid w:val="000E74F7"/>
    <w:rsid w:val="000E7DA0"/>
    <w:rsid w:val="000F02D9"/>
    <w:rsid w:val="000F06E1"/>
    <w:rsid w:val="000F0A7D"/>
    <w:rsid w:val="000F0E3C"/>
    <w:rsid w:val="000F19D5"/>
    <w:rsid w:val="000F343A"/>
    <w:rsid w:val="000F3585"/>
    <w:rsid w:val="000F4AEA"/>
    <w:rsid w:val="000F589C"/>
    <w:rsid w:val="000F6157"/>
    <w:rsid w:val="000F633F"/>
    <w:rsid w:val="000F67E9"/>
    <w:rsid w:val="000F6F99"/>
    <w:rsid w:val="000F7398"/>
    <w:rsid w:val="001002BD"/>
    <w:rsid w:val="001029C7"/>
    <w:rsid w:val="00104926"/>
    <w:rsid w:val="00104FF2"/>
    <w:rsid w:val="00106054"/>
    <w:rsid w:val="0010722C"/>
    <w:rsid w:val="00112016"/>
    <w:rsid w:val="001120F3"/>
    <w:rsid w:val="00113AD9"/>
    <w:rsid w:val="00113B1E"/>
    <w:rsid w:val="001144B1"/>
    <w:rsid w:val="001147C4"/>
    <w:rsid w:val="00114B24"/>
    <w:rsid w:val="0011513C"/>
    <w:rsid w:val="00116FA7"/>
    <w:rsid w:val="0011711C"/>
    <w:rsid w:val="001172B6"/>
    <w:rsid w:val="00117542"/>
    <w:rsid w:val="00117B04"/>
    <w:rsid w:val="0012059C"/>
    <w:rsid w:val="001205DB"/>
    <w:rsid w:val="00123E88"/>
    <w:rsid w:val="00124E4F"/>
    <w:rsid w:val="00125253"/>
    <w:rsid w:val="001260B7"/>
    <w:rsid w:val="001265CB"/>
    <w:rsid w:val="001304A3"/>
    <w:rsid w:val="001321C6"/>
    <w:rsid w:val="001325C4"/>
    <w:rsid w:val="00133010"/>
    <w:rsid w:val="001338EE"/>
    <w:rsid w:val="00133AAE"/>
    <w:rsid w:val="00135323"/>
    <w:rsid w:val="001356C4"/>
    <w:rsid w:val="00135BDC"/>
    <w:rsid w:val="00136328"/>
    <w:rsid w:val="00136CCC"/>
    <w:rsid w:val="00141114"/>
    <w:rsid w:val="00141F9C"/>
    <w:rsid w:val="00142969"/>
    <w:rsid w:val="001446C2"/>
    <w:rsid w:val="001457E7"/>
    <w:rsid w:val="00145D8C"/>
    <w:rsid w:val="00145D9D"/>
    <w:rsid w:val="00146388"/>
    <w:rsid w:val="00146DFC"/>
    <w:rsid w:val="001474B6"/>
    <w:rsid w:val="00147D1E"/>
    <w:rsid w:val="001529E5"/>
    <w:rsid w:val="00152B0A"/>
    <w:rsid w:val="00153746"/>
    <w:rsid w:val="00153C7E"/>
    <w:rsid w:val="00154016"/>
    <w:rsid w:val="00154877"/>
    <w:rsid w:val="00154E0B"/>
    <w:rsid w:val="00155DFB"/>
    <w:rsid w:val="00156B25"/>
    <w:rsid w:val="00156E0D"/>
    <w:rsid w:val="00156E1A"/>
    <w:rsid w:val="00157894"/>
    <w:rsid w:val="00157B55"/>
    <w:rsid w:val="0016083E"/>
    <w:rsid w:val="00160F2C"/>
    <w:rsid w:val="001615AA"/>
    <w:rsid w:val="00162863"/>
    <w:rsid w:val="00162D0B"/>
    <w:rsid w:val="001642FA"/>
    <w:rsid w:val="001649EB"/>
    <w:rsid w:val="00164BAF"/>
    <w:rsid w:val="00164FA8"/>
    <w:rsid w:val="00165065"/>
    <w:rsid w:val="00165434"/>
    <w:rsid w:val="0016580B"/>
    <w:rsid w:val="00165854"/>
    <w:rsid w:val="00165F49"/>
    <w:rsid w:val="001661CF"/>
    <w:rsid w:val="00166B88"/>
    <w:rsid w:val="0016770A"/>
    <w:rsid w:val="00170804"/>
    <w:rsid w:val="001708E9"/>
    <w:rsid w:val="00170D4B"/>
    <w:rsid w:val="00171FEA"/>
    <w:rsid w:val="0017340B"/>
    <w:rsid w:val="00173FB1"/>
    <w:rsid w:val="00174AEB"/>
    <w:rsid w:val="001757B9"/>
    <w:rsid w:val="00176DFD"/>
    <w:rsid w:val="00182933"/>
    <w:rsid w:val="00183846"/>
    <w:rsid w:val="001852C9"/>
    <w:rsid w:val="00190087"/>
    <w:rsid w:val="00190816"/>
    <w:rsid w:val="001913C4"/>
    <w:rsid w:val="00191651"/>
    <w:rsid w:val="00192152"/>
    <w:rsid w:val="0019216B"/>
    <w:rsid w:val="0019271D"/>
    <w:rsid w:val="0019348F"/>
    <w:rsid w:val="00193A07"/>
    <w:rsid w:val="00193ED1"/>
    <w:rsid w:val="00194C95"/>
    <w:rsid w:val="001954F5"/>
    <w:rsid w:val="00195C34"/>
    <w:rsid w:val="00196363"/>
    <w:rsid w:val="00196EF5"/>
    <w:rsid w:val="001A0120"/>
    <w:rsid w:val="001A11EE"/>
    <w:rsid w:val="001A1A53"/>
    <w:rsid w:val="001A234A"/>
    <w:rsid w:val="001A4CF3"/>
    <w:rsid w:val="001B06E8"/>
    <w:rsid w:val="001B3E0A"/>
    <w:rsid w:val="001B6D16"/>
    <w:rsid w:val="001B71D0"/>
    <w:rsid w:val="001B71EE"/>
    <w:rsid w:val="001C04A8"/>
    <w:rsid w:val="001C2C03"/>
    <w:rsid w:val="001C3C62"/>
    <w:rsid w:val="001C42F7"/>
    <w:rsid w:val="001C4841"/>
    <w:rsid w:val="001C49E5"/>
    <w:rsid w:val="001C667E"/>
    <w:rsid w:val="001C680C"/>
    <w:rsid w:val="001C685A"/>
    <w:rsid w:val="001C6B99"/>
    <w:rsid w:val="001C7010"/>
    <w:rsid w:val="001C7700"/>
    <w:rsid w:val="001C7FEA"/>
    <w:rsid w:val="001D0499"/>
    <w:rsid w:val="001D0B76"/>
    <w:rsid w:val="001D0BBE"/>
    <w:rsid w:val="001D0ED4"/>
    <w:rsid w:val="001D1C32"/>
    <w:rsid w:val="001D1E24"/>
    <w:rsid w:val="001D212F"/>
    <w:rsid w:val="001D29D7"/>
    <w:rsid w:val="001D2DE7"/>
    <w:rsid w:val="001D38BD"/>
    <w:rsid w:val="001D411C"/>
    <w:rsid w:val="001D5480"/>
    <w:rsid w:val="001D6DDD"/>
    <w:rsid w:val="001D70BD"/>
    <w:rsid w:val="001E1B6A"/>
    <w:rsid w:val="001E2458"/>
    <w:rsid w:val="001E2484"/>
    <w:rsid w:val="001E2537"/>
    <w:rsid w:val="001E3CC4"/>
    <w:rsid w:val="001E4186"/>
    <w:rsid w:val="001E4882"/>
    <w:rsid w:val="001E73AB"/>
    <w:rsid w:val="001E7D6A"/>
    <w:rsid w:val="001F0494"/>
    <w:rsid w:val="001F092D"/>
    <w:rsid w:val="001F143A"/>
    <w:rsid w:val="001F1605"/>
    <w:rsid w:val="001F2508"/>
    <w:rsid w:val="001F276A"/>
    <w:rsid w:val="001F4816"/>
    <w:rsid w:val="001F4EE9"/>
    <w:rsid w:val="001F631D"/>
    <w:rsid w:val="001F69B4"/>
    <w:rsid w:val="001F77C7"/>
    <w:rsid w:val="00200183"/>
    <w:rsid w:val="00200333"/>
    <w:rsid w:val="0020107D"/>
    <w:rsid w:val="00202AA4"/>
    <w:rsid w:val="00202AC7"/>
    <w:rsid w:val="00203048"/>
    <w:rsid w:val="002031F7"/>
    <w:rsid w:val="0020379E"/>
    <w:rsid w:val="002040E6"/>
    <w:rsid w:val="0020527B"/>
    <w:rsid w:val="00205D53"/>
    <w:rsid w:val="00205F2C"/>
    <w:rsid w:val="00210B15"/>
    <w:rsid w:val="002142EA"/>
    <w:rsid w:val="00214503"/>
    <w:rsid w:val="00220033"/>
    <w:rsid w:val="002204BB"/>
    <w:rsid w:val="00221B79"/>
    <w:rsid w:val="00221C6B"/>
    <w:rsid w:val="002253A1"/>
    <w:rsid w:val="00225CF8"/>
    <w:rsid w:val="002261D8"/>
    <w:rsid w:val="00226454"/>
    <w:rsid w:val="0022794E"/>
    <w:rsid w:val="00232516"/>
    <w:rsid w:val="00233D64"/>
    <w:rsid w:val="0023482A"/>
    <w:rsid w:val="002359CB"/>
    <w:rsid w:val="00235CFE"/>
    <w:rsid w:val="00236436"/>
    <w:rsid w:val="00242F64"/>
    <w:rsid w:val="002433C8"/>
    <w:rsid w:val="00243540"/>
    <w:rsid w:val="0024497B"/>
    <w:rsid w:val="0024515B"/>
    <w:rsid w:val="00246021"/>
    <w:rsid w:val="0024666E"/>
    <w:rsid w:val="00247F52"/>
    <w:rsid w:val="00250B25"/>
    <w:rsid w:val="00250BBE"/>
    <w:rsid w:val="002515C2"/>
    <w:rsid w:val="0025194F"/>
    <w:rsid w:val="00251D50"/>
    <w:rsid w:val="0025412F"/>
    <w:rsid w:val="00255042"/>
    <w:rsid w:val="00255B4D"/>
    <w:rsid w:val="0025687E"/>
    <w:rsid w:val="00256BE3"/>
    <w:rsid w:val="00256F70"/>
    <w:rsid w:val="002574C5"/>
    <w:rsid w:val="00257C1E"/>
    <w:rsid w:val="0026063C"/>
    <w:rsid w:val="002609DA"/>
    <w:rsid w:val="0026148A"/>
    <w:rsid w:val="0026249D"/>
    <w:rsid w:val="00262696"/>
    <w:rsid w:val="00263D25"/>
    <w:rsid w:val="002643C3"/>
    <w:rsid w:val="00264A0C"/>
    <w:rsid w:val="00264FEB"/>
    <w:rsid w:val="00265463"/>
    <w:rsid w:val="002661CF"/>
    <w:rsid w:val="00266EEB"/>
    <w:rsid w:val="00267EF4"/>
    <w:rsid w:val="00270CB8"/>
    <w:rsid w:val="00272B08"/>
    <w:rsid w:val="00273A81"/>
    <w:rsid w:val="00276BF6"/>
    <w:rsid w:val="002771AC"/>
    <w:rsid w:val="00277D6E"/>
    <w:rsid w:val="0028068B"/>
    <w:rsid w:val="00281BB8"/>
    <w:rsid w:val="00281E9E"/>
    <w:rsid w:val="0028229B"/>
    <w:rsid w:val="00282405"/>
    <w:rsid w:val="002835AF"/>
    <w:rsid w:val="002843E7"/>
    <w:rsid w:val="00285170"/>
    <w:rsid w:val="002851EC"/>
    <w:rsid w:val="00285361"/>
    <w:rsid w:val="002900B2"/>
    <w:rsid w:val="00290586"/>
    <w:rsid w:val="00290991"/>
    <w:rsid w:val="00292D60"/>
    <w:rsid w:val="00293B30"/>
    <w:rsid w:val="00294AB1"/>
    <w:rsid w:val="00294D34"/>
    <w:rsid w:val="00294E3B"/>
    <w:rsid w:val="002959EB"/>
    <w:rsid w:val="00296159"/>
    <w:rsid w:val="00296193"/>
    <w:rsid w:val="00296C66"/>
    <w:rsid w:val="00296EBE"/>
    <w:rsid w:val="00296F01"/>
    <w:rsid w:val="00296FA2"/>
    <w:rsid w:val="002974E3"/>
    <w:rsid w:val="002A084B"/>
    <w:rsid w:val="002A105A"/>
    <w:rsid w:val="002A1260"/>
    <w:rsid w:val="002A1589"/>
    <w:rsid w:val="002A1608"/>
    <w:rsid w:val="002A25DC"/>
    <w:rsid w:val="002A323A"/>
    <w:rsid w:val="002A3AAB"/>
    <w:rsid w:val="002A40D8"/>
    <w:rsid w:val="002A4581"/>
    <w:rsid w:val="002A4CEA"/>
    <w:rsid w:val="002A4D5A"/>
    <w:rsid w:val="002A5375"/>
    <w:rsid w:val="002A57BF"/>
    <w:rsid w:val="002A5915"/>
    <w:rsid w:val="002A5977"/>
    <w:rsid w:val="002A5A13"/>
    <w:rsid w:val="002A757F"/>
    <w:rsid w:val="002A7F44"/>
    <w:rsid w:val="002B0C40"/>
    <w:rsid w:val="002B1966"/>
    <w:rsid w:val="002B26CB"/>
    <w:rsid w:val="002B4508"/>
    <w:rsid w:val="002B4FB4"/>
    <w:rsid w:val="002B5779"/>
    <w:rsid w:val="002B71F5"/>
    <w:rsid w:val="002B7332"/>
    <w:rsid w:val="002B77E1"/>
    <w:rsid w:val="002B7AF7"/>
    <w:rsid w:val="002B7F51"/>
    <w:rsid w:val="002C09E7"/>
    <w:rsid w:val="002C1E06"/>
    <w:rsid w:val="002C1E1C"/>
    <w:rsid w:val="002C3F07"/>
    <w:rsid w:val="002C5278"/>
    <w:rsid w:val="002C54FB"/>
    <w:rsid w:val="002C5EC9"/>
    <w:rsid w:val="002C7EBB"/>
    <w:rsid w:val="002D06C1"/>
    <w:rsid w:val="002D240D"/>
    <w:rsid w:val="002D256B"/>
    <w:rsid w:val="002D42B5"/>
    <w:rsid w:val="002D4F1A"/>
    <w:rsid w:val="002D6EC6"/>
    <w:rsid w:val="002D74CF"/>
    <w:rsid w:val="002D79AC"/>
    <w:rsid w:val="002D79AD"/>
    <w:rsid w:val="002D7CBA"/>
    <w:rsid w:val="002E039D"/>
    <w:rsid w:val="002E27FE"/>
    <w:rsid w:val="002E3631"/>
    <w:rsid w:val="002E4D5A"/>
    <w:rsid w:val="002E5763"/>
    <w:rsid w:val="002E6326"/>
    <w:rsid w:val="002E648F"/>
    <w:rsid w:val="002E67AB"/>
    <w:rsid w:val="002F2108"/>
    <w:rsid w:val="002F290F"/>
    <w:rsid w:val="002F30E0"/>
    <w:rsid w:val="002F3546"/>
    <w:rsid w:val="002F35E4"/>
    <w:rsid w:val="002F3730"/>
    <w:rsid w:val="002F38E1"/>
    <w:rsid w:val="002F3C08"/>
    <w:rsid w:val="002F573A"/>
    <w:rsid w:val="002F62D9"/>
    <w:rsid w:val="002F70ED"/>
    <w:rsid w:val="002F7AF6"/>
    <w:rsid w:val="00300E63"/>
    <w:rsid w:val="003028A1"/>
    <w:rsid w:val="00302F5F"/>
    <w:rsid w:val="003033CF"/>
    <w:rsid w:val="0030389B"/>
    <w:rsid w:val="00303D60"/>
    <w:rsid w:val="0030441D"/>
    <w:rsid w:val="00306063"/>
    <w:rsid w:val="0030729E"/>
    <w:rsid w:val="00307C8B"/>
    <w:rsid w:val="00307CB5"/>
    <w:rsid w:val="00310B20"/>
    <w:rsid w:val="003113E9"/>
    <w:rsid w:val="00313B85"/>
    <w:rsid w:val="003164E9"/>
    <w:rsid w:val="003168FE"/>
    <w:rsid w:val="00317695"/>
    <w:rsid w:val="00317988"/>
    <w:rsid w:val="00317CDD"/>
    <w:rsid w:val="003211A1"/>
    <w:rsid w:val="003221B4"/>
    <w:rsid w:val="0032258D"/>
    <w:rsid w:val="00322E62"/>
    <w:rsid w:val="003241C3"/>
    <w:rsid w:val="00324D13"/>
    <w:rsid w:val="00324D2A"/>
    <w:rsid w:val="00324EDD"/>
    <w:rsid w:val="003254EE"/>
    <w:rsid w:val="00325A46"/>
    <w:rsid w:val="00325AAB"/>
    <w:rsid w:val="003267D6"/>
    <w:rsid w:val="00326D6A"/>
    <w:rsid w:val="00327946"/>
    <w:rsid w:val="003311A7"/>
    <w:rsid w:val="003317B9"/>
    <w:rsid w:val="003319C1"/>
    <w:rsid w:val="0033244B"/>
    <w:rsid w:val="003331E4"/>
    <w:rsid w:val="00334FA5"/>
    <w:rsid w:val="003354DA"/>
    <w:rsid w:val="00336C64"/>
    <w:rsid w:val="00337162"/>
    <w:rsid w:val="003371A8"/>
    <w:rsid w:val="00337C80"/>
    <w:rsid w:val="003400BC"/>
    <w:rsid w:val="003408A9"/>
    <w:rsid w:val="0034194F"/>
    <w:rsid w:val="00341FE0"/>
    <w:rsid w:val="0034311B"/>
    <w:rsid w:val="00344605"/>
    <w:rsid w:val="003450CA"/>
    <w:rsid w:val="003468DC"/>
    <w:rsid w:val="003474AA"/>
    <w:rsid w:val="003501F3"/>
    <w:rsid w:val="00350D1D"/>
    <w:rsid w:val="00351B47"/>
    <w:rsid w:val="00352C83"/>
    <w:rsid w:val="00353BF1"/>
    <w:rsid w:val="00354D8F"/>
    <w:rsid w:val="003608CE"/>
    <w:rsid w:val="00360F8E"/>
    <w:rsid w:val="003615D2"/>
    <w:rsid w:val="00362578"/>
    <w:rsid w:val="003637DF"/>
    <w:rsid w:val="0036429C"/>
    <w:rsid w:val="00364A53"/>
    <w:rsid w:val="003654CB"/>
    <w:rsid w:val="00365AA9"/>
    <w:rsid w:val="00365F86"/>
    <w:rsid w:val="00365F87"/>
    <w:rsid w:val="00366BA3"/>
    <w:rsid w:val="00366E89"/>
    <w:rsid w:val="00367498"/>
    <w:rsid w:val="003705F4"/>
    <w:rsid w:val="00370D58"/>
    <w:rsid w:val="00371316"/>
    <w:rsid w:val="0037217E"/>
    <w:rsid w:val="0037239C"/>
    <w:rsid w:val="00374A89"/>
    <w:rsid w:val="00375AE8"/>
    <w:rsid w:val="00375B41"/>
    <w:rsid w:val="00376713"/>
    <w:rsid w:val="00376A90"/>
    <w:rsid w:val="00380074"/>
    <w:rsid w:val="00381815"/>
    <w:rsid w:val="003819AF"/>
    <w:rsid w:val="003820E9"/>
    <w:rsid w:val="00382DE7"/>
    <w:rsid w:val="00383950"/>
    <w:rsid w:val="00383F1B"/>
    <w:rsid w:val="00384FFC"/>
    <w:rsid w:val="0038623E"/>
    <w:rsid w:val="00386EDA"/>
    <w:rsid w:val="003872FC"/>
    <w:rsid w:val="00387662"/>
    <w:rsid w:val="00387ADC"/>
    <w:rsid w:val="00390020"/>
    <w:rsid w:val="003903D6"/>
    <w:rsid w:val="00390817"/>
    <w:rsid w:val="00390EE6"/>
    <w:rsid w:val="0039118F"/>
    <w:rsid w:val="00392770"/>
    <w:rsid w:val="00392AD7"/>
    <w:rsid w:val="00392CDF"/>
    <w:rsid w:val="00393869"/>
    <w:rsid w:val="003938D9"/>
    <w:rsid w:val="00393A2E"/>
    <w:rsid w:val="00394376"/>
    <w:rsid w:val="003943FF"/>
    <w:rsid w:val="00395700"/>
    <w:rsid w:val="003974EB"/>
    <w:rsid w:val="00397CC5"/>
    <w:rsid w:val="003A1533"/>
    <w:rsid w:val="003A1582"/>
    <w:rsid w:val="003A4077"/>
    <w:rsid w:val="003A409E"/>
    <w:rsid w:val="003A51FC"/>
    <w:rsid w:val="003A764D"/>
    <w:rsid w:val="003A7E2F"/>
    <w:rsid w:val="003B09AD"/>
    <w:rsid w:val="003B0DC4"/>
    <w:rsid w:val="003B1F18"/>
    <w:rsid w:val="003B34C1"/>
    <w:rsid w:val="003B5BF0"/>
    <w:rsid w:val="003B60BF"/>
    <w:rsid w:val="003B60D8"/>
    <w:rsid w:val="003B65EF"/>
    <w:rsid w:val="003B69AF"/>
    <w:rsid w:val="003B6BE3"/>
    <w:rsid w:val="003B7D68"/>
    <w:rsid w:val="003C010C"/>
    <w:rsid w:val="003C0A6C"/>
    <w:rsid w:val="003C1148"/>
    <w:rsid w:val="003C14F8"/>
    <w:rsid w:val="003C250B"/>
    <w:rsid w:val="003C26DB"/>
    <w:rsid w:val="003C2C41"/>
    <w:rsid w:val="003C514D"/>
    <w:rsid w:val="003C5570"/>
    <w:rsid w:val="003C59FD"/>
    <w:rsid w:val="003C5A43"/>
    <w:rsid w:val="003C6CE8"/>
    <w:rsid w:val="003D0519"/>
    <w:rsid w:val="003D0FF6"/>
    <w:rsid w:val="003D13F9"/>
    <w:rsid w:val="003D262C"/>
    <w:rsid w:val="003D4B10"/>
    <w:rsid w:val="003D4DFA"/>
    <w:rsid w:val="003D56AF"/>
    <w:rsid w:val="003D6D61"/>
    <w:rsid w:val="003D79C6"/>
    <w:rsid w:val="003E0436"/>
    <w:rsid w:val="003E091D"/>
    <w:rsid w:val="003E1C53"/>
    <w:rsid w:val="003E2A69"/>
    <w:rsid w:val="003E2D49"/>
    <w:rsid w:val="003E2FD4"/>
    <w:rsid w:val="003E49F6"/>
    <w:rsid w:val="003E660F"/>
    <w:rsid w:val="003E66C4"/>
    <w:rsid w:val="003F0841"/>
    <w:rsid w:val="003F15B5"/>
    <w:rsid w:val="003F23D3"/>
    <w:rsid w:val="003F2424"/>
    <w:rsid w:val="003F2C0A"/>
    <w:rsid w:val="003F3F08"/>
    <w:rsid w:val="003F49F1"/>
    <w:rsid w:val="003F5C82"/>
    <w:rsid w:val="003F6272"/>
    <w:rsid w:val="003F6801"/>
    <w:rsid w:val="003F6FA9"/>
    <w:rsid w:val="00400E72"/>
    <w:rsid w:val="00401400"/>
    <w:rsid w:val="004014DE"/>
    <w:rsid w:val="00403AFA"/>
    <w:rsid w:val="00404869"/>
    <w:rsid w:val="0040497B"/>
    <w:rsid w:val="0040564D"/>
    <w:rsid w:val="00405884"/>
    <w:rsid w:val="00405AD7"/>
    <w:rsid w:val="00406E44"/>
    <w:rsid w:val="00407D39"/>
    <w:rsid w:val="0041054F"/>
    <w:rsid w:val="00410E93"/>
    <w:rsid w:val="00414330"/>
    <w:rsid w:val="0041477A"/>
    <w:rsid w:val="0041649B"/>
    <w:rsid w:val="004167A3"/>
    <w:rsid w:val="004202FF"/>
    <w:rsid w:val="00424222"/>
    <w:rsid w:val="00424560"/>
    <w:rsid w:val="004247C3"/>
    <w:rsid w:val="00425C0E"/>
    <w:rsid w:val="0042710F"/>
    <w:rsid w:val="0043081F"/>
    <w:rsid w:val="00432DAA"/>
    <w:rsid w:val="004337AE"/>
    <w:rsid w:val="00434305"/>
    <w:rsid w:val="00434CE6"/>
    <w:rsid w:val="00435DF7"/>
    <w:rsid w:val="0044083F"/>
    <w:rsid w:val="00441AE7"/>
    <w:rsid w:val="004430E6"/>
    <w:rsid w:val="004443E9"/>
    <w:rsid w:val="00445574"/>
    <w:rsid w:val="0044577E"/>
    <w:rsid w:val="004467FB"/>
    <w:rsid w:val="00446D08"/>
    <w:rsid w:val="00451B27"/>
    <w:rsid w:val="00452D6B"/>
    <w:rsid w:val="00454484"/>
    <w:rsid w:val="0045517B"/>
    <w:rsid w:val="00460E9E"/>
    <w:rsid w:val="00463A7F"/>
    <w:rsid w:val="00463B77"/>
    <w:rsid w:val="00463C7B"/>
    <w:rsid w:val="004644A6"/>
    <w:rsid w:val="0046559B"/>
    <w:rsid w:val="004659BD"/>
    <w:rsid w:val="00465C90"/>
    <w:rsid w:val="0047055F"/>
    <w:rsid w:val="00470775"/>
    <w:rsid w:val="004746B1"/>
    <w:rsid w:val="0047583F"/>
    <w:rsid w:val="00475DE8"/>
    <w:rsid w:val="00477A85"/>
    <w:rsid w:val="00480E5C"/>
    <w:rsid w:val="00481C44"/>
    <w:rsid w:val="00482088"/>
    <w:rsid w:val="004845E6"/>
    <w:rsid w:val="00484936"/>
    <w:rsid w:val="004855D5"/>
    <w:rsid w:val="00485C89"/>
    <w:rsid w:val="0048619C"/>
    <w:rsid w:val="00486BBE"/>
    <w:rsid w:val="00486BE3"/>
    <w:rsid w:val="00487716"/>
    <w:rsid w:val="00487AE4"/>
    <w:rsid w:val="00487B6D"/>
    <w:rsid w:val="004905E4"/>
    <w:rsid w:val="00490A89"/>
    <w:rsid w:val="00490AB4"/>
    <w:rsid w:val="004925E0"/>
    <w:rsid w:val="00492F02"/>
    <w:rsid w:val="004934B1"/>
    <w:rsid w:val="004939AE"/>
    <w:rsid w:val="00493AF5"/>
    <w:rsid w:val="00494B84"/>
    <w:rsid w:val="00495353"/>
    <w:rsid w:val="00497DD9"/>
    <w:rsid w:val="004A12DF"/>
    <w:rsid w:val="004A164B"/>
    <w:rsid w:val="004A17E6"/>
    <w:rsid w:val="004A1BA8"/>
    <w:rsid w:val="004A2267"/>
    <w:rsid w:val="004A4B57"/>
    <w:rsid w:val="004A4F2F"/>
    <w:rsid w:val="004A63FA"/>
    <w:rsid w:val="004A7123"/>
    <w:rsid w:val="004B0272"/>
    <w:rsid w:val="004B0FC8"/>
    <w:rsid w:val="004B1CE9"/>
    <w:rsid w:val="004B1D19"/>
    <w:rsid w:val="004B2701"/>
    <w:rsid w:val="004B2E1B"/>
    <w:rsid w:val="004B3AA8"/>
    <w:rsid w:val="004B3E93"/>
    <w:rsid w:val="004B42E6"/>
    <w:rsid w:val="004B78C8"/>
    <w:rsid w:val="004C1FBC"/>
    <w:rsid w:val="004C33C8"/>
    <w:rsid w:val="004C3F1D"/>
    <w:rsid w:val="004C3F5A"/>
    <w:rsid w:val="004C458D"/>
    <w:rsid w:val="004C5EBE"/>
    <w:rsid w:val="004C6551"/>
    <w:rsid w:val="004C66C0"/>
    <w:rsid w:val="004C6CB0"/>
    <w:rsid w:val="004C7556"/>
    <w:rsid w:val="004C77AF"/>
    <w:rsid w:val="004C7E8B"/>
    <w:rsid w:val="004C7E9D"/>
    <w:rsid w:val="004C7F67"/>
    <w:rsid w:val="004D076D"/>
    <w:rsid w:val="004D0EF1"/>
    <w:rsid w:val="004D1EF1"/>
    <w:rsid w:val="004D2253"/>
    <w:rsid w:val="004D2A49"/>
    <w:rsid w:val="004D4406"/>
    <w:rsid w:val="004D71A3"/>
    <w:rsid w:val="004D7AFB"/>
    <w:rsid w:val="004D7C42"/>
    <w:rsid w:val="004D7CF5"/>
    <w:rsid w:val="004E0465"/>
    <w:rsid w:val="004E0A3D"/>
    <w:rsid w:val="004E127B"/>
    <w:rsid w:val="004E1C0A"/>
    <w:rsid w:val="004E2B06"/>
    <w:rsid w:val="004E30C5"/>
    <w:rsid w:val="004E3131"/>
    <w:rsid w:val="004E40DC"/>
    <w:rsid w:val="004E4AA5"/>
    <w:rsid w:val="004E4AEE"/>
    <w:rsid w:val="004E4AF4"/>
    <w:rsid w:val="004E59E3"/>
    <w:rsid w:val="004E67C0"/>
    <w:rsid w:val="004F391A"/>
    <w:rsid w:val="004F3CFB"/>
    <w:rsid w:val="004F55A2"/>
    <w:rsid w:val="004F61F1"/>
    <w:rsid w:val="004F6456"/>
    <w:rsid w:val="004F67AB"/>
    <w:rsid w:val="004F696E"/>
    <w:rsid w:val="004F6C71"/>
    <w:rsid w:val="00500CD6"/>
    <w:rsid w:val="00501139"/>
    <w:rsid w:val="005021A7"/>
    <w:rsid w:val="00502C56"/>
    <w:rsid w:val="0050363E"/>
    <w:rsid w:val="005039BC"/>
    <w:rsid w:val="00504006"/>
    <w:rsid w:val="005043BB"/>
    <w:rsid w:val="00504A3D"/>
    <w:rsid w:val="0050575E"/>
    <w:rsid w:val="00505767"/>
    <w:rsid w:val="005073F0"/>
    <w:rsid w:val="00507480"/>
    <w:rsid w:val="00510A7B"/>
    <w:rsid w:val="00511818"/>
    <w:rsid w:val="00511A6E"/>
    <w:rsid w:val="00512F6E"/>
    <w:rsid w:val="00513038"/>
    <w:rsid w:val="00514174"/>
    <w:rsid w:val="00514587"/>
    <w:rsid w:val="00516088"/>
    <w:rsid w:val="00516B0B"/>
    <w:rsid w:val="00517005"/>
    <w:rsid w:val="0051748E"/>
    <w:rsid w:val="00520FEA"/>
    <w:rsid w:val="005220EC"/>
    <w:rsid w:val="00522562"/>
    <w:rsid w:val="00523F95"/>
    <w:rsid w:val="00524D65"/>
    <w:rsid w:val="00525B16"/>
    <w:rsid w:val="00530630"/>
    <w:rsid w:val="00531BFD"/>
    <w:rsid w:val="00532C0D"/>
    <w:rsid w:val="00533495"/>
    <w:rsid w:val="00533D04"/>
    <w:rsid w:val="00533FD9"/>
    <w:rsid w:val="00534804"/>
    <w:rsid w:val="00534BDF"/>
    <w:rsid w:val="005354EA"/>
    <w:rsid w:val="0053585F"/>
    <w:rsid w:val="00535EC4"/>
    <w:rsid w:val="00535ED9"/>
    <w:rsid w:val="0053692B"/>
    <w:rsid w:val="005378EA"/>
    <w:rsid w:val="00541853"/>
    <w:rsid w:val="00543BDA"/>
    <w:rsid w:val="005441CC"/>
    <w:rsid w:val="00544A57"/>
    <w:rsid w:val="005467C1"/>
    <w:rsid w:val="00547491"/>
    <w:rsid w:val="005479DA"/>
    <w:rsid w:val="00547BCC"/>
    <w:rsid w:val="0055013B"/>
    <w:rsid w:val="00550982"/>
    <w:rsid w:val="005514B7"/>
    <w:rsid w:val="00551F6F"/>
    <w:rsid w:val="00554C96"/>
    <w:rsid w:val="00555044"/>
    <w:rsid w:val="005557F1"/>
    <w:rsid w:val="00560352"/>
    <w:rsid w:val="00561475"/>
    <w:rsid w:val="0056198E"/>
    <w:rsid w:val="005635BF"/>
    <w:rsid w:val="0056487B"/>
    <w:rsid w:val="00564EDE"/>
    <w:rsid w:val="00564FB9"/>
    <w:rsid w:val="00565664"/>
    <w:rsid w:val="00570DA9"/>
    <w:rsid w:val="00573D9E"/>
    <w:rsid w:val="005801E3"/>
    <w:rsid w:val="00580EF5"/>
    <w:rsid w:val="00581802"/>
    <w:rsid w:val="00582672"/>
    <w:rsid w:val="005831A5"/>
    <w:rsid w:val="005836A8"/>
    <w:rsid w:val="0058409C"/>
    <w:rsid w:val="00584262"/>
    <w:rsid w:val="00586630"/>
    <w:rsid w:val="00586FCC"/>
    <w:rsid w:val="00587ADD"/>
    <w:rsid w:val="00591402"/>
    <w:rsid w:val="0059190D"/>
    <w:rsid w:val="00591E27"/>
    <w:rsid w:val="00593065"/>
    <w:rsid w:val="00593927"/>
    <w:rsid w:val="00593D01"/>
    <w:rsid w:val="00596160"/>
    <w:rsid w:val="005966E2"/>
    <w:rsid w:val="00596B62"/>
    <w:rsid w:val="00597007"/>
    <w:rsid w:val="005973AB"/>
    <w:rsid w:val="00597AFB"/>
    <w:rsid w:val="005A0966"/>
    <w:rsid w:val="005A11B7"/>
    <w:rsid w:val="005A260B"/>
    <w:rsid w:val="005A4146"/>
    <w:rsid w:val="005A4A1B"/>
    <w:rsid w:val="005A4FBC"/>
    <w:rsid w:val="005A6A20"/>
    <w:rsid w:val="005A6E0E"/>
    <w:rsid w:val="005A7030"/>
    <w:rsid w:val="005A7830"/>
    <w:rsid w:val="005A7FCE"/>
    <w:rsid w:val="005B0F3F"/>
    <w:rsid w:val="005B206B"/>
    <w:rsid w:val="005B276A"/>
    <w:rsid w:val="005B2FDF"/>
    <w:rsid w:val="005B4903"/>
    <w:rsid w:val="005B51CE"/>
    <w:rsid w:val="005B5885"/>
    <w:rsid w:val="005B5CD7"/>
    <w:rsid w:val="005B6CF6"/>
    <w:rsid w:val="005B7422"/>
    <w:rsid w:val="005B76A5"/>
    <w:rsid w:val="005C19C0"/>
    <w:rsid w:val="005C29B8"/>
    <w:rsid w:val="005C4C82"/>
    <w:rsid w:val="005C5F21"/>
    <w:rsid w:val="005C7156"/>
    <w:rsid w:val="005D0C75"/>
    <w:rsid w:val="005D4171"/>
    <w:rsid w:val="005D4DD5"/>
    <w:rsid w:val="005D51B0"/>
    <w:rsid w:val="005D6A95"/>
    <w:rsid w:val="005D6B2C"/>
    <w:rsid w:val="005D6D9C"/>
    <w:rsid w:val="005D77A5"/>
    <w:rsid w:val="005E001C"/>
    <w:rsid w:val="005E05C7"/>
    <w:rsid w:val="005E2335"/>
    <w:rsid w:val="005E34CA"/>
    <w:rsid w:val="005E3C18"/>
    <w:rsid w:val="005E5757"/>
    <w:rsid w:val="005E6132"/>
    <w:rsid w:val="005E6812"/>
    <w:rsid w:val="005E7881"/>
    <w:rsid w:val="005E78E0"/>
    <w:rsid w:val="005F0D9C"/>
    <w:rsid w:val="005F1C10"/>
    <w:rsid w:val="005F1D58"/>
    <w:rsid w:val="005F284E"/>
    <w:rsid w:val="005F4712"/>
    <w:rsid w:val="005F5C8F"/>
    <w:rsid w:val="005F61F0"/>
    <w:rsid w:val="005F6634"/>
    <w:rsid w:val="005F7141"/>
    <w:rsid w:val="00601485"/>
    <w:rsid w:val="006015CE"/>
    <w:rsid w:val="00604784"/>
    <w:rsid w:val="00606419"/>
    <w:rsid w:val="00607D29"/>
    <w:rsid w:val="00612952"/>
    <w:rsid w:val="00613DAC"/>
    <w:rsid w:val="00614CC1"/>
    <w:rsid w:val="00615A9D"/>
    <w:rsid w:val="00617387"/>
    <w:rsid w:val="006205D6"/>
    <w:rsid w:val="006252D8"/>
    <w:rsid w:val="006259BC"/>
    <w:rsid w:val="0062636B"/>
    <w:rsid w:val="00630DA4"/>
    <w:rsid w:val="00630DE9"/>
    <w:rsid w:val="00630FCB"/>
    <w:rsid w:val="006312A1"/>
    <w:rsid w:val="00632182"/>
    <w:rsid w:val="00632AE0"/>
    <w:rsid w:val="00633C17"/>
    <w:rsid w:val="00634A7F"/>
    <w:rsid w:val="00634D9E"/>
    <w:rsid w:val="00635AE9"/>
    <w:rsid w:val="00635CAF"/>
    <w:rsid w:val="00636E3E"/>
    <w:rsid w:val="006370FE"/>
    <w:rsid w:val="006379F7"/>
    <w:rsid w:val="00637CEC"/>
    <w:rsid w:val="00637E4D"/>
    <w:rsid w:val="0064056D"/>
    <w:rsid w:val="00640620"/>
    <w:rsid w:val="00641A1F"/>
    <w:rsid w:val="00641B5D"/>
    <w:rsid w:val="006431AF"/>
    <w:rsid w:val="00645904"/>
    <w:rsid w:val="0064694D"/>
    <w:rsid w:val="00651ACB"/>
    <w:rsid w:val="00651C47"/>
    <w:rsid w:val="00652AB2"/>
    <w:rsid w:val="00653FED"/>
    <w:rsid w:val="00654DFC"/>
    <w:rsid w:val="00654EC0"/>
    <w:rsid w:val="0065525B"/>
    <w:rsid w:val="00655646"/>
    <w:rsid w:val="006559A4"/>
    <w:rsid w:val="00655D4F"/>
    <w:rsid w:val="00656D29"/>
    <w:rsid w:val="006570DD"/>
    <w:rsid w:val="0066188B"/>
    <w:rsid w:val="00663504"/>
    <w:rsid w:val="006640E5"/>
    <w:rsid w:val="006646F1"/>
    <w:rsid w:val="00664929"/>
    <w:rsid w:val="00664F62"/>
    <w:rsid w:val="006655E1"/>
    <w:rsid w:val="0066667B"/>
    <w:rsid w:val="00666B5F"/>
    <w:rsid w:val="00672060"/>
    <w:rsid w:val="00672BFD"/>
    <w:rsid w:val="00672CAD"/>
    <w:rsid w:val="00674376"/>
    <w:rsid w:val="006743A7"/>
    <w:rsid w:val="0067623A"/>
    <w:rsid w:val="006764C2"/>
    <w:rsid w:val="006770F4"/>
    <w:rsid w:val="006779AD"/>
    <w:rsid w:val="00677A84"/>
    <w:rsid w:val="00677E24"/>
    <w:rsid w:val="0068026D"/>
    <w:rsid w:val="00680A27"/>
    <w:rsid w:val="006816A4"/>
    <w:rsid w:val="0068176F"/>
    <w:rsid w:val="006819B8"/>
    <w:rsid w:val="006840A6"/>
    <w:rsid w:val="00684A5F"/>
    <w:rsid w:val="006850CD"/>
    <w:rsid w:val="00685208"/>
    <w:rsid w:val="00685AAB"/>
    <w:rsid w:val="006868A5"/>
    <w:rsid w:val="00686E8C"/>
    <w:rsid w:val="00686F04"/>
    <w:rsid w:val="00692207"/>
    <w:rsid w:val="00692440"/>
    <w:rsid w:val="00692540"/>
    <w:rsid w:val="00692805"/>
    <w:rsid w:val="00692B67"/>
    <w:rsid w:val="006930D2"/>
    <w:rsid w:val="006954D9"/>
    <w:rsid w:val="00695D22"/>
    <w:rsid w:val="00697F2B"/>
    <w:rsid w:val="006A07AA"/>
    <w:rsid w:val="006A253C"/>
    <w:rsid w:val="006A25E5"/>
    <w:rsid w:val="006A2B46"/>
    <w:rsid w:val="006A336D"/>
    <w:rsid w:val="006A37B9"/>
    <w:rsid w:val="006A5310"/>
    <w:rsid w:val="006A57E8"/>
    <w:rsid w:val="006A5AEC"/>
    <w:rsid w:val="006A7A7A"/>
    <w:rsid w:val="006B1516"/>
    <w:rsid w:val="006B2672"/>
    <w:rsid w:val="006B2B80"/>
    <w:rsid w:val="006B2F1A"/>
    <w:rsid w:val="006B4933"/>
    <w:rsid w:val="006B54BF"/>
    <w:rsid w:val="006B5F44"/>
    <w:rsid w:val="006B5F90"/>
    <w:rsid w:val="006B62E4"/>
    <w:rsid w:val="006B7CFE"/>
    <w:rsid w:val="006C0220"/>
    <w:rsid w:val="006C0CFB"/>
    <w:rsid w:val="006C0DAE"/>
    <w:rsid w:val="006C12E1"/>
    <w:rsid w:val="006C1BBA"/>
    <w:rsid w:val="006C2079"/>
    <w:rsid w:val="006C24D3"/>
    <w:rsid w:val="006C3324"/>
    <w:rsid w:val="006C5A62"/>
    <w:rsid w:val="006C5D68"/>
    <w:rsid w:val="006C6976"/>
    <w:rsid w:val="006C6C79"/>
    <w:rsid w:val="006C6DD0"/>
    <w:rsid w:val="006D04EA"/>
    <w:rsid w:val="006D0AB7"/>
    <w:rsid w:val="006D16C4"/>
    <w:rsid w:val="006D1B1F"/>
    <w:rsid w:val="006D372F"/>
    <w:rsid w:val="006D3E96"/>
    <w:rsid w:val="006D4515"/>
    <w:rsid w:val="006D4BB1"/>
    <w:rsid w:val="006D506C"/>
    <w:rsid w:val="006D5EC5"/>
    <w:rsid w:val="006D6284"/>
    <w:rsid w:val="006D64D1"/>
    <w:rsid w:val="006D6593"/>
    <w:rsid w:val="006D6626"/>
    <w:rsid w:val="006D7C71"/>
    <w:rsid w:val="006D7E3F"/>
    <w:rsid w:val="006E009F"/>
    <w:rsid w:val="006E01AE"/>
    <w:rsid w:val="006E1FFA"/>
    <w:rsid w:val="006E23EA"/>
    <w:rsid w:val="006E6AF2"/>
    <w:rsid w:val="006E6B5B"/>
    <w:rsid w:val="006E71E9"/>
    <w:rsid w:val="006F03A8"/>
    <w:rsid w:val="006F2520"/>
    <w:rsid w:val="006F2897"/>
    <w:rsid w:val="006F2ACA"/>
    <w:rsid w:val="006F2ADC"/>
    <w:rsid w:val="006F2BFE"/>
    <w:rsid w:val="006F31E9"/>
    <w:rsid w:val="006F3325"/>
    <w:rsid w:val="006F3B9D"/>
    <w:rsid w:val="006F4BE2"/>
    <w:rsid w:val="006F6072"/>
    <w:rsid w:val="006F6284"/>
    <w:rsid w:val="006F6D29"/>
    <w:rsid w:val="006F6D54"/>
    <w:rsid w:val="006F7A53"/>
    <w:rsid w:val="007002C5"/>
    <w:rsid w:val="00703EB6"/>
    <w:rsid w:val="00704387"/>
    <w:rsid w:val="00704E25"/>
    <w:rsid w:val="00706044"/>
    <w:rsid w:val="00707669"/>
    <w:rsid w:val="00707FD7"/>
    <w:rsid w:val="00711CBA"/>
    <w:rsid w:val="00711FB5"/>
    <w:rsid w:val="00712A01"/>
    <w:rsid w:val="00713056"/>
    <w:rsid w:val="007134D2"/>
    <w:rsid w:val="007140F1"/>
    <w:rsid w:val="00714AA3"/>
    <w:rsid w:val="00714BC7"/>
    <w:rsid w:val="00714F58"/>
    <w:rsid w:val="00715796"/>
    <w:rsid w:val="00717E87"/>
    <w:rsid w:val="0072000B"/>
    <w:rsid w:val="00721312"/>
    <w:rsid w:val="007215EF"/>
    <w:rsid w:val="00722FBF"/>
    <w:rsid w:val="00722FC2"/>
    <w:rsid w:val="00723DA9"/>
    <w:rsid w:val="00724668"/>
    <w:rsid w:val="00724684"/>
    <w:rsid w:val="00724879"/>
    <w:rsid w:val="00724E1B"/>
    <w:rsid w:val="00725949"/>
    <w:rsid w:val="007263A5"/>
    <w:rsid w:val="007268DA"/>
    <w:rsid w:val="00726976"/>
    <w:rsid w:val="00726FE5"/>
    <w:rsid w:val="007279A1"/>
    <w:rsid w:val="00727FA2"/>
    <w:rsid w:val="007322D9"/>
    <w:rsid w:val="00732BC0"/>
    <w:rsid w:val="00733544"/>
    <w:rsid w:val="0073481F"/>
    <w:rsid w:val="00734F5D"/>
    <w:rsid w:val="0073720F"/>
    <w:rsid w:val="00737796"/>
    <w:rsid w:val="0074165C"/>
    <w:rsid w:val="007417FA"/>
    <w:rsid w:val="00742435"/>
    <w:rsid w:val="00742898"/>
    <w:rsid w:val="00742C35"/>
    <w:rsid w:val="007432CA"/>
    <w:rsid w:val="007439EB"/>
    <w:rsid w:val="00743CB4"/>
    <w:rsid w:val="00743F0A"/>
    <w:rsid w:val="007444E8"/>
    <w:rsid w:val="0074548E"/>
    <w:rsid w:val="00745773"/>
    <w:rsid w:val="00746800"/>
    <w:rsid w:val="00746F7C"/>
    <w:rsid w:val="007472F2"/>
    <w:rsid w:val="0074749A"/>
    <w:rsid w:val="007501A8"/>
    <w:rsid w:val="00750D61"/>
    <w:rsid w:val="00750DD3"/>
    <w:rsid w:val="00750EE1"/>
    <w:rsid w:val="00751197"/>
    <w:rsid w:val="00752B4D"/>
    <w:rsid w:val="00753919"/>
    <w:rsid w:val="00755402"/>
    <w:rsid w:val="00756351"/>
    <w:rsid w:val="00756B26"/>
    <w:rsid w:val="00756EDF"/>
    <w:rsid w:val="007600E3"/>
    <w:rsid w:val="00761CB0"/>
    <w:rsid w:val="00763243"/>
    <w:rsid w:val="00763EB9"/>
    <w:rsid w:val="00764B04"/>
    <w:rsid w:val="00765C43"/>
    <w:rsid w:val="00765EFB"/>
    <w:rsid w:val="007671CA"/>
    <w:rsid w:val="00767C61"/>
    <w:rsid w:val="0077008A"/>
    <w:rsid w:val="00772106"/>
    <w:rsid w:val="007739C0"/>
    <w:rsid w:val="00773C1F"/>
    <w:rsid w:val="00774DA4"/>
    <w:rsid w:val="00776599"/>
    <w:rsid w:val="0078097C"/>
    <w:rsid w:val="0078114B"/>
    <w:rsid w:val="007818DC"/>
    <w:rsid w:val="00781DD2"/>
    <w:rsid w:val="00782859"/>
    <w:rsid w:val="00783ECF"/>
    <w:rsid w:val="0078413A"/>
    <w:rsid w:val="00791C31"/>
    <w:rsid w:val="00793AEA"/>
    <w:rsid w:val="007959E8"/>
    <w:rsid w:val="00795E9C"/>
    <w:rsid w:val="007A0382"/>
    <w:rsid w:val="007A03F7"/>
    <w:rsid w:val="007A0521"/>
    <w:rsid w:val="007A133E"/>
    <w:rsid w:val="007A1CB7"/>
    <w:rsid w:val="007A247C"/>
    <w:rsid w:val="007A2E12"/>
    <w:rsid w:val="007A3475"/>
    <w:rsid w:val="007A4066"/>
    <w:rsid w:val="007A41C8"/>
    <w:rsid w:val="007A4EB1"/>
    <w:rsid w:val="007A533F"/>
    <w:rsid w:val="007A54CE"/>
    <w:rsid w:val="007A6FD9"/>
    <w:rsid w:val="007A728B"/>
    <w:rsid w:val="007A76C3"/>
    <w:rsid w:val="007A7DE5"/>
    <w:rsid w:val="007A7FFA"/>
    <w:rsid w:val="007B04EB"/>
    <w:rsid w:val="007B0D4F"/>
    <w:rsid w:val="007B2CD8"/>
    <w:rsid w:val="007B501A"/>
    <w:rsid w:val="007B5A3D"/>
    <w:rsid w:val="007B5B95"/>
    <w:rsid w:val="007B68EA"/>
    <w:rsid w:val="007B7453"/>
    <w:rsid w:val="007B748B"/>
    <w:rsid w:val="007C12E6"/>
    <w:rsid w:val="007C1E8B"/>
    <w:rsid w:val="007C20D4"/>
    <w:rsid w:val="007C2D89"/>
    <w:rsid w:val="007C4593"/>
    <w:rsid w:val="007C5309"/>
    <w:rsid w:val="007C6069"/>
    <w:rsid w:val="007C6105"/>
    <w:rsid w:val="007C7D7D"/>
    <w:rsid w:val="007D06C4"/>
    <w:rsid w:val="007D11D4"/>
    <w:rsid w:val="007D1352"/>
    <w:rsid w:val="007D2508"/>
    <w:rsid w:val="007D262E"/>
    <w:rsid w:val="007D346A"/>
    <w:rsid w:val="007D37BD"/>
    <w:rsid w:val="007D54AC"/>
    <w:rsid w:val="007D5503"/>
    <w:rsid w:val="007D6518"/>
    <w:rsid w:val="007D76BD"/>
    <w:rsid w:val="007D7FEC"/>
    <w:rsid w:val="007E0BF1"/>
    <w:rsid w:val="007E30D5"/>
    <w:rsid w:val="007E4897"/>
    <w:rsid w:val="007E4C9A"/>
    <w:rsid w:val="007E7961"/>
    <w:rsid w:val="007F081E"/>
    <w:rsid w:val="007F0ED8"/>
    <w:rsid w:val="007F0F63"/>
    <w:rsid w:val="007F293C"/>
    <w:rsid w:val="007F402A"/>
    <w:rsid w:val="007F42F3"/>
    <w:rsid w:val="007F6F4B"/>
    <w:rsid w:val="007F75CE"/>
    <w:rsid w:val="00800560"/>
    <w:rsid w:val="008013A4"/>
    <w:rsid w:val="00802264"/>
    <w:rsid w:val="008027CE"/>
    <w:rsid w:val="008028FC"/>
    <w:rsid w:val="00802CC0"/>
    <w:rsid w:val="00802F42"/>
    <w:rsid w:val="00804383"/>
    <w:rsid w:val="008044C5"/>
    <w:rsid w:val="00804BB7"/>
    <w:rsid w:val="00804D41"/>
    <w:rsid w:val="00810257"/>
    <w:rsid w:val="008104F5"/>
    <w:rsid w:val="00811072"/>
    <w:rsid w:val="00811369"/>
    <w:rsid w:val="00814A59"/>
    <w:rsid w:val="00815419"/>
    <w:rsid w:val="008163C8"/>
    <w:rsid w:val="008164A1"/>
    <w:rsid w:val="00817325"/>
    <w:rsid w:val="008209E6"/>
    <w:rsid w:val="008210B3"/>
    <w:rsid w:val="00823303"/>
    <w:rsid w:val="008233B2"/>
    <w:rsid w:val="00823841"/>
    <w:rsid w:val="00823A9F"/>
    <w:rsid w:val="00823C85"/>
    <w:rsid w:val="00825138"/>
    <w:rsid w:val="008269DD"/>
    <w:rsid w:val="00830621"/>
    <w:rsid w:val="008306BA"/>
    <w:rsid w:val="00831BEF"/>
    <w:rsid w:val="0083348C"/>
    <w:rsid w:val="008341F7"/>
    <w:rsid w:val="008373D3"/>
    <w:rsid w:val="00837453"/>
    <w:rsid w:val="00837CA9"/>
    <w:rsid w:val="00840617"/>
    <w:rsid w:val="00840F84"/>
    <w:rsid w:val="00841CD6"/>
    <w:rsid w:val="008428A4"/>
    <w:rsid w:val="00842A47"/>
    <w:rsid w:val="00843C13"/>
    <w:rsid w:val="008448DC"/>
    <w:rsid w:val="008454F8"/>
    <w:rsid w:val="00845B9C"/>
    <w:rsid w:val="00846B74"/>
    <w:rsid w:val="00846C98"/>
    <w:rsid w:val="00847B29"/>
    <w:rsid w:val="008515E5"/>
    <w:rsid w:val="0085173A"/>
    <w:rsid w:val="0085276E"/>
    <w:rsid w:val="00853CDC"/>
    <w:rsid w:val="00855843"/>
    <w:rsid w:val="00856316"/>
    <w:rsid w:val="00856346"/>
    <w:rsid w:val="00857578"/>
    <w:rsid w:val="008603CE"/>
    <w:rsid w:val="008620FC"/>
    <w:rsid w:val="008627A5"/>
    <w:rsid w:val="00863E05"/>
    <w:rsid w:val="00863FF2"/>
    <w:rsid w:val="00865ACA"/>
    <w:rsid w:val="00865D28"/>
    <w:rsid w:val="00865F16"/>
    <w:rsid w:val="00865F85"/>
    <w:rsid w:val="00867C10"/>
    <w:rsid w:val="00870439"/>
    <w:rsid w:val="00870DA1"/>
    <w:rsid w:val="00871B9A"/>
    <w:rsid w:val="00873AC7"/>
    <w:rsid w:val="00876672"/>
    <w:rsid w:val="00883F93"/>
    <w:rsid w:val="00884DB3"/>
    <w:rsid w:val="00885A9D"/>
    <w:rsid w:val="008864F6"/>
    <w:rsid w:val="00886A1D"/>
    <w:rsid w:val="00887320"/>
    <w:rsid w:val="00887335"/>
    <w:rsid w:val="0089049D"/>
    <w:rsid w:val="00890B01"/>
    <w:rsid w:val="008928C9"/>
    <w:rsid w:val="008930CB"/>
    <w:rsid w:val="00893717"/>
    <w:rsid w:val="008938DC"/>
    <w:rsid w:val="00893B6C"/>
    <w:rsid w:val="00893D7C"/>
    <w:rsid w:val="00893FD1"/>
    <w:rsid w:val="00894836"/>
    <w:rsid w:val="00895172"/>
    <w:rsid w:val="00895680"/>
    <w:rsid w:val="00896B3A"/>
    <w:rsid w:val="00896DFF"/>
    <w:rsid w:val="0089762C"/>
    <w:rsid w:val="00897A71"/>
    <w:rsid w:val="008A0D45"/>
    <w:rsid w:val="008A0E2D"/>
    <w:rsid w:val="008A1893"/>
    <w:rsid w:val="008A2243"/>
    <w:rsid w:val="008A3215"/>
    <w:rsid w:val="008A551F"/>
    <w:rsid w:val="008A57E6"/>
    <w:rsid w:val="008A6F81"/>
    <w:rsid w:val="008A769A"/>
    <w:rsid w:val="008B0952"/>
    <w:rsid w:val="008B0C9C"/>
    <w:rsid w:val="008B166D"/>
    <w:rsid w:val="008B178D"/>
    <w:rsid w:val="008B17F4"/>
    <w:rsid w:val="008B2298"/>
    <w:rsid w:val="008B3615"/>
    <w:rsid w:val="008B4AC4"/>
    <w:rsid w:val="008B50C8"/>
    <w:rsid w:val="008B50DF"/>
    <w:rsid w:val="008B5281"/>
    <w:rsid w:val="008B6616"/>
    <w:rsid w:val="008B6E1F"/>
    <w:rsid w:val="008B7E05"/>
    <w:rsid w:val="008B7F2D"/>
    <w:rsid w:val="008C0B5A"/>
    <w:rsid w:val="008C1797"/>
    <w:rsid w:val="008C219C"/>
    <w:rsid w:val="008C3F0A"/>
    <w:rsid w:val="008C475E"/>
    <w:rsid w:val="008C4BCD"/>
    <w:rsid w:val="008C5B86"/>
    <w:rsid w:val="008C5DD0"/>
    <w:rsid w:val="008C619A"/>
    <w:rsid w:val="008C6C23"/>
    <w:rsid w:val="008D0CE8"/>
    <w:rsid w:val="008D0D2E"/>
    <w:rsid w:val="008D2D1D"/>
    <w:rsid w:val="008D3482"/>
    <w:rsid w:val="008D453D"/>
    <w:rsid w:val="008D53AD"/>
    <w:rsid w:val="008D562B"/>
    <w:rsid w:val="008D5733"/>
    <w:rsid w:val="008D622B"/>
    <w:rsid w:val="008D666C"/>
    <w:rsid w:val="008D7049"/>
    <w:rsid w:val="008D71E3"/>
    <w:rsid w:val="008D7B54"/>
    <w:rsid w:val="008E0C9D"/>
    <w:rsid w:val="008E1648"/>
    <w:rsid w:val="008E1B3E"/>
    <w:rsid w:val="008E2319"/>
    <w:rsid w:val="008E31CE"/>
    <w:rsid w:val="008E4B2C"/>
    <w:rsid w:val="008E4BB6"/>
    <w:rsid w:val="008E5518"/>
    <w:rsid w:val="008E56C2"/>
    <w:rsid w:val="008E6A84"/>
    <w:rsid w:val="008F0B6D"/>
    <w:rsid w:val="008F0CDC"/>
    <w:rsid w:val="008F17A3"/>
    <w:rsid w:val="008F1ED3"/>
    <w:rsid w:val="008F23A5"/>
    <w:rsid w:val="008F3265"/>
    <w:rsid w:val="008F3931"/>
    <w:rsid w:val="008F4C29"/>
    <w:rsid w:val="008F54B5"/>
    <w:rsid w:val="008F57F3"/>
    <w:rsid w:val="008F70BD"/>
    <w:rsid w:val="008F788F"/>
    <w:rsid w:val="008F7EA2"/>
    <w:rsid w:val="00900FF6"/>
    <w:rsid w:val="00902722"/>
    <w:rsid w:val="009027BC"/>
    <w:rsid w:val="0090311C"/>
    <w:rsid w:val="00904D22"/>
    <w:rsid w:val="009062E6"/>
    <w:rsid w:val="00906E75"/>
    <w:rsid w:val="009100C9"/>
    <w:rsid w:val="00911BE5"/>
    <w:rsid w:val="00913CA9"/>
    <w:rsid w:val="009145AE"/>
    <w:rsid w:val="009146CE"/>
    <w:rsid w:val="00914A54"/>
    <w:rsid w:val="00914B98"/>
    <w:rsid w:val="00914CA7"/>
    <w:rsid w:val="00915C3E"/>
    <w:rsid w:val="00915CCF"/>
    <w:rsid w:val="009161A8"/>
    <w:rsid w:val="009245F5"/>
    <w:rsid w:val="009249EC"/>
    <w:rsid w:val="00924F65"/>
    <w:rsid w:val="0092540E"/>
    <w:rsid w:val="009273B3"/>
    <w:rsid w:val="00930340"/>
    <w:rsid w:val="009305B5"/>
    <w:rsid w:val="00932895"/>
    <w:rsid w:val="00933057"/>
    <w:rsid w:val="0093352F"/>
    <w:rsid w:val="00934A0F"/>
    <w:rsid w:val="009353A0"/>
    <w:rsid w:val="00936070"/>
    <w:rsid w:val="00941214"/>
    <w:rsid w:val="009428E3"/>
    <w:rsid w:val="009429D5"/>
    <w:rsid w:val="00942BF1"/>
    <w:rsid w:val="00942FB8"/>
    <w:rsid w:val="00943863"/>
    <w:rsid w:val="00944528"/>
    <w:rsid w:val="00944935"/>
    <w:rsid w:val="00945045"/>
    <w:rsid w:val="00945180"/>
    <w:rsid w:val="00945428"/>
    <w:rsid w:val="0094607B"/>
    <w:rsid w:val="00947477"/>
    <w:rsid w:val="009501AD"/>
    <w:rsid w:val="00953604"/>
    <w:rsid w:val="00954755"/>
    <w:rsid w:val="0095496B"/>
    <w:rsid w:val="00954C1C"/>
    <w:rsid w:val="00960959"/>
    <w:rsid w:val="00960F18"/>
    <w:rsid w:val="009610DC"/>
    <w:rsid w:val="00961490"/>
    <w:rsid w:val="00961525"/>
    <w:rsid w:val="0096381A"/>
    <w:rsid w:val="00964BDA"/>
    <w:rsid w:val="00965E04"/>
    <w:rsid w:val="00966549"/>
    <w:rsid w:val="009672D0"/>
    <w:rsid w:val="009674AD"/>
    <w:rsid w:val="009676E6"/>
    <w:rsid w:val="00970012"/>
    <w:rsid w:val="00970CDC"/>
    <w:rsid w:val="00973DB6"/>
    <w:rsid w:val="00975460"/>
    <w:rsid w:val="00977010"/>
    <w:rsid w:val="0097708C"/>
    <w:rsid w:val="00977D02"/>
    <w:rsid w:val="009809BB"/>
    <w:rsid w:val="009809D4"/>
    <w:rsid w:val="009812BF"/>
    <w:rsid w:val="00981A44"/>
    <w:rsid w:val="0098363D"/>
    <w:rsid w:val="0098364B"/>
    <w:rsid w:val="0098505D"/>
    <w:rsid w:val="00985E83"/>
    <w:rsid w:val="009911AF"/>
    <w:rsid w:val="00991774"/>
    <w:rsid w:val="00991875"/>
    <w:rsid w:val="00991F92"/>
    <w:rsid w:val="00992564"/>
    <w:rsid w:val="00992985"/>
    <w:rsid w:val="00993889"/>
    <w:rsid w:val="00994BFC"/>
    <w:rsid w:val="0099551B"/>
    <w:rsid w:val="00995568"/>
    <w:rsid w:val="00995CDB"/>
    <w:rsid w:val="00996D89"/>
    <w:rsid w:val="00997BF1"/>
    <w:rsid w:val="009A029D"/>
    <w:rsid w:val="009A089C"/>
    <w:rsid w:val="009A118E"/>
    <w:rsid w:val="009A1552"/>
    <w:rsid w:val="009A21CD"/>
    <w:rsid w:val="009A278C"/>
    <w:rsid w:val="009A2BC2"/>
    <w:rsid w:val="009A42C1"/>
    <w:rsid w:val="009A5429"/>
    <w:rsid w:val="009A72AD"/>
    <w:rsid w:val="009A77D4"/>
    <w:rsid w:val="009B0278"/>
    <w:rsid w:val="009B02AB"/>
    <w:rsid w:val="009B02E2"/>
    <w:rsid w:val="009B09E0"/>
    <w:rsid w:val="009B0BC5"/>
    <w:rsid w:val="009B1247"/>
    <w:rsid w:val="009B1EF0"/>
    <w:rsid w:val="009B2F60"/>
    <w:rsid w:val="009B46F9"/>
    <w:rsid w:val="009B6029"/>
    <w:rsid w:val="009B6971"/>
    <w:rsid w:val="009B79D1"/>
    <w:rsid w:val="009C0086"/>
    <w:rsid w:val="009C01F4"/>
    <w:rsid w:val="009C2515"/>
    <w:rsid w:val="009C27F1"/>
    <w:rsid w:val="009C3152"/>
    <w:rsid w:val="009C4CFA"/>
    <w:rsid w:val="009C5070"/>
    <w:rsid w:val="009C602D"/>
    <w:rsid w:val="009D0718"/>
    <w:rsid w:val="009D112C"/>
    <w:rsid w:val="009D1828"/>
    <w:rsid w:val="009D291D"/>
    <w:rsid w:val="009D47FA"/>
    <w:rsid w:val="009D4C5B"/>
    <w:rsid w:val="009D50D2"/>
    <w:rsid w:val="009D6BCA"/>
    <w:rsid w:val="009D701C"/>
    <w:rsid w:val="009D786E"/>
    <w:rsid w:val="009E0F62"/>
    <w:rsid w:val="009E1CB0"/>
    <w:rsid w:val="009E2EC5"/>
    <w:rsid w:val="009E4A58"/>
    <w:rsid w:val="009E558D"/>
    <w:rsid w:val="009E5A2D"/>
    <w:rsid w:val="009E5AB2"/>
    <w:rsid w:val="009E5B71"/>
    <w:rsid w:val="009E6219"/>
    <w:rsid w:val="009E696F"/>
    <w:rsid w:val="009E7FCA"/>
    <w:rsid w:val="009F03B3"/>
    <w:rsid w:val="009F0E0D"/>
    <w:rsid w:val="009F2AB6"/>
    <w:rsid w:val="009F3E7A"/>
    <w:rsid w:val="009F4D2D"/>
    <w:rsid w:val="009F75BB"/>
    <w:rsid w:val="00A005C0"/>
    <w:rsid w:val="00A0096C"/>
    <w:rsid w:val="00A01757"/>
    <w:rsid w:val="00A01C19"/>
    <w:rsid w:val="00A028C0"/>
    <w:rsid w:val="00A02BAE"/>
    <w:rsid w:val="00A041E4"/>
    <w:rsid w:val="00A05600"/>
    <w:rsid w:val="00A06A6B"/>
    <w:rsid w:val="00A07E47"/>
    <w:rsid w:val="00A11F97"/>
    <w:rsid w:val="00A1244B"/>
    <w:rsid w:val="00A129D0"/>
    <w:rsid w:val="00A12C33"/>
    <w:rsid w:val="00A1361F"/>
    <w:rsid w:val="00A138BA"/>
    <w:rsid w:val="00A14C8E"/>
    <w:rsid w:val="00A153D9"/>
    <w:rsid w:val="00A15F09"/>
    <w:rsid w:val="00A1602E"/>
    <w:rsid w:val="00A1635A"/>
    <w:rsid w:val="00A169B6"/>
    <w:rsid w:val="00A175A7"/>
    <w:rsid w:val="00A201B9"/>
    <w:rsid w:val="00A2271D"/>
    <w:rsid w:val="00A229AD"/>
    <w:rsid w:val="00A22AEE"/>
    <w:rsid w:val="00A22DFC"/>
    <w:rsid w:val="00A237D5"/>
    <w:rsid w:val="00A24A60"/>
    <w:rsid w:val="00A259A5"/>
    <w:rsid w:val="00A260D8"/>
    <w:rsid w:val="00A30EFC"/>
    <w:rsid w:val="00A31984"/>
    <w:rsid w:val="00A32D73"/>
    <w:rsid w:val="00A3367B"/>
    <w:rsid w:val="00A337FF"/>
    <w:rsid w:val="00A34814"/>
    <w:rsid w:val="00A355CB"/>
    <w:rsid w:val="00A3597D"/>
    <w:rsid w:val="00A36DD1"/>
    <w:rsid w:val="00A37DCF"/>
    <w:rsid w:val="00A4006C"/>
    <w:rsid w:val="00A40091"/>
    <w:rsid w:val="00A4030B"/>
    <w:rsid w:val="00A4030F"/>
    <w:rsid w:val="00A41C79"/>
    <w:rsid w:val="00A41CB5"/>
    <w:rsid w:val="00A42919"/>
    <w:rsid w:val="00A42CDF"/>
    <w:rsid w:val="00A43A0F"/>
    <w:rsid w:val="00A4452E"/>
    <w:rsid w:val="00A4472C"/>
    <w:rsid w:val="00A44E69"/>
    <w:rsid w:val="00A45BB1"/>
    <w:rsid w:val="00A4607E"/>
    <w:rsid w:val="00A4661E"/>
    <w:rsid w:val="00A47933"/>
    <w:rsid w:val="00A47F95"/>
    <w:rsid w:val="00A507E3"/>
    <w:rsid w:val="00A519CD"/>
    <w:rsid w:val="00A529A8"/>
    <w:rsid w:val="00A53CCD"/>
    <w:rsid w:val="00A53DE7"/>
    <w:rsid w:val="00A540E6"/>
    <w:rsid w:val="00A54E29"/>
    <w:rsid w:val="00A55012"/>
    <w:rsid w:val="00A5502F"/>
    <w:rsid w:val="00A55BD6"/>
    <w:rsid w:val="00A55D50"/>
    <w:rsid w:val="00A57142"/>
    <w:rsid w:val="00A62803"/>
    <w:rsid w:val="00A62E53"/>
    <w:rsid w:val="00A63112"/>
    <w:rsid w:val="00A64059"/>
    <w:rsid w:val="00A648CD"/>
    <w:rsid w:val="00A6537A"/>
    <w:rsid w:val="00A67866"/>
    <w:rsid w:val="00A7018C"/>
    <w:rsid w:val="00A702A7"/>
    <w:rsid w:val="00A70B07"/>
    <w:rsid w:val="00A71080"/>
    <w:rsid w:val="00A723F8"/>
    <w:rsid w:val="00A742F4"/>
    <w:rsid w:val="00A74CB3"/>
    <w:rsid w:val="00A764E1"/>
    <w:rsid w:val="00A7755C"/>
    <w:rsid w:val="00A77CCB"/>
    <w:rsid w:val="00A805F7"/>
    <w:rsid w:val="00A8171F"/>
    <w:rsid w:val="00A821AE"/>
    <w:rsid w:val="00A82FDA"/>
    <w:rsid w:val="00A83D8D"/>
    <w:rsid w:val="00A8446B"/>
    <w:rsid w:val="00A8473F"/>
    <w:rsid w:val="00A85056"/>
    <w:rsid w:val="00A862D6"/>
    <w:rsid w:val="00A8715E"/>
    <w:rsid w:val="00A87C3C"/>
    <w:rsid w:val="00A9295B"/>
    <w:rsid w:val="00A92C8B"/>
    <w:rsid w:val="00A93B09"/>
    <w:rsid w:val="00A94247"/>
    <w:rsid w:val="00A952D7"/>
    <w:rsid w:val="00A963F7"/>
    <w:rsid w:val="00A96AD8"/>
    <w:rsid w:val="00AA052C"/>
    <w:rsid w:val="00AA0BE4"/>
    <w:rsid w:val="00AA1235"/>
    <w:rsid w:val="00AA1E45"/>
    <w:rsid w:val="00AA2B00"/>
    <w:rsid w:val="00AA4286"/>
    <w:rsid w:val="00AA456B"/>
    <w:rsid w:val="00AA57F5"/>
    <w:rsid w:val="00AA672E"/>
    <w:rsid w:val="00AA6EC9"/>
    <w:rsid w:val="00AA719F"/>
    <w:rsid w:val="00AA764B"/>
    <w:rsid w:val="00AB07B1"/>
    <w:rsid w:val="00AB0E4E"/>
    <w:rsid w:val="00AB1DA1"/>
    <w:rsid w:val="00AB364A"/>
    <w:rsid w:val="00AB3DFC"/>
    <w:rsid w:val="00AB41D5"/>
    <w:rsid w:val="00AB44DF"/>
    <w:rsid w:val="00AB4A1F"/>
    <w:rsid w:val="00AB5F1F"/>
    <w:rsid w:val="00AB6309"/>
    <w:rsid w:val="00AB6AE8"/>
    <w:rsid w:val="00AB6BD8"/>
    <w:rsid w:val="00AB6C5F"/>
    <w:rsid w:val="00AB6C64"/>
    <w:rsid w:val="00AB7129"/>
    <w:rsid w:val="00AB79DC"/>
    <w:rsid w:val="00AB7DA1"/>
    <w:rsid w:val="00AC15C7"/>
    <w:rsid w:val="00AC27A6"/>
    <w:rsid w:val="00AC30F7"/>
    <w:rsid w:val="00AC3A5A"/>
    <w:rsid w:val="00AC3F71"/>
    <w:rsid w:val="00AC44AA"/>
    <w:rsid w:val="00AC4D95"/>
    <w:rsid w:val="00AC4F2D"/>
    <w:rsid w:val="00AC4F85"/>
    <w:rsid w:val="00AC5DF4"/>
    <w:rsid w:val="00AD0AEF"/>
    <w:rsid w:val="00AD11B7"/>
    <w:rsid w:val="00AD1A94"/>
    <w:rsid w:val="00AD1C05"/>
    <w:rsid w:val="00AD2D83"/>
    <w:rsid w:val="00AD4126"/>
    <w:rsid w:val="00AD421C"/>
    <w:rsid w:val="00AD44FA"/>
    <w:rsid w:val="00AD4A92"/>
    <w:rsid w:val="00AD5FFE"/>
    <w:rsid w:val="00AD7814"/>
    <w:rsid w:val="00AE070A"/>
    <w:rsid w:val="00AE101C"/>
    <w:rsid w:val="00AE22A6"/>
    <w:rsid w:val="00AE258A"/>
    <w:rsid w:val="00AE37E5"/>
    <w:rsid w:val="00AE3A2D"/>
    <w:rsid w:val="00AE3B0B"/>
    <w:rsid w:val="00AE4186"/>
    <w:rsid w:val="00AE4BDE"/>
    <w:rsid w:val="00AE5EB4"/>
    <w:rsid w:val="00AE5F77"/>
    <w:rsid w:val="00AE7A1D"/>
    <w:rsid w:val="00AF0C18"/>
    <w:rsid w:val="00AF3E68"/>
    <w:rsid w:val="00AF47C5"/>
    <w:rsid w:val="00AF4E2A"/>
    <w:rsid w:val="00AF5398"/>
    <w:rsid w:val="00AF6019"/>
    <w:rsid w:val="00B004AD"/>
    <w:rsid w:val="00B017AE"/>
    <w:rsid w:val="00B0252F"/>
    <w:rsid w:val="00B03E32"/>
    <w:rsid w:val="00B040D8"/>
    <w:rsid w:val="00B0492E"/>
    <w:rsid w:val="00B049AF"/>
    <w:rsid w:val="00B04D4F"/>
    <w:rsid w:val="00B07242"/>
    <w:rsid w:val="00B07F19"/>
    <w:rsid w:val="00B1003F"/>
    <w:rsid w:val="00B10534"/>
    <w:rsid w:val="00B113DB"/>
    <w:rsid w:val="00B11D8A"/>
    <w:rsid w:val="00B12981"/>
    <w:rsid w:val="00B147DD"/>
    <w:rsid w:val="00B156FD"/>
    <w:rsid w:val="00B15904"/>
    <w:rsid w:val="00B16177"/>
    <w:rsid w:val="00B16B43"/>
    <w:rsid w:val="00B16D79"/>
    <w:rsid w:val="00B176B0"/>
    <w:rsid w:val="00B21F61"/>
    <w:rsid w:val="00B23EE9"/>
    <w:rsid w:val="00B2465D"/>
    <w:rsid w:val="00B25337"/>
    <w:rsid w:val="00B261F1"/>
    <w:rsid w:val="00B265BC"/>
    <w:rsid w:val="00B26A2C"/>
    <w:rsid w:val="00B274A0"/>
    <w:rsid w:val="00B30ADC"/>
    <w:rsid w:val="00B31638"/>
    <w:rsid w:val="00B31FB1"/>
    <w:rsid w:val="00B330A5"/>
    <w:rsid w:val="00B33952"/>
    <w:rsid w:val="00B33C5E"/>
    <w:rsid w:val="00B342F4"/>
    <w:rsid w:val="00B34369"/>
    <w:rsid w:val="00B34B3F"/>
    <w:rsid w:val="00B34DC2"/>
    <w:rsid w:val="00B36761"/>
    <w:rsid w:val="00B36A27"/>
    <w:rsid w:val="00B378E5"/>
    <w:rsid w:val="00B413B9"/>
    <w:rsid w:val="00B42111"/>
    <w:rsid w:val="00B42471"/>
    <w:rsid w:val="00B42E3F"/>
    <w:rsid w:val="00B4346D"/>
    <w:rsid w:val="00B440F4"/>
    <w:rsid w:val="00B447A5"/>
    <w:rsid w:val="00B459B4"/>
    <w:rsid w:val="00B45EF9"/>
    <w:rsid w:val="00B4654C"/>
    <w:rsid w:val="00B46AF0"/>
    <w:rsid w:val="00B46CEB"/>
    <w:rsid w:val="00B47293"/>
    <w:rsid w:val="00B47D8B"/>
    <w:rsid w:val="00B50B66"/>
    <w:rsid w:val="00B50E50"/>
    <w:rsid w:val="00B52120"/>
    <w:rsid w:val="00B52986"/>
    <w:rsid w:val="00B53C10"/>
    <w:rsid w:val="00B54ABC"/>
    <w:rsid w:val="00B54DDE"/>
    <w:rsid w:val="00B55167"/>
    <w:rsid w:val="00B56AF8"/>
    <w:rsid w:val="00B56DBA"/>
    <w:rsid w:val="00B56FBE"/>
    <w:rsid w:val="00B603A6"/>
    <w:rsid w:val="00B60ACF"/>
    <w:rsid w:val="00B62B58"/>
    <w:rsid w:val="00B6318B"/>
    <w:rsid w:val="00B63844"/>
    <w:rsid w:val="00B65149"/>
    <w:rsid w:val="00B65C7B"/>
    <w:rsid w:val="00B66567"/>
    <w:rsid w:val="00B66F52"/>
    <w:rsid w:val="00B66FE5"/>
    <w:rsid w:val="00B67483"/>
    <w:rsid w:val="00B67E14"/>
    <w:rsid w:val="00B72880"/>
    <w:rsid w:val="00B72E27"/>
    <w:rsid w:val="00B75291"/>
    <w:rsid w:val="00B758BF"/>
    <w:rsid w:val="00B76EC7"/>
    <w:rsid w:val="00B77EC8"/>
    <w:rsid w:val="00B80CBA"/>
    <w:rsid w:val="00B8108A"/>
    <w:rsid w:val="00B81744"/>
    <w:rsid w:val="00B827A6"/>
    <w:rsid w:val="00B82C3C"/>
    <w:rsid w:val="00B831CE"/>
    <w:rsid w:val="00B83781"/>
    <w:rsid w:val="00B83C1E"/>
    <w:rsid w:val="00B83F0E"/>
    <w:rsid w:val="00B841F4"/>
    <w:rsid w:val="00B86409"/>
    <w:rsid w:val="00B86677"/>
    <w:rsid w:val="00B86802"/>
    <w:rsid w:val="00B87131"/>
    <w:rsid w:val="00B90F6E"/>
    <w:rsid w:val="00B910BA"/>
    <w:rsid w:val="00B939B1"/>
    <w:rsid w:val="00B94791"/>
    <w:rsid w:val="00B952FF"/>
    <w:rsid w:val="00B95BF2"/>
    <w:rsid w:val="00B96D40"/>
    <w:rsid w:val="00B97386"/>
    <w:rsid w:val="00B97555"/>
    <w:rsid w:val="00B9799A"/>
    <w:rsid w:val="00BA23CB"/>
    <w:rsid w:val="00BA263B"/>
    <w:rsid w:val="00BA3C42"/>
    <w:rsid w:val="00BA3CEB"/>
    <w:rsid w:val="00BA42B2"/>
    <w:rsid w:val="00BA58D4"/>
    <w:rsid w:val="00BA5B9E"/>
    <w:rsid w:val="00BA7C9A"/>
    <w:rsid w:val="00BB203B"/>
    <w:rsid w:val="00BB31CC"/>
    <w:rsid w:val="00BB4E33"/>
    <w:rsid w:val="00BB5377"/>
    <w:rsid w:val="00BB5F8F"/>
    <w:rsid w:val="00BB657A"/>
    <w:rsid w:val="00BB7021"/>
    <w:rsid w:val="00BC0045"/>
    <w:rsid w:val="00BC1A4E"/>
    <w:rsid w:val="00BC3C5B"/>
    <w:rsid w:val="00BC4790"/>
    <w:rsid w:val="00BC5DC7"/>
    <w:rsid w:val="00BC6B8B"/>
    <w:rsid w:val="00BC73D8"/>
    <w:rsid w:val="00BD0EA1"/>
    <w:rsid w:val="00BD52D7"/>
    <w:rsid w:val="00BD5AD2"/>
    <w:rsid w:val="00BD7506"/>
    <w:rsid w:val="00BE0363"/>
    <w:rsid w:val="00BE22F3"/>
    <w:rsid w:val="00BE392D"/>
    <w:rsid w:val="00BE5B52"/>
    <w:rsid w:val="00BE6D8A"/>
    <w:rsid w:val="00BE7B8D"/>
    <w:rsid w:val="00BF01C4"/>
    <w:rsid w:val="00BF0993"/>
    <w:rsid w:val="00BF09FC"/>
    <w:rsid w:val="00BF10A9"/>
    <w:rsid w:val="00BF1703"/>
    <w:rsid w:val="00BF231C"/>
    <w:rsid w:val="00BF38E8"/>
    <w:rsid w:val="00BF3A07"/>
    <w:rsid w:val="00BF3B66"/>
    <w:rsid w:val="00BF428A"/>
    <w:rsid w:val="00BF51E5"/>
    <w:rsid w:val="00BF61A9"/>
    <w:rsid w:val="00BF6BD3"/>
    <w:rsid w:val="00BF74A6"/>
    <w:rsid w:val="00C00E90"/>
    <w:rsid w:val="00C013AD"/>
    <w:rsid w:val="00C02CF9"/>
    <w:rsid w:val="00C04904"/>
    <w:rsid w:val="00C04C33"/>
    <w:rsid w:val="00C056B3"/>
    <w:rsid w:val="00C05B21"/>
    <w:rsid w:val="00C067AD"/>
    <w:rsid w:val="00C067DC"/>
    <w:rsid w:val="00C069BB"/>
    <w:rsid w:val="00C0701D"/>
    <w:rsid w:val="00C103E5"/>
    <w:rsid w:val="00C13001"/>
    <w:rsid w:val="00C13319"/>
    <w:rsid w:val="00C13EE9"/>
    <w:rsid w:val="00C13F00"/>
    <w:rsid w:val="00C155E7"/>
    <w:rsid w:val="00C17154"/>
    <w:rsid w:val="00C17FE1"/>
    <w:rsid w:val="00C21540"/>
    <w:rsid w:val="00C21906"/>
    <w:rsid w:val="00C21BFA"/>
    <w:rsid w:val="00C22148"/>
    <w:rsid w:val="00C2247C"/>
    <w:rsid w:val="00C230FB"/>
    <w:rsid w:val="00C23844"/>
    <w:rsid w:val="00C24A2A"/>
    <w:rsid w:val="00C24C8D"/>
    <w:rsid w:val="00C25FE2"/>
    <w:rsid w:val="00C26B53"/>
    <w:rsid w:val="00C270B6"/>
    <w:rsid w:val="00C279B2"/>
    <w:rsid w:val="00C33E50"/>
    <w:rsid w:val="00C3420F"/>
    <w:rsid w:val="00C34C20"/>
    <w:rsid w:val="00C35A3E"/>
    <w:rsid w:val="00C37DED"/>
    <w:rsid w:val="00C403BF"/>
    <w:rsid w:val="00C41143"/>
    <w:rsid w:val="00C41405"/>
    <w:rsid w:val="00C42130"/>
    <w:rsid w:val="00C423A4"/>
    <w:rsid w:val="00C42ACA"/>
    <w:rsid w:val="00C43AE5"/>
    <w:rsid w:val="00C447DB"/>
    <w:rsid w:val="00C44BF5"/>
    <w:rsid w:val="00C45778"/>
    <w:rsid w:val="00C5023B"/>
    <w:rsid w:val="00C504AA"/>
    <w:rsid w:val="00C513F2"/>
    <w:rsid w:val="00C521D6"/>
    <w:rsid w:val="00C53A6D"/>
    <w:rsid w:val="00C549A9"/>
    <w:rsid w:val="00C54F49"/>
    <w:rsid w:val="00C55232"/>
    <w:rsid w:val="00C553A4"/>
    <w:rsid w:val="00C55A06"/>
    <w:rsid w:val="00C55D03"/>
    <w:rsid w:val="00C578BB"/>
    <w:rsid w:val="00C57CB7"/>
    <w:rsid w:val="00C57CD4"/>
    <w:rsid w:val="00C601BC"/>
    <w:rsid w:val="00C62CE8"/>
    <w:rsid w:val="00C62EC0"/>
    <w:rsid w:val="00C6329F"/>
    <w:rsid w:val="00C63340"/>
    <w:rsid w:val="00C64271"/>
    <w:rsid w:val="00C643F9"/>
    <w:rsid w:val="00C645DF"/>
    <w:rsid w:val="00C64695"/>
    <w:rsid w:val="00C64B74"/>
    <w:rsid w:val="00C64E95"/>
    <w:rsid w:val="00C652DC"/>
    <w:rsid w:val="00C6633C"/>
    <w:rsid w:val="00C67363"/>
    <w:rsid w:val="00C677C1"/>
    <w:rsid w:val="00C71372"/>
    <w:rsid w:val="00C72410"/>
    <w:rsid w:val="00C7287F"/>
    <w:rsid w:val="00C72B90"/>
    <w:rsid w:val="00C738D2"/>
    <w:rsid w:val="00C74077"/>
    <w:rsid w:val="00C7456A"/>
    <w:rsid w:val="00C7572B"/>
    <w:rsid w:val="00C773C9"/>
    <w:rsid w:val="00C80C52"/>
    <w:rsid w:val="00C80CB8"/>
    <w:rsid w:val="00C819F8"/>
    <w:rsid w:val="00C820F4"/>
    <w:rsid w:val="00C8248C"/>
    <w:rsid w:val="00C826B7"/>
    <w:rsid w:val="00C845C0"/>
    <w:rsid w:val="00C84E33"/>
    <w:rsid w:val="00C85375"/>
    <w:rsid w:val="00C85B93"/>
    <w:rsid w:val="00C86B85"/>
    <w:rsid w:val="00C86D6F"/>
    <w:rsid w:val="00C870EF"/>
    <w:rsid w:val="00C9011D"/>
    <w:rsid w:val="00C905FC"/>
    <w:rsid w:val="00C92D03"/>
    <w:rsid w:val="00C9319C"/>
    <w:rsid w:val="00C9435D"/>
    <w:rsid w:val="00C94DF2"/>
    <w:rsid w:val="00C96741"/>
    <w:rsid w:val="00CA1BFB"/>
    <w:rsid w:val="00CA2D1B"/>
    <w:rsid w:val="00CA375D"/>
    <w:rsid w:val="00CA47AB"/>
    <w:rsid w:val="00CA4F08"/>
    <w:rsid w:val="00CA624E"/>
    <w:rsid w:val="00CA662A"/>
    <w:rsid w:val="00CA7AFD"/>
    <w:rsid w:val="00CA7C3C"/>
    <w:rsid w:val="00CB0189"/>
    <w:rsid w:val="00CB0BA2"/>
    <w:rsid w:val="00CB16C3"/>
    <w:rsid w:val="00CB1A42"/>
    <w:rsid w:val="00CB1B0C"/>
    <w:rsid w:val="00CB1D5F"/>
    <w:rsid w:val="00CB2C0B"/>
    <w:rsid w:val="00CB3624"/>
    <w:rsid w:val="00CB3754"/>
    <w:rsid w:val="00CB517D"/>
    <w:rsid w:val="00CB6BD3"/>
    <w:rsid w:val="00CB77DA"/>
    <w:rsid w:val="00CC038D"/>
    <w:rsid w:val="00CC08DB"/>
    <w:rsid w:val="00CC0A66"/>
    <w:rsid w:val="00CC1447"/>
    <w:rsid w:val="00CC241D"/>
    <w:rsid w:val="00CC2E45"/>
    <w:rsid w:val="00CC2EAC"/>
    <w:rsid w:val="00CC39FF"/>
    <w:rsid w:val="00CC3C2F"/>
    <w:rsid w:val="00CC3C7D"/>
    <w:rsid w:val="00CC4AC8"/>
    <w:rsid w:val="00CC5233"/>
    <w:rsid w:val="00CC5DE6"/>
    <w:rsid w:val="00CC6E4E"/>
    <w:rsid w:val="00CC6FE8"/>
    <w:rsid w:val="00CC7202"/>
    <w:rsid w:val="00CC72E1"/>
    <w:rsid w:val="00CD2808"/>
    <w:rsid w:val="00CD28BF"/>
    <w:rsid w:val="00CD2D70"/>
    <w:rsid w:val="00CD4092"/>
    <w:rsid w:val="00CD4A20"/>
    <w:rsid w:val="00CD50A1"/>
    <w:rsid w:val="00CD519E"/>
    <w:rsid w:val="00CD561D"/>
    <w:rsid w:val="00CD674B"/>
    <w:rsid w:val="00CD749D"/>
    <w:rsid w:val="00CE0C4F"/>
    <w:rsid w:val="00CE14E0"/>
    <w:rsid w:val="00CE30EA"/>
    <w:rsid w:val="00CE3F9F"/>
    <w:rsid w:val="00CE6D07"/>
    <w:rsid w:val="00CF0024"/>
    <w:rsid w:val="00CF048A"/>
    <w:rsid w:val="00CF09D7"/>
    <w:rsid w:val="00CF155A"/>
    <w:rsid w:val="00CF161F"/>
    <w:rsid w:val="00CF2947"/>
    <w:rsid w:val="00CF686F"/>
    <w:rsid w:val="00CF6A40"/>
    <w:rsid w:val="00CF6E60"/>
    <w:rsid w:val="00CF7BCA"/>
    <w:rsid w:val="00D008FD"/>
    <w:rsid w:val="00D00BA3"/>
    <w:rsid w:val="00D00C28"/>
    <w:rsid w:val="00D0321C"/>
    <w:rsid w:val="00D035EC"/>
    <w:rsid w:val="00D068AE"/>
    <w:rsid w:val="00D06AB1"/>
    <w:rsid w:val="00D072ED"/>
    <w:rsid w:val="00D07A16"/>
    <w:rsid w:val="00D1067E"/>
    <w:rsid w:val="00D10F50"/>
    <w:rsid w:val="00D11087"/>
    <w:rsid w:val="00D11272"/>
    <w:rsid w:val="00D126F5"/>
    <w:rsid w:val="00D1288B"/>
    <w:rsid w:val="00D12C9A"/>
    <w:rsid w:val="00D1489E"/>
    <w:rsid w:val="00D14C78"/>
    <w:rsid w:val="00D14ED3"/>
    <w:rsid w:val="00D175ED"/>
    <w:rsid w:val="00D20737"/>
    <w:rsid w:val="00D21E81"/>
    <w:rsid w:val="00D220F3"/>
    <w:rsid w:val="00D22123"/>
    <w:rsid w:val="00D223DE"/>
    <w:rsid w:val="00D24305"/>
    <w:rsid w:val="00D25E37"/>
    <w:rsid w:val="00D2661A"/>
    <w:rsid w:val="00D27582"/>
    <w:rsid w:val="00D27EC4"/>
    <w:rsid w:val="00D32231"/>
    <w:rsid w:val="00D32719"/>
    <w:rsid w:val="00D32761"/>
    <w:rsid w:val="00D33333"/>
    <w:rsid w:val="00D33457"/>
    <w:rsid w:val="00D33CEA"/>
    <w:rsid w:val="00D35266"/>
    <w:rsid w:val="00D352A2"/>
    <w:rsid w:val="00D36AF0"/>
    <w:rsid w:val="00D3708C"/>
    <w:rsid w:val="00D41312"/>
    <w:rsid w:val="00D414DB"/>
    <w:rsid w:val="00D4162B"/>
    <w:rsid w:val="00D424D8"/>
    <w:rsid w:val="00D450E1"/>
    <w:rsid w:val="00D4514F"/>
    <w:rsid w:val="00D451E2"/>
    <w:rsid w:val="00D45E07"/>
    <w:rsid w:val="00D45E89"/>
    <w:rsid w:val="00D45E8D"/>
    <w:rsid w:val="00D46092"/>
    <w:rsid w:val="00D466AE"/>
    <w:rsid w:val="00D4734F"/>
    <w:rsid w:val="00D47A3E"/>
    <w:rsid w:val="00D5094A"/>
    <w:rsid w:val="00D51BF3"/>
    <w:rsid w:val="00D52CD2"/>
    <w:rsid w:val="00D57184"/>
    <w:rsid w:val="00D579BE"/>
    <w:rsid w:val="00D57F54"/>
    <w:rsid w:val="00D57FD8"/>
    <w:rsid w:val="00D62F80"/>
    <w:rsid w:val="00D66846"/>
    <w:rsid w:val="00D66AD6"/>
    <w:rsid w:val="00D675FB"/>
    <w:rsid w:val="00D70CBF"/>
    <w:rsid w:val="00D71F25"/>
    <w:rsid w:val="00D72A37"/>
    <w:rsid w:val="00D72A9C"/>
    <w:rsid w:val="00D7319A"/>
    <w:rsid w:val="00D74E8A"/>
    <w:rsid w:val="00D75224"/>
    <w:rsid w:val="00D75FF3"/>
    <w:rsid w:val="00D76F33"/>
    <w:rsid w:val="00D77031"/>
    <w:rsid w:val="00D772B6"/>
    <w:rsid w:val="00D8013A"/>
    <w:rsid w:val="00D81BA7"/>
    <w:rsid w:val="00D82872"/>
    <w:rsid w:val="00D83414"/>
    <w:rsid w:val="00D84941"/>
    <w:rsid w:val="00D84FA1"/>
    <w:rsid w:val="00D851F0"/>
    <w:rsid w:val="00D8610B"/>
    <w:rsid w:val="00D86DB7"/>
    <w:rsid w:val="00D90B0C"/>
    <w:rsid w:val="00D91D75"/>
    <w:rsid w:val="00D926D0"/>
    <w:rsid w:val="00D93030"/>
    <w:rsid w:val="00D94176"/>
    <w:rsid w:val="00D94CB0"/>
    <w:rsid w:val="00D94F98"/>
    <w:rsid w:val="00D950E1"/>
    <w:rsid w:val="00D952A6"/>
    <w:rsid w:val="00D96B54"/>
    <w:rsid w:val="00D97F99"/>
    <w:rsid w:val="00DA0E38"/>
    <w:rsid w:val="00DA1673"/>
    <w:rsid w:val="00DA1E08"/>
    <w:rsid w:val="00DA2340"/>
    <w:rsid w:val="00DA24F8"/>
    <w:rsid w:val="00DA28E8"/>
    <w:rsid w:val="00DA38D3"/>
    <w:rsid w:val="00DA3932"/>
    <w:rsid w:val="00DA3AFC"/>
    <w:rsid w:val="00DA3EC7"/>
    <w:rsid w:val="00DA5191"/>
    <w:rsid w:val="00DA64F8"/>
    <w:rsid w:val="00DA6C15"/>
    <w:rsid w:val="00DA78CF"/>
    <w:rsid w:val="00DB0258"/>
    <w:rsid w:val="00DB04C7"/>
    <w:rsid w:val="00DB111E"/>
    <w:rsid w:val="00DB38EE"/>
    <w:rsid w:val="00DB44A9"/>
    <w:rsid w:val="00DB498B"/>
    <w:rsid w:val="00DB66CA"/>
    <w:rsid w:val="00DB6BCA"/>
    <w:rsid w:val="00DB73F7"/>
    <w:rsid w:val="00DC0321"/>
    <w:rsid w:val="00DC2D95"/>
    <w:rsid w:val="00DC3067"/>
    <w:rsid w:val="00DC370B"/>
    <w:rsid w:val="00DC4B62"/>
    <w:rsid w:val="00DC52B0"/>
    <w:rsid w:val="00DC58E9"/>
    <w:rsid w:val="00DC5B90"/>
    <w:rsid w:val="00DC6F13"/>
    <w:rsid w:val="00DC7728"/>
    <w:rsid w:val="00DD00FF"/>
    <w:rsid w:val="00DD0619"/>
    <w:rsid w:val="00DD07FB"/>
    <w:rsid w:val="00DD0C09"/>
    <w:rsid w:val="00DD1EF4"/>
    <w:rsid w:val="00DD25C6"/>
    <w:rsid w:val="00DD2EFE"/>
    <w:rsid w:val="00DD3C9B"/>
    <w:rsid w:val="00DD4D24"/>
    <w:rsid w:val="00DD4FE5"/>
    <w:rsid w:val="00DD54B0"/>
    <w:rsid w:val="00DD57EE"/>
    <w:rsid w:val="00DD6315"/>
    <w:rsid w:val="00DD67AD"/>
    <w:rsid w:val="00DD6BCC"/>
    <w:rsid w:val="00DD6C7E"/>
    <w:rsid w:val="00DE0A4B"/>
    <w:rsid w:val="00DE1C9E"/>
    <w:rsid w:val="00DE2410"/>
    <w:rsid w:val="00DE2939"/>
    <w:rsid w:val="00DE619A"/>
    <w:rsid w:val="00DE6E81"/>
    <w:rsid w:val="00DE703F"/>
    <w:rsid w:val="00DE7595"/>
    <w:rsid w:val="00DE79F1"/>
    <w:rsid w:val="00DF124E"/>
    <w:rsid w:val="00DF1961"/>
    <w:rsid w:val="00DF1C52"/>
    <w:rsid w:val="00DF418A"/>
    <w:rsid w:val="00DF44DE"/>
    <w:rsid w:val="00DF5F11"/>
    <w:rsid w:val="00DF66DB"/>
    <w:rsid w:val="00DF795D"/>
    <w:rsid w:val="00E01138"/>
    <w:rsid w:val="00E02DFB"/>
    <w:rsid w:val="00E030EC"/>
    <w:rsid w:val="00E030F9"/>
    <w:rsid w:val="00E0311A"/>
    <w:rsid w:val="00E03138"/>
    <w:rsid w:val="00E03C8B"/>
    <w:rsid w:val="00E05FDD"/>
    <w:rsid w:val="00E06404"/>
    <w:rsid w:val="00E065D2"/>
    <w:rsid w:val="00E11A85"/>
    <w:rsid w:val="00E11C2C"/>
    <w:rsid w:val="00E11E59"/>
    <w:rsid w:val="00E12495"/>
    <w:rsid w:val="00E133FF"/>
    <w:rsid w:val="00E15976"/>
    <w:rsid w:val="00E15CCD"/>
    <w:rsid w:val="00E1686D"/>
    <w:rsid w:val="00E17771"/>
    <w:rsid w:val="00E17A70"/>
    <w:rsid w:val="00E202EF"/>
    <w:rsid w:val="00E210B5"/>
    <w:rsid w:val="00E216EF"/>
    <w:rsid w:val="00E23D99"/>
    <w:rsid w:val="00E243F7"/>
    <w:rsid w:val="00E2552F"/>
    <w:rsid w:val="00E3137A"/>
    <w:rsid w:val="00E320E6"/>
    <w:rsid w:val="00E32CCF"/>
    <w:rsid w:val="00E32E4C"/>
    <w:rsid w:val="00E34A98"/>
    <w:rsid w:val="00E35D1E"/>
    <w:rsid w:val="00E364F9"/>
    <w:rsid w:val="00E365FA"/>
    <w:rsid w:val="00E36789"/>
    <w:rsid w:val="00E370CA"/>
    <w:rsid w:val="00E37DD1"/>
    <w:rsid w:val="00E411E5"/>
    <w:rsid w:val="00E4318B"/>
    <w:rsid w:val="00E448F8"/>
    <w:rsid w:val="00E44A83"/>
    <w:rsid w:val="00E502C1"/>
    <w:rsid w:val="00E502DD"/>
    <w:rsid w:val="00E50844"/>
    <w:rsid w:val="00E50D3A"/>
    <w:rsid w:val="00E50E8D"/>
    <w:rsid w:val="00E51387"/>
    <w:rsid w:val="00E51E68"/>
    <w:rsid w:val="00E52C4C"/>
    <w:rsid w:val="00E52EFD"/>
    <w:rsid w:val="00E5408A"/>
    <w:rsid w:val="00E54CB2"/>
    <w:rsid w:val="00E54F99"/>
    <w:rsid w:val="00E56800"/>
    <w:rsid w:val="00E56CDA"/>
    <w:rsid w:val="00E60C63"/>
    <w:rsid w:val="00E62989"/>
    <w:rsid w:val="00E62FF9"/>
    <w:rsid w:val="00E6343B"/>
    <w:rsid w:val="00E635D6"/>
    <w:rsid w:val="00E639BC"/>
    <w:rsid w:val="00E65E86"/>
    <w:rsid w:val="00E6605B"/>
    <w:rsid w:val="00E664CC"/>
    <w:rsid w:val="00E70388"/>
    <w:rsid w:val="00E703BC"/>
    <w:rsid w:val="00E70F92"/>
    <w:rsid w:val="00E71CB2"/>
    <w:rsid w:val="00E723EF"/>
    <w:rsid w:val="00E74C54"/>
    <w:rsid w:val="00E76006"/>
    <w:rsid w:val="00E76BEC"/>
    <w:rsid w:val="00E77A03"/>
    <w:rsid w:val="00E81BAE"/>
    <w:rsid w:val="00E81FB5"/>
    <w:rsid w:val="00E822E8"/>
    <w:rsid w:val="00E82554"/>
    <w:rsid w:val="00E82606"/>
    <w:rsid w:val="00E82751"/>
    <w:rsid w:val="00E846C8"/>
    <w:rsid w:val="00E846E5"/>
    <w:rsid w:val="00E84957"/>
    <w:rsid w:val="00E84A55"/>
    <w:rsid w:val="00E84F50"/>
    <w:rsid w:val="00E85BFF"/>
    <w:rsid w:val="00E85E7A"/>
    <w:rsid w:val="00E90323"/>
    <w:rsid w:val="00E90391"/>
    <w:rsid w:val="00E906C2"/>
    <w:rsid w:val="00E9311F"/>
    <w:rsid w:val="00E934D1"/>
    <w:rsid w:val="00E936C8"/>
    <w:rsid w:val="00E93C1E"/>
    <w:rsid w:val="00E93F73"/>
    <w:rsid w:val="00E9414D"/>
    <w:rsid w:val="00E94AF0"/>
    <w:rsid w:val="00E957F0"/>
    <w:rsid w:val="00E95C82"/>
    <w:rsid w:val="00E95D13"/>
    <w:rsid w:val="00E95DD3"/>
    <w:rsid w:val="00E95EA9"/>
    <w:rsid w:val="00E969D5"/>
    <w:rsid w:val="00EA228C"/>
    <w:rsid w:val="00EA40A9"/>
    <w:rsid w:val="00EA58D1"/>
    <w:rsid w:val="00EA61BC"/>
    <w:rsid w:val="00EA681A"/>
    <w:rsid w:val="00EA735B"/>
    <w:rsid w:val="00EA76E3"/>
    <w:rsid w:val="00EA7A0E"/>
    <w:rsid w:val="00EB17DE"/>
    <w:rsid w:val="00EB1BFF"/>
    <w:rsid w:val="00EB1E69"/>
    <w:rsid w:val="00EB1EC3"/>
    <w:rsid w:val="00EB2086"/>
    <w:rsid w:val="00EB4FCB"/>
    <w:rsid w:val="00EB5EDF"/>
    <w:rsid w:val="00EB5F68"/>
    <w:rsid w:val="00EB60FE"/>
    <w:rsid w:val="00EB6199"/>
    <w:rsid w:val="00EB74DB"/>
    <w:rsid w:val="00EC2B03"/>
    <w:rsid w:val="00EC39C4"/>
    <w:rsid w:val="00EC442D"/>
    <w:rsid w:val="00EC4A93"/>
    <w:rsid w:val="00EC5359"/>
    <w:rsid w:val="00EC562A"/>
    <w:rsid w:val="00EC7049"/>
    <w:rsid w:val="00EC7175"/>
    <w:rsid w:val="00EC75A5"/>
    <w:rsid w:val="00ED067A"/>
    <w:rsid w:val="00ED2833"/>
    <w:rsid w:val="00ED2B50"/>
    <w:rsid w:val="00ED3073"/>
    <w:rsid w:val="00ED5AE3"/>
    <w:rsid w:val="00EE0350"/>
    <w:rsid w:val="00EE0719"/>
    <w:rsid w:val="00EE0E80"/>
    <w:rsid w:val="00EE54A6"/>
    <w:rsid w:val="00EE5892"/>
    <w:rsid w:val="00EE613F"/>
    <w:rsid w:val="00EE7295"/>
    <w:rsid w:val="00EE7617"/>
    <w:rsid w:val="00EE7869"/>
    <w:rsid w:val="00EF054A"/>
    <w:rsid w:val="00EF3235"/>
    <w:rsid w:val="00EF75DC"/>
    <w:rsid w:val="00EF7E72"/>
    <w:rsid w:val="00F02E5C"/>
    <w:rsid w:val="00F03BA4"/>
    <w:rsid w:val="00F05641"/>
    <w:rsid w:val="00F05BBA"/>
    <w:rsid w:val="00F06129"/>
    <w:rsid w:val="00F06938"/>
    <w:rsid w:val="00F06D37"/>
    <w:rsid w:val="00F07B9D"/>
    <w:rsid w:val="00F111FC"/>
    <w:rsid w:val="00F1134F"/>
    <w:rsid w:val="00F11586"/>
    <w:rsid w:val="00F1183B"/>
    <w:rsid w:val="00F11C9F"/>
    <w:rsid w:val="00F12263"/>
    <w:rsid w:val="00F13187"/>
    <w:rsid w:val="00F1409D"/>
    <w:rsid w:val="00F14214"/>
    <w:rsid w:val="00F15374"/>
    <w:rsid w:val="00F157A9"/>
    <w:rsid w:val="00F165B1"/>
    <w:rsid w:val="00F2106E"/>
    <w:rsid w:val="00F213E9"/>
    <w:rsid w:val="00F24A2F"/>
    <w:rsid w:val="00F24A7E"/>
    <w:rsid w:val="00F2565B"/>
    <w:rsid w:val="00F25ADC"/>
    <w:rsid w:val="00F25BB6"/>
    <w:rsid w:val="00F26B7E"/>
    <w:rsid w:val="00F27A3B"/>
    <w:rsid w:val="00F31827"/>
    <w:rsid w:val="00F31946"/>
    <w:rsid w:val="00F33817"/>
    <w:rsid w:val="00F34379"/>
    <w:rsid w:val="00F36653"/>
    <w:rsid w:val="00F3676F"/>
    <w:rsid w:val="00F3719D"/>
    <w:rsid w:val="00F41D92"/>
    <w:rsid w:val="00F420D5"/>
    <w:rsid w:val="00F451EA"/>
    <w:rsid w:val="00F45447"/>
    <w:rsid w:val="00F456C6"/>
    <w:rsid w:val="00F45747"/>
    <w:rsid w:val="00F4577B"/>
    <w:rsid w:val="00F46496"/>
    <w:rsid w:val="00F46726"/>
    <w:rsid w:val="00F46EF9"/>
    <w:rsid w:val="00F474D0"/>
    <w:rsid w:val="00F50179"/>
    <w:rsid w:val="00F50215"/>
    <w:rsid w:val="00F515EE"/>
    <w:rsid w:val="00F51EF8"/>
    <w:rsid w:val="00F52A61"/>
    <w:rsid w:val="00F52DC9"/>
    <w:rsid w:val="00F52EA1"/>
    <w:rsid w:val="00F5322C"/>
    <w:rsid w:val="00F56511"/>
    <w:rsid w:val="00F56E0F"/>
    <w:rsid w:val="00F6061A"/>
    <w:rsid w:val="00F61158"/>
    <w:rsid w:val="00F611AB"/>
    <w:rsid w:val="00F61311"/>
    <w:rsid w:val="00F6194E"/>
    <w:rsid w:val="00F623AC"/>
    <w:rsid w:val="00F6412A"/>
    <w:rsid w:val="00F65893"/>
    <w:rsid w:val="00F66A4A"/>
    <w:rsid w:val="00F672EE"/>
    <w:rsid w:val="00F71E22"/>
    <w:rsid w:val="00F72142"/>
    <w:rsid w:val="00F72AE7"/>
    <w:rsid w:val="00F72E98"/>
    <w:rsid w:val="00F7406A"/>
    <w:rsid w:val="00F779E4"/>
    <w:rsid w:val="00F77D82"/>
    <w:rsid w:val="00F81141"/>
    <w:rsid w:val="00F81AFC"/>
    <w:rsid w:val="00F831E3"/>
    <w:rsid w:val="00F833BA"/>
    <w:rsid w:val="00F83BDB"/>
    <w:rsid w:val="00F84253"/>
    <w:rsid w:val="00F84FD0"/>
    <w:rsid w:val="00F85701"/>
    <w:rsid w:val="00F859A8"/>
    <w:rsid w:val="00F85E0A"/>
    <w:rsid w:val="00F8653D"/>
    <w:rsid w:val="00F86D87"/>
    <w:rsid w:val="00F9024C"/>
    <w:rsid w:val="00F9108B"/>
    <w:rsid w:val="00F91349"/>
    <w:rsid w:val="00F92997"/>
    <w:rsid w:val="00F92C78"/>
    <w:rsid w:val="00F93A8A"/>
    <w:rsid w:val="00F9409F"/>
    <w:rsid w:val="00F95248"/>
    <w:rsid w:val="00F956A9"/>
    <w:rsid w:val="00F962F2"/>
    <w:rsid w:val="00F963ED"/>
    <w:rsid w:val="00F966CF"/>
    <w:rsid w:val="00F96CAE"/>
    <w:rsid w:val="00F973CE"/>
    <w:rsid w:val="00F97C99"/>
    <w:rsid w:val="00FA0767"/>
    <w:rsid w:val="00FA2841"/>
    <w:rsid w:val="00FA3419"/>
    <w:rsid w:val="00FA4DAC"/>
    <w:rsid w:val="00FA662D"/>
    <w:rsid w:val="00FA73B1"/>
    <w:rsid w:val="00FB0CB9"/>
    <w:rsid w:val="00FB194C"/>
    <w:rsid w:val="00FB231D"/>
    <w:rsid w:val="00FB45F1"/>
    <w:rsid w:val="00FB4A72"/>
    <w:rsid w:val="00FB4BA2"/>
    <w:rsid w:val="00FB5033"/>
    <w:rsid w:val="00FB54E8"/>
    <w:rsid w:val="00FB5A65"/>
    <w:rsid w:val="00FB5D4B"/>
    <w:rsid w:val="00FB63EC"/>
    <w:rsid w:val="00FB7054"/>
    <w:rsid w:val="00FC17B7"/>
    <w:rsid w:val="00FC1C0F"/>
    <w:rsid w:val="00FC2CB7"/>
    <w:rsid w:val="00FC33F8"/>
    <w:rsid w:val="00FC3DEE"/>
    <w:rsid w:val="00FC4090"/>
    <w:rsid w:val="00FC467B"/>
    <w:rsid w:val="00FC55B4"/>
    <w:rsid w:val="00FC7D0C"/>
    <w:rsid w:val="00FD00E6"/>
    <w:rsid w:val="00FD09A1"/>
    <w:rsid w:val="00FD0E7F"/>
    <w:rsid w:val="00FD248E"/>
    <w:rsid w:val="00FD2A7C"/>
    <w:rsid w:val="00FD59EB"/>
    <w:rsid w:val="00FD7299"/>
    <w:rsid w:val="00FD7D9B"/>
    <w:rsid w:val="00FE186E"/>
    <w:rsid w:val="00FE1FBE"/>
    <w:rsid w:val="00FE3901"/>
    <w:rsid w:val="00FE39D3"/>
    <w:rsid w:val="00FE4BCE"/>
    <w:rsid w:val="00FE54AE"/>
    <w:rsid w:val="00FE576A"/>
    <w:rsid w:val="00FE7BEE"/>
    <w:rsid w:val="00FE7E79"/>
    <w:rsid w:val="00FF0AD4"/>
    <w:rsid w:val="00FF33A2"/>
    <w:rsid w:val="00FF3E7D"/>
    <w:rsid w:val="00FF4C5E"/>
    <w:rsid w:val="00FF5B5F"/>
    <w:rsid w:val="00FF5B87"/>
    <w:rsid w:val="00FF5B99"/>
    <w:rsid w:val="00FF5FBF"/>
    <w:rsid w:val="00FF654E"/>
    <w:rsid w:val="00FF6A9C"/>
    <w:rsid w:val="00FF730C"/>
    <w:rsid w:val="00FF73F4"/>
    <w:rsid w:val="00FF7CE4"/>
    <w:rsid w:val="00FF7E39"/>
    <w:rsid w:val="01D408F4"/>
    <w:rsid w:val="05427AE2"/>
    <w:rsid w:val="0573488F"/>
    <w:rsid w:val="071A149F"/>
    <w:rsid w:val="0790050A"/>
    <w:rsid w:val="09993304"/>
    <w:rsid w:val="09EE34AE"/>
    <w:rsid w:val="0A81620F"/>
    <w:rsid w:val="0A8E1890"/>
    <w:rsid w:val="0B196DD0"/>
    <w:rsid w:val="0B8F7361"/>
    <w:rsid w:val="0BAD56C9"/>
    <w:rsid w:val="0D6A6414"/>
    <w:rsid w:val="0E690B86"/>
    <w:rsid w:val="100F061C"/>
    <w:rsid w:val="10806BEC"/>
    <w:rsid w:val="13D6674E"/>
    <w:rsid w:val="142D33E5"/>
    <w:rsid w:val="14405785"/>
    <w:rsid w:val="1528122B"/>
    <w:rsid w:val="159254CD"/>
    <w:rsid w:val="16A469D1"/>
    <w:rsid w:val="16B6163D"/>
    <w:rsid w:val="17E73257"/>
    <w:rsid w:val="184844E0"/>
    <w:rsid w:val="18655CB3"/>
    <w:rsid w:val="1E5E7A6C"/>
    <w:rsid w:val="20CD2DC5"/>
    <w:rsid w:val="20F24108"/>
    <w:rsid w:val="232D10F7"/>
    <w:rsid w:val="24D171E9"/>
    <w:rsid w:val="25825409"/>
    <w:rsid w:val="29B24BC0"/>
    <w:rsid w:val="29FF5F74"/>
    <w:rsid w:val="2BFF63EA"/>
    <w:rsid w:val="2C1160C8"/>
    <w:rsid w:val="2C424529"/>
    <w:rsid w:val="2D6F54BB"/>
    <w:rsid w:val="2D7F0C50"/>
    <w:rsid w:val="2EFE6F53"/>
    <w:rsid w:val="2F0C729C"/>
    <w:rsid w:val="30A25CE3"/>
    <w:rsid w:val="32AD7755"/>
    <w:rsid w:val="32E31DBC"/>
    <w:rsid w:val="34CB012C"/>
    <w:rsid w:val="37537F32"/>
    <w:rsid w:val="377457F5"/>
    <w:rsid w:val="379C0390"/>
    <w:rsid w:val="39C35415"/>
    <w:rsid w:val="39D5037C"/>
    <w:rsid w:val="3A3D7FF8"/>
    <w:rsid w:val="3B89252F"/>
    <w:rsid w:val="3D804EB1"/>
    <w:rsid w:val="3DB80724"/>
    <w:rsid w:val="407D25A4"/>
    <w:rsid w:val="40A64690"/>
    <w:rsid w:val="426171A0"/>
    <w:rsid w:val="428030FB"/>
    <w:rsid w:val="42CF414F"/>
    <w:rsid w:val="42F02098"/>
    <w:rsid w:val="442E38B9"/>
    <w:rsid w:val="444D54AC"/>
    <w:rsid w:val="44527333"/>
    <w:rsid w:val="448C6891"/>
    <w:rsid w:val="44C803DA"/>
    <w:rsid w:val="45F4468E"/>
    <w:rsid w:val="46B04629"/>
    <w:rsid w:val="49CD3708"/>
    <w:rsid w:val="4A4F1A92"/>
    <w:rsid w:val="4AA430A4"/>
    <w:rsid w:val="4ADB4041"/>
    <w:rsid w:val="4B726153"/>
    <w:rsid w:val="4C3E2B07"/>
    <w:rsid w:val="4E6E69A8"/>
    <w:rsid w:val="4F6675C4"/>
    <w:rsid w:val="531E0FA9"/>
    <w:rsid w:val="539935A3"/>
    <w:rsid w:val="551B5793"/>
    <w:rsid w:val="559D089E"/>
    <w:rsid w:val="566273F2"/>
    <w:rsid w:val="583B084D"/>
    <w:rsid w:val="590B0577"/>
    <w:rsid w:val="5B8D7901"/>
    <w:rsid w:val="5BA06D79"/>
    <w:rsid w:val="5EC652C1"/>
    <w:rsid w:val="5F3D2F52"/>
    <w:rsid w:val="5FEF10BD"/>
    <w:rsid w:val="617A7EBC"/>
    <w:rsid w:val="62363E13"/>
    <w:rsid w:val="64097B23"/>
    <w:rsid w:val="646C67E1"/>
    <w:rsid w:val="66EA6113"/>
    <w:rsid w:val="6760172C"/>
    <w:rsid w:val="688F275D"/>
    <w:rsid w:val="689417E5"/>
    <w:rsid w:val="69972A66"/>
    <w:rsid w:val="6FF5479D"/>
    <w:rsid w:val="701612AC"/>
    <w:rsid w:val="71DB0960"/>
    <w:rsid w:val="72E2292C"/>
    <w:rsid w:val="72E24FC7"/>
    <w:rsid w:val="745E50A5"/>
    <w:rsid w:val="74A03840"/>
    <w:rsid w:val="75BF0284"/>
    <w:rsid w:val="763901F3"/>
    <w:rsid w:val="786F38B1"/>
    <w:rsid w:val="7CA746E2"/>
    <w:rsid w:val="7E142EA9"/>
    <w:rsid w:val="7E5557C4"/>
    <w:rsid w:val="ABB3B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0"/>
    <w:qFormat/>
    <w:uiPriority w:val="0"/>
    <w:pPr>
      <w:keepNext/>
      <w:keepLines/>
      <w:spacing w:before="260" w:after="260" w:line="416" w:lineRule="auto"/>
      <w:outlineLvl w:val="2"/>
    </w:pPr>
    <w:rPr>
      <w:b/>
      <w:bCs/>
      <w:sz w:val="32"/>
      <w:szCs w:val="32"/>
    </w:rPr>
  </w:style>
  <w:style w:type="paragraph" w:styleId="5">
    <w:name w:val="heading 4"/>
    <w:basedOn w:val="1"/>
    <w:next w:val="1"/>
    <w:link w:val="4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2"/>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3"/>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4"/>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5"/>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6"/>
    <w:qFormat/>
    <w:uiPriority w:val="0"/>
    <w:pPr>
      <w:keepNext/>
      <w:keepLines/>
      <w:adjustRightInd/>
      <w:spacing w:before="240" w:after="64" w:line="320" w:lineRule="auto"/>
      <w:outlineLvl w:val="8"/>
    </w:pPr>
    <w:rPr>
      <w:rFonts w:ascii="Arial" w:hAnsi="Arial" w:eastAsia="黑体"/>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8"/>
    <w:semiHidden/>
    <w:unhideWhenUsed/>
    <w:qFormat/>
    <w:uiPriority w:val="99"/>
    <w:pPr>
      <w:jc w:val="left"/>
    </w:pPr>
  </w:style>
  <w:style w:type="paragraph" w:styleId="14">
    <w:name w:val="Body Text"/>
    <w:basedOn w:val="1"/>
    <w:link w:val="90"/>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9"/>
    <w:semiHidden/>
    <w:unhideWhenUsed/>
    <w:qFormat/>
    <w:uiPriority w:val="99"/>
    <w:rPr>
      <w:sz w:val="18"/>
      <w:szCs w:val="18"/>
    </w:rPr>
  </w:style>
  <w:style w:type="paragraph" w:styleId="18">
    <w:name w:val="footer"/>
    <w:basedOn w:val="1"/>
    <w:link w:val="48"/>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7"/>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3"/>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Normal (Web)"/>
    <w:basedOn w:val="1"/>
    <w:unhideWhenUsed/>
    <w:qFormat/>
    <w:uiPriority w:val="99"/>
    <w:pPr>
      <w:widowControl/>
      <w:adjustRightInd/>
      <w:spacing w:before="100" w:beforeAutospacing="1" w:after="100" w:afterAutospacing="1" w:line="240" w:lineRule="auto"/>
      <w:jc w:val="left"/>
    </w:pPr>
    <w:rPr>
      <w:rFonts w:ascii="宋体" w:hAnsi="宋体" w:cs="宋体"/>
      <w:kern w:val="0"/>
      <w:sz w:val="24"/>
      <w:szCs w:val="24"/>
    </w:rPr>
  </w:style>
  <w:style w:type="paragraph" w:styleId="27">
    <w:name w:val="Title"/>
    <w:basedOn w:val="1"/>
    <w:link w:val="52"/>
    <w:qFormat/>
    <w:uiPriority w:val="0"/>
    <w:pPr>
      <w:spacing w:before="240" w:after="60"/>
      <w:jc w:val="center"/>
      <w:outlineLvl w:val="0"/>
    </w:pPr>
    <w:rPr>
      <w:rFonts w:ascii="Arial" w:hAnsi="Arial" w:cs="Arial"/>
      <w:b/>
      <w:bCs/>
      <w:sz w:val="32"/>
      <w:szCs w:val="32"/>
    </w:rPr>
  </w:style>
  <w:style w:type="paragraph" w:styleId="28">
    <w:name w:val="annotation subject"/>
    <w:basedOn w:val="13"/>
    <w:next w:val="13"/>
    <w:link w:val="239"/>
    <w:semiHidden/>
    <w:unhideWhenUsed/>
    <w:qFormat/>
    <w:uiPriority w:val="99"/>
    <w:rPr>
      <w:b/>
      <w:bCs/>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page number"/>
    <w:qFormat/>
    <w:uiPriority w:val="0"/>
    <w:rPr>
      <w:rFonts w:ascii="宋体" w:hAnsi="Times New Roman" w:eastAsia="宋体"/>
      <w:sz w:val="18"/>
    </w:rPr>
  </w:style>
  <w:style w:type="character" w:styleId="34">
    <w:name w:val="Emphasis"/>
    <w:qFormat/>
    <w:uiPriority w:val="20"/>
    <w:rPr>
      <w:i/>
      <w:iCs/>
    </w:rPr>
  </w:style>
  <w:style w:type="character" w:styleId="35">
    <w:name w:val="Hyperlink"/>
    <w:qFormat/>
    <w:uiPriority w:val="99"/>
    <w:rPr>
      <w:rFonts w:ascii="宋体" w:hAnsi="Times New Roman" w:eastAsia="宋体"/>
      <w:color w:val="auto"/>
      <w:spacing w:val="0"/>
      <w:w w:val="100"/>
      <w:position w:val="0"/>
      <w:sz w:val="21"/>
      <w:u w:val="none"/>
      <w:vertAlign w:val="baseline"/>
    </w:rPr>
  </w:style>
  <w:style w:type="character" w:styleId="36">
    <w:name w:val="annotation reference"/>
    <w:basedOn w:val="31"/>
    <w:semiHidden/>
    <w:unhideWhenUsed/>
    <w:qFormat/>
    <w:uiPriority w:val="99"/>
    <w:rPr>
      <w:sz w:val="21"/>
      <w:szCs w:val="21"/>
    </w:rPr>
  </w:style>
  <w:style w:type="character" w:styleId="37">
    <w:name w:val="footnote reference"/>
    <w:semiHidden/>
    <w:qFormat/>
    <w:uiPriority w:val="0"/>
    <w:rPr>
      <w:rFonts w:ascii="宋体" w:hAnsi="宋体" w:eastAsia="宋体" w:cs="Times New Roman"/>
      <w:spacing w:val="0"/>
      <w:sz w:val="18"/>
      <w:vertAlign w:val="superscript"/>
    </w:rPr>
  </w:style>
  <w:style w:type="character" w:customStyle="1" w:styleId="38">
    <w:name w:val="标题 1 字符"/>
    <w:link w:val="2"/>
    <w:qFormat/>
    <w:uiPriority w:val="0"/>
    <w:rPr>
      <w:b/>
      <w:bCs/>
      <w:kern w:val="44"/>
      <w:sz w:val="44"/>
      <w:szCs w:val="44"/>
    </w:rPr>
  </w:style>
  <w:style w:type="character" w:customStyle="1" w:styleId="39">
    <w:name w:val="标题 2 字符"/>
    <w:link w:val="3"/>
    <w:qFormat/>
    <w:uiPriority w:val="0"/>
    <w:rPr>
      <w:rFonts w:ascii="Arial" w:hAnsi="Arial" w:eastAsia="黑体"/>
      <w:b/>
      <w:bCs/>
      <w:kern w:val="2"/>
      <w:sz w:val="32"/>
      <w:szCs w:val="32"/>
    </w:rPr>
  </w:style>
  <w:style w:type="character" w:customStyle="1" w:styleId="40">
    <w:name w:val="标题 3 字符"/>
    <w:link w:val="4"/>
    <w:qFormat/>
    <w:uiPriority w:val="0"/>
    <w:rPr>
      <w:b/>
      <w:bCs/>
      <w:kern w:val="2"/>
      <w:sz w:val="32"/>
      <w:szCs w:val="32"/>
    </w:rPr>
  </w:style>
  <w:style w:type="character" w:customStyle="1" w:styleId="41">
    <w:name w:val="标题 4 字符"/>
    <w:link w:val="5"/>
    <w:qFormat/>
    <w:uiPriority w:val="0"/>
    <w:rPr>
      <w:rFonts w:ascii="Arial" w:hAnsi="Arial" w:eastAsia="黑体"/>
      <w:b/>
      <w:bCs/>
      <w:kern w:val="2"/>
      <w:sz w:val="28"/>
      <w:szCs w:val="28"/>
    </w:rPr>
  </w:style>
  <w:style w:type="character" w:customStyle="1" w:styleId="42">
    <w:name w:val="标题 5 字符"/>
    <w:link w:val="6"/>
    <w:qFormat/>
    <w:uiPriority w:val="0"/>
    <w:rPr>
      <w:b/>
      <w:bCs/>
      <w:kern w:val="2"/>
      <w:sz w:val="28"/>
      <w:szCs w:val="28"/>
    </w:rPr>
  </w:style>
  <w:style w:type="character" w:customStyle="1" w:styleId="43">
    <w:name w:val="标题 6 字符"/>
    <w:link w:val="7"/>
    <w:qFormat/>
    <w:uiPriority w:val="0"/>
    <w:rPr>
      <w:rFonts w:ascii="Arial" w:hAnsi="Arial" w:eastAsia="黑体"/>
      <w:b/>
      <w:bCs/>
      <w:kern w:val="2"/>
      <w:sz w:val="24"/>
      <w:szCs w:val="24"/>
    </w:rPr>
  </w:style>
  <w:style w:type="character" w:customStyle="1" w:styleId="44">
    <w:name w:val="标题 7 字符"/>
    <w:link w:val="8"/>
    <w:qFormat/>
    <w:uiPriority w:val="0"/>
    <w:rPr>
      <w:b/>
      <w:bCs/>
      <w:kern w:val="2"/>
      <w:sz w:val="24"/>
      <w:szCs w:val="24"/>
    </w:rPr>
  </w:style>
  <w:style w:type="character" w:customStyle="1" w:styleId="45">
    <w:name w:val="标题 8 字符"/>
    <w:link w:val="9"/>
    <w:qFormat/>
    <w:uiPriority w:val="0"/>
    <w:rPr>
      <w:rFonts w:ascii="Arial" w:hAnsi="Arial" w:eastAsia="黑体"/>
      <w:kern w:val="2"/>
      <w:sz w:val="24"/>
      <w:szCs w:val="24"/>
    </w:rPr>
  </w:style>
  <w:style w:type="character" w:customStyle="1" w:styleId="46">
    <w:name w:val="标题 9 字符"/>
    <w:link w:val="10"/>
    <w:qFormat/>
    <w:uiPriority w:val="0"/>
    <w:rPr>
      <w:rFonts w:ascii="Arial" w:hAnsi="Arial" w:eastAsia="黑体"/>
      <w:kern w:val="2"/>
      <w:sz w:val="21"/>
      <w:szCs w:val="21"/>
    </w:rPr>
  </w:style>
  <w:style w:type="character" w:customStyle="1" w:styleId="47">
    <w:name w:val="页眉 字符"/>
    <w:link w:val="19"/>
    <w:qFormat/>
    <w:uiPriority w:val="99"/>
    <w:rPr>
      <w:kern w:val="2"/>
      <w:sz w:val="18"/>
      <w:szCs w:val="18"/>
    </w:rPr>
  </w:style>
  <w:style w:type="character" w:customStyle="1" w:styleId="48">
    <w:name w:val="页脚 字符"/>
    <w:link w:val="18"/>
    <w:qFormat/>
    <w:uiPriority w:val="99"/>
    <w:rPr>
      <w:rFonts w:ascii="宋体"/>
      <w:kern w:val="2"/>
      <w:sz w:val="18"/>
      <w:szCs w:val="18"/>
    </w:rPr>
  </w:style>
  <w:style w:type="character" w:customStyle="1" w:styleId="49">
    <w:name w:val="批注框文本 字符"/>
    <w:link w:val="17"/>
    <w:semiHidden/>
    <w:qFormat/>
    <w:uiPriority w:val="99"/>
    <w:rPr>
      <w:kern w:val="2"/>
      <w:sz w:val="18"/>
      <w:szCs w:val="18"/>
    </w:rPr>
  </w:style>
  <w:style w:type="paragraph" w:styleId="50">
    <w:name w:val="Quote"/>
    <w:basedOn w:val="1"/>
    <w:next w:val="1"/>
    <w:link w:val="51"/>
    <w:qFormat/>
    <w:uiPriority w:val="29"/>
    <w:rPr>
      <w:i/>
      <w:iCs/>
      <w:color w:val="000000"/>
    </w:rPr>
  </w:style>
  <w:style w:type="character" w:customStyle="1" w:styleId="51">
    <w:name w:val="引用 字符"/>
    <w:link w:val="50"/>
    <w:qFormat/>
    <w:uiPriority w:val="29"/>
    <w:rPr>
      <w:i/>
      <w:iCs/>
      <w:color w:val="000000"/>
      <w:kern w:val="2"/>
      <w:sz w:val="21"/>
      <w:szCs w:val="21"/>
    </w:rPr>
  </w:style>
  <w:style w:type="character" w:customStyle="1" w:styleId="52">
    <w:name w:val="标题 字符"/>
    <w:link w:val="27"/>
    <w:qFormat/>
    <w:uiPriority w:val="0"/>
    <w:rPr>
      <w:rFonts w:ascii="Arial" w:hAnsi="Arial" w:cs="Arial"/>
      <w:b/>
      <w:bCs/>
      <w:kern w:val="2"/>
      <w:sz w:val="32"/>
      <w:szCs w:val="32"/>
    </w:rPr>
  </w:style>
  <w:style w:type="paragraph" w:customStyle="1" w:styleId="53">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5">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6">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7">
    <w:name w:val="标准书眉一"/>
    <w:qFormat/>
    <w:uiPriority w:val="0"/>
    <w:pPr>
      <w:jc w:val="both"/>
    </w:pPr>
    <w:rPr>
      <w:rFonts w:ascii="Times New Roman" w:hAnsi="Times New Roman" w:eastAsia="宋体" w:cs="Times New Roman"/>
      <w:lang w:val="en-US" w:eastAsia="zh-CN" w:bidi="ar-SA"/>
    </w:rPr>
  </w:style>
  <w:style w:type="paragraph" w:customStyle="1" w:styleId="58">
    <w:name w:val="标准文件_ICS"/>
    <w:basedOn w:val="1"/>
    <w:qFormat/>
    <w:uiPriority w:val="0"/>
    <w:pPr>
      <w:spacing w:line="0" w:lineRule="atLeast"/>
    </w:pPr>
    <w:rPr>
      <w:rFonts w:ascii="黑体" w:hAnsi="宋体" w:eastAsia="黑体"/>
    </w:rPr>
  </w:style>
  <w:style w:type="paragraph" w:customStyle="1" w:styleId="59">
    <w:name w:val="标准文件_标准正文"/>
    <w:basedOn w:val="1"/>
    <w:next w:val="60"/>
    <w:qFormat/>
    <w:uiPriority w:val="0"/>
    <w:pPr>
      <w:snapToGrid w:val="0"/>
      <w:ind w:firstLine="200" w:firstLineChars="200"/>
    </w:pPr>
    <w:rPr>
      <w:kern w:val="0"/>
    </w:rPr>
  </w:style>
  <w:style w:type="paragraph" w:customStyle="1" w:styleId="60">
    <w:name w:val="标准文件_段"/>
    <w:link w:val="18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1">
    <w:name w:val="标准文件_版本"/>
    <w:basedOn w:val="59"/>
    <w:qFormat/>
    <w:uiPriority w:val="0"/>
    <w:pPr>
      <w:adjustRightInd/>
      <w:snapToGrid/>
      <w:ind w:firstLine="0" w:firstLineChars="0"/>
    </w:pPr>
    <w:rPr>
      <w:rFonts w:ascii="宋体" w:hAnsi="宋体"/>
      <w:kern w:val="2"/>
    </w:rPr>
  </w:style>
  <w:style w:type="paragraph" w:customStyle="1" w:styleId="62">
    <w:name w:val="标准文件_标准部门"/>
    <w:basedOn w:val="1"/>
    <w:qFormat/>
    <w:uiPriority w:val="0"/>
    <w:pPr>
      <w:jc w:val="center"/>
    </w:pPr>
    <w:rPr>
      <w:rFonts w:ascii="黑体" w:eastAsia="黑体"/>
      <w:kern w:val="0"/>
      <w:sz w:val="44"/>
    </w:rPr>
  </w:style>
  <w:style w:type="paragraph" w:customStyle="1" w:styleId="63">
    <w:name w:val="标准文件_标准代替"/>
    <w:basedOn w:val="1"/>
    <w:next w:val="1"/>
    <w:qFormat/>
    <w:uiPriority w:val="0"/>
    <w:pPr>
      <w:spacing w:line="310" w:lineRule="exact"/>
      <w:jc w:val="right"/>
    </w:pPr>
    <w:rPr>
      <w:rFonts w:ascii="宋体" w:hAnsi="宋体"/>
      <w:kern w:val="0"/>
    </w:rPr>
  </w:style>
  <w:style w:type="paragraph" w:customStyle="1" w:styleId="64">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5">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6">
    <w:name w:val="标准文件_页眉偶数页"/>
    <w:basedOn w:val="65"/>
    <w:next w:val="1"/>
    <w:qFormat/>
    <w:uiPriority w:val="0"/>
    <w:pPr>
      <w:jc w:val="left"/>
    </w:pPr>
  </w:style>
  <w:style w:type="paragraph" w:customStyle="1" w:styleId="67">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8">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9">
    <w:name w:val="标准文件_二级条标题"/>
    <w:next w:val="60"/>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70">
    <w:name w:val="标准文件_发布"/>
    <w:qFormat/>
    <w:uiPriority w:val="0"/>
    <w:rPr>
      <w:rFonts w:ascii="黑体" w:eastAsia="黑体"/>
      <w:spacing w:val="0"/>
      <w:w w:val="100"/>
      <w:position w:val="3"/>
      <w:sz w:val="28"/>
    </w:rPr>
  </w:style>
  <w:style w:type="paragraph" w:customStyle="1" w:styleId="71">
    <w:name w:val="标准文件_方框数字列项"/>
    <w:basedOn w:val="60"/>
    <w:qFormat/>
    <w:uiPriority w:val="0"/>
    <w:pPr>
      <w:numPr>
        <w:ilvl w:val="0"/>
        <w:numId w:val="3"/>
      </w:numPr>
      <w:ind w:firstLine="0" w:firstLineChars="0"/>
    </w:pPr>
  </w:style>
  <w:style w:type="paragraph" w:customStyle="1" w:styleId="72">
    <w:name w:val="标准文件_封面标准编号"/>
    <w:basedOn w:val="1"/>
    <w:next w:val="63"/>
    <w:qFormat/>
    <w:uiPriority w:val="0"/>
    <w:pPr>
      <w:spacing w:line="310" w:lineRule="exact"/>
      <w:jc w:val="right"/>
    </w:pPr>
    <w:rPr>
      <w:rFonts w:ascii="黑体" w:eastAsia="黑体"/>
      <w:kern w:val="0"/>
      <w:sz w:val="28"/>
    </w:rPr>
  </w:style>
  <w:style w:type="paragraph" w:customStyle="1" w:styleId="73">
    <w:name w:val="标准文件_封面标准分类号"/>
    <w:basedOn w:val="1"/>
    <w:qFormat/>
    <w:uiPriority w:val="0"/>
    <w:rPr>
      <w:rFonts w:ascii="黑体" w:eastAsia="黑体"/>
      <w:b/>
      <w:kern w:val="0"/>
      <w:sz w:val="28"/>
    </w:rPr>
  </w:style>
  <w:style w:type="paragraph" w:customStyle="1" w:styleId="74">
    <w:name w:val="标准文件_封面标准名称"/>
    <w:basedOn w:val="1"/>
    <w:qFormat/>
    <w:uiPriority w:val="0"/>
    <w:pPr>
      <w:spacing w:line="240" w:lineRule="auto"/>
      <w:jc w:val="center"/>
    </w:pPr>
    <w:rPr>
      <w:rFonts w:ascii="黑体" w:eastAsia="黑体"/>
      <w:kern w:val="0"/>
      <w:sz w:val="52"/>
    </w:rPr>
  </w:style>
  <w:style w:type="paragraph" w:customStyle="1" w:styleId="75">
    <w:name w:val="标准文件_封面标准英文名称"/>
    <w:basedOn w:val="1"/>
    <w:qFormat/>
    <w:uiPriority w:val="0"/>
    <w:pPr>
      <w:spacing w:line="240" w:lineRule="auto"/>
      <w:jc w:val="center"/>
    </w:pPr>
    <w:rPr>
      <w:rFonts w:ascii="黑体" w:eastAsia="黑体"/>
      <w:b/>
      <w:sz w:val="28"/>
    </w:rPr>
  </w:style>
  <w:style w:type="paragraph" w:customStyle="1" w:styleId="76">
    <w:name w:val="标准文件_封面发布日期"/>
    <w:basedOn w:val="1"/>
    <w:qFormat/>
    <w:uiPriority w:val="0"/>
    <w:pPr>
      <w:spacing w:line="310" w:lineRule="exact"/>
    </w:pPr>
    <w:rPr>
      <w:rFonts w:ascii="黑体" w:eastAsia="黑体"/>
      <w:kern w:val="0"/>
      <w:sz w:val="28"/>
    </w:rPr>
  </w:style>
  <w:style w:type="paragraph" w:customStyle="1" w:styleId="77">
    <w:name w:val="标准文件_封面密级"/>
    <w:basedOn w:val="1"/>
    <w:qFormat/>
    <w:uiPriority w:val="0"/>
    <w:rPr>
      <w:rFonts w:eastAsia="黑体"/>
      <w:sz w:val="32"/>
    </w:rPr>
  </w:style>
  <w:style w:type="paragraph" w:customStyle="1" w:styleId="78">
    <w:name w:val="标准文件_封面实施日期"/>
    <w:basedOn w:val="1"/>
    <w:qFormat/>
    <w:uiPriority w:val="0"/>
    <w:pPr>
      <w:spacing w:line="310" w:lineRule="exact"/>
      <w:jc w:val="right"/>
    </w:pPr>
    <w:rPr>
      <w:rFonts w:ascii="黑体" w:eastAsia="黑体"/>
      <w:sz w:val="28"/>
    </w:rPr>
  </w:style>
  <w:style w:type="paragraph" w:customStyle="1" w:styleId="79">
    <w:name w:val="标准文件_封面抬头"/>
    <w:basedOn w:val="60"/>
    <w:qFormat/>
    <w:uiPriority w:val="0"/>
    <w:pPr>
      <w:adjustRightInd w:val="0"/>
      <w:spacing w:line="800" w:lineRule="exact"/>
      <w:ind w:firstLine="0" w:firstLineChars="0"/>
      <w:jc w:val="distribute"/>
    </w:pPr>
    <w:rPr>
      <w:rFonts w:ascii="黑体" w:eastAsia="黑体"/>
      <w:b/>
      <w:sz w:val="64"/>
    </w:rPr>
  </w:style>
  <w:style w:type="paragraph" w:customStyle="1" w:styleId="80">
    <w:name w:val="标准文件_附录标识"/>
    <w:next w:val="60"/>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1">
    <w:name w:val="标准文件_附录表标题"/>
    <w:next w:val="60"/>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2">
    <w:name w:val="标准文件_附录一级条标题"/>
    <w:next w:val="60"/>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3">
    <w:name w:val="标准文件_附录二级条标题"/>
    <w:basedOn w:val="82"/>
    <w:next w:val="60"/>
    <w:qFormat/>
    <w:uiPriority w:val="0"/>
    <w:pPr>
      <w:widowControl/>
      <w:numPr>
        <w:ilvl w:val="2"/>
      </w:numPr>
      <w:wordWrap w:val="0"/>
      <w:overflowPunct w:val="0"/>
      <w:autoSpaceDE w:val="0"/>
      <w:autoSpaceDN w:val="0"/>
      <w:textAlignment w:val="baseline"/>
      <w:outlineLvl w:val="3"/>
    </w:pPr>
  </w:style>
  <w:style w:type="paragraph" w:customStyle="1" w:styleId="84">
    <w:name w:val="标准文件_附录公式"/>
    <w:basedOn w:val="59"/>
    <w:next w:val="59"/>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5">
    <w:name w:val="标准文件_附录三级条标题"/>
    <w:next w:val="60"/>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6">
    <w:name w:val="标准文件_附录四级条标题"/>
    <w:next w:val="60"/>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7">
    <w:name w:val="标准文件_附录图标题"/>
    <w:next w:val="60"/>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8">
    <w:name w:val="标准文件_附录五级条标题"/>
    <w:next w:val="60"/>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9">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0">
    <w:name w:val="正文文本 字符"/>
    <w:link w:val="14"/>
    <w:qFormat/>
    <w:uiPriority w:val="0"/>
    <w:rPr>
      <w:kern w:val="2"/>
      <w:sz w:val="21"/>
      <w:szCs w:val="21"/>
    </w:rPr>
  </w:style>
  <w:style w:type="paragraph" w:customStyle="1" w:styleId="91">
    <w:name w:val="标准文件_附录章标题"/>
    <w:next w:val="60"/>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2">
    <w:name w:val="标准文件_公式后的破折号"/>
    <w:basedOn w:val="60"/>
    <w:next w:val="60"/>
    <w:qFormat/>
    <w:uiPriority w:val="0"/>
    <w:pPr>
      <w:ind w:left="488" w:leftChars="200" w:hanging="289" w:hangingChars="290"/>
    </w:pPr>
  </w:style>
  <w:style w:type="paragraph" w:customStyle="1" w:styleId="93">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4">
    <w:name w:val="标准文件_目次、标准名称标题"/>
    <w:basedOn w:val="93"/>
    <w:next w:val="60"/>
    <w:qFormat/>
    <w:uiPriority w:val="0"/>
    <w:pPr>
      <w:spacing w:line="460" w:lineRule="exact"/>
      <w:ind w:left="0" w:firstLine="0"/>
    </w:pPr>
  </w:style>
  <w:style w:type="paragraph" w:customStyle="1" w:styleId="95">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6">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7">
    <w:name w:val="标准文件_破折号列项（二级）"/>
    <w:basedOn w:val="96"/>
    <w:qFormat/>
    <w:uiPriority w:val="0"/>
    <w:pPr>
      <w:numPr>
        <w:numId w:val="10"/>
      </w:numPr>
    </w:pPr>
  </w:style>
  <w:style w:type="paragraph" w:customStyle="1" w:styleId="98">
    <w:name w:val="标准文件_三级条标题"/>
    <w:basedOn w:val="69"/>
    <w:next w:val="60"/>
    <w:qFormat/>
    <w:uiPriority w:val="0"/>
    <w:pPr>
      <w:widowControl/>
      <w:numPr>
        <w:ilvl w:val="4"/>
      </w:numPr>
      <w:outlineLvl w:val="3"/>
    </w:pPr>
  </w:style>
  <w:style w:type="character" w:customStyle="1" w:styleId="99">
    <w:name w:val="不明显参考1"/>
    <w:qFormat/>
    <w:uiPriority w:val="31"/>
    <w:rPr>
      <w:smallCaps/>
      <w:color w:val="C0504D"/>
      <w:u w:val="single"/>
    </w:rPr>
  </w:style>
  <w:style w:type="paragraph" w:customStyle="1" w:styleId="100">
    <w:name w:val="标准文件_示例后续"/>
    <w:basedOn w:val="1"/>
    <w:qFormat/>
    <w:uiPriority w:val="0"/>
    <w:pPr>
      <w:adjustRightInd/>
      <w:spacing w:line="240" w:lineRule="auto"/>
      <w:ind w:firstLine="200" w:firstLineChars="200"/>
    </w:pPr>
    <w:rPr>
      <w:sz w:val="18"/>
      <w:szCs w:val="24"/>
    </w:rPr>
  </w:style>
  <w:style w:type="paragraph" w:customStyle="1" w:styleId="101">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2">
    <w:name w:val="标准文件_四级条标题"/>
    <w:next w:val="60"/>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3">
    <w:name w:val="脚注文本 字符"/>
    <w:link w:val="22"/>
    <w:semiHidden/>
    <w:qFormat/>
    <w:uiPriority w:val="0"/>
    <w:rPr>
      <w:rFonts w:ascii="宋体"/>
      <w:kern w:val="2"/>
      <w:sz w:val="18"/>
      <w:szCs w:val="18"/>
    </w:rPr>
  </w:style>
  <w:style w:type="paragraph" w:customStyle="1" w:styleId="104">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5">
    <w:name w:val="标准文件_图表脚注"/>
    <w:basedOn w:val="1"/>
    <w:next w:val="60"/>
    <w:qFormat/>
    <w:uiPriority w:val="0"/>
    <w:pPr>
      <w:numPr>
        <w:ilvl w:val="0"/>
        <w:numId w:val="12"/>
      </w:numPr>
      <w:spacing w:line="240" w:lineRule="auto"/>
      <w:jc w:val="left"/>
    </w:pPr>
    <w:rPr>
      <w:rFonts w:ascii="宋体" w:hAnsi="宋体"/>
      <w:sz w:val="18"/>
    </w:rPr>
  </w:style>
  <w:style w:type="character" w:customStyle="1" w:styleId="106">
    <w:name w:val="标准文件_图表脚注内容"/>
    <w:qFormat/>
    <w:uiPriority w:val="0"/>
    <w:rPr>
      <w:rFonts w:ascii="宋体" w:hAnsi="宋体" w:eastAsia="宋体" w:cs="Times New Roman"/>
      <w:spacing w:val="0"/>
      <w:sz w:val="18"/>
      <w:vertAlign w:val="superscript"/>
    </w:rPr>
  </w:style>
  <w:style w:type="paragraph" w:customStyle="1" w:styleId="107">
    <w:name w:val="标准文件_五级条标题"/>
    <w:next w:val="60"/>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8">
    <w:name w:val="标准文件_章标题"/>
    <w:next w:val="60"/>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9">
    <w:name w:val="标准文件_一级条标题"/>
    <w:basedOn w:val="108"/>
    <w:next w:val="60"/>
    <w:qFormat/>
    <w:uiPriority w:val="0"/>
    <w:pPr>
      <w:numPr>
        <w:ilvl w:val="2"/>
      </w:numPr>
      <w:spacing w:before="50" w:beforeLines="50" w:after="50" w:afterLines="50"/>
      <w:outlineLvl w:val="1"/>
    </w:pPr>
  </w:style>
  <w:style w:type="paragraph" w:customStyle="1" w:styleId="110">
    <w:name w:val="标准文件_一致程度"/>
    <w:basedOn w:val="1"/>
    <w:qFormat/>
    <w:uiPriority w:val="0"/>
    <w:pPr>
      <w:spacing w:line="440" w:lineRule="exact"/>
      <w:jc w:val="center"/>
    </w:pPr>
    <w:rPr>
      <w:sz w:val="28"/>
    </w:rPr>
  </w:style>
  <w:style w:type="paragraph" w:customStyle="1" w:styleId="111">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2">
    <w:name w:val="标准文件_英文图表脚注"/>
    <w:basedOn w:val="59"/>
    <w:qFormat/>
    <w:uiPriority w:val="0"/>
    <w:pPr>
      <w:widowControl/>
      <w:adjustRightInd/>
      <w:snapToGrid/>
      <w:spacing w:line="240" w:lineRule="auto"/>
      <w:ind w:left="79" w:hanging="79" w:hangingChars="80"/>
    </w:pPr>
    <w:rPr>
      <w:rFonts w:ascii="宋体" w:hAnsi="宋体"/>
    </w:rPr>
  </w:style>
  <w:style w:type="paragraph" w:customStyle="1" w:styleId="113">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4">
    <w:name w:val="标准文件_英文注："/>
    <w:basedOn w:val="1"/>
    <w:next w:val="60"/>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5">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6">
    <w:name w:val="标准文件_正文表标题"/>
    <w:next w:val="60"/>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公式"/>
    <w:basedOn w:val="1"/>
    <w:next w:val="59"/>
    <w:qFormat/>
    <w:uiPriority w:val="0"/>
    <w:pPr>
      <w:tabs>
        <w:tab w:val="center" w:pos="4678"/>
        <w:tab w:val="right" w:leader="middleDot" w:pos="9356"/>
      </w:tabs>
      <w:spacing w:line="240" w:lineRule="auto"/>
    </w:pPr>
    <w:rPr>
      <w:rFonts w:ascii="宋体" w:hAnsi="宋体"/>
    </w:rPr>
  </w:style>
  <w:style w:type="paragraph" w:customStyle="1" w:styleId="118">
    <w:name w:val="标准文件_正文图标题"/>
    <w:next w:val="60"/>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9">
    <w:name w:val="标准文件_正文英文表标题"/>
    <w:next w:val="60"/>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0">
    <w:name w:val="标准文件_正文英文图标题"/>
    <w:next w:val="60"/>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1">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22">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3">
    <w:name w:val="发布部门"/>
    <w:next w:val="60"/>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5">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9">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0">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1">
    <w:name w:val="封面正文"/>
    <w:qFormat/>
    <w:uiPriority w:val="0"/>
    <w:pPr>
      <w:jc w:val="both"/>
    </w:pPr>
    <w:rPr>
      <w:rFonts w:ascii="Times New Roman" w:hAnsi="Times New Roman" w:eastAsia="宋体" w:cs="Times New Roman"/>
      <w:lang w:val="en-US" w:eastAsia="zh-CN" w:bidi="ar-SA"/>
    </w:rPr>
  </w:style>
  <w:style w:type="paragraph" w:customStyle="1" w:styleId="132">
    <w:name w:val="附录二级无标题条"/>
    <w:basedOn w:val="1"/>
    <w:next w:val="60"/>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3">
    <w:name w:val="附录三级无标题条"/>
    <w:basedOn w:val="132"/>
    <w:next w:val="60"/>
    <w:qFormat/>
    <w:uiPriority w:val="0"/>
    <w:pPr>
      <w:outlineLvl w:val="4"/>
    </w:pPr>
  </w:style>
  <w:style w:type="paragraph" w:customStyle="1" w:styleId="134">
    <w:name w:val="附录四级无标题条"/>
    <w:basedOn w:val="133"/>
    <w:next w:val="60"/>
    <w:qFormat/>
    <w:uiPriority w:val="0"/>
    <w:pPr>
      <w:outlineLvl w:val="5"/>
    </w:pPr>
  </w:style>
  <w:style w:type="paragraph" w:customStyle="1" w:styleId="135">
    <w:name w:val="附录图"/>
    <w:next w:val="60"/>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6">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7">
    <w:name w:val="附录五级无标题条"/>
    <w:basedOn w:val="134"/>
    <w:next w:val="60"/>
    <w:qFormat/>
    <w:uiPriority w:val="0"/>
    <w:pPr>
      <w:outlineLvl w:val="6"/>
    </w:pPr>
  </w:style>
  <w:style w:type="paragraph" w:customStyle="1" w:styleId="138">
    <w:name w:val="附录性质"/>
    <w:basedOn w:val="1"/>
    <w:qFormat/>
    <w:uiPriority w:val="0"/>
    <w:pPr>
      <w:widowControl/>
      <w:adjustRightInd/>
      <w:jc w:val="center"/>
    </w:pPr>
    <w:rPr>
      <w:rFonts w:ascii="黑体" w:eastAsia="黑体"/>
    </w:rPr>
  </w:style>
  <w:style w:type="paragraph" w:customStyle="1" w:styleId="139">
    <w:name w:val="附录一级无标题条"/>
    <w:basedOn w:val="91"/>
    <w:next w:val="60"/>
    <w:qFormat/>
    <w:uiPriority w:val="0"/>
    <w:pPr>
      <w:autoSpaceDN w:val="0"/>
      <w:outlineLvl w:val="2"/>
    </w:pPr>
    <w:rPr>
      <w:rFonts w:ascii="宋体" w:hAnsi="宋体" w:eastAsia="宋体"/>
    </w:rPr>
  </w:style>
  <w:style w:type="character" w:customStyle="1" w:styleId="140">
    <w:name w:val="个人答复风格"/>
    <w:qFormat/>
    <w:uiPriority w:val="0"/>
    <w:rPr>
      <w:rFonts w:ascii="Arial" w:hAnsi="Arial" w:eastAsia="宋体" w:cs="Arial"/>
      <w:color w:val="auto"/>
      <w:spacing w:val="0"/>
      <w:sz w:val="20"/>
    </w:rPr>
  </w:style>
  <w:style w:type="character" w:customStyle="1" w:styleId="141">
    <w:name w:val="个人撰写风格"/>
    <w:qFormat/>
    <w:uiPriority w:val="0"/>
    <w:rPr>
      <w:rFonts w:ascii="Arial" w:hAnsi="Arial" w:eastAsia="宋体" w:cs="Arial"/>
      <w:color w:val="auto"/>
      <w:spacing w:val="0"/>
      <w:sz w:val="20"/>
    </w:rPr>
  </w:style>
  <w:style w:type="paragraph" w:customStyle="1" w:styleId="142">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3">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4">
    <w:name w:val="列项·"/>
    <w:basedOn w:val="60"/>
    <w:qFormat/>
    <w:uiPriority w:val="0"/>
    <w:pPr>
      <w:tabs>
        <w:tab w:val="left" w:pos="840"/>
      </w:tabs>
    </w:pPr>
  </w:style>
  <w:style w:type="paragraph" w:customStyle="1" w:styleId="14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6">
    <w:name w:val="目录 21"/>
    <w:basedOn w:val="1"/>
    <w:next w:val="1"/>
    <w:semiHidden/>
    <w:qFormat/>
    <w:uiPriority w:val="0"/>
    <w:pPr>
      <w:adjustRightInd/>
      <w:spacing w:line="240" w:lineRule="auto"/>
      <w:jc w:val="left"/>
    </w:pPr>
    <w:rPr>
      <w:bCs/>
      <w:iCs/>
    </w:rPr>
  </w:style>
  <w:style w:type="paragraph" w:customStyle="1" w:styleId="147">
    <w:name w:val="目录 31"/>
    <w:basedOn w:val="1"/>
    <w:next w:val="1"/>
    <w:semiHidden/>
    <w:qFormat/>
    <w:uiPriority w:val="0"/>
    <w:pPr>
      <w:spacing w:line="240" w:lineRule="auto"/>
    </w:pPr>
    <w:rPr>
      <w:rFonts w:ascii="宋体" w:hAnsi="宋体"/>
      <w:iCs/>
    </w:rPr>
  </w:style>
  <w:style w:type="paragraph" w:customStyle="1" w:styleId="148">
    <w:name w:val="目录 41"/>
    <w:basedOn w:val="1"/>
    <w:next w:val="1"/>
    <w:semiHidden/>
    <w:qFormat/>
    <w:uiPriority w:val="0"/>
    <w:pPr>
      <w:adjustRightInd/>
      <w:spacing w:line="240" w:lineRule="auto"/>
      <w:jc w:val="left"/>
    </w:pPr>
  </w:style>
  <w:style w:type="paragraph" w:customStyle="1" w:styleId="149">
    <w:name w:val="目录 51"/>
    <w:basedOn w:val="1"/>
    <w:next w:val="1"/>
    <w:semiHidden/>
    <w:qFormat/>
    <w:uiPriority w:val="0"/>
    <w:pPr>
      <w:spacing w:line="240" w:lineRule="auto"/>
    </w:pPr>
    <w:rPr>
      <w:rFonts w:ascii="宋体" w:hAnsi="宋体"/>
    </w:rPr>
  </w:style>
  <w:style w:type="paragraph" w:customStyle="1" w:styleId="150">
    <w:name w:val="目录 61"/>
    <w:basedOn w:val="1"/>
    <w:next w:val="1"/>
    <w:semiHidden/>
    <w:qFormat/>
    <w:uiPriority w:val="0"/>
    <w:pPr>
      <w:adjustRightInd/>
      <w:spacing w:line="240" w:lineRule="auto"/>
      <w:jc w:val="left"/>
    </w:pPr>
  </w:style>
  <w:style w:type="paragraph" w:customStyle="1" w:styleId="151">
    <w:name w:val="目录 71"/>
    <w:basedOn w:val="150"/>
    <w:semiHidden/>
    <w:qFormat/>
    <w:uiPriority w:val="0"/>
    <w:pPr>
      <w:ind w:left="1260"/>
    </w:pPr>
  </w:style>
  <w:style w:type="paragraph" w:customStyle="1" w:styleId="152">
    <w:name w:val="目录 81"/>
    <w:basedOn w:val="151"/>
    <w:semiHidden/>
    <w:qFormat/>
    <w:uiPriority w:val="0"/>
    <w:pPr>
      <w:ind w:left="1470"/>
    </w:pPr>
  </w:style>
  <w:style w:type="paragraph" w:customStyle="1" w:styleId="153">
    <w:name w:val="目录 91"/>
    <w:basedOn w:val="152"/>
    <w:semiHidden/>
    <w:qFormat/>
    <w:uiPriority w:val="0"/>
    <w:pPr>
      <w:ind w:left="1680"/>
    </w:pPr>
  </w:style>
  <w:style w:type="paragraph" w:customStyle="1" w:styleId="154">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5">
    <w:name w:val="其他发布部门"/>
    <w:basedOn w:val="123"/>
    <w:qFormat/>
    <w:uiPriority w:val="0"/>
    <w:pPr>
      <w:spacing w:line="0" w:lineRule="atLeast"/>
    </w:pPr>
    <w:rPr>
      <w:rFonts w:ascii="黑体" w:eastAsia="黑体"/>
      <w:b w:val="0"/>
    </w:rPr>
  </w:style>
  <w:style w:type="paragraph" w:customStyle="1" w:styleId="156">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7">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8">
    <w:name w:val="实施日期"/>
    <w:basedOn w:val="124"/>
    <w:qFormat/>
    <w:uiPriority w:val="0"/>
    <w:pPr>
      <w:framePr w:hSpace="0" w:xAlign="right"/>
      <w:jc w:val="right"/>
    </w:pPr>
  </w:style>
  <w:style w:type="paragraph" w:customStyle="1" w:styleId="159">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0">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1">
    <w:name w:val="无标题条"/>
    <w:next w:val="60"/>
    <w:qFormat/>
    <w:uiPriority w:val="0"/>
    <w:pPr>
      <w:jc w:val="both"/>
    </w:pPr>
    <w:rPr>
      <w:rFonts w:ascii="宋体" w:hAnsi="宋体" w:eastAsia="宋体" w:cs="Times New Roman"/>
      <w:sz w:val="21"/>
      <w:lang w:val="en-US" w:eastAsia="zh-CN" w:bidi="ar-SA"/>
    </w:rPr>
  </w:style>
  <w:style w:type="paragraph" w:customStyle="1" w:styleId="162">
    <w:name w:val="五级无标题条"/>
    <w:basedOn w:val="1"/>
    <w:qFormat/>
    <w:uiPriority w:val="0"/>
    <w:pPr>
      <w:numPr>
        <w:ilvl w:val="6"/>
        <w:numId w:val="20"/>
      </w:numPr>
      <w:adjustRightInd/>
    </w:pPr>
    <w:rPr>
      <w:szCs w:val="24"/>
    </w:rPr>
  </w:style>
  <w:style w:type="paragraph" w:customStyle="1" w:styleId="163">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4">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5">
    <w:name w:val="注×:后续"/>
    <w:basedOn w:val="164"/>
    <w:qFormat/>
    <w:uiPriority w:val="0"/>
    <w:pPr>
      <w:ind w:left="1406" w:leftChars="0" w:hanging="499" w:firstLineChars="0"/>
    </w:pPr>
  </w:style>
  <w:style w:type="paragraph" w:customStyle="1" w:styleId="166">
    <w:name w:val="标准文件_一级无标题"/>
    <w:basedOn w:val="109"/>
    <w:qFormat/>
    <w:uiPriority w:val="0"/>
    <w:pPr>
      <w:spacing w:before="0" w:beforeLines="0" w:after="0" w:afterLines="0"/>
      <w:outlineLvl w:val="9"/>
    </w:pPr>
    <w:rPr>
      <w:rFonts w:ascii="宋体" w:eastAsia="宋体"/>
    </w:rPr>
  </w:style>
  <w:style w:type="paragraph" w:customStyle="1" w:styleId="167">
    <w:name w:val="标准文件_五级无标题"/>
    <w:basedOn w:val="107"/>
    <w:qFormat/>
    <w:uiPriority w:val="0"/>
    <w:pPr>
      <w:spacing w:before="0" w:beforeLines="0" w:after="0" w:afterLines="0"/>
      <w:outlineLvl w:val="9"/>
    </w:pPr>
    <w:rPr>
      <w:rFonts w:ascii="宋体" w:eastAsia="宋体"/>
    </w:rPr>
  </w:style>
  <w:style w:type="paragraph" w:customStyle="1" w:styleId="168">
    <w:name w:val="标准文件_三级无标题"/>
    <w:basedOn w:val="98"/>
    <w:qFormat/>
    <w:uiPriority w:val="0"/>
    <w:pPr>
      <w:spacing w:before="0" w:beforeLines="0" w:after="0" w:afterLines="0"/>
      <w:outlineLvl w:val="9"/>
    </w:pPr>
    <w:rPr>
      <w:rFonts w:ascii="宋体" w:eastAsia="宋体"/>
    </w:rPr>
  </w:style>
  <w:style w:type="paragraph" w:customStyle="1" w:styleId="169">
    <w:name w:val="标准文件_二级无标题"/>
    <w:basedOn w:val="69"/>
    <w:qFormat/>
    <w:uiPriority w:val="0"/>
    <w:pPr>
      <w:spacing w:before="0" w:beforeLines="0" w:after="0" w:afterLines="0"/>
      <w:outlineLvl w:val="9"/>
    </w:pPr>
    <w:rPr>
      <w:rFonts w:ascii="宋体" w:eastAsia="宋体"/>
    </w:rPr>
  </w:style>
  <w:style w:type="paragraph" w:customStyle="1" w:styleId="170">
    <w:name w:val="标准_四级无标题"/>
    <w:basedOn w:val="102"/>
    <w:next w:val="60"/>
    <w:qFormat/>
    <w:uiPriority w:val="0"/>
    <w:rPr>
      <w:rFonts w:eastAsia="宋体"/>
    </w:rPr>
  </w:style>
  <w:style w:type="paragraph" w:customStyle="1" w:styleId="171">
    <w:name w:val="标准文件_四级无标题"/>
    <w:basedOn w:val="102"/>
    <w:qFormat/>
    <w:uiPriority w:val="0"/>
    <w:pPr>
      <w:spacing w:before="0" w:beforeLines="0" w:after="0" w:afterLines="0"/>
      <w:outlineLvl w:val="9"/>
    </w:pPr>
    <w:rPr>
      <w:rFonts w:ascii="宋体" w:hAnsi="黑体" w:eastAsia="宋体"/>
      <w:szCs w:val="52"/>
    </w:rPr>
  </w:style>
  <w:style w:type="paragraph" w:customStyle="1" w:styleId="172">
    <w:name w:val="标准文件_大写罗马数字编号列项"/>
    <w:basedOn w:val="60"/>
    <w:qFormat/>
    <w:uiPriority w:val="0"/>
    <w:pPr>
      <w:numPr>
        <w:ilvl w:val="0"/>
        <w:numId w:val="23"/>
      </w:numPr>
      <w:ind w:firstLine="0" w:firstLineChars="0"/>
    </w:pPr>
    <w:rPr>
      <w:rFonts w:ascii="Times New Roman" w:cs="Arial"/>
      <w:szCs w:val="28"/>
    </w:rPr>
  </w:style>
  <w:style w:type="paragraph" w:customStyle="1" w:styleId="173">
    <w:name w:val="标准文件_小写罗马数字编号列项"/>
    <w:basedOn w:val="60"/>
    <w:qFormat/>
    <w:uiPriority w:val="0"/>
    <w:pPr>
      <w:numPr>
        <w:ilvl w:val="0"/>
        <w:numId w:val="24"/>
      </w:numPr>
      <w:ind w:firstLine="0" w:firstLineChars="0"/>
    </w:pPr>
    <w:rPr>
      <w:rFonts w:cs="Arial"/>
      <w:szCs w:val="28"/>
    </w:rPr>
  </w:style>
  <w:style w:type="paragraph" w:customStyle="1" w:styleId="174">
    <w:name w:val="标准文件_附录标题"/>
    <w:basedOn w:val="80"/>
    <w:qFormat/>
    <w:uiPriority w:val="0"/>
    <w:pPr>
      <w:numPr>
        <w:numId w:val="0"/>
      </w:numPr>
      <w:spacing w:after="280"/>
      <w:outlineLvl w:val="9"/>
    </w:pPr>
  </w:style>
  <w:style w:type="paragraph" w:customStyle="1" w:styleId="175">
    <w:name w:val="标准文件_二级项"/>
    <w:qFormat/>
    <w:uiPriority w:val="0"/>
    <w:rPr>
      <w:rFonts w:ascii="宋体" w:hAnsi="Times New Roman" w:eastAsia="宋体" w:cs="Times New Roman"/>
      <w:sz w:val="21"/>
      <w:lang w:val="en-US" w:eastAsia="zh-CN" w:bidi="ar-SA"/>
    </w:rPr>
  </w:style>
  <w:style w:type="paragraph" w:customStyle="1" w:styleId="176">
    <w:name w:val="标准文件_三级项"/>
    <w:basedOn w:val="1"/>
    <w:qFormat/>
    <w:uiPriority w:val="0"/>
    <w:pPr>
      <w:numPr>
        <w:ilvl w:val="2"/>
        <w:numId w:val="21"/>
      </w:numPr>
      <w:spacing w:line="536870612" w:lineRule="auto"/>
    </w:pPr>
    <w:rPr>
      <w:rFonts w:ascii="Times New Roman" w:hAnsi="Times New Roman"/>
    </w:rPr>
  </w:style>
  <w:style w:type="paragraph" w:customStyle="1" w:styleId="177">
    <w:name w:val="图表脚注说明"/>
    <w:basedOn w:val="1"/>
    <w:next w:val="60"/>
    <w:qFormat/>
    <w:uiPriority w:val="0"/>
    <w:pPr>
      <w:numPr>
        <w:ilvl w:val="0"/>
        <w:numId w:val="25"/>
      </w:numPr>
      <w:adjustRightInd/>
      <w:spacing w:line="240" w:lineRule="auto"/>
    </w:pPr>
    <w:rPr>
      <w:rFonts w:ascii="宋体" w:hAnsi="Times New Roman"/>
      <w:sz w:val="18"/>
      <w:szCs w:val="18"/>
    </w:rPr>
  </w:style>
  <w:style w:type="paragraph" w:customStyle="1" w:styleId="178">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9">
    <w:name w:val="标准文件_索引字母"/>
    <w:next w:val="60"/>
    <w:qFormat/>
    <w:uiPriority w:val="0"/>
    <w:pPr>
      <w:jc w:val="center"/>
    </w:pPr>
    <w:rPr>
      <w:rFonts w:ascii="宋体" w:hAnsi="宋体" w:eastAsia="Times New Roman" w:cs="Times New Roman"/>
      <w:b/>
      <w:kern w:val="2"/>
      <w:sz w:val="21"/>
      <w:lang w:val="en-US" w:eastAsia="zh-CN" w:bidi="ar-SA"/>
    </w:rPr>
  </w:style>
  <w:style w:type="paragraph" w:customStyle="1" w:styleId="180">
    <w:name w:val="标准文件_附录前"/>
    <w:next w:val="60"/>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1">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2">
    <w:name w:val="标准文件_表格"/>
    <w:basedOn w:val="60"/>
    <w:qFormat/>
    <w:uiPriority w:val="0"/>
    <w:pPr>
      <w:ind w:firstLine="0" w:firstLineChars="0"/>
      <w:jc w:val="center"/>
    </w:pPr>
    <w:rPr>
      <w:sz w:val="18"/>
    </w:rPr>
  </w:style>
  <w:style w:type="paragraph" w:customStyle="1" w:styleId="183">
    <w:name w:val="标准文件_注："/>
    <w:next w:val="60"/>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示例："/>
    <w:next w:val="186"/>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6">
    <w:name w:val="标准文件_示例内容"/>
    <w:basedOn w:val="60"/>
    <w:qFormat/>
    <w:uiPriority w:val="0"/>
    <w:pPr>
      <w:ind w:firstLine="420"/>
    </w:pPr>
    <w:rPr>
      <w:sz w:val="18"/>
    </w:rPr>
  </w:style>
  <w:style w:type="paragraph" w:customStyle="1" w:styleId="187">
    <w:name w:val="标准文件_示例×："/>
    <w:basedOn w:val="1"/>
    <w:next w:val="186"/>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8">
    <w:name w:val="标准文件_段 Char"/>
    <w:link w:val="60"/>
    <w:qFormat/>
    <w:uiPriority w:val="0"/>
    <w:rPr>
      <w:rFonts w:ascii="宋体" w:hAnsi="Times New Roman"/>
      <w:sz w:val="21"/>
    </w:rPr>
  </w:style>
  <w:style w:type="paragraph" w:customStyle="1" w:styleId="189">
    <w:name w:val="标准文件_表格续"/>
    <w:basedOn w:val="60"/>
    <w:next w:val="60"/>
    <w:qFormat/>
    <w:uiPriority w:val="0"/>
    <w:pPr>
      <w:jc w:val="center"/>
    </w:pPr>
    <w:rPr>
      <w:rFonts w:ascii="黑体" w:hAnsi="黑体" w:eastAsia="黑体"/>
    </w:rPr>
  </w:style>
  <w:style w:type="character" w:styleId="190">
    <w:name w:val="Placeholder Text"/>
    <w:basedOn w:val="31"/>
    <w:semiHidden/>
    <w:qFormat/>
    <w:uiPriority w:val="99"/>
    <w:rPr>
      <w:color w:val="808080"/>
    </w:rPr>
  </w:style>
  <w:style w:type="paragraph" w:customStyle="1" w:styleId="191">
    <w:name w:val="标准文件_二级项2"/>
    <w:basedOn w:val="60"/>
    <w:qFormat/>
    <w:uiPriority w:val="0"/>
    <w:pPr>
      <w:numPr>
        <w:ilvl w:val="1"/>
        <w:numId w:val="21"/>
      </w:numPr>
      <w:ind w:firstLine="0" w:firstLineChars="0"/>
    </w:pPr>
  </w:style>
  <w:style w:type="paragraph" w:customStyle="1" w:styleId="192">
    <w:name w:val="标准文件_三级项2"/>
    <w:basedOn w:val="60"/>
    <w:qFormat/>
    <w:uiPriority w:val="0"/>
    <w:pPr>
      <w:numPr>
        <w:ilvl w:val="0"/>
        <w:numId w:val="30"/>
      </w:numPr>
      <w:spacing w:line="300" w:lineRule="exact"/>
      <w:ind w:firstLineChars="0"/>
    </w:pPr>
    <w:rPr>
      <w:rFonts w:ascii="Times New Roman"/>
    </w:rPr>
  </w:style>
  <w:style w:type="paragraph" w:customStyle="1" w:styleId="193">
    <w:name w:val="标准文件_一级项2"/>
    <w:basedOn w:val="60"/>
    <w:qFormat/>
    <w:uiPriority w:val="0"/>
    <w:pPr>
      <w:numPr>
        <w:ilvl w:val="0"/>
        <w:numId w:val="31"/>
      </w:numPr>
      <w:spacing w:line="300" w:lineRule="exact"/>
      <w:ind w:firstLineChars="0"/>
    </w:pPr>
    <w:rPr>
      <w:rFonts w:ascii="Times New Roman"/>
    </w:rPr>
  </w:style>
  <w:style w:type="paragraph" w:customStyle="1" w:styleId="194">
    <w:name w:val="标准文件_提示"/>
    <w:basedOn w:val="60"/>
    <w:next w:val="60"/>
    <w:qFormat/>
    <w:uiPriority w:val="0"/>
    <w:pPr>
      <w:ind w:firstLine="420"/>
    </w:pPr>
    <w:rPr>
      <w:rFonts w:ascii="黑体" w:eastAsia="黑体"/>
    </w:rPr>
  </w:style>
  <w:style w:type="character" w:customStyle="1" w:styleId="195">
    <w:name w:val="标准文件_来源"/>
    <w:basedOn w:val="31"/>
    <w:qFormat/>
    <w:uiPriority w:val="1"/>
    <w:rPr>
      <w:rFonts w:eastAsia="宋体"/>
      <w:sz w:val="21"/>
    </w:rPr>
  </w:style>
  <w:style w:type="paragraph" w:customStyle="1" w:styleId="196">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7">
    <w:name w:val="其他发布日期"/>
    <w:basedOn w:val="124"/>
    <w:qFormat/>
    <w:uiPriority w:val="0"/>
    <w:pPr>
      <w:framePr w:w="3997" w:h="471" w:hRule="exact" w:hSpace="0" w:vSpace="181" w:vAnchor="page" w:hAnchor="page" w:x="1419" w:y="14097"/>
    </w:pPr>
  </w:style>
  <w:style w:type="paragraph" w:customStyle="1" w:styleId="198">
    <w:name w:val="其他实施日期"/>
    <w:basedOn w:val="158"/>
    <w:qFormat/>
    <w:uiPriority w:val="0"/>
    <w:pPr>
      <w:framePr w:w="3997" w:h="471" w:hRule="exact" w:vSpace="181" w:vAnchor="page" w:hAnchor="page" w:x="7089" w:y="14097"/>
    </w:pPr>
  </w:style>
  <w:style w:type="paragraph" w:customStyle="1" w:styleId="199">
    <w:name w:val="标准文件_文件编号"/>
    <w:basedOn w:val="60"/>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200">
    <w:name w:val="标准文件_替换文件编号"/>
    <w:basedOn w:val="199"/>
    <w:qFormat/>
    <w:uiPriority w:val="0"/>
    <w:pPr>
      <w:spacing w:before="57"/>
    </w:pPr>
    <w:rPr>
      <w:sz w:val="21"/>
    </w:rPr>
  </w:style>
  <w:style w:type="paragraph" w:customStyle="1" w:styleId="201">
    <w:name w:val="标准文件_文件名称"/>
    <w:basedOn w:val="60"/>
    <w:next w:val="60"/>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2">
    <w:name w:val="标准文件_附录图标号"/>
    <w:basedOn w:val="60"/>
    <w:next w:val="60"/>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3">
    <w:name w:val="标准文件_附录表标号"/>
    <w:basedOn w:val="60"/>
    <w:next w:val="60"/>
    <w:qFormat/>
    <w:uiPriority w:val="0"/>
    <w:pPr>
      <w:numPr>
        <w:ilvl w:val="0"/>
        <w:numId w:val="5"/>
      </w:numPr>
      <w:spacing w:line="14" w:lineRule="exact"/>
      <w:ind w:firstLine="0" w:firstLineChars="0"/>
      <w:jc w:val="center"/>
    </w:pPr>
    <w:rPr>
      <w:rFonts w:eastAsia="黑体"/>
      <w:vanish/>
      <w:sz w:val="2"/>
    </w:rPr>
  </w:style>
  <w:style w:type="paragraph" w:customStyle="1" w:styleId="204">
    <w:name w:val="标准文件_引言一级条标题"/>
    <w:basedOn w:val="60"/>
    <w:next w:val="60"/>
    <w:qFormat/>
    <w:uiPriority w:val="0"/>
    <w:pPr>
      <w:numPr>
        <w:ilvl w:val="1"/>
        <w:numId w:val="8"/>
      </w:numPr>
      <w:spacing w:before="50" w:beforeLines="50" w:after="50" w:afterLines="50"/>
      <w:ind w:firstLineChars="0"/>
    </w:pPr>
    <w:rPr>
      <w:rFonts w:ascii="黑体" w:eastAsia="黑体"/>
    </w:rPr>
  </w:style>
  <w:style w:type="paragraph" w:customStyle="1" w:styleId="205">
    <w:name w:val="标准文件_引言二级条标题"/>
    <w:basedOn w:val="60"/>
    <w:next w:val="60"/>
    <w:qFormat/>
    <w:uiPriority w:val="0"/>
    <w:pPr>
      <w:numPr>
        <w:ilvl w:val="2"/>
        <w:numId w:val="8"/>
      </w:numPr>
      <w:spacing w:before="50" w:beforeLines="50" w:after="50" w:afterLines="50"/>
      <w:ind w:firstLineChars="0"/>
    </w:pPr>
    <w:rPr>
      <w:rFonts w:ascii="黑体" w:eastAsia="黑体"/>
    </w:rPr>
  </w:style>
  <w:style w:type="paragraph" w:customStyle="1" w:styleId="206">
    <w:name w:val="标准文件_引言三级条标题"/>
    <w:basedOn w:val="60"/>
    <w:next w:val="60"/>
    <w:qFormat/>
    <w:uiPriority w:val="0"/>
    <w:pPr>
      <w:numPr>
        <w:ilvl w:val="3"/>
        <w:numId w:val="8"/>
      </w:numPr>
      <w:spacing w:before="50" w:beforeLines="50" w:after="50" w:afterLines="50"/>
      <w:ind w:firstLineChars="0"/>
    </w:pPr>
    <w:rPr>
      <w:rFonts w:ascii="黑体" w:eastAsia="黑体"/>
    </w:rPr>
  </w:style>
  <w:style w:type="paragraph" w:customStyle="1" w:styleId="207">
    <w:name w:val="标准文件_引言四级条标题"/>
    <w:basedOn w:val="60"/>
    <w:next w:val="60"/>
    <w:qFormat/>
    <w:uiPriority w:val="0"/>
    <w:pPr>
      <w:numPr>
        <w:ilvl w:val="4"/>
        <w:numId w:val="8"/>
      </w:numPr>
      <w:spacing w:before="50" w:beforeLines="50" w:after="50" w:afterLines="50"/>
      <w:ind w:firstLineChars="0"/>
    </w:pPr>
    <w:rPr>
      <w:rFonts w:ascii="黑体" w:eastAsia="黑体"/>
    </w:rPr>
  </w:style>
  <w:style w:type="paragraph" w:customStyle="1" w:styleId="208">
    <w:name w:val="标准文件_引言五级条标题"/>
    <w:basedOn w:val="60"/>
    <w:next w:val="60"/>
    <w:qFormat/>
    <w:uiPriority w:val="0"/>
    <w:pPr>
      <w:numPr>
        <w:ilvl w:val="5"/>
        <w:numId w:val="8"/>
      </w:numPr>
      <w:spacing w:before="50" w:beforeLines="50" w:after="50" w:afterLines="50"/>
      <w:ind w:firstLineChars="0"/>
    </w:pPr>
    <w:rPr>
      <w:rFonts w:ascii="黑体" w:eastAsia="黑体"/>
    </w:rPr>
  </w:style>
  <w:style w:type="paragraph" w:customStyle="1" w:styleId="209">
    <w:name w:val="标准文件_注后"/>
    <w:basedOn w:val="60"/>
    <w:qFormat/>
    <w:uiPriority w:val="0"/>
    <w:pPr>
      <w:ind w:left="811" w:firstLine="0" w:firstLineChars="0"/>
    </w:pPr>
    <w:rPr>
      <w:sz w:val="18"/>
    </w:rPr>
  </w:style>
  <w:style w:type="paragraph" w:customStyle="1" w:styleId="210">
    <w:name w:val="标准文件_注X后"/>
    <w:basedOn w:val="60"/>
    <w:qFormat/>
    <w:uiPriority w:val="0"/>
    <w:pPr>
      <w:ind w:left="811" w:firstLine="0" w:firstLineChars="0"/>
    </w:pPr>
    <w:rPr>
      <w:sz w:val="18"/>
    </w:rPr>
  </w:style>
  <w:style w:type="paragraph" w:customStyle="1" w:styleId="211">
    <w:name w:val="标准文件_示例后"/>
    <w:basedOn w:val="60"/>
    <w:qFormat/>
    <w:uiPriority w:val="0"/>
    <w:pPr>
      <w:ind w:left="964" w:firstLine="0" w:firstLineChars="0"/>
    </w:pPr>
    <w:rPr>
      <w:sz w:val="18"/>
    </w:rPr>
  </w:style>
  <w:style w:type="paragraph" w:customStyle="1" w:styleId="212">
    <w:name w:val="标准文件_示例X后"/>
    <w:basedOn w:val="60"/>
    <w:link w:val="213"/>
    <w:qFormat/>
    <w:uiPriority w:val="0"/>
    <w:pPr>
      <w:ind w:left="1049" w:firstLine="0" w:firstLineChars="0"/>
    </w:pPr>
    <w:rPr>
      <w:sz w:val="18"/>
    </w:rPr>
  </w:style>
  <w:style w:type="character" w:customStyle="1" w:styleId="213">
    <w:name w:val="标准文件_示例X后 字符"/>
    <w:basedOn w:val="188"/>
    <w:link w:val="212"/>
    <w:qFormat/>
    <w:uiPriority w:val="0"/>
    <w:rPr>
      <w:rFonts w:ascii="宋体" w:hAnsi="Times New Roman"/>
      <w:sz w:val="18"/>
    </w:rPr>
  </w:style>
  <w:style w:type="paragraph" w:customStyle="1" w:styleId="214">
    <w:name w:val="标准文件_索引项"/>
    <w:basedOn w:val="60"/>
    <w:next w:val="60"/>
    <w:qFormat/>
    <w:uiPriority w:val="0"/>
    <w:pPr>
      <w:tabs>
        <w:tab w:val="right" w:leader="dot" w:pos="9356"/>
      </w:tabs>
      <w:ind w:left="210" w:hanging="210" w:firstLineChars="0"/>
      <w:jc w:val="left"/>
    </w:pPr>
  </w:style>
  <w:style w:type="paragraph" w:customStyle="1" w:styleId="215">
    <w:name w:val="标准文件_附录一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二级无标题"/>
    <w:basedOn w:val="83"/>
    <w:qFormat/>
    <w:uiPriority w:val="0"/>
    <w:pPr>
      <w:spacing w:before="0" w:beforeLines="0" w:after="0" w:afterLines="0" w:line="276" w:lineRule="auto"/>
      <w:outlineLvl w:val="9"/>
    </w:pPr>
    <w:rPr>
      <w:rFonts w:ascii="宋体" w:eastAsia="宋体"/>
    </w:rPr>
  </w:style>
  <w:style w:type="paragraph" w:customStyle="1" w:styleId="217">
    <w:name w:val="标准文件_附录三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四级无标题"/>
    <w:basedOn w:val="86"/>
    <w:qFormat/>
    <w:uiPriority w:val="0"/>
    <w:pPr>
      <w:spacing w:before="0" w:beforeLines="0" w:after="0" w:afterLines="0" w:line="276" w:lineRule="auto"/>
      <w:outlineLvl w:val="9"/>
    </w:pPr>
    <w:rPr>
      <w:rFonts w:ascii="宋体" w:eastAsia="宋体"/>
    </w:rPr>
  </w:style>
  <w:style w:type="paragraph" w:customStyle="1" w:styleId="219">
    <w:name w:val="标准文件_附录五级无标题"/>
    <w:basedOn w:val="88"/>
    <w:qFormat/>
    <w:uiPriority w:val="0"/>
    <w:pPr>
      <w:spacing w:before="0" w:beforeLines="0" w:after="0" w:afterLines="0" w:line="276" w:lineRule="auto"/>
      <w:outlineLvl w:val="9"/>
    </w:pPr>
    <w:rPr>
      <w:rFonts w:ascii="宋体" w:eastAsia="宋体"/>
    </w:rPr>
  </w:style>
  <w:style w:type="paragraph" w:customStyle="1" w:styleId="220">
    <w:name w:val="标准文件_引言一级无标题"/>
    <w:basedOn w:val="204"/>
    <w:next w:val="60"/>
    <w:qFormat/>
    <w:uiPriority w:val="0"/>
    <w:pPr>
      <w:spacing w:before="0" w:beforeLines="0" w:after="0" w:afterLines="0" w:line="276" w:lineRule="auto"/>
    </w:pPr>
    <w:rPr>
      <w:rFonts w:ascii="宋体" w:eastAsia="宋体"/>
    </w:rPr>
  </w:style>
  <w:style w:type="paragraph" w:customStyle="1" w:styleId="221">
    <w:name w:val="标准文件_引言二级无标题"/>
    <w:basedOn w:val="205"/>
    <w:next w:val="60"/>
    <w:qFormat/>
    <w:uiPriority w:val="0"/>
    <w:pPr>
      <w:spacing w:before="0" w:beforeLines="0" w:after="0" w:afterLines="0" w:line="276" w:lineRule="auto"/>
    </w:pPr>
    <w:rPr>
      <w:rFonts w:ascii="宋体" w:eastAsia="宋体"/>
    </w:rPr>
  </w:style>
  <w:style w:type="paragraph" w:customStyle="1" w:styleId="222">
    <w:name w:val="标准文件_引言三级无标题"/>
    <w:basedOn w:val="206"/>
    <w:qFormat/>
    <w:uiPriority w:val="0"/>
    <w:pPr>
      <w:spacing w:before="0" w:beforeLines="0" w:after="0" w:afterLines="0" w:line="276" w:lineRule="auto"/>
    </w:pPr>
    <w:rPr>
      <w:rFonts w:ascii="宋体" w:eastAsia="宋体"/>
    </w:rPr>
  </w:style>
  <w:style w:type="paragraph" w:customStyle="1" w:styleId="223">
    <w:name w:val="标准文件_引言四级无标题"/>
    <w:basedOn w:val="207"/>
    <w:next w:val="60"/>
    <w:qFormat/>
    <w:uiPriority w:val="0"/>
    <w:pPr>
      <w:spacing w:before="0" w:beforeLines="0" w:after="0" w:afterLines="0" w:line="276" w:lineRule="auto"/>
    </w:pPr>
    <w:rPr>
      <w:rFonts w:ascii="宋体" w:eastAsia="宋体"/>
    </w:rPr>
  </w:style>
  <w:style w:type="paragraph" w:customStyle="1" w:styleId="224">
    <w:name w:val="标准文件_引言五级无标题"/>
    <w:basedOn w:val="208"/>
    <w:next w:val="60"/>
    <w:qFormat/>
    <w:uiPriority w:val="0"/>
    <w:pPr>
      <w:spacing w:before="0" w:beforeLines="0" w:after="0" w:afterLines="0" w:line="276" w:lineRule="auto"/>
    </w:pPr>
    <w:rPr>
      <w:rFonts w:ascii="宋体" w:eastAsia="宋体"/>
    </w:rPr>
  </w:style>
  <w:style w:type="paragraph" w:customStyle="1" w:styleId="225">
    <w:name w:val="标准文件_索引标题"/>
    <w:basedOn w:val="67"/>
    <w:next w:val="60"/>
    <w:qFormat/>
    <w:uiPriority w:val="0"/>
    <w:rPr>
      <w:rFonts w:hAnsi="黑体"/>
    </w:rPr>
  </w:style>
  <w:style w:type="paragraph" w:customStyle="1" w:styleId="226">
    <w:name w:val="标准文件_脚注内容"/>
    <w:basedOn w:val="60"/>
    <w:qFormat/>
    <w:uiPriority w:val="0"/>
    <w:pPr>
      <w:ind w:left="400" w:leftChars="200" w:hanging="200" w:hangingChars="200"/>
    </w:pPr>
    <w:rPr>
      <w:sz w:val="15"/>
    </w:rPr>
  </w:style>
  <w:style w:type="paragraph" w:customStyle="1" w:styleId="227">
    <w:name w:val="标准文件_术语条一"/>
    <w:basedOn w:val="166"/>
    <w:next w:val="60"/>
    <w:qFormat/>
    <w:uiPriority w:val="0"/>
  </w:style>
  <w:style w:type="paragraph" w:customStyle="1" w:styleId="228">
    <w:name w:val="标准文件_术语条二"/>
    <w:basedOn w:val="169"/>
    <w:next w:val="60"/>
    <w:qFormat/>
    <w:uiPriority w:val="0"/>
  </w:style>
  <w:style w:type="paragraph" w:customStyle="1" w:styleId="229">
    <w:name w:val="标准文件_术语条三"/>
    <w:basedOn w:val="168"/>
    <w:next w:val="60"/>
    <w:qFormat/>
    <w:uiPriority w:val="0"/>
  </w:style>
  <w:style w:type="paragraph" w:customStyle="1" w:styleId="230">
    <w:name w:val="标准文件_术语条四"/>
    <w:basedOn w:val="171"/>
    <w:next w:val="60"/>
    <w:qFormat/>
    <w:uiPriority w:val="0"/>
  </w:style>
  <w:style w:type="paragraph" w:customStyle="1" w:styleId="231">
    <w:name w:val="标准文件_术语条五"/>
    <w:basedOn w:val="167"/>
    <w:next w:val="60"/>
    <w:qFormat/>
    <w:uiPriority w:val="0"/>
  </w:style>
  <w:style w:type="paragraph" w:customStyle="1" w:styleId="23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3">
    <w:name w:val="发布"/>
    <w:basedOn w:val="31"/>
    <w:qFormat/>
    <w:uiPriority w:val="0"/>
    <w:rPr>
      <w:rFonts w:ascii="黑体" w:eastAsia="黑体"/>
      <w:spacing w:val="85"/>
      <w:w w:val="100"/>
      <w:position w:val="3"/>
      <w:sz w:val="28"/>
      <w:szCs w:val="28"/>
    </w:rPr>
  </w:style>
  <w:style w:type="character" w:customStyle="1" w:styleId="234">
    <w:name w:val="标题 3 Char"/>
    <w:qFormat/>
    <w:uiPriority w:val="9"/>
    <w:rPr>
      <w:rFonts w:ascii="Times New Roman" w:hAnsi="Times New Roman" w:eastAsia="黑体"/>
      <w:b/>
      <w:bCs/>
      <w:kern w:val="2"/>
      <w:sz w:val="24"/>
      <w:szCs w:val="32"/>
    </w:rPr>
  </w:style>
  <w:style w:type="paragraph" w:styleId="235">
    <w:name w:val="List Paragraph"/>
    <w:basedOn w:val="1"/>
    <w:link w:val="236"/>
    <w:qFormat/>
    <w:uiPriority w:val="34"/>
    <w:pPr>
      <w:adjustRightInd/>
      <w:spacing w:line="360" w:lineRule="auto"/>
      <w:ind w:firstLine="420" w:firstLineChars="200"/>
    </w:pPr>
    <w:rPr>
      <w:rFonts w:ascii="Times New Roman" w:hAnsi="Times New Roman" w:cstheme="minorBidi"/>
      <w:sz w:val="24"/>
      <w:szCs w:val="22"/>
    </w:rPr>
  </w:style>
  <w:style w:type="character" w:customStyle="1" w:styleId="236">
    <w:name w:val="列表段落 字符"/>
    <w:basedOn w:val="31"/>
    <w:link w:val="235"/>
    <w:qFormat/>
    <w:uiPriority w:val="34"/>
    <w:rPr>
      <w:rFonts w:ascii="Times New Roman" w:hAnsi="Times New Roman" w:cstheme="minorBidi"/>
      <w:kern w:val="2"/>
      <w:sz w:val="24"/>
      <w:szCs w:val="22"/>
    </w:rPr>
  </w:style>
  <w:style w:type="paragraph" w:customStyle="1" w:styleId="237">
    <w:name w:val="修订1"/>
    <w:hidden/>
    <w:semiHidden/>
    <w:qFormat/>
    <w:uiPriority w:val="99"/>
    <w:rPr>
      <w:rFonts w:ascii="Calibri" w:hAnsi="Calibri" w:eastAsia="宋体" w:cs="Times New Roman"/>
      <w:kern w:val="2"/>
      <w:sz w:val="21"/>
      <w:szCs w:val="21"/>
      <w:lang w:val="en-US" w:eastAsia="zh-CN" w:bidi="ar-SA"/>
    </w:rPr>
  </w:style>
  <w:style w:type="character" w:customStyle="1" w:styleId="238">
    <w:name w:val="批注文字 字符"/>
    <w:basedOn w:val="31"/>
    <w:link w:val="13"/>
    <w:semiHidden/>
    <w:qFormat/>
    <w:uiPriority w:val="99"/>
    <w:rPr>
      <w:kern w:val="2"/>
      <w:sz w:val="21"/>
      <w:szCs w:val="21"/>
    </w:rPr>
  </w:style>
  <w:style w:type="character" w:customStyle="1" w:styleId="239">
    <w:name w:val="批注主题 字符"/>
    <w:basedOn w:val="238"/>
    <w:link w:val="28"/>
    <w:semiHidden/>
    <w:qFormat/>
    <w:uiPriority w:val="99"/>
    <w:rPr>
      <w:b/>
      <w:bCs/>
      <w:kern w:val="2"/>
      <w:sz w:val="21"/>
      <w:szCs w:val="21"/>
    </w:rPr>
  </w:style>
  <w:style w:type="paragraph" w:customStyle="1" w:styleId="240">
    <w:name w:val="修订2"/>
    <w:hidden/>
    <w:semiHidden/>
    <w:qFormat/>
    <w:uiPriority w:val="99"/>
    <w:rPr>
      <w:rFonts w:ascii="Calibri" w:hAnsi="Calibri" w:eastAsia="宋体" w:cs="Times New Roman"/>
      <w:kern w:val="2"/>
      <w:sz w:val="21"/>
      <w:szCs w:val="21"/>
      <w:lang w:val="en-US" w:eastAsia="zh-CN" w:bidi="ar-SA"/>
    </w:rPr>
  </w:style>
  <w:style w:type="character" w:customStyle="1" w:styleId="241">
    <w:name w:val="content-right_8zs401"/>
    <w:basedOn w:val="31"/>
    <w:qFormat/>
    <w:uiPriority w:val="0"/>
  </w:style>
  <w:style w:type="paragraph" w:customStyle="1" w:styleId="242">
    <w:name w:val="TOC 标题1"/>
    <w:basedOn w:val="2"/>
    <w:next w:val="1"/>
    <w:unhideWhenUsed/>
    <w:qFormat/>
    <w:uiPriority w:val="39"/>
    <w:pPr>
      <w:widowControl/>
      <w:adjustRightInd/>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243">
    <w:name w:val="修订3"/>
    <w:hidden/>
    <w:unhideWhenUsed/>
    <w:qFormat/>
    <w:uiPriority w:val="99"/>
    <w:rPr>
      <w:rFonts w:ascii="Calibri" w:hAnsi="Calibri" w:eastAsia="宋体" w:cs="Times New Roman"/>
      <w:kern w:val="2"/>
      <w:sz w:val="21"/>
      <w:szCs w:val="21"/>
      <w:lang w:val="en-US" w:eastAsia="zh-CN" w:bidi="ar-SA"/>
    </w:rPr>
  </w:style>
  <w:style w:type="character" w:customStyle="1" w:styleId="244">
    <w:name w:val="font01"/>
    <w:basedOn w:val="31"/>
    <w:qFormat/>
    <w:uiPriority w:val="0"/>
    <w:rPr>
      <w:rFonts w:hint="eastAsia" w:ascii="宋体" w:hAnsi="宋体" w:eastAsia="宋体" w:cs="宋体"/>
      <w:color w:val="000000"/>
      <w:sz w:val="21"/>
      <w:szCs w:val="21"/>
      <w:u w:val="none"/>
    </w:rPr>
  </w:style>
  <w:style w:type="character" w:customStyle="1" w:styleId="245">
    <w:name w:val="font21"/>
    <w:basedOn w:val="31"/>
    <w:qFormat/>
    <w:uiPriority w:val="0"/>
    <w:rPr>
      <w:rFonts w:hint="default" w:ascii="Segoe UI Symbol" w:hAnsi="Segoe UI Symbol" w:eastAsia="Segoe UI Symbol" w:cs="Segoe UI Symbol"/>
      <w:color w:val="000000"/>
      <w:sz w:val="21"/>
      <w:szCs w:val="21"/>
      <w:u w:val="none"/>
    </w:rPr>
  </w:style>
  <w:style w:type="character" w:customStyle="1" w:styleId="246">
    <w:name w:val="font31"/>
    <w:basedOn w:val="31"/>
    <w:qFormat/>
    <w:uiPriority w:val="0"/>
    <w:rPr>
      <w:rFonts w:hint="default" w:ascii="Times New Roman" w:hAnsi="Times New Roman" w:cs="Times New Roman"/>
      <w:color w:val="000000"/>
      <w:sz w:val="21"/>
      <w:szCs w:val="21"/>
      <w:u w:val="none"/>
    </w:rPr>
  </w:style>
  <w:style w:type="paragraph" w:customStyle="1" w:styleId="247">
    <w:name w:val="修订31"/>
    <w:hidden/>
    <w:unhideWhenUsed/>
    <w:qFormat/>
    <w:uiPriority w:val="99"/>
    <w:rPr>
      <w:rFonts w:ascii="Calibri" w:hAnsi="Calibri" w:eastAsia="宋体" w:cs="Times New Roman"/>
      <w:kern w:val="2"/>
      <w:sz w:val="21"/>
      <w:szCs w:val="21"/>
      <w:lang w:val="en-US" w:eastAsia="zh-CN" w:bidi="ar-SA"/>
    </w:rPr>
  </w:style>
  <w:style w:type="table" w:customStyle="1" w:styleId="248">
    <w:name w:val="Table Normal11"/>
    <w:basedOn w:val="29"/>
    <w:qFormat/>
    <w:uiPriority w:val="0"/>
    <w:rPr>
      <w:rFonts w:eastAsia="Times New Roman"/>
    </w:rPr>
    <w:tblPr>
      <w:tblCellMar>
        <w:left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glossaryDocument" Target="glossary/document.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7.png"/><Relationship Id="rId21" Type="http://schemas.openxmlformats.org/officeDocument/2006/relationships/image" Target="media/image6.png"/><Relationship Id="rId20" Type="http://schemas.openxmlformats.org/officeDocument/2006/relationships/image" Target="media/image5.png"/><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tiff"/><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user\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2A9AA42FBFD485FB17C20A3864B194D"/>
        <w:style w:val=""/>
        <w:category>
          <w:name w:val="常规"/>
          <w:gallery w:val="placeholder"/>
        </w:category>
        <w:types>
          <w:type w:val="bbPlcHdr"/>
        </w:types>
        <w:behaviors>
          <w:behavior w:val="content"/>
        </w:behaviors>
        <w:description w:val=""/>
        <w:guid w:val="{A8847742-1DA2-4713-B9AC-D6A30274D0F0}"/>
      </w:docPartPr>
      <w:docPartBody>
        <w:p w14:paraId="2997D795">
          <w:pPr>
            <w:pStyle w:val="5"/>
            <w:rPr>
              <w:rFonts w:hint="eastAsia"/>
            </w:rPr>
          </w:pPr>
          <w:r>
            <w:rPr>
              <w:rStyle w:val="4"/>
              <w:rFonts w:hint="eastAsia"/>
            </w:rPr>
            <w:t>单击或点击此处输入文字。</w:t>
          </w:r>
        </w:p>
      </w:docPartBody>
    </w:docPart>
    <w:docPart>
      <w:docPartPr>
        <w:name w:val="97B401609DCD471F94E4039CD336E1A8"/>
        <w:style w:val=""/>
        <w:category>
          <w:name w:val="常规"/>
          <w:gallery w:val="placeholder"/>
        </w:category>
        <w:types>
          <w:type w:val="bbPlcHdr"/>
        </w:types>
        <w:behaviors>
          <w:behavior w:val="content"/>
        </w:behaviors>
        <w:description w:val=""/>
        <w:guid w:val="{A71ABB9C-D6B4-45F0-9A4D-EF2C1FB45ED8}"/>
      </w:docPartPr>
      <w:docPartBody>
        <w:p w14:paraId="32EEB7DF">
          <w:pPr>
            <w:pStyle w:val="6"/>
            <w:rPr>
              <w:rFonts w:hint="eastAsia"/>
            </w:rPr>
          </w:pPr>
          <w:r>
            <w:rPr>
              <w:rStyle w:val="4"/>
              <w:rFonts w:hint="eastAsia"/>
            </w:rPr>
            <w:t>选择一项。</w:t>
          </w:r>
        </w:p>
      </w:docPartBody>
    </w:docPart>
    <w:docPart>
      <w:docPartPr>
        <w:name w:val="753FF243419843BAB48069D6E9C69448"/>
        <w:style w:val=""/>
        <w:category>
          <w:name w:val="常规"/>
          <w:gallery w:val="placeholder"/>
        </w:category>
        <w:types>
          <w:type w:val="bbPlcHdr"/>
        </w:types>
        <w:behaviors>
          <w:behavior w:val="content"/>
        </w:behaviors>
        <w:description w:val=""/>
        <w:guid w:val="{BD30FDD4-5ACC-44E3-A1BA-6FB774943C6B}"/>
      </w:docPartPr>
      <w:docPartBody>
        <w:p w14:paraId="18461928">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BB2"/>
    <w:rsid w:val="00031A51"/>
    <w:rsid w:val="00031E36"/>
    <w:rsid w:val="00046BE1"/>
    <w:rsid w:val="00076F73"/>
    <w:rsid w:val="000C2484"/>
    <w:rsid w:val="000C4F43"/>
    <w:rsid w:val="000D1FA2"/>
    <w:rsid w:val="000E4EB5"/>
    <w:rsid w:val="000E53E9"/>
    <w:rsid w:val="000E7DA0"/>
    <w:rsid w:val="00153746"/>
    <w:rsid w:val="001615AA"/>
    <w:rsid w:val="00177F3C"/>
    <w:rsid w:val="0018552B"/>
    <w:rsid w:val="001A7D8B"/>
    <w:rsid w:val="001F6DAE"/>
    <w:rsid w:val="00200409"/>
    <w:rsid w:val="00202226"/>
    <w:rsid w:val="00203722"/>
    <w:rsid w:val="00277D6E"/>
    <w:rsid w:val="002843E7"/>
    <w:rsid w:val="00294AB1"/>
    <w:rsid w:val="002F00A0"/>
    <w:rsid w:val="002F42AE"/>
    <w:rsid w:val="00307C8B"/>
    <w:rsid w:val="0032218D"/>
    <w:rsid w:val="00326626"/>
    <w:rsid w:val="0037239C"/>
    <w:rsid w:val="003838D8"/>
    <w:rsid w:val="003B4B99"/>
    <w:rsid w:val="003B7D68"/>
    <w:rsid w:val="003D63F2"/>
    <w:rsid w:val="003F68E5"/>
    <w:rsid w:val="00403AFA"/>
    <w:rsid w:val="00414A1F"/>
    <w:rsid w:val="004202FF"/>
    <w:rsid w:val="00427EAB"/>
    <w:rsid w:val="00443514"/>
    <w:rsid w:val="00465C90"/>
    <w:rsid w:val="0047055F"/>
    <w:rsid w:val="00470E4D"/>
    <w:rsid w:val="0048607A"/>
    <w:rsid w:val="00495A54"/>
    <w:rsid w:val="004A695E"/>
    <w:rsid w:val="004D6A7E"/>
    <w:rsid w:val="004F51D4"/>
    <w:rsid w:val="004F5F64"/>
    <w:rsid w:val="00527181"/>
    <w:rsid w:val="00533FD9"/>
    <w:rsid w:val="005402CA"/>
    <w:rsid w:val="00555FC0"/>
    <w:rsid w:val="005C273D"/>
    <w:rsid w:val="005C6BB2"/>
    <w:rsid w:val="005D7248"/>
    <w:rsid w:val="00612284"/>
    <w:rsid w:val="00626048"/>
    <w:rsid w:val="006445A2"/>
    <w:rsid w:val="006559A4"/>
    <w:rsid w:val="00664C46"/>
    <w:rsid w:val="00665053"/>
    <w:rsid w:val="00683898"/>
    <w:rsid w:val="00694F86"/>
    <w:rsid w:val="006E0203"/>
    <w:rsid w:val="006E08D2"/>
    <w:rsid w:val="00705DF4"/>
    <w:rsid w:val="007218E2"/>
    <w:rsid w:val="007A7062"/>
    <w:rsid w:val="007D4EF9"/>
    <w:rsid w:val="007D54AC"/>
    <w:rsid w:val="00821ABE"/>
    <w:rsid w:val="00847E06"/>
    <w:rsid w:val="008B6E1F"/>
    <w:rsid w:val="008C0DD2"/>
    <w:rsid w:val="008C5B86"/>
    <w:rsid w:val="008C62C2"/>
    <w:rsid w:val="008E56C2"/>
    <w:rsid w:val="009408C8"/>
    <w:rsid w:val="00963BCA"/>
    <w:rsid w:val="00966549"/>
    <w:rsid w:val="009D0112"/>
    <w:rsid w:val="009D4EF4"/>
    <w:rsid w:val="009E2274"/>
    <w:rsid w:val="009F6F0C"/>
    <w:rsid w:val="00A175A7"/>
    <w:rsid w:val="00A1767D"/>
    <w:rsid w:val="00A4063A"/>
    <w:rsid w:val="00A4607E"/>
    <w:rsid w:val="00A62B46"/>
    <w:rsid w:val="00A8626D"/>
    <w:rsid w:val="00AA1FD0"/>
    <w:rsid w:val="00AD54BD"/>
    <w:rsid w:val="00B16C18"/>
    <w:rsid w:val="00B215F9"/>
    <w:rsid w:val="00B2278C"/>
    <w:rsid w:val="00B417C7"/>
    <w:rsid w:val="00B443B4"/>
    <w:rsid w:val="00B56125"/>
    <w:rsid w:val="00B642E8"/>
    <w:rsid w:val="00B77EC1"/>
    <w:rsid w:val="00BA380B"/>
    <w:rsid w:val="00BB7847"/>
    <w:rsid w:val="00BD0EA1"/>
    <w:rsid w:val="00BD163B"/>
    <w:rsid w:val="00BF09FC"/>
    <w:rsid w:val="00BF6BD3"/>
    <w:rsid w:val="00C242CB"/>
    <w:rsid w:val="00C33F93"/>
    <w:rsid w:val="00C60153"/>
    <w:rsid w:val="00C64F55"/>
    <w:rsid w:val="00C652DC"/>
    <w:rsid w:val="00C7269F"/>
    <w:rsid w:val="00C773C9"/>
    <w:rsid w:val="00CA0617"/>
    <w:rsid w:val="00CB69E7"/>
    <w:rsid w:val="00CC0E46"/>
    <w:rsid w:val="00CC2EEC"/>
    <w:rsid w:val="00CD048D"/>
    <w:rsid w:val="00CD3859"/>
    <w:rsid w:val="00CD59D2"/>
    <w:rsid w:val="00D13FA2"/>
    <w:rsid w:val="00D1440B"/>
    <w:rsid w:val="00D210B6"/>
    <w:rsid w:val="00D220F3"/>
    <w:rsid w:val="00D42C91"/>
    <w:rsid w:val="00E0151B"/>
    <w:rsid w:val="00E05FDD"/>
    <w:rsid w:val="00E138E3"/>
    <w:rsid w:val="00E33AF9"/>
    <w:rsid w:val="00E74355"/>
    <w:rsid w:val="00E84F50"/>
    <w:rsid w:val="00E87250"/>
    <w:rsid w:val="00E94476"/>
    <w:rsid w:val="00ED52D6"/>
    <w:rsid w:val="00ED79FA"/>
    <w:rsid w:val="00F06213"/>
    <w:rsid w:val="00F10567"/>
    <w:rsid w:val="00F115C1"/>
    <w:rsid w:val="00F36072"/>
    <w:rsid w:val="00F97A50"/>
    <w:rsid w:val="00FA4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92A9AA42FBFD485FB17C20A3864B194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97B401609DCD471F94E4039CD336E1A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753FF243419843BAB48069D6E9C69448"/>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46</Pages>
  <Words>3590</Words>
  <Characters>4214</Characters>
  <Lines>753</Lines>
  <Paragraphs>562</Paragraphs>
  <TotalTime>432</TotalTime>
  <ScaleCrop>false</ScaleCrop>
  <LinksUpToDate>false</LinksUpToDate>
  <CharactersWithSpaces>4426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2025-06-23T09:08:00Z</dcterms:created>
  <dc:creator>Administrator</dc:creator>
  <dc:description>&lt;config cover="true" show_menu="true" version="1.0.0" doctype="SDKXY"&gt;_x000d_
&lt;/config&gt;</dc:description>
  <cp:lastModifiedBy>Kathy 敏</cp:lastModifiedBy>
  <cp:lastPrinted>2025-07-08T09:50:00Z</cp:lastPrinted>
  <dcterms:modified xsi:type="dcterms:W3CDTF">2025-07-31T08:24:46Z</dcterms:modified>
  <dc:title>地方标准</dc:title>
  <cp:revision>483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2052-12.1.0.21915</vt:lpwstr>
  </property>
  <property fmtid="{D5CDD505-2E9C-101B-9397-08002B2CF9AE}" pid="15" name="ICV">
    <vt:lpwstr>868EFEFC12F843FA96174FFE20FF8052_12</vt:lpwstr>
  </property>
  <property fmtid="{D5CDD505-2E9C-101B-9397-08002B2CF9AE}" pid="16" name="KSOTemplateDocerSaveRecord">
    <vt:lpwstr>eyJoZGlkIjoiYTgzNmUyYmYxMzY0OWYzNzQ1Y2E3OGZiNzU0OTU1M2EiLCJ1c2VySWQiOiI3MTQ3Nzc1MjIifQ==</vt:lpwstr>
  </property>
</Properties>
</file>