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364D1B">
        <w:tc>
          <w:tcPr>
            <w:tcW w:w="509" w:type="dxa"/>
          </w:tcPr>
          <w:p w:rsidR="00364D1B" w:rsidRDefault="00B6456D">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黑体" w:eastAsia="黑体" w:hAnsi="黑体"/>
                <w:sz w:val="21"/>
                <w:szCs w:val="21"/>
              </w:rPr>
              <w:t xml:space="preserve">ICS  </w:t>
            </w:r>
          </w:p>
        </w:tc>
        <w:tc>
          <w:tcPr>
            <w:tcW w:w="8855" w:type="dxa"/>
          </w:tcPr>
          <w:p w:rsidR="00364D1B" w:rsidRDefault="00B6456D">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93.080.01 </w:t>
            </w:r>
            <w:r>
              <w:rPr>
                <w:rFonts w:ascii="黑体" w:eastAsia="黑体" w:hAnsi="黑体"/>
                <w:sz w:val="21"/>
                <w:szCs w:val="21"/>
              </w:rPr>
              <w:fldChar w:fldCharType="end"/>
            </w:r>
            <w:bookmarkEnd w:id="0"/>
          </w:p>
        </w:tc>
      </w:tr>
      <w:tr w:rsidR="00364D1B">
        <w:tc>
          <w:tcPr>
            <w:tcW w:w="509" w:type="dxa"/>
          </w:tcPr>
          <w:p w:rsidR="00364D1B" w:rsidRDefault="00B6456D">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t xml:space="preserve">CCS  </w:t>
            </w:r>
          </w:p>
        </w:tc>
        <w:tc>
          <w:tcPr>
            <w:tcW w:w="8855" w:type="dxa"/>
          </w:tcPr>
          <w:p w:rsidR="00364D1B" w:rsidRDefault="00B6456D">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P</w:t>
            </w:r>
            <w:r>
              <w:rPr>
                <w:rFonts w:ascii="黑体" w:eastAsia="黑体" w:hAnsi="黑体"/>
                <w:sz w:val="21"/>
                <w:szCs w:val="21"/>
              </w:rPr>
              <w:t xml:space="preserve"> 51</w:t>
            </w:r>
            <w:r>
              <w:rPr>
                <w:rFonts w:ascii="黑体" w:eastAsia="黑体" w:hAnsi="黑体"/>
                <w:sz w:val="21"/>
                <w:szCs w:val="21"/>
              </w:rPr>
              <w:fldChar w:fldCharType="end"/>
            </w:r>
            <w:bookmarkEnd w:id="1"/>
          </w:p>
        </w:tc>
      </w:tr>
    </w:tbl>
    <w:tbl>
      <w:tblPr>
        <w:tblStyle w:val="affff2"/>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364D1B">
        <w:tc>
          <w:tcPr>
            <w:tcW w:w="6407" w:type="dxa"/>
          </w:tcPr>
          <w:p w:rsidR="00364D1B" w:rsidRDefault="00B6456D">
            <w:pPr>
              <w:pStyle w:val="affff9"/>
              <w:framePr w:w="0" w:hRule="auto" w:wrap="auto" w:hAnchor="text" w:xAlign="left" w:yAlign="inline" w:anchorLock="0"/>
              <w:rPr>
                <w:rFonts w:ascii="宋体" w:hAnsi="宋体"/>
                <w:sz w:val="28"/>
                <w:szCs w:val="28"/>
              </w:rPr>
            </w:pPr>
            <w:bookmarkStart w:id="2" w:name="_Hlk26473981"/>
            <w:r>
              <w:rPr>
                <w:sz w:val="21"/>
                <w:szCs w:val="21"/>
              </w:rPr>
              <w:t xml:space="preserve"> </w:t>
            </w:r>
            <w:r>
              <w:rPr>
                <w:szCs w:val="96"/>
              </w:rPr>
              <w:t>DB</w:t>
            </w:r>
            <w:r>
              <w:fldChar w:fldCharType="begin">
                <w:ffData>
                  <w:name w:val="c1"/>
                  <w:enabled/>
                  <w:calcOnExit w:val="0"/>
                  <w:textInput>
                    <w:maxLength w:val="8"/>
                  </w:textInput>
                </w:ffData>
              </w:fldChar>
            </w:r>
            <w:bookmarkStart w:id="3" w:name="c1"/>
            <w:r>
              <w:instrText xml:space="preserve"> FORMTEXT </w:instrText>
            </w:r>
            <w:r>
              <w:fldChar w:fldCharType="separate"/>
            </w:r>
            <w:r>
              <w:t>42</w:t>
            </w:r>
            <w:r>
              <w:fldChar w:fldCharType="end"/>
            </w:r>
            <w:bookmarkEnd w:id="3"/>
          </w:p>
        </w:tc>
      </w:tr>
    </w:tbl>
    <w:p w:rsidR="00364D1B" w:rsidRDefault="00B6456D">
      <w:pPr>
        <w:pStyle w:val="affffa"/>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湖北省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364D1B" w:rsidRDefault="00B6456D">
      <w:pPr>
        <w:pStyle w:val="afffffffffc"/>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42/T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XXXX</w:t>
      </w:r>
      <w:r>
        <w:fldChar w:fldCharType="end"/>
      </w:r>
      <w:bookmarkEnd w:id="7"/>
    </w:p>
    <w:p w:rsidR="00364D1B" w:rsidRDefault="00B6456D">
      <w:pPr>
        <w:pStyle w:val="afffffffffd"/>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364D1B" w:rsidRDefault="00B6456D">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rsidR="00364D1B" w:rsidRDefault="00364D1B">
      <w:pPr>
        <w:pStyle w:val="affffa"/>
        <w:framePr w:w="9639" w:h="6976" w:hRule="exact" w:hSpace="0" w:vSpace="0" w:wrap="around" w:hAnchor="page" w:y="6408"/>
        <w:jc w:val="center"/>
        <w:rPr>
          <w:rFonts w:ascii="黑体" w:eastAsia="黑体" w:hAnsi="黑体"/>
          <w:b w:val="0"/>
          <w:bCs w:val="0"/>
          <w:w w:val="100"/>
        </w:rPr>
      </w:pPr>
    </w:p>
    <w:p w:rsidR="00364D1B" w:rsidRDefault="00B6456D">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陶粒沥青混凝土施工技术规范</w:t>
      </w:r>
      <w:r>
        <w:fldChar w:fldCharType="end"/>
      </w:r>
      <w:bookmarkEnd w:id="9"/>
    </w:p>
    <w:p w:rsidR="00364D1B" w:rsidRDefault="00364D1B">
      <w:pPr>
        <w:framePr w:w="9639" w:h="6974" w:hRule="exact" w:wrap="around" w:vAnchor="page" w:hAnchor="page" w:x="1419" w:y="6408" w:anchorLock="1"/>
        <w:ind w:left="-1418"/>
      </w:pPr>
    </w:p>
    <w:p w:rsidR="00364D1B" w:rsidRDefault="00B6456D">
      <w:pPr>
        <w:pStyle w:val="afffffff2"/>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 xml:space="preserve">Technical specification for construction </w:t>
      </w:r>
    </w:p>
    <w:p w:rsidR="00364D1B" w:rsidRDefault="00B6456D">
      <w:pPr>
        <w:pStyle w:val="afffffff2"/>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t>of ceramisite asphalt concrete</w:t>
      </w:r>
      <w:r>
        <w:rPr>
          <w:rFonts w:ascii="黑体" w:eastAsia="黑体" w:hAnsi="黑体"/>
          <w:szCs w:val="28"/>
        </w:rPr>
        <w:fldChar w:fldCharType="end"/>
      </w:r>
      <w:bookmarkEnd w:id="10"/>
    </w:p>
    <w:p w:rsidR="00364D1B" w:rsidRDefault="00364D1B">
      <w:pPr>
        <w:framePr w:w="9639" w:h="6974" w:hRule="exact" w:wrap="around" w:vAnchor="page" w:hAnchor="page" w:x="1419" w:y="6408" w:anchorLock="1"/>
        <w:spacing w:line="760" w:lineRule="exact"/>
        <w:ind w:left="-1418"/>
      </w:pPr>
    </w:p>
    <w:p w:rsidR="00364D1B" w:rsidRDefault="00364D1B">
      <w:pPr>
        <w:pStyle w:val="afffffff2"/>
        <w:framePr w:w="9639" w:h="6974" w:hRule="exact" w:wrap="around" w:vAnchor="page" w:hAnchor="page" w:x="1419" w:y="6408" w:anchorLock="1"/>
        <w:textAlignment w:val="bottom"/>
        <w:rPr>
          <w:rFonts w:eastAsia="黑体"/>
          <w:szCs w:val="28"/>
        </w:rPr>
      </w:pPr>
    </w:p>
    <w:p w:rsidR="00364D1B" w:rsidRDefault="00B6456D">
      <w:pPr>
        <w:pStyle w:val="afffffff2"/>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end"/>
      </w:r>
      <w:bookmarkEnd w:id="11"/>
    </w:p>
    <w:p w:rsidR="00364D1B" w:rsidRDefault="00B6456D">
      <w:pPr>
        <w:pStyle w:val="afffffff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364D1B" w:rsidRDefault="00B6456D">
      <w:pPr>
        <w:pStyle w:val="afffffff2"/>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364D1B" w:rsidRDefault="00B6456D">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364D1B" w:rsidRDefault="00B6456D">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tbl>
      <w:tblPr>
        <w:tblW w:w="8154" w:type="dxa"/>
        <w:tblLayout w:type="fixed"/>
        <w:tblLook w:val="04A0" w:firstRow="1" w:lastRow="0" w:firstColumn="1" w:lastColumn="0" w:noHBand="0" w:noVBand="1"/>
      </w:tblPr>
      <w:tblGrid>
        <w:gridCol w:w="3544"/>
        <w:gridCol w:w="4610"/>
      </w:tblGrid>
      <w:tr w:rsidR="00364D1B">
        <w:tc>
          <w:tcPr>
            <w:tcW w:w="3544" w:type="dxa"/>
          </w:tcPr>
          <w:p w:rsidR="00364D1B" w:rsidRDefault="00B6456D">
            <w:pPr>
              <w:framePr w:w="7938" w:h="1134" w:hRule="exact" w:hSpace="125" w:vSpace="181" w:wrap="around" w:vAnchor="page" w:hAnchor="page" w:x="3444" w:y="14906" w:anchorLock="1"/>
              <w:widowControl/>
              <w:adjustRightInd/>
              <w:spacing w:line="0" w:lineRule="atLeast"/>
              <w:jc w:val="left"/>
              <w:rPr>
                <w:rFonts w:ascii="黑体" w:eastAsia="黑体" w:hAnsi="黑体"/>
                <w:spacing w:val="20"/>
                <w:w w:val="135"/>
                <w:kern w:val="0"/>
                <w:sz w:val="28"/>
                <w:szCs w:val="18"/>
              </w:rPr>
            </w:pPr>
            <w:r>
              <w:rPr>
                <w:rFonts w:ascii="黑体" w:eastAsia="黑体" w:hAnsi="黑体"/>
                <w:kern w:val="0"/>
                <w:sz w:val="28"/>
                <w:szCs w:val="20"/>
              </w:rPr>
              <w:fldChar w:fldCharType="begin">
                <w:ffData>
                  <w:name w:val=""/>
                  <w:enabled/>
                  <w:calcOnExit w:val="0"/>
                  <w:textInput>
                    <w:default w:val="湖北省住房和城乡建设厅"/>
                  </w:textInput>
                </w:ffData>
              </w:fldChar>
            </w:r>
            <w:r>
              <w:rPr>
                <w:rFonts w:ascii="黑体" w:eastAsia="黑体" w:hAnsi="黑体"/>
                <w:kern w:val="0"/>
                <w:sz w:val="28"/>
                <w:szCs w:val="20"/>
              </w:rPr>
              <w:instrText xml:space="preserve"> FORMTEXT </w:instrText>
            </w:r>
            <w:r>
              <w:rPr>
                <w:rFonts w:ascii="黑体" w:eastAsia="黑体" w:hAnsi="黑体"/>
                <w:kern w:val="0"/>
                <w:sz w:val="28"/>
                <w:szCs w:val="20"/>
              </w:rPr>
            </w:r>
            <w:r>
              <w:rPr>
                <w:rFonts w:ascii="黑体" w:eastAsia="黑体" w:hAnsi="黑体"/>
                <w:kern w:val="0"/>
                <w:sz w:val="28"/>
                <w:szCs w:val="20"/>
              </w:rPr>
              <w:fldChar w:fldCharType="separate"/>
            </w:r>
            <w:r>
              <w:rPr>
                <w:rFonts w:ascii="黑体" w:eastAsia="黑体" w:hAnsi="黑体" w:hint="eastAsia"/>
                <w:kern w:val="0"/>
                <w:sz w:val="28"/>
                <w:szCs w:val="20"/>
              </w:rPr>
              <w:t>湖北省住房和城乡建设厅</w:t>
            </w:r>
            <w:r>
              <w:rPr>
                <w:rFonts w:ascii="黑体" w:eastAsia="黑体" w:hAnsi="黑体"/>
                <w:kern w:val="0"/>
                <w:sz w:val="28"/>
                <w:szCs w:val="20"/>
              </w:rPr>
              <w:fldChar w:fldCharType="end"/>
            </w:r>
          </w:p>
        </w:tc>
        <w:tc>
          <w:tcPr>
            <w:tcW w:w="4610" w:type="dxa"/>
            <w:vMerge w:val="restart"/>
            <w:vAlign w:val="center"/>
          </w:tcPr>
          <w:p w:rsidR="00364D1B" w:rsidRDefault="00B6456D">
            <w:pPr>
              <w:framePr w:w="7938" w:h="1134" w:hRule="exact" w:hSpace="125" w:vSpace="181" w:wrap="around" w:vAnchor="page" w:hAnchor="page" w:x="3444" w:y="14906" w:anchorLock="1"/>
              <w:widowControl/>
              <w:adjustRightInd/>
              <w:spacing w:line="0" w:lineRule="atLeast"/>
              <w:jc w:val="left"/>
              <w:rPr>
                <w:rFonts w:ascii="黑体" w:eastAsia="黑体" w:hAnsi="黑体"/>
                <w:spacing w:val="20"/>
                <w:w w:val="135"/>
                <w:kern w:val="0"/>
                <w:sz w:val="28"/>
                <w:szCs w:val="18"/>
              </w:rPr>
            </w:pPr>
            <w:r>
              <w:rPr>
                <w:rStyle w:val="afffffffffff3"/>
                <w:rFonts w:hint="eastAsia"/>
                <w:position w:val="0"/>
              </w:rPr>
              <w:t>联合发布</w:t>
            </w:r>
          </w:p>
        </w:tc>
      </w:tr>
      <w:tr w:rsidR="00364D1B">
        <w:tc>
          <w:tcPr>
            <w:tcW w:w="3544" w:type="dxa"/>
          </w:tcPr>
          <w:p w:rsidR="00364D1B" w:rsidRDefault="00B6456D">
            <w:pPr>
              <w:framePr w:w="7938" w:h="1134" w:hRule="exact" w:hSpace="125" w:vSpace="181" w:wrap="around" w:vAnchor="page" w:hAnchor="page" w:x="3444" w:y="14906" w:anchorLock="1"/>
              <w:widowControl/>
              <w:adjustRightInd/>
              <w:spacing w:line="0" w:lineRule="atLeast"/>
              <w:rPr>
                <w:rFonts w:ascii="黑体" w:eastAsia="黑体" w:hAnsi="黑体"/>
                <w:spacing w:val="20"/>
                <w:w w:val="135"/>
                <w:kern w:val="0"/>
                <w:sz w:val="28"/>
                <w:szCs w:val="18"/>
              </w:rPr>
            </w:pPr>
            <w:r>
              <w:rPr>
                <w:rFonts w:ascii="黑体" w:eastAsia="黑体" w:hAnsi="黑体"/>
                <w:spacing w:val="195"/>
                <w:kern w:val="0"/>
                <w:sz w:val="28"/>
                <w:szCs w:val="20"/>
                <w:fitText w:val="3080" w:id="-959289854"/>
              </w:rPr>
              <w:fldChar w:fldCharType="begin">
                <w:ffData>
                  <w:name w:val=""/>
                  <w:enabled/>
                  <w:calcOnExit w:val="0"/>
                  <w:textInput>
                    <w:default w:val="湖北省市场监督管理局"/>
                  </w:textInput>
                </w:ffData>
              </w:fldChar>
            </w:r>
            <w:r>
              <w:rPr>
                <w:rFonts w:ascii="黑体" w:eastAsia="黑体" w:hAnsi="黑体"/>
                <w:spacing w:val="195"/>
                <w:kern w:val="0"/>
                <w:sz w:val="28"/>
                <w:szCs w:val="20"/>
                <w:fitText w:val="3080" w:id="-959289854"/>
              </w:rPr>
              <w:instrText xml:space="preserve"> FORMTEX</w:instrText>
            </w:r>
            <w:r>
              <w:rPr>
                <w:rFonts w:ascii="黑体" w:eastAsia="黑体" w:hAnsi="黑体"/>
                <w:spacing w:val="1"/>
                <w:kern w:val="0"/>
                <w:sz w:val="28"/>
                <w:szCs w:val="20"/>
                <w:fitText w:val="3080" w:id="-959289854"/>
              </w:rPr>
              <w:instrText>T</w:instrText>
            </w:r>
            <w:r>
              <w:rPr>
                <w:rFonts w:ascii="黑体" w:eastAsia="黑体" w:hAnsi="黑体"/>
                <w:spacing w:val="7"/>
                <w:kern w:val="0"/>
                <w:sz w:val="28"/>
                <w:szCs w:val="20"/>
                <w:fitText w:val="3080" w:id="-959289853"/>
              </w:rPr>
            </w:r>
            <w:r>
              <w:rPr>
                <w:rFonts w:ascii="黑体" w:eastAsia="黑体" w:hAnsi="黑体"/>
                <w:spacing w:val="7"/>
                <w:kern w:val="0"/>
                <w:sz w:val="28"/>
                <w:szCs w:val="20"/>
                <w:fitText w:val="3080" w:id="-959289853"/>
              </w:rPr>
              <w:fldChar w:fldCharType="separate"/>
            </w:r>
            <w:r w:rsidRPr="00B6456D">
              <w:rPr>
                <w:rFonts w:ascii="黑体" w:eastAsia="黑体" w:hAnsi="黑体" w:hint="eastAsia"/>
                <w:w w:val="93"/>
                <w:kern w:val="0"/>
                <w:sz w:val="28"/>
                <w:szCs w:val="20"/>
                <w:fitText w:val="3080" w:id="-959289853"/>
              </w:rPr>
              <w:t>湖北省市场监督管理</w:t>
            </w:r>
            <w:r w:rsidRPr="00B6456D">
              <w:rPr>
                <w:rFonts w:ascii="黑体" w:eastAsia="黑体" w:hAnsi="黑体" w:hint="eastAsia"/>
                <w:spacing w:val="52"/>
                <w:w w:val="93"/>
                <w:kern w:val="0"/>
                <w:sz w:val="28"/>
                <w:szCs w:val="20"/>
                <w:fitText w:val="3080" w:id="-959289853"/>
              </w:rPr>
              <w:t>局</w:t>
            </w:r>
            <w:r w:rsidRPr="00B6456D">
              <w:rPr>
                <w:rFonts w:ascii="黑体" w:eastAsia="黑体" w:hAnsi="黑体"/>
                <w:spacing w:val="52"/>
                <w:w w:val="93"/>
                <w:kern w:val="0"/>
                <w:sz w:val="28"/>
                <w:szCs w:val="20"/>
                <w:fitText w:val="3080" w:id="-959289853"/>
              </w:rPr>
              <w:fldChar w:fldCharType="end"/>
            </w:r>
            <w:r>
              <w:rPr>
                <w:rFonts w:ascii="黑体" w:eastAsia="黑体" w:hAnsi="黑体"/>
                <w:spacing w:val="20"/>
                <w:w w:val="135"/>
                <w:kern w:val="0"/>
                <w:sz w:val="28"/>
                <w:szCs w:val="18"/>
              </w:rPr>
              <w:t xml:space="preserve"> </w:t>
            </w:r>
          </w:p>
        </w:tc>
        <w:tc>
          <w:tcPr>
            <w:tcW w:w="4610" w:type="dxa"/>
            <w:vMerge/>
          </w:tcPr>
          <w:p w:rsidR="00364D1B" w:rsidRDefault="00364D1B">
            <w:pPr>
              <w:framePr w:w="7938" w:h="1134" w:hRule="exact" w:hSpace="125" w:vSpace="181" w:wrap="around" w:vAnchor="page" w:hAnchor="page" w:x="3444" w:y="14906" w:anchorLock="1"/>
              <w:widowControl/>
              <w:adjustRightInd/>
              <w:spacing w:line="0" w:lineRule="atLeast"/>
              <w:jc w:val="center"/>
              <w:rPr>
                <w:rFonts w:ascii="黑体" w:eastAsia="黑体" w:hAnsi="黑体"/>
                <w:spacing w:val="20"/>
                <w:w w:val="135"/>
                <w:kern w:val="0"/>
                <w:sz w:val="28"/>
                <w:szCs w:val="18"/>
              </w:rPr>
            </w:pPr>
          </w:p>
        </w:tc>
      </w:tr>
    </w:tbl>
    <w:p w:rsidR="00364D1B" w:rsidRDefault="00B6456D">
      <w:pPr>
        <w:rPr>
          <w:rFonts w:ascii="宋体" w:hAnsi="宋体"/>
          <w:sz w:val="28"/>
          <w:szCs w:val="28"/>
        </w:rPr>
        <w:sectPr w:rsidR="00364D1B">
          <w:headerReference w:type="default" r:id="rId9"/>
          <w:footerReference w:type="even" r:id="rId10"/>
          <w:headerReference w:type="first" r:id="rId11"/>
          <w:footerReference w:type="first" r:id="rId12"/>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rsidR="00364D1B" w:rsidRDefault="00B6456D">
      <w:pPr>
        <w:pStyle w:val="affffff4"/>
        <w:spacing w:after="468"/>
      </w:pPr>
      <w:bookmarkStart w:id="20" w:name="BookMark1"/>
      <w:bookmarkStart w:id="21" w:name="_Toc169682311"/>
      <w:r>
        <w:rPr>
          <w:rFonts w:hint="eastAsia"/>
          <w:spacing w:val="320"/>
        </w:rPr>
        <w:lastRenderedPageBreak/>
        <w:t>目</w:t>
      </w:r>
      <w:r>
        <w:rPr>
          <w:rFonts w:hint="eastAsia"/>
        </w:rPr>
        <w:t>次</w:t>
      </w:r>
    </w:p>
    <w:p w:rsidR="00364D1B" w:rsidRDefault="00B6456D">
      <w:pPr>
        <w:pStyle w:val="10"/>
        <w:tabs>
          <w:tab w:val="right" w:leader="dot" w:pos="9344"/>
        </w:tabs>
        <w:spacing w:line="320" w:lineRule="exact"/>
        <w:rPr>
          <w:rFonts w:asciiTheme="minorHAnsi" w:eastAsiaTheme="minorEastAsia" w:hAnsiTheme="minorHAnsi" w:cstheme="minorBidi"/>
          <w:szCs w:val="22"/>
        </w:rPr>
      </w:pPr>
      <w:r>
        <w:fldChar w:fldCharType="begin"/>
      </w:r>
      <w:r>
        <w:instrText xml:space="preserve"> TOC \o "1-1" \h \t "</w:instrText>
      </w:r>
      <w:r>
        <w:instrText>标准文件</w:instrText>
      </w:r>
      <w:r>
        <w:instrText>_</w:instrText>
      </w:r>
      <w:r>
        <w:instrText>一级条标题</w:instrText>
      </w:r>
      <w:r>
        <w:instrText>,2,</w:instrText>
      </w:r>
      <w:r>
        <w:instrText>标准文件</w:instrText>
      </w:r>
      <w:r>
        <w:instrText>_</w:instrText>
      </w:r>
      <w:r>
        <w:instrText>附录一级条标题</w:instrText>
      </w:r>
      <w:r>
        <w:instrText xml:space="preserve">,2," </w:instrText>
      </w:r>
      <w:r>
        <w:fldChar w:fldCharType="separate"/>
      </w:r>
      <w:hyperlink w:anchor="_Toc169682690" w:history="1">
        <w:r>
          <w:rPr>
            <w:rStyle w:val="affff6"/>
          </w:rPr>
          <w:t>前言</w:t>
        </w:r>
        <w:r>
          <w:tab/>
        </w:r>
        <w:r>
          <w:fldChar w:fldCharType="begin"/>
        </w:r>
        <w:r>
          <w:instrText xml:space="preserve"> PAGEREF _Toc169682690 \h </w:instrText>
        </w:r>
        <w:r>
          <w:fldChar w:fldCharType="separate"/>
        </w:r>
        <w:r>
          <w:t>II</w:t>
        </w:r>
        <w:r>
          <w:fldChar w:fldCharType="end"/>
        </w:r>
      </w:hyperlink>
    </w:p>
    <w:p w:rsidR="00364D1B" w:rsidRDefault="00B6456D">
      <w:pPr>
        <w:pStyle w:val="10"/>
        <w:tabs>
          <w:tab w:val="right" w:leader="dot" w:pos="9344"/>
        </w:tabs>
        <w:spacing w:line="320" w:lineRule="exact"/>
        <w:rPr>
          <w:rFonts w:asciiTheme="minorHAnsi" w:eastAsiaTheme="minorEastAsia" w:hAnsiTheme="minorHAnsi" w:cstheme="minorBidi"/>
          <w:szCs w:val="22"/>
        </w:rPr>
      </w:pPr>
      <w:hyperlink w:anchor="_Toc169682691" w:history="1">
        <w:r>
          <w:rPr>
            <w:rStyle w:val="affff6"/>
          </w:rPr>
          <w:t xml:space="preserve">1  </w:t>
        </w:r>
        <w:r>
          <w:rPr>
            <w:rStyle w:val="affff6"/>
          </w:rPr>
          <w:t>范围</w:t>
        </w:r>
        <w:r>
          <w:tab/>
        </w:r>
        <w:r>
          <w:fldChar w:fldCharType="begin"/>
        </w:r>
        <w:r>
          <w:instrText xml:space="preserve"> PAGEREF _Toc169682691 \h </w:instrText>
        </w:r>
        <w:r>
          <w:fldChar w:fldCharType="separate"/>
        </w:r>
        <w:r>
          <w:t>1</w:t>
        </w:r>
        <w:r>
          <w:fldChar w:fldCharType="end"/>
        </w:r>
      </w:hyperlink>
    </w:p>
    <w:p w:rsidR="00364D1B" w:rsidRDefault="00B6456D">
      <w:pPr>
        <w:pStyle w:val="10"/>
        <w:tabs>
          <w:tab w:val="right" w:leader="dot" w:pos="9344"/>
        </w:tabs>
        <w:spacing w:line="320" w:lineRule="exact"/>
        <w:rPr>
          <w:rFonts w:asciiTheme="minorHAnsi" w:eastAsiaTheme="minorEastAsia" w:hAnsiTheme="minorHAnsi" w:cstheme="minorBidi"/>
          <w:szCs w:val="22"/>
        </w:rPr>
      </w:pPr>
      <w:hyperlink w:anchor="_Toc169682692" w:history="1">
        <w:r>
          <w:rPr>
            <w:rStyle w:val="affff6"/>
          </w:rPr>
          <w:t xml:space="preserve">2  </w:t>
        </w:r>
        <w:r>
          <w:rPr>
            <w:rStyle w:val="affff6"/>
          </w:rPr>
          <w:t>规范性引用文件</w:t>
        </w:r>
        <w:r>
          <w:tab/>
        </w:r>
        <w:r>
          <w:fldChar w:fldCharType="begin"/>
        </w:r>
        <w:r>
          <w:instrText xml:space="preserve"> PAGEREF _Toc169682692 \h </w:instrText>
        </w:r>
        <w:r>
          <w:fldChar w:fldCharType="separate"/>
        </w:r>
        <w:r>
          <w:t>1</w:t>
        </w:r>
        <w:r>
          <w:fldChar w:fldCharType="end"/>
        </w:r>
      </w:hyperlink>
    </w:p>
    <w:p w:rsidR="00364D1B" w:rsidRDefault="00B6456D">
      <w:pPr>
        <w:pStyle w:val="10"/>
        <w:tabs>
          <w:tab w:val="right" w:leader="dot" w:pos="9344"/>
        </w:tabs>
        <w:spacing w:line="320" w:lineRule="exact"/>
        <w:rPr>
          <w:rFonts w:asciiTheme="minorHAnsi" w:eastAsiaTheme="minorEastAsia" w:hAnsiTheme="minorHAnsi" w:cstheme="minorBidi"/>
          <w:szCs w:val="22"/>
        </w:rPr>
      </w:pPr>
      <w:hyperlink w:anchor="_Toc169682693" w:history="1">
        <w:r>
          <w:rPr>
            <w:rStyle w:val="affff6"/>
          </w:rPr>
          <w:t xml:space="preserve">3  </w:t>
        </w:r>
        <w:r>
          <w:rPr>
            <w:rStyle w:val="affff6"/>
          </w:rPr>
          <w:t>术语和符号</w:t>
        </w:r>
        <w:r>
          <w:tab/>
        </w:r>
        <w:r>
          <w:fldChar w:fldCharType="begin"/>
        </w:r>
        <w:r>
          <w:instrText xml:space="preserve"> PAGEREF _Toc169682693 \h </w:instrText>
        </w:r>
        <w:r>
          <w:fldChar w:fldCharType="separate"/>
        </w:r>
        <w:r>
          <w:t>1</w:t>
        </w:r>
        <w:r>
          <w:fldChar w:fldCharType="end"/>
        </w:r>
      </w:hyperlink>
    </w:p>
    <w:p w:rsidR="00364D1B" w:rsidRDefault="00B6456D">
      <w:pPr>
        <w:pStyle w:val="23"/>
        <w:spacing w:line="320" w:lineRule="exact"/>
        <w:rPr>
          <w:rFonts w:asciiTheme="minorHAnsi" w:eastAsiaTheme="minorEastAsia" w:hAnsiTheme="minorHAnsi" w:cstheme="minorBidi"/>
          <w:szCs w:val="22"/>
        </w:rPr>
      </w:pPr>
      <w:hyperlink w:anchor="_Toc169682694" w:history="1">
        <w:r>
          <w:rPr>
            <w:rStyle w:val="affff6"/>
            <w14:scene3d>
              <w14:camera w14:prst="orthographicFront"/>
              <w14:lightRig w14:rig="threePt" w14:dir="t">
                <w14:rot w14:lat="0" w14:lon="0" w14:rev="0"/>
              </w14:lightRig>
            </w14:scene3d>
          </w:rPr>
          <w:t xml:space="preserve">3.1 </w:t>
        </w:r>
        <w:r>
          <w:rPr>
            <w:rStyle w:val="affff6"/>
          </w:rPr>
          <w:t xml:space="preserve"> </w:t>
        </w:r>
        <w:r>
          <w:rPr>
            <w:rStyle w:val="affff6"/>
          </w:rPr>
          <w:t>术语</w:t>
        </w:r>
        <w:r>
          <w:tab/>
        </w:r>
        <w:r>
          <w:fldChar w:fldCharType="begin"/>
        </w:r>
        <w:r>
          <w:instrText xml:space="preserve"> PAGEREF _Toc169682694 \h </w:instrText>
        </w:r>
        <w:r>
          <w:fldChar w:fldCharType="separate"/>
        </w:r>
        <w:r>
          <w:t>1</w:t>
        </w:r>
        <w:r>
          <w:fldChar w:fldCharType="end"/>
        </w:r>
      </w:hyperlink>
    </w:p>
    <w:p w:rsidR="00364D1B" w:rsidRDefault="00B6456D">
      <w:pPr>
        <w:pStyle w:val="23"/>
        <w:spacing w:line="320" w:lineRule="exact"/>
        <w:rPr>
          <w:rFonts w:asciiTheme="minorHAnsi" w:eastAsiaTheme="minorEastAsia" w:hAnsiTheme="minorHAnsi" w:cstheme="minorBidi"/>
          <w:szCs w:val="22"/>
        </w:rPr>
      </w:pPr>
      <w:hyperlink w:anchor="_Toc169682695" w:history="1">
        <w:r>
          <w:rPr>
            <w:rStyle w:val="affff6"/>
            <w14:scene3d>
              <w14:camera w14:prst="orthographicFront"/>
              <w14:lightRig w14:rig="threePt" w14:dir="t">
                <w14:rot w14:lat="0" w14:lon="0" w14:rev="0"/>
              </w14:lightRig>
            </w14:scene3d>
          </w:rPr>
          <w:t xml:space="preserve">3.2 </w:t>
        </w:r>
        <w:r>
          <w:rPr>
            <w:rStyle w:val="affff6"/>
          </w:rPr>
          <w:t xml:space="preserve"> </w:t>
        </w:r>
        <w:r>
          <w:rPr>
            <w:rStyle w:val="affff6"/>
          </w:rPr>
          <w:t>符号</w:t>
        </w:r>
        <w:r>
          <w:tab/>
        </w:r>
        <w:r>
          <w:fldChar w:fldCharType="begin"/>
        </w:r>
        <w:r>
          <w:instrText xml:space="preserve"> PAGEREF _Toc1696826</w:instrText>
        </w:r>
        <w:r>
          <w:instrText xml:space="preserve">95 \h </w:instrText>
        </w:r>
        <w:r>
          <w:fldChar w:fldCharType="separate"/>
        </w:r>
        <w:r>
          <w:t>2</w:t>
        </w:r>
        <w:r>
          <w:fldChar w:fldCharType="end"/>
        </w:r>
      </w:hyperlink>
    </w:p>
    <w:p w:rsidR="00364D1B" w:rsidRDefault="00B6456D">
      <w:pPr>
        <w:pStyle w:val="10"/>
        <w:tabs>
          <w:tab w:val="right" w:leader="dot" w:pos="9344"/>
        </w:tabs>
        <w:spacing w:line="320" w:lineRule="exact"/>
        <w:rPr>
          <w:rFonts w:asciiTheme="minorHAnsi" w:eastAsiaTheme="minorEastAsia" w:hAnsiTheme="minorHAnsi" w:cstheme="minorBidi"/>
          <w:szCs w:val="22"/>
        </w:rPr>
      </w:pPr>
      <w:hyperlink w:anchor="_Toc169682696" w:history="1">
        <w:r>
          <w:rPr>
            <w:rStyle w:val="affff6"/>
          </w:rPr>
          <w:t xml:space="preserve">4  </w:t>
        </w:r>
        <w:r>
          <w:rPr>
            <w:rStyle w:val="affff6"/>
          </w:rPr>
          <w:t>原材料</w:t>
        </w:r>
        <w:r>
          <w:tab/>
        </w:r>
        <w:r>
          <w:fldChar w:fldCharType="begin"/>
        </w:r>
        <w:r>
          <w:instrText xml:space="preserve"> PAGEREF _Toc169682696 \h </w:instrText>
        </w:r>
        <w:r>
          <w:fldChar w:fldCharType="separate"/>
        </w:r>
        <w:r>
          <w:t>2</w:t>
        </w:r>
        <w:r>
          <w:fldChar w:fldCharType="end"/>
        </w:r>
      </w:hyperlink>
    </w:p>
    <w:p w:rsidR="00364D1B" w:rsidRDefault="00B6456D">
      <w:pPr>
        <w:pStyle w:val="23"/>
        <w:spacing w:line="320" w:lineRule="exact"/>
        <w:rPr>
          <w:rFonts w:asciiTheme="minorHAnsi" w:eastAsiaTheme="minorEastAsia" w:hAnsiTheme="minorHAnsi" w:cstheme="minorBidi"/>
          <w:szCs w:val="22"/>
        </w:rPr>
      </w:pPr>
      <w:hyperlink w:anchor="_Toc169682697" w:history="1">
        <w:r>
          <w:rPr>
            <w:rStyle w:val="affff6"/>
            <w14:scene3d>
              <w14:camera w14:prst="orthographicFront"/>
              <w14:lightRig w14:rig="threePt" w14:dir="t">
                <w14:rot w14:lat="0" w14:lon="0" w14:rev="0"/>
              </w14:lightRig>
            </w14:scene3d>
          </w:rPr>
          <w:t xml:space="preserve">4.1 </w:t>
        </w:r>
        <w:r>
          <w:rPr>
            <w:rStyle w:val="affff6"/>
          </w:rPr>
          <w:t xml:space="preserve"> </w:t>
        </w:r>
        <w:r>
          <w:rPr>
            <w:rStyle w:val="affff6"/>
          </w:rPr>
          <w:t>一般规定</w:t>
        </w:r>
        <w:r>
          <w:tab/>
        </w:r>
        <w:r>
          <w:fldChar w:fldCharType="begin"/>
        </w:r>
        <w:r>
          <w:instrText xml:space="preserve"> PAGEREF _Toc169682697 \h </w:instrText>
        </w:r>
        <w:r>
          <w:fldChar w:fldCharType="separate"/>
        </w:r>
        <w:r>
          <w:t>2</w:t>
        </w:r>
        <w:r>
          <w:fldChar w:fldCharType="end"/>
        </w:r>
      </w:hyperlink>
    </w:p>
    <w:p w:rsidR="00364D1B" w:rsidRDefault="00B6456D">
      <w:pPr>
        <w:pStyle w:val="23"/>
        <w:spacing w:line="320" w:lineRule="exact"/>
        <w:rPr>
          <w:rFonts w:asciiTheme="minorHAnsi" w:eastAsiaTheme="minorEastAsia" w:hAnsiTheme="minorHAnsi" w:cstheme="minorBidi"/>
          <w:szCs w:val="22"/>
        </w:rPr>
      </w:pPr>
      <w:hyperlink w:anchor="_Toc169682698" w:history="1">
        <w:r>
          <w:rPr>
            <w:rStyle w:val="affff6"/>
            <w14:scene3d>
              <w14:camera w14:prst="orthographicFront"/>
              <w14:lightRig w14:rig="threePt" w14:dir="t">
                <w14:rot w14:lat="0" w14:lon="0" w14:rev="0"/>
              </w14:lightRig>
            </w14:scene3d>
          </w:rPr>
          <w:t xml:space="preserve">4.2 </w:t>
        </w:r>
        <w:r>
          <w:rPr>
            <w:rStyle w:val="affff6"/>
          </w:rPr>
          <w:t xml:space="preserve"> </w:t>
        </w:r>
        <w:r>
          <w:rPr>
            <w:rStyle w:val="affff6"/>
          </w:rPr>
          <w:t>粗集料</w:t>
        </w:r>
        <w:r>
          <w:tab/>
        </w:r>
        <w:r>
          <w:fldChar w:fldCharType="begin"/>
        </w:r>
        <w:r>
          <w:instrText xml:space="preserve"> PAGEREF _Toc169682698 \h </w:instrText>
        </w:r>
        <w:r>
          <w:fldChar w:fldCharType="separate"/>
        </w:r>
        <w:r>
          <w:t>3</w:t>
        </w:r>
        <w:r>
          <w:fldChar w:fldCharType="end"/>
        </w:r>
      </w:hyperlink>
    </w:p>
    <w:p w:rsidR="00364D1B" w:rsidRDefault="00B6456D">
      <w:pPr>
        <w:pStyle w:val="23"/>
        <w:spacing w:line="320" w:lineRule="exact"/>
        <w:rPr>
          <w:rFonts w:asciiTheme="minorHAnsi" w:eastAsiaTheme="minorEastAsia" w:hAnsiTheme="minorHAnsi" w:cstheme="minorBidi"/>
          <w:szCs w:val="22"/>
        </w:rPr>
      </w:pPr>
      <w:hyperlink w:anchor="_Toc169682699" w:history="1">
        <w:r>
          <w:rPr>
            <w:rStyle w:val="affff6"/>
            <w14:scene3d>
              <w14:camera w14:prst="orthographicFront"/>
              <w14:lightRig w14:rig="threePt" w14:dir="t">
                <w14:rot w14:lat="0" w14:lon="0" w14:rev="0"/>
              </w14:lightRig>
            </w14:scene3d>
          </w:rPr>
          <w:t xml:space="preserve">4.3 </w:t>
        </w:r>
        <w:r>
          <w:rPr>
            <w:rStyle w:val="affff6"/>
          </w:rPr>
          <w:t xml:space="preserve"> </w:t>
        </w:r>
        <w:r>
          <w:rPr>
            <w:rStyle w:val="affff6"/>
          </w:rPr>
          <w:t>细集料</w:t>
        </w:r>
        <w:r>
          <w:tab/>
        </w:r>
        <w:r>
          <w:fldChar w:fldCharType="begin"/>
        </w:r>
        <w:r>
          <w:instrText xml:space="preserve"> PAGEREF _Toc169682699 \h </w:instrText>
        </w:r>
        <w:r>
          <w:fldChar w:fldCharType="separate"/>
        </w:r>
        <w:r>
          <w:t>4</w:t>
        </w:r>
        <w:r>
          <w:fldChar w:fldCharType="end"/>
        </w:r>
      </w:hyperlink>
    </w:p>
    <w:p w:rsidR="00364D1B" w:rsidRDefault="00B6456D">
      <w:pPr>
        <w:pStyle w:val="23"/>
        <w:spacing w:line="320" w:lineRule="exact"/>
        <w:rPr>
          <w:rFonts w:asciiTheme="minorHAnsi" w:eastAsiaTheme="minorEastAsia" w:hAnsiTheme="minorHAnsi" w:cstheme="minorBidi"/>
          <w:szCs w:val="22"/>
        </w:rPr>
      </w:pPr>
      <w:hyperlink w:anchor="_Toc169682700" w:history="1">
        <w:r>
          <w:rPr>
            <w:rStyle w:val="affff6"/>
            <w14:scene3d>
              <w14:camera w14:prst="orthographicFront"/>
              <w14:lightRig w14:rig="threePt" w14:dir="t">
                <w14:rot w14:lat="0" w14:lon="0" w14:rev="0"/>
              </w14:lightRig>
            </w14:scene3d>
          </w:rPr>
          <w:t xml:space="preserve">4.4 </w:t>
        </w:r>
        <w:r>
          <w:rPr>
            <w:rStyle w:val="affff6"/>
          </w:rPr>
          <w:t xml:space="preserve"> </w:t>
        </w:r>
        <w:r>
          <w:rPr>
            <w:rStyle w:val="affff6"/>
          </w:rPr>
          <w:t>沥青</w:t>
        </w:r>
        <w:r>
          <w:tab/>
        </w:r>
        <w:r>
          <w:fldChar w:fldCharType="begin"/>
        </w:r>
        <w:r>
          <w:instrText xml:space="preserve"> PAGEREF _Toc169682700 \h </w:instrText>
        </w:r>
        <w:r>
          <w:fldChar w:fldCharType="separate"/>
        </w:r>
        <w:r>
          <w:t>5</w:t>
        </w:r>
        <w:r>
          <w:fldChar w:fldCharType="end"/>
        </w:r>
      </w:hyperlink>
    </w:p>
    <w:p w:rsidR="00364D1B" w:rsidRDefault="00B6456D">
      <w:pPr>
        <w:pStyle w:val="23"/>
        <w:spacing w:line="320" w:lineRule="exact"/>
        <w:rPr>
          <w:rFonts w:asciiTheme="minorHAnsi" w:eastAsiaTheme="minorEastAsia" w:hAnsiTheme="minorHAnsi" w:cstheme="minorBidi"/>
          <w:szCs w:val="22"/>
        </w:rPr>
      </w:pPr>
      <w:hyperlink w:anchor="_Toc169682701" w:history="1">
        <w:r>
          <w:rPr>
            <w:rStyle w:val="affff6"/>
            <w14:scene3d>
              <w14:camera w14:prst="orthographicFront"/>
              <w14:lightRig w14:rig="threePt" w14:dir="t">
                <w14:rot w14:lat="0" w14:lon="0" w14:rev="0"/>
              </w14:lightRig>
            </w14:scene3d>
          </w:rPr>
          <w:t xml:space="preserve">4.5 </w:t>
        </w:r>
        <w:r>
          <w:rPr>
            <w:rStyle w:val="affff6"/>
          </w:rPr>
          <w:t xml:space="preserve"> </w:t>
        </w:r>
        <w:r>
          <w:rPr>
            <w:rStyle w:val="affff6"/>
          </w:rPr>
          <w:t>填料</w:t>
        </w:r>
        <w:r>
          <w:tab/>
        </w:r>
        <w:r>
          <w:fldChar w:fldCharType="begin"/>
        </w:r>
        <w:r>
          <w:instrText xml:space="preserve"> PAGEREF _Toc169682701 \h </w:instrText>
        </w:r>
        <w:r>
          <w:fldChar w:fldCharType="separate"/>
        </w:r>
        <w:r>
          <w:t>7</w:t>
        </w:r>
        <w:r>
          <w:fldChar w:fldCharType="end"/>
        </w:r>
      </w:hyperlink>
    </w:p>
    <w:p w:rsidR="00364D1B" w:rsidRDefault="00B6456D">
      <w:pPr>
        <w:pStyle w:val="23"/>
        <w:spacing w:line="320" w:lineRule="exact"/>
        <w:rPr>
          <w:rFonts w:asciiTheme="minorHAnsi" w:eastAsiaTheme="minorEastAsia" w:hAnsiTheme="minorHAnsi" w:cstheme="minorBidi"/>
          <w:szCs w:val="22"/>
        </w:rPr>
      </w:pPr>
      <w:hyperlink w:anchor="_Toc169682702" w:history="1">
        <w:r>
          <w:rPr>
            <w:rStyle w:val="affff6"/>
            <w14:scene3d>
              <w14:camera w14:prst="orthographicFront"/>
              <w14:lightRig w14:rig="threePt" w14:dir="t">
                <w14:rot w14:lat="0" w14:lon="0" w14:rev="0"/>
              </w14:lightRig>
            </w14:scene3d>
          </w:rPr>
          <w:t xml:space="preserve">4.6 </w:t>
        </w:r>
        <w:r>
          <w:rPr>
            <w:rStyle w:val="affff6"/>
          </w:rPr>
          <w:t xml:space="preserve"> </w:t>
        </w:r>
        <w:r>
          <w:rPr>
            <w:rStyle w:val="affff6"/>
          </w:rPr>
          <w:t>纤维稳定剂</w:t>
        </w:r>
        <w:r>
          <w:tab/>
        </w:r>
        <w:r>
          <w:fldChar w:fldCharType="begin"/>
        </w:r>
        <w:r>
          <w:instrText xml:space="preserve"> PAGEREF _Toc169682702 \h </w:instrText>
        </w:r>
        <w:r>
          <w:fldChar w:fldCharType="separate"/>
        </w:r>
        <w:r>
          <w:t>7</w:t>
        </w:r>
        <w:r>
          <w:fldChar w:fldCharType="end"/>
        </w:r>
      </w:hyperlink>
    </w:p>
    <w:p w:rsidR="00364D1B" w:rsidRDefault="00B6456D">
      <w:pPr>
        <w:pStyle w:val="10"/>
        <w:tabs>
          <w:tab w:val="right" w:leader="dot" w:pos="9344"/>
        </w:tabs>
        <w:spacing w:line="320" w:lineRule="exact"/>
        <w:rPr>
          <w:rFonts w:asciiTheme="minorHAnsi" w:eastAsiaTheme="minorEastAsia" w:hAnsiTheme="minorHAnsi" w:cstheme="minorBidi"/>
          <w:szCs w:val="22"/>
        </w:rPr>
      </w:pPr>
      <w:hyperlink w:anchor="_Toc169682703" w:history="1">
        <w:r>
          <w:rPr>
            <w:rStyle w:val="affff6"/>
          </w:rPr>
          <w:t xml:space="preserve">5  </w:t>
        </w:r>
        <w:r>
          <w:rPr>
            <w:rStyle w:val="affff6"/>
          </w:rPr>
          <w:t>配合比设计</w:t>
        </w:r>
        <w:r>
          <w:tab/>
        </w:r>
        <w:r>
          <w:fldChar w:fldCharType="begin"/>
        </w:r>
        <w:r>
          <w:instrText xml:space="preserve"> PAGEREF _Toc169682703 \h </w:instrText>
        </w:r>
        <w:r>
          <w:fldChar w:fldCharType="separate"/>
        </w:r>
        <w:r>
          <w:t>7</w:t>
        </w:r>
        <w:r>
          <w:fldChar w:fldCharType="end"/>
        </w:r>
      </w:hyperlink>
    </w:p>
    <w:p w:rsidR="00364D1B" w:rsidRDefault="00B6456D">
      <w:pPr>
        <w:pStyle w:val="23"/>
        <w:spacing w:line="320" w:lineRule="exact"/>
        <w:rPr>
          <w:rFonts w:asciiTheme="minorHAnsi" w:eastAsiaTheme="minorEastAsia" w:hAnsiTheme="minorHAnsi" w:cstheme="minorBidi"/>
          <w:szCs w:val="22"/>
        </w:rPr>
      </w:pPr>
      <w:hyperlink w:anchor="_Toc169682704" w:history="1">
        <w:r>
          <w:rPr>
            <w:rStyle w:val="affff6"/>
            <w14:scene3d>
              <w14:camera w14:prst="orthographicFront"/>
              <w14:lightRig w14:rig="threePt" w14:dir="t">
                <w14:rot w14:lat="0" w14:lon="0" w14:rev="0"/>
              </w14:lightRig>
            </w14:scene3d>
          </w:rPr>
          <w:t xml:space="preserve">5.1 </w:t>
        </w:r>
        <w:r>
          <w:rPr>
            <w:rStyle w:val="affff6"/>
          </w:rPr>
          <w:t xml:space="preserve"> </w:t>
        </w:r>
        <w:r>
          <w:rPr>
            <w:rStyle w:val="affff6"/>
          </w:rPr>
          <w:t>一般规定</w:t>
        </w:r>
        <w:r>
          <w:tab/>
        </w:r>
        <w:r>
          <w:fldChar w:fldCharType="begin"/>
        </w:r>
        <w:r>
          <w:instrText xml:space="preserve"> PAGEREF _Toc169682704 \h </w:instrText>
        </w:r>
        <w:r>
          <w:fldChar w:fldCharType="separate"/>
        </w:r>
        <w:r>
          <w:t>7</w:t>
        </w:r>
        <w:r>
          <w:fldChar w:fldCharType="end"/>
        </w:r>
      </w:hyperlink>
    </w:p>
    <w:p w:rsidR="00364D1B" w:rsidRDefault="00B6456D">
      <w:pPr>
        <w:pStyle w:val="23"/>
        <w:spacing w:line="320" w:lineRule="exact"/>
        <w:rPr>
          <w:rFonts w:asciiTheme="minorHAnsi" w:eastAsiaTheme="minorEastAsia" w:hAnsiTheme="minorHAnsi" w:cstheme="minorBidi"/>
          <w:szCs w:val="22"/>
        </w:rPr>
      </w:pPr>
      <w:hyperlink w:anchor="_Toc169682705" w:history="1">
        <w:r>
          <w:rPr>
            <w:rStyle w:val="affff6"/>
            <w14:scene3d>
              <w14:camera w14:prst="orthographicFront"/>
              <w14:lightRig w14:rig="threePt" w14:dir="t">
                <w14:rot w14:lat="0" w14:lon="0" w14:rev="0"/>
              </w14:lightRig>
            </w14:scene3d>
          </w:rPr>
          <w:t xml:space="preserve">5.2 </w:t>
        </w:r>
        <w:r>
          <w:rPr>
            <w:rStyle w:val="affff6"/>
          </w:rPr>
          <w:t xml:space="preserve"> </w:t>
        </w:r>
        <w:r>
          <w:rPr>
            <w:rStyle w:val="affff6"/>
          </w:rPr>
          <w:t>配合比设计</w:t>
        </w:r>
        <w:r>
          <w:tab/>
        </w:r>
        <w:r>
          <w:fldChar w:fldCharType="begin"/>
        </w:r>
        <w:r>
          <w:instrText xml:space="preserve"> PAGEREF _Toc169682705 \h </w:instrText>
        </w:r>
        <w:r>
          <w:fldChar w:fldCharType="separate"/>
        </w:r>
        <w:r>
          <w:t>7</w:t>
        </w:r>
        <w:r>
          <w:fldChar w:fldCharType="end"/>
        </w:r>
      </w:hyperlink>
    </w:p>
    <w:p w:rsidR="00364D1B" w:rsidRDefault="00B6456D">
      <w:pPr>
        <w:pStyle w:val="10"/>
        <w:tabs>
          <w:tab w:val="right" w:leader="dot" w:pos="9344"/>
        </w:tabs>
        <w:spacing w:line="320" w:lineRule="exact"/>
        <w:rPr>
          <w:rFonts w:asciiTheme="minorHAnsi" w:eastAsiaTheme="minorEastAsia" w:hAnsiTheme="minorHAnsi" w:cstheme="minorBidi"/>
          <w:szCs w:val="22"/>
        </w:rPr>
      </w:pPr>
      <w:hyperlink w:anchor="_Toc169682706" w:history="1">
        <w:r>
          <w:rPr>
            <w:rStyle w:val="affff6"/>
          </w:rPr>
          <w:t xml:space="preserve">6  </w:t>
        </w:r>
        <w:r>
          <w:rPr>
            <w:rStyle w:val="affff6"/>
          </w:rPr>
          <w:t>施工准备</w:t>
        </w:r>
        <w:r>
          <w:tab/>
        </w:r>
        <w:r>
          <w:fldChar w:fldCharType="begin"/>
        </w:r>
        <w:r>
          <w:instrText xml:space="preserve"> PAGEREF _</w:instrText>
        </w:r>
        <w:r>
          <w:instrText xml:space="preserve">Toc169682706 \h </w:instrText>
        </w:r>
        <w:r>
          <w:fldChar w:fldCharType="separate"/>
        </w:r>
        <w:r>
          <w:t>12</w:t>
        </w:r>
        <w:r>
          <w:fldChar w:fldCharType="end"/>
        </w:r>
      </w:hyperlink>
    </w:p>
    <w:p w:rsidR="00364D1B" w:rsidRDefault="00B6456D">
      <w:pPr>
        <w:pStyle w:val="23"/>
        <w:spacing w:line="320" w:lineRule="exact"/>
        <w:rPr>
          <w:rFonts w:asciiTheme="minorHAnsi" w:eastAsiaTheme="minorEastAsia" w:hAnsiTheme="minorHAnsi" w:cstheme="minorBidi"/>
          <w:szCs w:val="22"/>
        </w:rPr>
      </w:pPr>
      <w:hyperlink w:anchor="_Toc169682707" w:history="1">
        <w:r>
          <w:rPr>
            <w:rStyle w:val="affff6"/>
            <w14:scene3d>
              <w14:camera w14:prst="orthographicFront"/>
              <w14:lightRig w14:rig="threePt" w14:dir="t">
                <w14:rot w14:lat="0" w14:lon="0" w14:rev="0"/>
              </w14:lightRig>
            </w14:scene3d>
          </w:rPr>
          <w:t xml:space="preserve">6.1 </w:t>
        </w:r>
        <w:r>
          <w:rPr>
            <w:rStyle w:val="affff6"/>
          </w:rPr>
          <w:t xml:space="preserve"> </w:t>
        </w:r>
        <w:r>
          <w:rPr>
            <w:rStyle w:val="affff6"/>
          </w:rPr>
          <w:t>一般规定</w:t>
        </w:r>
        <w:r>
          <w:tab/>
        </w:r>
        <w:r>
          <w:fldChar w:fldCharType="begin"/>
        </w:r>
        <w:r>
          <w:instrText xml:space="preserve"> PAGEREF _Toc169682707 \h </w:instrText>
        </w:r>
        <w:r>
          <w:fldChar w:fldCharType="separate"/>
        </w:r>
        <w:r>
          <w:t>12</w:t>
        </w:r>
        <w:r>
          <w:fldChar w:fldCharType="end"/>
        </w:r>
      </w:hyperlink>
    </w:p>
    <w:p w:rsidR="00364D1B" w:rsidRDefault="00B6456D">
      <w:pPr>
        <w:pStyle w:val="23"/>
        <w:spacing w:line="320" w:lineRule="exact"/>
        <w:rPr>
          <w:rFonts w:asciiTheme="minorHAnsi" w:eastAsiaTheme="minorEastAsia" w:hAnsiTheme="minorHAnsi" w:cstheme="minorBidi"/>
          <w:szCs w:val="22"/>
        </w:rPr>
      </w:pPr>
      <w:hyperlink w:anchor="_Toc169682708" w:history="1">
        <w:r>
          <w:rPr>
            <w:rStyle w:val="affff6"/>
            <w14:scene3d>
              <w14:camera w14:prst="orthographicFront"/>
              <w14:lightRig w14:rig="threePt" w14:dir="t">
                <w14:rot w14:lat="0" w14:lon="0" w14:rev="0"/>
              </w14:lightRig>
            </w14:scene3d>
          </w:rPr>
          <w:t xml:space="preserve">6.2 </w:t>
        </w:r>
        <w:r>
          <w:rPr>
            <w:rStyle w:val="affff6"/>
          </w:rPr>
          <w:t xml:space="preserve"> </w:t>
        </w:r>
        <w:r>
          <w:rPr>
            <w:rStyle w:val="affff6"/>
          </w:rPr>
          <w:t>施工温度</w:t>
        </w:r>
        <w:r>
          <w:tab/>
        </w:r>
        <w:r>
          <w:fldChar w:fldCharType="begin"/>
        </w:r>
        <w:r>
          <w:instrText xml:space="preserve"> PAGEREF _Toc169682708 \h </w:instrText>
        </w:r>
        <w:r>
          <w:fldChar w:fldCharType="separate"/>
        </w:r>
        <w:r>
          <w:t>13</w:t>
        </w:r>
        <w:r>
          <w:fldChar w:fldCharType="end"/>
        </w:r>
      </w:hyperlink>
    </w:p>
    <w:p w:rsidR="00364D1B" w:rsidRDefault="00B6456D">
      <w:pPr>
        <w:pStyle w:val="10"/>
        <w:tabs>
          <w:tab w:val="right" w:leader="dot" w:pos="9344"/>
        </w:tabs>
        <w:spacing w:line="320" w:lineRule="exact"/>
        <w:rPr>
          <w:rFonts w:asciiTheme="minorHAnsi" w:eastAsiaTheme="minorEastAsia" w:hAnsiTheme="minorHAnsi" w:cstheme="minorBidi"/>
          <w:szCs w:val="22"/>
        </w:rPr>
      </w:pPr>
      <w:hyperlink w:anchor="_Toc169682709" w:history="1">
        <w:r>
          <w:rPr>
            <w:rStyle w:val="affff6"/>
          </w:rPr>
          <w:t xml:space="preserve">7  </w:t>
        </w:r>
        <w:r>
          <w:rPr>
            <w:rStyle w:val="affff6"/>
          </w:rPr>
          <w:t>混合料拌制与运输</w:t>
        </w:r>
        <w:r>
          <w:tab/>
        </w:r>
        <w:r>
          <w:fldChar w:fldCharType="begin"/>
        </w:r>
        <w:r>
          <w:instrText xml:space="preserve"> PAGEREF _Toc169682709 \h </w:instrText>
        </w:r>
        <w:r>
          <w:fldChar w:fldCharType="separate"/>
        </w:r>
        <w:r>
          <w:t>14</w:t>
        </w:r>
        <w:r>
          <w:fldChar w:fldCharType="end"/>
        </w:r>
      </w:hyperlink>
    </w:p>
    <w:p w:rsidR="00364D1B" w:rsidRDefault="00B6456D">
      <w:pPr>
        <w:pStyle w:val="23"/>
        <w:spacing w:line="320" w:lineRule="exact"/>
        <w:rPr>
          <w:rFonts w:asciiTheme="minorHAnsi" w:eastAsiaTheme="minorEastAsia" w:hAnsiTheme="minorHAnsi" w:cstheme="minorBidi"/>
          <w:szCs w:val="22"/>
        </w:rPr>
      </w:pPr>
      <w:hyperlink w:anchor="_Toc169682710" w:history="1">
        <w:r>
          <w:rPr>
            <w:rStyle w:val="affff6"/>
            <w14:scene3d>
              <w14:camera w14:prst="orthographicFront"/>
              <w14:lightRig w14:rig="threePt" w14:dir="t">
                <w14:rot w14:lat="0" w14:lon="0" w14:rev="0"/>
              </w14:lightRig>
            </w14:scene3d>
          </w:rPr>
          <w:t xml:space="preserve">7.1 </w:t>
        </w:r>
        <w:r>
          <w:rPr>
            <w:rStyle w:val="affff6"/>
          </w:rPr>
          <w:t xml:space="preserve"> </w:t>
        </w:r>
        <w:r>
          <w:rPr>
            <w:rStyle w:val="affff6"/>
          </w:rPr>
          <w:t>混合料拌制</w:t>
        </w:r>
        <w:r>
          <w:tab/>
        </w:r>
        <w:r>
          <w:fldChar w:fldCharType="begin"/>
        </w:r>
        <w:r>
          <w:instrText xml:space="preserve"> PAGEREF _Toc169682710 \h </w:instrText>
        </w:r>
        <w:r>
          <w:fldChar w:fldCharType="separate"/>
        </w:r>
        <w:r>
          <w:t>14</w:t>
        </w:r>
        <w:r>
          <w:fldChar w:fldCharType="end"/>
        </w:r>
      </w:hyperlink>
    </w:p>
    <w:p w:rsidR="00364D1B" w:rsidRDefault="00B6456D">
      <w:pPr>
        <w:pStyle w:val="23"/>
        <w:spacing w:line="320" w:lineRule="exact"/>
        <w:rPr>
          <w:rFonts w:asciiTheme="minorHAnsi" w:eastAsiaTheme="minorEastAsia" w:hAnsiTheme="minorHAnsi" w:cstheme="minorBidi"/>
          <w:szCs w:val="22"/>
        </w:rPr>
      </w:pPr>
      <w:hyperlink w:anchor="_Toc169682711" w:history="1">
        <w:r>
          <w:rPr>
            <w:rStyle w:val="affff6"/>
            <w14:scene3d>
              <w14:camera w14:prst="orthographicFront"/>
              <w14:lightRig w14:rig="threePt" w14:dir="t">
                <w14:rot w14:lat="0" w14:lon="0" w14:rev="0"/>
              </w14:lightRig>
            </w14:scene3d>
          </w:rPr>
          <w:t xml:space="preserve">7.2 </w:t>
        </w:r>
        <w:r>
          <w:rPr>
            <w:rStyle w:val="affff6"/>
          </w:rPr>
          <w:t xml:space="preserve"> </w:t>
        </w:r>
        <w:r>
          <w:rPr>
            <w:rStyle w:val="affff6"/>
          </w:rPr>
          <w:t>混合料运输</w:t>
        </w:r>
        <w:r>
          <w:tab/>
        </w:r>
        <w:r>
          <w:fldChar w:fldCharType="begin"/>
        </w:r>
        <w:r>
          <w:instrText xml:space="preserve"> PAGEREF _Toc169682711 \h </w:instrText>
        </w:r>
        <w:r>
          <w:fldChar w:fldCharType="separate"/>
        </w:r>
        <w:r>
          <w:t>15</w:t>
        </w:r>
        <w:r>
          <w:fldChar w:fldCharType="end"/>
        </w:r>
      </w:hyperlink>
    </w:p>
    <w:p w:rsidR="00364D1B" w:rsidRDefault="00B6456D">
      <w:pPr>
        <w:pStyle w:val="10"/>
        <w:tabs>
          <w:tab w:val="right" w:leader="dot" w:pos="9344"/>
        </w:tabs>
        <w:spacing w:line="320" w:lineRule="exact"/>
        <w:rPr>
          <w:rFonts w:asciiTheme="minorHAnsi" w:eastAsiaTheme="minorEastAsia" w:hAnsiTheme="minorHAnsi" w:cstheme="minorBidi"/>
          <w:szCs w:val="22"/>
        </w:rPr>
      </w:pPr>
      <w:hyperlink w:anchor="_Toc169682712" w:history="1">
        <w:r>
          <w:rPr>
            <w:rStyle w:val="affff6"/>
          </w:rPr>
          <w:t xml:space="preserve">8  </w:t>
        </w:r>
        <w:r>
          <w:rPr>
            <w:rStyle w:val="affff6"/>
          </w:rPr>
          <w:t>施工</w:t>
        </w:r>
        <w:r>
          <w:tab/>
        </w:r>
        <w:r>
          <w:fldChar w:fldCharType="begin"/>
        </w:r>
        <w:r>
          <w:instrText xml:space="preserve"> PAGEREF _Toc169682712 \h </w:instrText>
        </w:r>
        <w:r>
          <w:fldChar w:fldCharType="separate"/>
        </w:r>
        <w:r>
          <w:t>15</w:t>
        </w:r>
        <w:r>
          <w:fldChar w:fldCharType="end"/>
        </w:r>
      </w:hyperlink>
    </w:p>
    <w:p w:rsidR="00364D1B" w:rsidRDefault="00B6456D">
      <w:pPr>
        <w:pStyle w:val="23"/>
        <w:spacing w:line="320" w:lineRule="exact"/>
        <w:rPr>
          <w:rFonts w:asciiTheme="minorHAnsi" w:eastAsiaTheme="minorEastAsia" w:hAnsiTheme="minorHAnsi" w:cstheme="minorBidi"/>
          <w:szCs w:val="22"/>
        </w:rPr>
      </w:pPr>
      <w:hyperlink w:anchor="_Toc169682713" w:history="1">
        <w:r>
          <w:rPr>
            <w:rStyle w:val="affff6"/>
            <w14:scene3d>
              <w14:camera w14:prst="orthographicFront"/>
              <w14:lightRig w14:rig="threePt" w14:dir="t">
                <w14:rot w14:lat="0" w14:lon="0" w14:rev="0"/>
              </w14:lightRig>
            </w14:scene3d>
          </w:rPr>
          <w:t xml:space="preserve">8.1 </w:t>
        </w:r>
        <w:r>
          <w:rPr>
            <w:rStyle w:val="affff6"/>
          </w:rPr>
          <w:t xml:space="preserve"> </w:t>
        </w:r>
        <w:r>
          <w:rPr>
            <w:rStyle w:val="affff6"/>
          </w:rPr>
          <w:t>一般规定</w:t>
        </w:r>
        <w:r>
          <w:tab/>
        </w:r>
        <w:r>
          <w:fldChar w:fldCharType="begin"/>
        </w:r>
        <w:r>
          <w:instrText xml:space="preserve"> PAGEREF _Toc169682713 \h </w:instrText>
        </w:r>
        <w:r>
          <w:fldChar w:fldCharType="separate"/>
        </w:r>
        <w:r>
          <w:t>15</w:t>
        </w:r>
        <w:r>
          <w:fldChar w:fldCharType="end"/>
        </w:r>
      </w:hyperlink>
    </w:p>
    <w:p w:rsidR="00364D1B" w:rsidRDefault="00B6456D">
      <w:pPr>
        <w:pStyle w:val="23"/>
        <w:spacing w:line="320" w:lineRule="exact"/>
        <w:rPr>
          <w:rFonts w:asciiTheme="minorHAnsi" w:eastAsiaTheme="minorEastAsia" w:hAnsiTheme="minorHAnsi" w:cstheme="minorBidi"/>
          <w:szCs w:val="22"/>
        </w:rPr>
      </w:pPr>
      <w:hyperlink w:anchor="_Toc169682714" w:history="1">
        <w:r>
          <w:rPr>
            <w:rStyle w:val="affff6"/>
            <w14:scene3d>
              <w14:camera w14:prst="orthographicFront"/>
              <w14:lightRig w14:rig="threePt" w14:dir="t">
                <w14:rot w14:lat="0" w14:lon="0" w14:rev="0"/>
              </w14:lightRig>
            </w14:scene3d>
          </w:rPr>
          <w:t xml:space="preserve">8.2 </w:t>
        </w:r>
        <w:r>
          <w:rPr>
            <w:rStyle w:val="affff6"/>
          </w:rPr>
          <w:t xml:space="preserve"> </w:t>
        </w:r>
        <w:r>
          <w:rPr>
            <w:rStyle w:val="affff6"/>
          </w:rPr>
          <w:t>摊铺与碾压</w:t>
        </w:r>
        <w:r>
          <w:tab/>
        </w:r>
        <w:r>
          <w:fldChar w:fldCharType="begin"/>
        </w:r>
        <w:r>
          <w:instrText xml:space="preserve"> PAGERE</w:instrText>
        </w:r>
        <w:r>
          <w:instrText xml:space="preserve">F _Toc169682714 \h </w:instrText>
        </w:r>
        <w:r>
          <w:fldChar w:fldCharType="separate"/>
        </w:r>
        <w:r>
          <w:t>15</w:t>
        </w:r>
        <w:r>
          <w:fldChar w:fldCharType="end"/>
        </w:r>
      </w:hyperlink>
    </w:p>
    <w:p w:rsidR="00364D1B" w:rsidRDefault="00B6456D">
      <w:pPr>
        <w:pStyle w:val="23"/>
        <w:spacing w:line="320" w:lineRule="exact"/>
        <w:rPr>
          <w:rFonts w:asciiTheme="minorHAnsi" w:eastAsiaTheme="minorEastAsia" w:hAnsiTheme="minorHAnsi" w:cstheme="minorBidi"/>
          <w:szCs w:val="22"/>
        </w:rPr>
      </w:pPr>
      <w:hyperlink w:anchor="_Toc169682715" w:history="1">
        <w:r>
          <w:rPr>
            <w:rStyle w:val="affff6"/>
            <w14:scene3d>
              <w14:camera w14:prst="orthographicFront"/>
              <w14:lightRig w14:rig="threePt" w14:dir="t">
                <w14:rot w14:lat="0" w14:lon="0" w14:rev="0"/>
              </w14:lightRig>
            </w14:scene3d>
          </w:rPr>
          <w:t xml:space="preserve">8.3 </w:t>
        </w:r>
        <w:r>
          <w:rPr>
            <w:rStyle w:val="affff6"/>
          </w:rPr>
          <w:t xml:space="preserve"> </w:t>
        </w:r>
        <w:r>
          <w:rPr>
            <w:rStyle w:val="affff6"/>
          </w:rPr>
          <w:t>接缝</w:t>
        </w:r>
        <w:r>
          <w:tab/>
        </w:r>
        <w:r>
          <w:fldChar w:fldCharType="begin"/>
        </w:r>
        <w:r>
          <w:instrText xml:space="preserve"> PAGEREF _Toc169682715 \h </w:instrText>
        </w:r>
        <w:r>
          <w:fldChar w:fldCharType="separate"/>
        </w:r>
        <w:r>
          <w:t>17</w:t>
        </w:r>
        <w:r>
          <w:fldChar w:fldCharType="end"/>
        </w:r>
      </w:hyperlink>
    </w:p>
    <w:p w:rsidR="00364D1B" w:rsidRDefault="00B6456D">
      <w:pPr>
        <w:pStyle w:val="23"/>
        <w:spacing w:line="320" w:lineRule="exact"/>
        <w:rPr>
          <w:rFonts w:asciiTheme="minorHAnsi" w:eastAsiaTheme="minorEastAsia" w:hAnsiTheme="minorHAnsi" w:cstheme="minorBidi"/>
          <w:szCs w:val="22"/>
        </w:rPr>
      </w:pPr>
      <w:hyperlink w:anchor="_Toc169682716" w:history="1">
        <w:r>
          <w:rPr>
            <w:rStyle w:val="affff6"/>
            <w14:scene3d>
              <w14:camera w14:prst="orthographicFront"/>
              <w14:lightRig w14:rig="threePt" w14:dir="t">
                <w14:rot w14:lat="0" w14:lon="0" w14:rev="0"/>
              </w14:lightRig>
            </w14:scene3d>
          </w:rPr>
          <w:t xml:space="preserve">8.4 </w:t>
        </w:r>
        <w:r>
          <w:rPr>
            <w:rStyle w:val="affff6"/>
          </w:rPr>
          <w:t xml:space="preserve"> </w:t>
        </w:r>
        <w:r>
          <w:rPr>
            <w:rStyle w:val="affff6"/>
          </w:rPr>
          <w:t>开放交通及其他</w:t>
        </w:r>
        <w:r>
          <w:tab/>
        </w:r>
        <w:r>
          <w:fldChar w:fldCharType="begin"/>
        </w:r>
        <w:r>
          <w:instrText xml:space="preserve"> PAGEREF _Toc169682716 \h </w:instrText>
        </w:r>
        <w:r>
          <w:fldChar w:fldCharType="separate"/>
        </w:r>
        <w:r>
          <w:t>18</w:t>
        </w:r>
        <w:r>
          <w:fldChar w:fldCharType="end"/>
        </w:r>
      </w:hyperlink>
    </w:p>
    <w:p w:rsidR="00364D1B" w:rsidRDefault="00B6456D">
      <w:pPr>
        <w:pStyle w:val="10"/>
        <w:tabs>
          <w:tab w:val="right" w:leader="dot" w:pos="9344"/>
        </w:tabs>
        <w:spacing w:line="320" w:lineRule="exact"/>
        <w:rPr>
          <w:rFonts w:asciiTheme="minorHAnsi" w:eastAsiaTheme="minorEastAsia" w:hAnsiTheme="minorHAnsi" w:cstheme="minorBidi"/>
          <w:szCs w:val="22"/>
        </w:rPr>
      </w:pPr>
      <w:hyperlink w:anchor="_Toc169682717" w:history="1">
        <w:r>
          <w:rPr>
            <w:rStyle w:val="affff6"/>
          </w:rPr>
          <w:t xml:space="preserve">9  </w:t>
        </w:r>
        <w:r>
          <w:rPr>
            <w:rStyle w:val="affff6"/>
          </w:rPr>
          <w:t>质量管理与检查验收</w:t>
        </w:r>
        <w:r>
          <w:tab/>
        </w:r>
        <w:r>
          <w:fldChar w:fldCharType="begin"/>
        </w:r>
        <w:r>
          <w:instrText xml:space="preserve"> PAGEREF _Toc169682717 \h </w:instrText>
        </w:r>
        <w:r>
          <w:fldChar w:fldCharType="separate"/>
        </w:r>
        <w:r>
          <w:t>18</w:t>
        </w:r>
        <w:r>
          <w:fldChar w:fldCharType="end"/>
        </w:r>
      </w:hyperlink>
    </w:p>
    <w:p w:rsidR="00364D1B" w:rsidRDefault="00B6456D">
      <w:pPr>
        <w:pStyle w:val="23"/>
        <w:spacing w:line="320" w:lineRule="exact"/>
        <w:rPr>
          <w:rFonts w:asciiTheme="minorHAnsi" w:eastAsiaTheme="minorEastAsia" w:hAnsiTheme="minorHAnsi" w:cstheme="minorBidi"/>
          <w:szCs w:val="22"/>
        </w:rPr>
      </w:pPr>
      <w:hyperlink w:anchor="_Toc169682718" w:history="1">
        <w:r>
          <w:rPr>
            <w:rStyle w:val="affff6"/>
            <w14:scene3d>
              <w14:camera w14:prst="orthographicFront"/>
              <w14:lightRig w14:rig="threePt" w14:dir="t">
                <w14:rot w14:lat="0" w14:lon="0" w14:rev="0"/>
              </w14:lightRig>
            </w14:scene3d>
          </w:rPr>
          <w:t xml:space="preserve">9.1 </w:t>
        </w:r>
        <w:r>
          <w:rPr>
            <w:rStyle w:val="affff6"/>
          </w:rPr>
          <w:t xml:space="preserve"> </w:t>
        </w:r>
        <w:r>
          <w:rPr>
            <w:rStyle w:val="affff6"/>
          </w:rPr>
          <w:t>一般规定</w:t>
        </w:r>
        <w:r>
          <w:tab/>
        </w:r>
        <w:r>
          <w:fldChar w:fldCharType="begin"/>
        </w:r>
        <w:r>
          <w:instrText xml:space="preserve"> PAGEREF _Toc169682718 \h </w:instrText>
        </w:r>
        <w:r>
          <w:fldChar w:fldCharType="separate"/>
        </w:r>
        <w:r>
          <w:t>18</w:t>
        </w:r>
        <w:r>
          <w:fldChar w:fldCharType="end"/>
        </w:r>
      </w:hyperlink>
    </w:p>
    <w:p w:rsidR="00364D1B" w:rsidRDefault="00B6456D">
      <w:pPr>
        <w:pStyle w:val="23"/>
        <w:spacing w:line="320" w:lineRule="exact"/>
        <w:rPr>
          <w:rFonts w:asciiTheme="minorHAnsi" w:eastAsiaTheme="minorEastAsia" w:hAnsiTheme="minorHAnsi" w:cstheme="minorBidi"/>
          <w:szCs w:val="22"/>
        </w:rPr>
      </w:pPr>
      <w:hyperlink w:anchor="_Toc169682719" w:history="1">
        <w:r>
          <w:rPr>
            <w:rStyle w:val="affff6"/>
            <w14:scene3d>
              <w14:camera w14:prst="orthographicFront"/>
              <w14:lightRig w14:rig="threePt" w14:dir="t">
                <w14:rot w14:lat="0" w14:lon="0" w14:rev="0"/>
              </w14:lightRig>
            </w14:scene3d>
          </w:rPr>
          <w:t xml:space="preserve">9.2 </w:t>
        </w:r>
        <w:r>
          <w:rPr>
            <w:rStyle w:val="affff6"/>
          </w:rPr>
          <w:t xml:space="preserve"> </w:t>
        </w:r>
        <w:r>
          <w:rPr>
            <w:rStyle w:val="affff6"/>
          </w:rPr>
          <w:t>试拌与试铺</w:t>
        </w:r>
        <w:r>
          <w:tab/>
        </w:r>
        <w:r>
          <w:fldChar w:fldCharType="begin"/>
        </w:r>
        <w:r>
          <w:instrText xml:space="preserve"> PAGEREF _Toc169682719 \h </w:instrText>
        </w:r>
        <w:r>
          <w:fldChar w:fldCharType="separate"/>
        </w:r>
        <w:r>
          <w:t>19</w:t>
        </w:r>
        <w:r>
          <w:fldChar w:fldCharType="end"/>
        </w:r>
      </w:hyperlink>
    </w:p>
    <w:p w:rsidR="00364D1B" w:rsidRDefault="00B6456D">
      <w:pPr>
        <w:pStyle w:val="23"/>
        <w:spacing w:line="320" w:lineRule="exact"/>
        <w:rPr>
          <w:rFonts w:asciiTheme="minorHAnsi" w:eastAsiaTheme="minorEastAsia" w:hAnsiTheme="minorHAnsi" w:cstheme="minorBidi"/>
          <w:szCs w:val="22"/>
        </w:rPr>
      </w:pPr>
      <w:hyperlink w:anchor="_Toc169682720" w:history="1">
        <w:r>
          <w:rPr>
            <w:rStyle w:val="affff6"/>
            <w14:scene3d>
              <w14:camera w14:prst="orthographicFront"/>
              <w14:lightRig w14:rig="threePt" w14:dir="t">
                <w14:rot w14:lat="0" w14:lon="0" w14:rev="0"/>
              </w14:lightRig>
            </w14:scene3d>
          </w:rPr>
          <w:t xml:space="preserve">9.3 </w:t>
        </w:r>
        <w:r>
          <w:rPr>
            <w:rStyle w:val="affff6"/>
          </w:rPr>
          <w:t xml:space="preserve"> </w:t>
        </w:r>
        <w:r>
          <w:rPr>
            <w:rStyle w:val="affff6"/>
          </w:rPr>
          <w:t>施工质量管理</w:t>
        </w:r>
        <w:r>
          <w:tab/>
        </w:r>
        <w:r>
          <w:fldChar w:fldCharType="begin"/>
        </w:r>
        <w:r>
          <w:instrText xml:space="preserve"> PAGEREF _Toc169682720 \h </w:instrText>
        </w:r>
        <w:r>
          <w:fldChar w:fldCharType="separate"/>
        </w:r>
        <w:r>
          <w:t>19</w:t>
        </w:r>
        <w:r>
          <w:fldChar w:fldCharType="end"/>
        </w:r>
      </w:hyperlink>
    </w:p>
    <w:p w:rsidR="00364D1B" w:rsidRDefault="00B6456D">
      <w:pPr>
        <w:pStyle w:val="23"/>
        <w:spacing w:line="320" w:lineRule="exact"/>
        <w:rPr>
          <w:rFonts w:asciiTheme="minorHAnsi" w:eastAsiaTheme="minorEastAsia" w:hAnsiTheme="minorHAnsi" w:cstheme="minorBidi"/>
          <w:szCs w:val="22"/>
        </w:rPr>
      </w:pPr>
      <w:hyperlink w:anchor="_Toc169682721" w:history="1">
        <w:r>
          <w:rPr>
            <w:rStyle w:val="affff6"/>
            <w14:scene3d>
              <w14:camera w14:prst="orthographicFront"/>
              <w14:lightRig w14:rig="threePt" w14:dir="t">
                <w14:rot w14:lat="0" w14:lon="0" w14:rev="0"/>
              </w14:lightRig>
            </w14:scene3d>
          </w:rPr>
          <w:t xml:space="preserve">9.4 </w:t>
        </w:r>
        <w:r>
          <w:rPr>
            <w:rStyle w:val="affff6"/>
          </w:rPr>
          <w:t xml:space="preserve"> </w:t>
        </w:r>
        <w:r>
          <w:rPr>
            <w:rStyle w:val="affff6"/>
          </w:rPr>
          <w:t>检验标准</w:t>
        </w:r>
        <w:r>
          <w:tab/>
        </w:r>
        <w:r>
          <w:fldChar w:fldCharType="begin"/>
        </w:r>
        <w:r>
          <w:instrText xml:space="preserve"> PAGEREF _Toc169682721 \h </w:instrText>
        </w:r>
        <w:r>
          <w:fldChar w:fldCharType="separate"/>
        </w:r>
        <w:r>
          <w:t>20</w:t>
        </w:r>
        <w:r>
          <w:fldChar w:fldCharType="end"/>
        </w:r>
      </w:hyperlink>
    </w:p>
    <w:p w:rsidR="00364D1B" w:rsidRDefault="00B6456D">
      <w:pPr>
        <w:pStyle w:val="10"/>
        <w:tabs>
          <w:tab w:val="right" w:leader="dot" w:pos="9344"/>
        </w:tabs>
        <w:spacing w:line="320" w:lineRule="exact"/>
        <w:rPr>
          <w:rFonts w:asciiTheme="minorHAnsi" w:eastAsiaTheme="minorEastAsia" w:hAnsiTheme="minorHAnsi" w:cstheme="minorBidi"/>
          <w:szCs w:val="22"/>
        </w:rPr>
      </w:pPr>
      <w:hyperlink w:anchor="_Toc169682722" w:history="1">
        <w:r>
          <w:rPr>
            <w:rStyle w:val="affff6"/>
          </w:rPr>
          <w:t>附录</w:t>
        </w:r>
        <w:r>
          <w:rPr>
            <w:rStyle w:val="affff6"/>
          </w:rPr>
          <w:t>A</w:t>
        </w:r>
        <w:r>
          <w:rPr>
            <w:rStyle w:val="affff6"/>
          </w:rPr>
          <w:t>（规范性）</w:t>
        </w:r>
        <w:r>
          <w:rPr>
            <w:rStyle w:val="affff6"/>
          </w:rPr>
          <w:t xml:space="preserve">  </w:t>
        </w:r>
        <w:r>
          <w:rPr>
            <w:rStyle w:val="affff6"/>
            <w:rFonts w:hint="eastAsia"/>
          </w:rPr>
          <w:t>轻粗集料筒压强度</w:t>
        </w:r>
        <w:r>
          <w:rPr>
            <w:rStyle w:val="affff6"/>
            <w:rFonts w:hint="eastAsia"/>
          </w:rPr>
          <w:t>试验</w:t>
        </w:r>
        <w:r>
          <w:tab/>
          <w:t>23</w:t>
        </w:r>
      </w:hyperlink>
    </w:p>
    <w:p w:rsidR="00364D1B" w:rsidRDefault="00B6456D">
      <w:pPr>
        <w:pStyle w:val="10"/>
        <w:tabs>
          <w:tab w:val="right" w:leader="dot" w:pos="9344"/>
        </w:tabs>
        <w:spacing w:line="320" w:lineRule="exact"/>
      </w:pPr>
      <w:hyperlink w:anchor="_Toc169682728" w:history="1">
        <w:r>
          <w:rPr>
            <w:rStyle w:val="affff6"/>
          </w:rPr>
          <w:t>附录</w:t>
        </w:r>
        <w:r>
          <w:rPr>
            <w:rStyle w:val="affff6"/>
          </w:rPr>
          <w:t>B</w:t>
        </w:r>
        <w:r>
          <w:rPr>
            <w:rStyle w:val="affff6"/>
          </w:rPr>
          <w:t>（规范性）</w:t>
        </w:r>
        <w:r>
          <w:rPr>
            <w:rStyle w:val="affff6"/>
          </w:rPr>
          <w:t xml:space="preserve">  </w:t>
        </w:r>
        <w:r>
          <w:rPr>
            <w:rStyle w:val="affff6"/>
            <w:rFonts w:hint="eastAsia"/>
          </w:rPr>
          <w:t>热拌陶粒沥青混合料矿料配合比设计方法</w:t>
        </w:r>
        <w:r>
          <w:tab/>
        </w:r>
        <w:r>
          <w:fldChar w:fldCharType="begin"/>
        </w:r>
        <w:r>
          <w:instrText xml:space="preserve"> PAGEREF _Toc169682728 \h </w:instrText>
        </w:r>
        <w:r>
          <w:fldChar w:fldCharType="separate"/>
        </w:r>
        <w:r>
          <w:t>25</w:t>
        </w:r>
        <w:r>
          <w:fldChar w:fldCharType="end"/>
        </w:r>
      </w:hyperlink>
    </w:p>
    <w:p w:rsidR="00364D1B" w:rsidRDefault="00B6456D">
      <w:pPr>
        <w:pStyle w:val="10"/>
        <w:tabs>
          <w:tab w:val="right" w:leader="dot" w:pos="9344"/>
        </w:tabs>
        <w:spacing w:line="320" w:lineRule="exact"/>
      </w:pPr>
      <w:hyperlink w:anchor="_Toc169682733" w:history="1">
        <w:r>
          <w:rPr>
            <w:rStyle w:val="affff6"/>
          </w:rPr>
          <w:t>附录</w:t>
        </w:r>
        <w:r>
          <w:rPr>
            <w:rStyle w:val="affff6"/>
          </w:rPr>
          <w:t>C</w:t>
        </w:r>
        <w:r>
          <w:rPr>
            <w:rStyle w:val="affff6"/>
          </w:rPr>
          <w:t>（规范性）</w:t>
        </w:r>
        <w:r>
          <w:rPr>
            <w:rStyle w:val="affff6"/>
          </w:rPr>
          <w:t xml:space="preserve">  </w:t>
        </w:r>
        <w:r>
          <w:rPr>
            <w:rStyle w:val="affff6"/>
            <w:rFonts w:hint="eastAsia"/>
          </w:rPr>
          <w:t>热拌沥青混合料施工温度测试方法</w:t>
        </w:r>
        <w:r>
          <w:tab/>
        </w:r>
        <w:r>
          <w:fldChar w:fldCharType="begin"/>
        </w:r>
        <w:r>
          <w:instrText xml:space="preserve"> PAGEREF _Toc169682733 \h </w:instrText>
        </w:r>
        <w:r>
          <w:fldChar w:fldCharType="separate"/>
        </w:r>
        <w:r>
          <w:t>28</w:t>
        </w:r>
        <w:r>
          <w:fldChar w:fldCharType="end"/>
        </w:r>
      </w:hyperlink>
    </w:p>
    <w:p w:rsidR="00364D1B" w:rsidRDefault="00B6456D">
      <w:pPr>
        <w:pStyle w:val="10"/>
        <w:tabs>
          <w:tab w:val="right" w:leader="dot" w:pos="9344"/>
        </w:tabs>
        <w:spacing w:line="320" w:lineRule="exact"/>
      </w:pPr>
      <w:hyperlink w:anchor="_Toc169682733" w:history="1">
        <w:r>
          <w:rPr>
            <w:rStyle w:val="affff6"/>
            <w:rFonts w:hint="eastAsia"/>
          </w:rPr>
          <w:t>条文说明</w:t>
        </w:r>
        <w:r>
          <w:tab/>
          <w:t>30</w:t>
        </w:r>
      </w:hyperlink>
    </w:p>
    <w:p w:rsidR="00364D1B" w:rsidRDefault="00364D1B">
      <w:pPr>
        <w:ind w:firstLineChars="200" w:firstLine="420"/>
        <w:jc w:val="right"/>
        <w:sectPr w:rsidR="00364D1B">
          <w:headerReference w:type="default" r:id="rId13"/>
          <w:footerReference w:type="default" r:id="rId14"/>
          <w:type w:val="oddPage"/>
          <w:pgSz w:w="11906" w:h="16838"/>
          <w:pgMar w:top="1928" w:right="1134" w:bottom="1134" w:left="1134" w:header="1418" w:footer="1134" w:gutter="284"/>
          <w:pgNumType w:fmt="upperRoman" w:start="1"/>
          <w:cols w:space="425"/>
          <w:formProt w:val="0"/>
          <w:docGrid w:type="lines" w:linePitch="312"/>
        </w:sectPr>
      </w:pPr>
    </w:p>
    <w:p w:rsidR="00364D1B" w:rsidRDefault="00B6456D">
      <w:pPr>
        <w:pStyle w:val="affffff4"/>
        <w:spacing w:after="468"/>
      </w:pPr>
      <w:r>
        <w:lastRenderedPageBreak/>
        <w:fldChar w:fldCharType="end"/>
      </w:r>
      <w:bookmarkStart w:id="26" w:name="_Toc169682690"/>
      <w:bookmarkStart w:id="27" w:name="BookMark2"/>
      <w:bookmarkEnd w:id="20"/>
      <w:r>
        <w:rPr>
          <w:spacing w:val="320"/>
        </w:rPr>
        <w:t>前</w:t>
      </w:r>
      <w:r>
        <w:t>言</w:t>
      </w:r>
      <w:bookmarkEnd w:id="21"/>
      <w:bookmarkEnd w:id="26"/>
    </w:p>
    <w:p w:rsidR="00364D1B" w:rsidRDefault="00B6456D">
      <w:pPr>
        <w:pStyle w:val="afffff"/>
        <w:ind w:firstLine="420"/>
      </w:pPr>
      <w:r>
        <w:rPr>
          <w:rFonts w:hint="eastAsia"/>
        </w:rPr>
        <w:t>本文件按</w:t>
      </w:r>
      <w:r>
        <w:rPr>
          <w:rFonts w:ascii="Times New Roman"/>
        </w:rPr>
        <w:t>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w:t>
      </w:r>
      <w:r>
        <w:rPr>
          <w:rFonts w:hint="eastAsia"/>
        </w:rPr>
        <w:t>件的结构和起草规则》的规定起草。</w:t>
      </w:r>
    </w:p>
    <w:p w:rsidR="00364D1B" w:rsidRDefault="00B6456D">
      <w:pPr>
        <w:pStyle w:val="afffffffffff4"/>
        <w:spacing w:beforeLines="0" w:afterLines="0"/>
        <w:ind w:firstLineChars="200" w:firstLine="420"/>
      </w:pPr>
      <w:r>
        <w:rPr>
          <w:rFonts w:hint="eastAsia"/>
        </w:rPr>
        <w:t>请注意本文件某些内容可能涉及专利，本文件发布机构不承担识别这些专利的责任。</w:t>
      </w:r>
    </w:p>
    <w:p w:rsidR="00364D1B" w:rsidRDefault="00B6456D">
      <w:pPr>
        <w:ind w:firstLineChars="200" w:firstLine="420"/>
      </w:pPr>
      <w:r>
        <w:rPr>
          <w:rFonts w:hint="eastAsia"/>
        </w:rPr>
        <w:t>本文件由</w:t>
      </w:r>
      <w:hyperlink r:id="rId15" w:history="1">
        <w:r>
          <w:rPr>
            <w:rStyle w:val="affff6"/>
            <w:rFonts w:hAnsi="宋体"/>
          </w:rPr>
          <w:t>湖北省住房和城乡建设厅</w:t>
        </w:r>
      </w:hyperlink>
      <w:r>
        <w:rPr>
          <w:rFonts w:ascii="宋体" w:hAnsi="宋体" w:hint="eastAsia"/>
        </w:rPr>
        <w:t>提出并归口管理</w:t>
      </w:r>
      <w:r>
        <w:rPr>
          <w:rFonts w:hint="eastAsia"/>
        </w:rPr>
        <w:t>。</w:t>
      </w:r>
    </w:p>
    <w:p w:rsidR="00364D1B" w:rsidRDefault="00B6456D">
      <w:pPr>
        <w:pStyle w:val="afffff"/>
        <w:ind w:firstLine="420"/>
      </w:pPr>
      <w:r>
        <w:rPr>
          <w:rFonts w:hint="eastAsia"/>
        </w:rPr>
        <w:t>本文件起草单位：湖北益通建设股份有限公司</w:t>
      </w:r>
      <w:r>
        <w:rPr>
          <w:rFonts w:hint="eastAsia"/>
        </w:rPr>
        <w:t>、宜昌市城市规划设计研究院有限责任公司</w:t>
      </w:r>
    </w:p>
    <w:p w:rsidR="00364D1B" w:rsidRDefault="00B6456D">
      <w:pPr>
        <w:pStyle w:val="afffff"/>
        <w:ind w:firstLine="420"/>
      </w:pPr>
      <w:r>
        <w:rPr>
          <w:rFonts w:hint="eastAsia"/>
        </w:rPr>
        <w:t>本文件主要起草人：湖北省市政工程协会、三峡大学、武汉市市政建设集团有限公司、宜昌益智建</w:t>
      </w:r>
      <w:r>
        <w:rPr>
          <w:rFonts w:hint="eastAsia"/>
        </w:rPr>
        <w:t>材有限责任公司、湖北楚天卓越工程技术有限公司、武汉市武昌市政建设（集团）有限公司、湖北先创市政工程有限公司、汉江城建集团有限公司、宜昌光大陶粒制品有限责任公司、湖北新益建筑科技有限公司。</w:t>
      </w:r>
    </w:p>
    <w:p w:rsidR="00364D1B" w:rsidRDefault="00B6456D">
      <w:pPr>
        <w:pStyle w:val="afffff"/>
        <w:ind w:firstLine="420"/>
      </w:pPr>
      <w:r>
        <w:rPr>
          <w:rFonts w:hint="eastAsia"/>
        </w:rPr>
        <w:t>本文件主要起草人：陈洁、钟颂、刘少波、宋文峰、罗启军、黄祥国、李忠超、喻正军、卢国宏、曾波、黄绪泉、张勇、熊海波、陆光荣、周旋、谭长林、梁宇杰、孙思语、刘安然、魏良静、舒龙、王涛、张鹏、罗尘、喻官海、杨云富、谢静、江磊、李华</w:t>
      </w:r>
    </w:p>
    <w:p w:rsidR="00364D1B" w:rsidRDefault="00B6456D">
      <w:pPr>
        <w:pStyle w:val="afffff"/>
        <w:ind w:firstLine="420"/>
        <w:rPr>
          <w:rFonts w:ascii="Times New Roman"/>
        </w:rPr>
      </w:pPr>
      <w:r>
        <w:rPr>
          <w:rFonts w:ascii="Times New Roman"/>
        </w:rPr>
        <w:t>本文件实施应用中的疑问，可咨询湖北省住房和城乡建设厅，联系电话：</w:t>
      </w:r>
      <w:r>
        <w:rPr>
          <w:rFonts w:ascii="Times New Roman"/>
        </w:rPr>
        <w:t>027-68873063</w:t>
      </w:r>
      <w:r>
        <w:rPr>
          <w:rFonts w:ascii="Times New Roman"/>
        </w:rPr>
        <w:t>，邮箱：</w:t>
      </w:r>
      <w:hyperlink r:id="rId16" w:history="1">
        <w:r>
          <w:rPr>
            <w:rStyle w:val="affff6"/>
            <w:rFonts w:ascii="Times New Roman"/>
          </w:rPr>
          <w:t>bkc@hbszjt.net.cn</w:t>
        </w:r>
      </w:hyperlink>
      <w:r>
        <w:rPr>
          <w:rFonts w:ascii="Times New Roman"/>
        </w:rPr>
        <w:t>。在执行过程中如有意见和建议请邮寄湖北益通建设股份有限公司（地址：湖北省宜昌市西陵区西陵二路</w:t>
      </w:r>
      <w:r>
        <w:rPr>
          <w:rFonts w:ascii="Times New Roman"/>
        </w:rPr>
        <w:t>165</w:t>
      </w:r>
      <w:r>
        <w:rPr>
          <w:rFonts w:ascii="Times New Roman"/>
        </w:rPr>
        <w:t>号湖北益通大厦，邮编：</w:t>
      </w:r>
      <w:r>
        <w:rPr>
          <w:rFonts w:ascii="Times New Roman"/>
        </w:rPr>
        <w:t>443000</w:t>
      </w:r>
      <w:r>
        <w:rPr>
          <w:rFonts w:ascii="Times New Roman"/>
        </w:rPr>
        <w:t>）。</w:t>
      </w:r>
    </w:p>
    <w:p w:rsidR="00364D1B" w:rsidRDefault="00364D1B"/>
    <w:p w:rsidR="00364D1B" w:rsidRDefault="00364D1B"/>
    <w:p w:rsidR="00364D1B" w:rsidRDefault="00364D1B"/>
    <w:p w:rsidR="00364D1B" w:rsidRDefault="00364D1B"/>
    <w:p w:rsidR="00364D1B" w:rsidRDefault="00364D1B"/>
    <w:p w:rsidR="00364D1B" w:rsidRDefault="00364D1B"/>
    <w:p w:rsidR="00364D1B" w:rsidRDefault="00364D1B"/>
    <w:p w:rsidR="00364D1B" w:rsidRDefault="00364D1B"/>
    <w:p w:rsidR="00364D1B" w:rsidRDefault="00364D1B"/>
    <w:p w:rsidR="00364D1B" w:rsidRDefault="00364D1B"/>
    <w:p w:rsidR="00364D1B" w:rsidRDefault="00364D1B"/>
    <w:p w:rsidR="00364D1B" w:rsidRDefault="00364D1B"/>
    <w:p w:rsidR="00364D1B" w:rsidRDefault="00364D1B"/>
    <w:p w:rsidR="00364D1B" w:rsidRDefault="00364D1B"/>
    <w:p w:rsidR="00364D1B" w:rsidRDefault="00364D1B"/>
    <w:p w:rsidR="00364D1B" w:rsidRDefault="00364D1B"/>
    <w:p w:rsidR="00364D1B" w:rsidRDefault="00364D1B">
      <w:pPr>
        <w:ind w:firstLineChars="200" w:firstLine="420"/>
      </w:pPr>
    </w:p>
    <w:p w:rsidR="00364D1B" w:rsidRDefault="00364D1B"/>
    <w:p w:rsidR="00364D1B" w:rsidRDefault="00364D1B">
      <w:pPr>
        <w:sectPr w:rsidR="00364D1B">
          <w:headerReference w:type="even" r:id="rId17"/>
          <w:footerReference w:type="even" r:id="rId18"/>
          <w:type w:val="evenPage"/>
          <w:pgSz w:w="11906" w:h="16838"/>
          <w:pgMar w:top="1928" w:right="1134" w:bottom="1134" w:left="1418" w:header="1418" w:footer="1134" w:gutter="0"/>
          <w:pgNumType w:fmt="upperRoman" w:start="1"/>
          <w:cols w:space="425"/>
          <w:formProt w:val="0"/>
          <w:docGrid w:type="lines" w:linePitch="312"/>
        </w:sectPr>
      </w:pPr>
    </w:p>
    <w:p w:rsidR="00364D1B" w:rsidRDefault="00364D1B">
      <w:pPr>
        <w:spacing w:line="20" w:lineRule="exact"/>
        <w:jc w:val="center"/>
        <w:rPr>
          <w:rFonts w:ascii="黑体" w:eastAsia="黑体" w:hAnsi="黑体"/>
          <w:sz w:val="32"/>
          <w:szCs w:val="32"/>
        </w:rPr>
      </w:pPr>
      <w:bookmarkStart w:id="28" w:name="BookMark4"/>
      <w:bookmarkEnd w:id="27"/>
    </w:p>
    <w:p w:rsidR="00364D1B" w:rsidRDefault="00364D1B">
      <w:pPr>
        <w:spacing w:line="20" w:lineRule="exact"/>
        <w:jc w:val="center"/>
        <w:rPr>
          <w:rFonts w:ascii="黑体" w:eastAsia="黑体" w:hAnsi="黑体"/>
          <w:sz w:val="32"/>
          <w:szCs w:val="32"/>
        </w:rPr>
      </w:pPr>
    </w:p>
    <w:bookmarkStart w:id="29" w:name="NEW_STAND_NAME" w:displacedByCustomXml="next"/>
    <w:sdt>
      <w:sdtPr>
        <w:tag w:val="NEW_STAND_NAME"/>
        <w:id w:val="595910757"/>
        <w:lock w:val="sdtLocked"/>
        <w:placeholder>
          <w:docPart w:val="E65622406A5B48D092C530013BC51DB9"/>
        </w:placeholder>
      </w:sdtPr>
      <w:sdtEndPr/>
      <w:sdtContent>
        <w:p w:rsidR="00364D1B" w:rsidRDefault="00B6456D">
          <w:pPr>
            <w:pStyle w:val="afffffffff2"/>
            <w:spacing w:beforeLines="1" w:before="3" w:afterLines="220" w:after="686"/>
          </w:pPr>
          <w:r>
            <w:rPr>
              <w:rFonts w:hint="eastAsia"/>
            </w:rPr>
            <w:t>陶粒沥青混凝土施工技术规范</w:t>
          </w:r>
        </w:p>
      </w:sdtContent>
    </w:sdt>
    <w:p w:rsidR="00364D1B" w:rsidRDefault="00B6456D">
      <w:pPr>
        <w:pStyle w:val="affc"/>
        <w:spacing w:before="312" w:after="312"/>
      </w:pPr>
      <w:bookmarkStart w:id="30" w:name="_Toc17233333"/>
      <w:bookmarkStart w:id="31" w:name="_Toc24884211"/>
      <w:bookmarkStart w:id="32" w:name="_Toc26986530"/>
      <w:bookmarkStart w:id="33" w:name="_Toc169529932"/>
      <w:bookmarkStart w:id="34" w:name="_Toc26648465"/>
      <w:bookmarkStart w:id="35" w:name="_Toc97191423"/>
      <w:bookmarkStart w:id="36" w:name="_Toc17233325"/>
      <w:bookmarkStart w:id="37" w:name="_Toc169682312"/>
      <w:bookmarkStart w:id="38" w:name="_Toc169682691"/>
      <w:bookmarkStart w:id="39" w:name="_Toc26718930"/>
      <w:bookmarkStart w:id="40" w:name="_Toc26986771"/>
      <w:bookmarkStart w:id="41" w:name="_Toc24884218"/>
      <w:bookmarkEnd w:id="29"/>
      <w:r>
        <w:rPr>
          <w:rFonts w:hint="eastAsia"/>
        </w:rPr>
        <w:t>范围</w:t>
      </w:r>
      <w:bookmarkEnd w:id="30"/>
      <w:bookmarkEnd w:id="31"/>
      <w:bookmarkEnd w:id="32"/>
      <w:bookmarkEnd w:id="33"/>
      <w:bookmarkEnd w:id="34"/>
      <w:bookmarkEnd w:id="35"/>
      <w:bookmarkEnd w:id="36"/>
      <w:bookmarkEnd w:id="37"/>
      <w:bookmarkEnd w:id="38"/>
      <w:bookmarkEnd w:id="39"/>
      <w:bookmarkEnd w:id="40"/>
      <w:bookmarkEnd w:id="41"/>
    </w:p>
    <w:p w:rsidR="00364D1B" w:rsidRDefault="00B6456D">
      <w:pPr>
        <w:pStyle w:val="afffff"/>
        <w:ind w:firstLine="420"/>
      </w:pPr>
      <w:bookmarkStart w:id="42" w:name="_Toc17233334"/>
      <w:bookmarkStart w:id="43" w:name="_Toc26648466"/>
      <w:bookmarkStart w:id="44" w:name="_Toc24884219"/>
      <w:bookmarkStart w:id="45" w:name="_Toc17233326"/>
      <w:bookmarkStart w:id="46" w:name="_Toc24884212"/>
      <w:r>
        <w:rPr>
          <w:rFonts w:hint="eastAsia"/>
        </w:rPr>
        <w:t>本文件规定了陶粒沥青混凝土施工技术的术语和符号、原材料、配合比设计、生产与施工、施工质量管理与检查验收。</w:t>
      </w:r>
    </w:p>
    <w:p w:rsidR="00364D1B" w:rsidRDefault="00B6456D">
      <w:pPr>
        <w:pStyle w:val="afffff"/>
        <w:ind w:firstLine="420"/>
      </w:pPr>
      <w:r>
        <w:rPr>
          <w:rFonts w:hint="eastAsia"/>
        </w:rPr>
        <w:t>本文件适用于湖北省各等级新建和改扩建城镇道路、园路及广场等沥青路面工程。</w:t>
      </w:r>
    </w:p>
    <w:p w:rsidR="00364D1B" w:rsidRDefault="00B6456D">
      <w:pPr>
        <w:pStyle w:val="affc"/>
        <w:spacing w:before="312" w:after="312"/>
      </w:pPr>
      <w:bookmarkStart w:id="47" w:name="_Toc26986772"/>
      <w:bookmarkStart w:id="48" w:name="_Toc169682692"/>
      <w:bookmarkStart w:id="49" w:name="_Toc26986531"/>
      <w:bookmarkStart w:id="50" w:name="_Toc26718931"/>
      <w:bookmarkStart w:id="51" w:name="_Toc169682313"/>
      <w:bookmarkStart w:id="52" w:name="_Toc97191424"/>
      <w:bookmarkStart w:id="53" w:name="_Toc169529933"/>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p>
    <w:sdt>
      <w:sdtPr>
        <w:rPr>
          <w:rFonts w:hint="eastAsia"/>
        </w:rPr>
        <w:id w:val="715848253"/>
        <w:placeholder>
          <w:docPart w:val="D39185C230574839837D766DB4A8A41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364D1B" w:rsidRDefault="00B6456D">
          <w:pPr>
            <w:pStyle w:val="afffff"/>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64D1B" w:rsidRDefault="00B6456D">
      <w:pPr>
        <w:pStyle w:val="afffff"/>
        <w:ind w:firstLine="420"/>
        <w:rPr>
          <w:rFonts w:ascii="Times New Roman"/>
        </w:rPr>
      </w:pPr>
      <w:r>
        <w:rPr>
          <w:rFonts w:ascii="Times New Roman"/>
        </w:rPr>
        <w:t xml:space="preserve">GB/T 17431.1 </w:t>
      </w:r>
      <w:r>
        <w:rPr>
          <w:rFonts w:ascii="Times New Roman"/>
        </w:rPr>
        <w:t>轻集料及其试验方法第</w:t>
      </w:r>
      <w:r>
        <w:rPr>
          <w:rFonts w:ascii="Times New Roman"/>
        </w:rPr>
        <w:t>1</w:t>
      </w:r>
      <w:r>
        <w:rPr>
          <w:rFonts w:ascii="Times New Roman"/>
        </w:rPr>
        <w:t>部分：轻集料</w:t>
      </w:r>
    </w:p>
    <w:p w:rsidR="00364D1B" w:rsidRDefault="00B6456D">
      <w:pPr>
        <w:pStyle w:val="afffff"/>
        <w:ind w:firstLine="420"/>
        <w:rPr>
          <w:rFonts w:ascii="Times New Roman"/>
        </w:rPr>
      </w:pPr>
      <w:r>
        <w:rPr>
          <w:rFonts w:ascii="Times New Roman"/>
        </w:rPr>
        <w:t xml:space="preserve">GB/T 17431.2 </w:t>
      </w:r>
      <w:r>
        <w:rPr>
          <w:rFonts w:ascii="Times New Roman"/>
        </w:rPr>
        <w:t>轻集料及其试验方法第</w:t>
      </w:r>
      <w:r>
        <w:rPr>
          <w:rFonts w:ascii="Times New Roman"/>
        </w:rPr>
        <w:t>2</w:t>
      </w:r>
      <w:r>
        <w:rPr>
          <w:rFonts w:ascii="Times New Roman"/>
        </w:rPr>
        <w:t>部分：轻集料试验</w:t>
      </w:r>
      <w:r>
        <w:rPr>
          <w:rFonts w:ascii="Times New Roman"/>
        </w:rPr>
        <w:t>方法</w:t>
      </w:r>
    </w:p>
    <w:p w:rsidR="00364D1B" w:rsidRDefault="00B6456D">
      <w:pPr>
        <w:pStyle w:val="afffff"/>
        <w:ind w:firstLine="420"/>
        <w:rPr>
          <w:rFonts w:ascii="Times New Roman"/>
        </w:rPr>
      </w:pPr>
      <w:r>
        <w:rPr>
          <w:rFonts w:ascii="Times New Roman"/>
        </w:rPr>
        <w:t xml:space="preserve">GB/T 18046 </w:t>
      </w:r>
      <w:r>
        <w:rPr>
          <w:rFonts w:ascii="Times New Roman"/>
        </w:rPr>
        <w:t>用于水泥、砂浆和混凝土中的粒化高炉矿渣粉</w:t>
      </w:r>
    </w:p>
    <w:p w:rsidR="00364D1B" w:rsidRDefault="00B6456D">
      <w:pPr>
        <w:pStyle w:val="afffff"/>
        <w:ind w:firstLine="420"/>
        <w:rPr>
          <w:rFonts w:ascii="Times New Roman"/>
        </w:rPr>
      </w:pPr>
      <w:r>
        <w:rPr>
          <w:rFonts w:ascii="Times New Roman"/>
        </w:rPr>
        <w:t xml:space="preserve">GB 50092 </w:t>
      </w:r>
      <w:r>
        <w:rPr>
          <w:rFonts w:ascii="Times New Roman"/>
        </w:rPr>
        <w:t>沥青路面施工及验收规范</w:t>
      </w:r>
    </w:p>
    <w:p w:rsidR="00364D1B" w:rsidRDefault="00B6456D">
      <w:pPr>
        <w:pStyle w:val="afffff"/>
        <w:ind w:firstLine="420"/>
        <w:rPr>
          <w:rFonts w:ascii="Times New Roman"/>
        </w:rPr>
      </w:pPr>
      <w:r>
        <w:rPr>
          <w:rFonts w:ascii="Times New Roman"/>
        </w:rPr>
        <w:t xml:space="preserve">CJJ 1 </w:t>
      </w:r>
      <w:r>
        <w:rPr>
          <w:rFonts w:ascii="Times New Roman"/>
        </w:rPr>
        <w:t>城镇道路工程施工与质量验收规范</w:t>
      </w:r>
    </w:p>
    <w:p w:rsidR="00364D1B" w:rsidRDefault="00B6456D">
      <w:pPr>
        <w:pStyle w:val="afffff"/>
        <w:ind w:firstLine="420"/>
        <w:rPr>
          <w:rFonts w:ascii="Times New Roman"/>
        </w:rPr>
      </w:pPr>
      <w:r>
        <w:rPr>
          <w:rFonts w:ascii="Times New Roman"/>
        </w:rPr>
        <w:t xml:space="preserve">CJJ 169 </w:t>
      </w:r>
      <w:r>
        <w:rPr>
          <w:rFonts w:ascii="Times New Roman"/>
        </w:rPr>
        <w:t>城镇道路路面设计规范</w:t>
      </w:r>
    </w:p>
    <w:p w:rsidR="00364D1B" w:rsidRDefault="00B6456D">
      <w:pPr>
        <w:pStyle w:val="afffff"/>
        <w:ind w:firstLine="420"/>
        <w:rPr>
          <w:rFonts w:ascii="Times New Roman"/>
        </w:rPr>
      </w:pPr>
      <w:r>
        <w:rPr>
          <w:rFonts w:ascii="Times New Roman"/>
        </w:rPr>
        <w:t xml:space="preserve">JTG E20 </w:t>
      </w:r>
      <w:r>
        <w:rPr>
          <w:rFonts w:ascii="Times New Roman"/>
        </w:rPr>
        <w:t>公路工程沥青及沥青混合料试验规程</w:t>
      </w:r>
    </w:p>
    <w:p w:rsidR="00364D1B" w:rsidRDefault="00B6456D">
      <w:pPr>
        <w:pStyle w:val="afffff"/>
        <w:ind w:firstLine="420"/>
        <w:rPr>
          <w:rFonts w:ascii="Times New Roman"/>
        </w:rPr>
      </w:pPr>
      <w:r>
        <w:rPr>
          <w:rFonts w:ascii="Times New Roman"/>
        </w:rPr>
        <w:t xml:space="preserve">JTG F40 </w:t>
      </w:r>
      <w:r>
        <w:rPr>
          <w:rFonts w:ascii="Times New Roman"/>
        </w:rPr>
        <w:t>公路沥青路面施工技术规范</w:t>
      </w:r>
    </w:p>
    <w:p w:rsidR="00364D1B" w:rsidRDefault="00B6456D">
      <w:pPr>
        <w:pStyle w:val="afffff"/>
        <w:ind w:firstLine="420"/>
        <w:rPr>
          <w:rFonts w:ascii="Times New Roman"/>
        </w:rPr>
      </w:pPr>
      <w:r>
        <w:rPr>
          <w:rFonts w:ascii="Times New Roman"/>
        </w:rPr>
        <w:t xml:space="preserve">JTG 3432 </w:t>
      </w:r>
      <w:r>
        <w:rPr>
          <w:rFonts w:ascii="Times New Roman"/>
        </w:rPr>
        <w:t>公路工程集料试验规程</w:t>
      </w:r>
    </w:p>
    <w:p w:rsidR="00364D1B" w:rsidRDefault="00B6456D">
      <w:pPr>
        <w:pStyle w:val="afffff"/>
        <w:ind w:firstLine="420"/>
        <w:rPr>
          <w:rFonts w:ascii="Times New Roman"/>
        </w:rPr>
      </w:pPr>
      <w:r>
        <w:rPr>
          <w:rFonts w:ascii="Times New Roman"/>
        </w:rPr>
        <w:t xml:space="preserve">JT/T 770 </w:t>
      </w:r>
      <w:r>
        <w:rPr>
          <w:rFonts w:ascii="Times New Roman"/>
        </w:rPr>
        <w:t>公路工程高强轻集料</w:t>
      </w:r>
    </w:p>
    <w:p w:rsidR="00364D1B" w:rsidRDefault="00B6456D">
      <w:pPr>
        <w:pStyle w:val="affc"/>
        <w:spacing w:before="312" w:after="312"/>
      </w:pPr>
      <w:bookmarkStart w:id="54" w:name="_Toc97191425"/>
      <w:bookmarkStart w:id="55" w:name="_Toc169529934"/>
      <w:bookmarkStart w:id="56" w:name="_Toc169682314"/>
      <w:bookmarkStart w:id="57" w:name="_Toc169682693"/>
      <w:r>
        <w:rPr>
          <w:rFonts w:hint="eastAsia"/>
          <w:szCs w:val="21"/>
        </w:rPr>
        <w:t>术语和</w:t>
      </w:r>
      <w:bookmarkEnd w:id="54"/>
      <w:bookmarkEnd w:id="55"/>
      <w:r>
        <w:rPr>
          <w:rFonts w:hint="eastAsia"/>
          <w:szCs w:val="21"/>
        </w:rPr>
        <w:t>符号</w:t>
      </w:r>
      <w:bookmarkEnd w:id="56"/>
      <w:bookmarkEnd w:id="57"/>
    </w:p>
    <w:p w:rsidR="00364D1B" w:rsidRDefault="00B6456D">
      <w:pPr>
        <w:pStyle w:val="affd"/>
        <w:spacing w:before="156" w:after="156"/>
      </w:pPr>
      <w:bookmarkStart w:id="58" w:name="_Toc26986532"/>
      <w:bookmarkStart w:id="59" w:name="_Toc169682694"/>
      <w:bookmarkStart w:id="60" w:name="_Toc169682315"/>
      <w:bookmarkEnd w:id="58"/>
      <w:r>
        <w:rPr>
          <w:rFonts w:hint="eastAsia"/>
        </w:rPr>
        <w:t>术语</w:t>
      </w:r>
      <w:bookmarkEnd w:id="59"/>
      <w:bookmarkEnd w:id="60"/>
    </w:p>
    <w:sdt>
      <w:sdtPr>
        <w:id w:val="-1909835108"/>
        <w:placeholder>
          <w:docPart w:val="F4A270FBD9134245AEC420E2524AC99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64D1B" w:rsidRDefault="00B6456D">
          <w:pPr>
            <w:pStyle w:val="afffff"/>
            <w:ind w:firstLine="420"/>
          </w:pPr>
          <w:r>
            <w:t>下列术语和定义适用于本文件。</w:t>
          </w:r>
        </w:p>
      </w:sdtContent>
    </w:sdt>
    <w:p w:rsidR="00364D1B" w:rsidRDefault="00364D1B">
      <w:pPr>
        <w:pStyle w:val="afffffffffff"/>
        <w:ind w:left="420" w:hangingChars="200" w:hanging="420"/>
        <w:rPr>
          <w:rFonts w:ascii="黑体" w:eastAsia="黑体" w:hAnsi="黑体"/>
        </w:rPr>
      </w:pPr>
    </w:p>
    <w:p w:rsidR="00364D1B" w:rsidRDefault="00B6456D">
      <w:pPr>
        <w:pStyle w:val="afffff"/>
        <w:ind w:firstLine="420"/>
      </w:pPr>
      <w:r>
        <w:rPr>
          <w:rFonts w:ascii="黑体" w:eastAsia="黑体" w:hAnsi="黑体" w:hint="eastAsia"/>
        </w:rPr>
        <w:t>陶粒</w:t>
      </w:r>
      <w:r>
        <w:rPr>
          <w:rFonts w:ascii="黑体" w:eastAsia="黑体" w:hAnsi="黑体" w:hint="eastAsia"/>
        </w:rPr>
        <w:t xml:space="preserve"> </w:t>
      </w:r>
      <w:r>
        <w:rPr>
          <w:rFonts w:hint="eastAsia"/>
        </w:rPr>
        <w:t xml:space="preserve"> </w:t>
      </w:r>
      <w:r>
        <w:rPr>
          <w:rFonts w:ascii="黑体" w:eastAsia="黑体" w:hAnsi="黑体"/>
        </w:rPr>
        <w:t>ceramsite</w:t>
      </w:r>
    </w:p>
    <w:p w:rsidR="00364D1B" w:rsidRDefault="00B6456D">
      <w:pPr>
        <w:pStyle w:val="afffff"/>
        <w:ind w:firstLine="420"/>
      </w:pPr>
      <w:r>
        <w:rPr>
          <w:rFonts w:hint="eastAsia"/>
        </w:rPr>
        <w:t>采用无机材料加工制粒、焙烧制成的公称粒径大于</w:t>
      </w:r>
      <w:r>
        <w:rPr>
          <w:rFonts w:hint="eastAsia"/>
        </w:rPr>
        <w:t>5.00</w:t>
      </w:r>
      <w:r>
        <w:t xml:space="preserve"> </w:t>
      </w:r>
      <w:r>
        <w:rPr>
          <w:rFonts w:hint="eastAsia"/>
        </w:rPr>
        <w:t>mm</w:t>
      </w:r>
      <w:proofErr w:type="gramStart"/>
      <w:r>
        <w:rPr>
          <w:rFonts w:hint="eastAsia"/>
        </w:rPr>
        <w:t>的轻粗集料</w:t>
      </w:r>
      <w:proofErr w:type="gramEnd"/>
      <w:r>
        <w:rPr>
          <w:rFonts w:hint="eastAsia"/>
        </w:rPr>
        <w:t>，按外形一般分为碎石形和圆球（柱）形两种。</w:t>
      </w:r>
    </w:p>
    <w:p w:rsidR="00364D1B" w:rsidRDefault="00364D1B">
      <w:pPr>
        <w:pStyle w:val="afffffffffff"/>
        <w:ind w:left="420" w:hangingChars="200" w:hanging="420"/>
        <w:rPr>
          <w:rFonts w:ascii="黑体" w:eastAsia="黑体" w:hAnsi="黑体"/>
        </w:rPr>
      </w:pPr>
    </w:p>
    <w:p w:rsidR="00364D1B" w:rsidRDefault="00B6456D">
      <w:pPr>
        <w:pStyle w:val="afffff"/>
        <w:ind w:firstLine="420"/>
      </w:pPr>
      <w:r>
        <w:rPr>
          <w:rFonts w:ascii="黑体" w:eastAsia="黑体" w:hAnsi="黑体" w:hint="eastAsia"/>
        </w:rPr>
        <w:t>页岩陶粒</w:t>
      </w:r>
      <w:r>
        <w:rPr>
          <w:rFonts w:hint="eastAsia"/>
        </w:rPr>
        <w:t xml:space="preserve"> </w:t>
      </w:r>
      <w:r>
        <w:t xml:space="preserve"> </w:t>
      </w:r>
      <w:r>
        <w:rPr>
          <w:rFonts w:ascii="黑体" w:eastAsia="黑体" w:hAnsi="黑体"/>
        </w:rPr>
        <w:t>shale ceramsite</w:t>
      </w:r>
    </w:p>
    <w:p w:rsidR="00364D1B" w:rsidRDefault="00B6456D">
      <w:pPr>
        <w:pStyle w:val="afffff"/>
        <w:ind w:firstLine="420"/>
      </w:pPr>
      <w:r>
        <w:rPr>
          <w:rFonts w:hint="eastAsia"/>
        </w:rPr>
        <w:t>由黏土质页岩、板岩等为主要原料，经破碎、筛分或粉磨制粒，烧胀而成的</w:t>
      </w:r>
      <w:proofErr w:type="gramStart"/>
      <w:r>
        <w:rPr>
          <w:rFonts w:hint="eastAsia"/>
        </w:rPr>
        <w:t>人造轻粗集料</w:t>
      </w:r>
      <w:proofErr w:type="gramEnd"/>
      <w:r>
        <w:rPr>
          <w:rFonts w:hint="eastAsia"/>
        </w:rPr>
        <w:t>。</w:t>
      </w:r>
    </w:p>
    <w:p w:rsidR="00364D1B" w:rsidRDefault="00364D1B">
      <w:pPr>
        <w:pStyle w:val="afffffffffff"/>
        <w:ind w:left="420" w:hangingChars="200" w:hanging="420"/>
        <w:rPr>
          <w:rFonts w:ascii="黑体" w:eastAsia="黑体" w:hAnsi="黑体"/>
        </w:rPr>
      </w:pPr>
    </w:p>
    <w:p w:rsidR="00364D1B" w:rsidRDefault="00B6456D">
      <w:pPr>
        <w:pStyle w:val="afffff"/>
        <w:ind w:firstLine="420"/>
      </w:pPr>
      <w:r>
        <w:rPr>
          <w:rFonts w:ascii="黑体" w:eastAsia="黑体" w:hAnsi="黑体" w:hint="eastAsia"/>
        </w:rPr>
        <w:t>轻集料</w:t>
      </w:r>
      <w:r>
        <w:rPr>
          <w:rFonts w:hint="eastAsia"/>
        </w:rPr>
        <w:t xml:space="preserve"> </w:t>
      </w:r>
      <w:r>
        <w:t xml:space="preserve"> </w:t>
      </w:r>
      <w:r>
        <w:rPr>
          <w:rFonts w:ascii="黑体" w:eastAsia="黑体" w:hAnsi="黑体" w:hint="eastAsia"/>
        </w:rPr>
        <w:t>lightweight aggregate</w:t>
      </w:r>
    </w:p>
    <w:p w:rsidR="00364D1B" w:rsidRDefault="00B6456D">
      <w:pPr>
        <w:pStyle w:val="afffff"/>
        <w:ind w:firstLine="420"/>
      </w:pPr>
      <w:r>
        <w:rPr>
          <w:rFonts w:hint="eastAsia"/>
        </w:rPr>
        <w:t>由黏土质页岩、板岩、粉煤灰、煤矸石等为主要原料经破碎、筛分或者粉磨后制粒、烧制而成的</w:t>
      </w:r>
      <w:r>
        <w:rPr>
          <w:rFonts w:hint="eastAsia"/>
        </w:rPr>
        <w:t>,</w:t>
      </w:r>
      <w:r>
        <w:rPr>
          <w:rFonts w:hint="eastAsia"/>
        </w:rPr>
        <w:t>堆积密度不大于</w:t>
      </w:r>
      <w:r>
        <w:rPr>
          <w:rFonts w:hint="eastAsia"/>
        </w:rPr>
        <w:t>1200</w:t>
      </w:r>
      <w:r>
        <w:t xml:space="preserve"> </w:t>
      </w:r>
      <w:r>
        <w:rPr>
          <w:rFonts w:hint="eastAsia"/>
        </w:rPr>
        <w:t>kg/m</w:t>
      </w:r>
      <w:r>
        <w:rPr>
          <w:rFonts w:hint="eastAsia"/>
          <w:vertAlign w:val="superscript"/>
        </w:rPr>
        <w:t>3</w:t>
      </w:r>
      <w:r>
        <w:rPr>
          <w:rFonts w:hint="eastAsia"/>
        </w:rPr>
        <w:t>的粗、细集料的总称。</w:t>
      </w:r>
    </w:p>
    <w:p w:rsidR="00364D1B" w:rsidRDefault="00364D1B">
      <w:pPr>
        <w:pStyle w:val="afffffffffff"/>
        <w:ind w:left="420" w:hangingChars="200" w:hanging="420"/>
        <w:rPr>
          <w:rFonts w:ascii="黑体" w:eastAsia="黑体" w:hAnsi="黑体"/>
        </w:rPr>
      </w:pPr>
    </w:p>
    <w:p w:rsidR="00364D1B" w:rsidRDefault="00B6456D">
      <w:pPr>
        <w:pStyle w:val="afffff"/>
        <w:tabs>
          <w:tab w:val="right" w:pos="9354"/>
        </w:tabs>
        <w:ind w:firstLine="420"/>
        <w:rPr>
          <w:rFonts w:ascii="Times New Roman"/>
        </w:rPr>
      </w:pPr>
      <w:proofErr w:type="gramStart"/>
      <w:r>
        <w:rPr>
          <w:rFonts w:ascii="黑体" w:eastAsia="黑体" w:hAnsi="黑体"/>
        </w:rPr>
        <w:t>轻粗集料</w:t>
      </w:r>
      <w:proofErr w:type="gramEnd"/>
      <w:r>
        <w:rPr>
          <w:rFonts w:ascii="Times New Roman"/>
        </w:rPr>
        <w:t xml:space="preserve">  </w:t>
      </w:r>
      <w:r>
        <w:rPr>
          <w:rFonts w:ascii="黑体" w:eastAsia="黑体" w:hAnsi="黑体"/>
        </w:rPr>
        <w:t>lightweight coarse aggregate</w:t>
      </w:r>
      <w:r>
        <w:rPr>
          <w:rFonts w:ascii="黑体" w:eastAsia="黑体" w:hAnsi="黑体"/>
        </w:rPr>
        <w:tab/>
      </w:r>
    </w:p>
    <w:p w:rsidR="00364D1B" w:rsidRDefault="00B6456D">
      <w:pPr>
        <w:pStyle w:val="afffff"/>
        <w:ind w:firstLine="420"/>
        <w:rPr>
          <w:rFonts w:ascii="Times New Roman"/>
        </w:rPr>
      </w:pPr>
      <w:r>
        <w:rPr>
          <w:rFonts w:ascii="Times New Roman"/>
        </w:rPr>
        <w:lastRenderedPageBreak/>
        <w:t>粒径为</w:t>
      </w:r>
      <w:r>
        <w:rPr>
          <w:rFonts w:ascii="Times New Roman"/>
        </w:rPr>
        <w:t>4.75 mm</w:t>
      </w:r>
      <w:r>
        <w:rPr>
          <w:rFonts w:ascii="Times New Roman"/>
        </w:rPr>
        <w:t>及以上的轻集料。</w:t>
      </w:r>
    </w:p>
    <w:p w:rsidR="00364D1B" w:rsidRDefault="00364D1B">
      <w:pPr>
        <w:pStyle w:val="afffffffffff"/>
        <w:ind w:left="420" w:hangingChars="200" w:hanging="420"/>
        <w:rPr>
          <w:rFonts w:ascii="黑体" w:eastAsia="黑体" w:hAnsi="黑体"/>
        </w:rPr>
      </w:pPr>
    </w:p>
    <w:p w:rsidR="00364D1B" w:rsidRDefault="00B6456D">
      <w:pPr>
        <w:pStyle w:val="afffff"/>
        <w:ind w:firstLine="420"/>
        <w:rPr>
          <w:rFonts w:ascii="Times New Roman"/>
        </w:rPr>
      </w:pPr>
      <w:r>
        <w:rPr>
          <w:rFonts w:ascii="黑体" w:eastAsia="黑体" w:hAnsi="黑体"/>
        </w:rPr>
        <w:t>轻细集料</w:t>
      </w:r>
      <w:r>
        <w:rPr>
          <w:rFonts w:ascii="Times New Roman"/>
        </w:rPr>
        <w:t xml:space="preserve">  </w:t>
      </w:r>
      <w:r>
        <w:rPr>
          <w:rFonts w:ascii="黑体" w:eastAsia="黑体" w:hAnsi="黑体"/>
        </w:rPr>
        <w:t>l</w:t>
      </w:r>
      <w:r>
        <w:rPr>
          <w:rFonts w:ascii="黑体" w:eastAsia="黑体" w:hAnsi="黑体"/>
        </w:rPr>
        <w:t>ightweight fine aggregate</w:t>
      </w:r>
    </w:p>
    <w:p w:rsidR="00364D1B" w:rsidRDefault="00B6456D">
      <w:pPr>
        <w:pStyle w:val="afffff"/>
        <w:ind w:firstLine="420"/>
        <w:rPr>
          <w:rFonts w:ascii="Times New Roman"/>
        </w:rPr>
      </w:pPr>
      <w:r>
        <w:rPr>
          <w:rFonts w:ascii="Times New Roman"/>
        </w:rPr>
        <w:t>粒径为</w:t>
      </w:r>
      <w:r>
        <w:rPr>
          <w:rFonts w:ascii="Times New Roman"/>
        </w:rPr>
        <w:t>4.75 mm</w:t>
      </w:r>
      <w:r>
        <w:rPr>
          <w:rFonts w:ascii="Times New Roman"/>
        </w:rPr>
        <w:t>以下的轻集料。</w:t>
      </w:r>
    </w:p>
    <w:p w:rsidR="00364D1B" w:rsidRDefault="00364D1B">
      <w:pPr>
        <w:pStyle w:val="afffffffffff"/>
        <w:ind w:left="420" w:hangingChars="200" w:hanging="420"/>
        <w:rPr>
          <w:rFonts w:ascii="黑体" w:eastAsia="黑体" w:hAnsi="黑体"/>
        </w:rPr>
      </w:pPr>
    </w:p>
    <w:p w:rsidR="00364D1B" w:rsidRDefault="00B6456D">
      <w:pPr>
        <w:pStyle w:val="afffff"/>
        <w:ind w:firstLine="420"/>
        <w:rPr>
          <w:rFonts w:ascii="Times New Roman"/>
        </w:rPr>
      </w:pPr>
      <w:r>
        <w:rPr>
          <w:rFonts w:ascii="黑体" w:eastAsia="黑体" w:hAnsi="黑体"/>
        </w:rPr>
        <w:t>高强轻集料</w:t>
      </w:r>
      <w:r>
        <w:rPr>
          <w:rFonts w:ascii="Times New Roman"/>
        </w:rPr>
        <w:t xml:space="preserve">  </w:t>
      </w:r>
      <w:r>
        <w:rPr>
          <w:rFonts w:ascii="黑体" w:eastAsia="黑体" w:hAnsi="黑体"/>
        </w:rPr>
        <w:t>high strength lightweight aggregate</w:t>
      </w:r>
    </w:p>
    <w:p w:rsidR="00364D1B" w:rsidRDefault="00B6456D">
      <w:pPr>
        <w:pStyle w:val="afffff"/>
        <w:ind w:firstLine="420"/>
        <w:rPr>
          <w:rFonts w:ascii="Times New Roman"/>
        </w:rPr>
      </w:pPr>
      <w:r>
        <w:rPr>
          <w:rFonts w:ascii="Times New Roman"/>
        </w:rPr>
        <w:t>筒压强度不小于</w:t>
      </w:r>
      <w:r>
        <w:rPr>
          <w:rFonts w:ascii="Times New Roman"/>
        </w:rPr>
        <w:t>5 MPa</w:t>
      </w:r>
      <w:r>
        <w:rPr>
          <w:rFonts w:ascii="Times New Roman"/>
        </w:rPr>
        <w:t>的轻集料。</w:t>
      </w:r>
    </w:p>
    <w:p w:rsidR="00364D1B" w:rsidRDefault="00364D1B">
      <w:pPr>
        <w:pStyle w:val="afffffffffff"/>
        <w:ind w:left="420" w:hangingChars="200" w:hanging="420"/>
        <w:rPr>
          <w:rFonts w:ascii="黑体" w:eastAsia="黑体" w:hAnsi="黑体"/>
        </w:rPr>
      </w:pPr>
    </w:p>
    <w:p w:rsidR="00364D1B" w:rsidRDefault="00B6456D">
      <w:pPr>
        <w:pStyle w:val="afffff"/>
        <w:ind w:firstLine="420"/>
        <w:rPr>
          <w:rFonts w:ascii="Times New Roman"/>
        </w:rPr>
      </w:pPr>
      <w:r>
        <w:rPr>
          <w:rFonts w:ascii="黑体" w:eastAsia="黑体" w:hAnsi="黑体"/>
        </w:rPr>
        <w:t>陶粒沥青混凝土</w:t>
      </w:r>
      <w:r>
        <w:rPr>
          <w:rFonts w:ascii="Times New Roman"/>
        </w:rPr>
        <w:t xml:space="preserve">  </w:t>
      </w:r>
      <w:r>
        <w:rPr>
          <w:rFonts w:ascii="黑体" w:eastAsia="黑体" w:hAnsi="黑体"/>
        </w:rPr>
        <w:t>ceramisite asphalt concrete</w:t>
      </w:r>
    </w:p>
    <w:p w:rsidR="00364D1B" w:rsidRDefault="00B6456D">
      <w:pPr>
        <w:pStyle w:val="afffff"/>
        <w:ind w:firstLine="420"/>
        <w:rPr>
          <w:rFonts w:ascii="Times New Roman"/>
        </w:rPr>
      </w:pPr>
      <w:r>
        <w:rPr>
          <w:rFonts w:ascii="Times New Roman"/>
        </w:rPr>
        <w:t>粗集料以陶粒为主拌制的沥青混合料，经摊铺碾压成型的沥青路面材料。本规范均表示为热拌形式的陶粒沥青混凝土。</w:t>
      </w:r>
    </w:p>
    <w:p w:rsidR="00364D1B" w:rsidRDefault="00364D1B">
      <w:pPr>
        <w:pStyle w:val="afffffffffff"/>
        <w:ind w:left="420" w:hangingChars="200" w:hanging="420"/>
        <w:rPr>
          <w:rFonts w:ascii="黑体" w:eastAsia="黑体" w:hAnsi="黑体"/>
        </w:rPr>
      </w:pPr>
    </w:p>
    <w:p w:rsidR="00364D1B" w:rsidRDefault="00B6456D">
      <w:pPr>
        <w:pStyle w:val="afffff"/>
        <w:ind w:firstLine="420"/>
        <w:rPr>
          <w:rFonts w:ascii="Times New Roman"/>
        </w:rPr>
      </w:pPr>
      <w:r>
        <w:rPr>
          <w:rFonts w:ascii="黑体" w:eastAsia="黑体" w:hAnsi="黑体"/>
        </w:rPr>
        <w:t>热拌陶粒沥青混合料</w:t>
      </w:r>
      <w:r>
        <w:rPr>
          <w:rFonts w:ascii="Times New Roman"/>
        </w:rPr>
        <w:t xml:space="preserve">  </w:t>
      </w:r>
      <w:r>
        <w:rPr>
          <w:rFonts w:ascii="黑体" w:eastAsia="黑体" w:hAnsi="黑体"/>
        </w:rPr>
        <w:t>hot-mix ceramsite asphalt mixture</w:t>
      </w:r>
    </w:p>
    <w:p w:rsidR="00364D1B" w:rsidRDefault="00B6456D">
      <w:pPr>
        <w:pStyle w:val="afffff"/>
        <w:ind w:firstLine="420"/>
        <w:rPr>
          <w:rFonts w:ascii="Times New Roman"/>
        </w:rPr>
      </w:pPr>
      <w:r>
        <w:rPr>
          <w:rFonts w:ascii="Times New Roman"/>
        </w:rPr>
        <w:t>经人工组配、粗集料以陶粒为主的各类矿料与沥青结合料在专门设备中加热拌和而成，保温运输</w:t>
      </w:r>
      <w:proofErr w:type="gramStart"/>
      <w:r>
        <w:rPr>
          <w:rFonts w:ascii="Times New Roman"/>
        </w:rPr>
        <w:t>至施工</w:t>
      </w:r>
      <w:proofErr w:type="gramEnd"/>
      <w:r>
        <w:rPr>
          <w:rFonts w:ascii="Times New Roman"/>
        </w:rPr>
        <w:t>现场，在热态下进行摊铺和压实的混合料（以</w:t>
      </w:r>
      <w:r>
        <w:rPr>
          <w:rFonts w:ascii="Times New Roman"/>
        </w:rPr>
        <w:t>LHMA</w:t>
      </w:r>
      <w:r>
        <w:rPr>
          <w:rFonts w:ascii="Times New Roman"/>
        </w:rPr>
        <w:t>表示）。</w:t>
      </w:r>
    </w:p>
    <w:p w:rsidR="00364D1B" w:rsidRDefault="00364D1B">
      <w:pPr>
        <w:pStyle w:val="afffffffffff"/>
        <w:ind w:left="420" w:hangingChars="200" w:hanging="420"/>
        <w:rPr>
          <w:rFonts w:ascii="黑体" w:eastAsia="黑体" w:hAnsi="黑体"/>
        </w:rPr>
      </w:pPr>
    </w:p>
    <w:p w:rsidR="00364D1B" w:rsidRDefault="00B6456D">
      <w:pPr>
        <w:pStyle w:val="afffff"/>
        <w:ind w:firstLine="420"/>
        <w:rPr>
          <w:rFonts w:ascii="Times New Roman"/>
        </w:rPr>
      </w:pPr>
      <w:r>
        <w:rPr>
          <w:rFonts w:ascii="黑体" w:eastAsia="黑体" w:hAnsi="黑体"/>
        </w:rPr>
        <w:t>密级配陶粒沥青混合料</w:t>
      </w:r>
      <w:r>
        <w:rPr>
          <w:rFonts w:ascii="Times New Roman"/>
        </w:rPr>
        <w:t xml:space="preserve">  </w:t>
      </w:r>
      <w:r>
        <w:rPr>
          <w:rFonts w:ascii="黑体" w:eastAsia="黑体" w:hAnsi="黑体"/>
        </w:rPr>
        <w:t>dense-graded ceramsite asphalt mixture</w:t>
      </w:r>
    </w:p>
    <w:p w:rsidR="00364D1B" w:rsidRDefault="00B6456D">
      <w:pPr>
        <w:pStyle w:val="afffff"/>
        <w:ind w:firstLine="420"/>
        <w:rPr>
          <w:rFonts w:ascii="Times New Roman"/>
        </w:rPr>
      </w:pPr>
      <w:r>
        <w:rPr>
          <w:rFonts w:ascii="Times New Roman" w:hint="eastAsia"/>
        </w:rPr>
        <w:t>按密级配原理设计由适当比例各种粒径的陶粒、粗细集料及填料组成的符合连续级配相互</w:t>
      </w:r>
      <w:proofErr w:type="gramStart"/>
      <w:r>
        <w:rPr>
          <w:rFonts w:ascii="Times New Roman" w:hint="eastAsia"/>
        </w:rPr>
        <w:t>嵌挤密实</w:t>
      </w:r>
      <w:proofErr w:type="gramEnd"/>
      <w:r>
        <w:rPr>
          <w:rFonts w:ascii="Times New Roman" w:hint="eastAsia"/>
        </w:rPr>
        <w:t>的矿料</w:t>
      </w:r>
      <w:r>
        <w:rPr>
          <w:rFonts w:ascii="Times New Roman" w:hint="eastAsia"/>
        </w:rPr>
        <w:t>,</w:t>
      </w:r>
      <w:r>
        <w:rPr>
          <w:rFonts w:ascii="Times New Roman" w:hint="eastAsia"/>
        </w:rPr>
        <w:t>与沥青在适宜高温条件下拌合而成的，其设计空隙率为</w:t>
      </w:r>
      <w:r>
        <w:rPr>
          <w:rFonts w:ascii="Times New Roman" w:hint="eastAsia"/>
        </w:rPr>
        <w:t>3 %</w:t>
      </w:r>
      <w:r>
        <w:rPr>
          <w:rFonts w:ascii="Times New Roman" w:hint="eastAsia"/>
        </w:rPr>
        <w:t>～</w:t>
      </w:r>
      <w:r>
        <w:rPr>
          <w:rFonts w:ascii="Times New Roman" w:hint="eastAsia"/>
        </w:rPr>
        <w:t>5</w:t>
      </w:r>
      <w:bookmarkStart w:id="61" w:name="_Hlk169702708"/>
      <w:r>
        <w:rPr>
          <w:rFonts w:ascii="Times New Roman" w:hint="eastAsia"/>
        </w:rPr>
        <w:t xml:space="preserve"> </w:t>
      </w:r>
      <w:bookmarkEnd w:id="61"/>
      <w:r>
        <w:rPr>
          <w:rFonts w:ascii="Times New Roman" w:hint="eastAsia"/>
        </w:rPr>
        <w:t>%</w:t>
      </w:r>
      <w:r>
        <w:rPr>
          <w:rFonts w:ascii="Times New Roman" w:hint="eastAsia"/>
        </w:rPr>
        <w:t>（对重交通道路为</w:t>
      </w:r>
      <w:r>
        <w:rPr>
          <w:rFonts w:ascii="Times New Roman" w:hint="eastAsia"/>
        </w:rPr>
        <w:t>4 %</w:t>
      </w:r>
      <w:r>
        <w:rPr>
          <w:rFonts w:ascii="Times New Roman" w:hint="eastAsia"/>
        </w:rPr>
        <w:t>～</w:t>
      </w:r>
      <w:r>
        <w:rPr>
          <w:rFonts w:ascii="Times New Roman" w:hint="eastAsia"/>
        </w:rPr>
        <w:t>6 %</w:t>
      </w:r>
      <w:r>
        <w:rPr>
          <w:rFonts w:ascii="Times New Roman" w:hint="eastAsia"/>
        </w:rPr>
        <w:t>，人行道为</w:t>
      </w:r>
      <w:r>
        <w:rPr>
          <w:rFonts w:ascii="Times New Roman" w:hint="eastAsia"/>
        </w:rPr>
        <w:t>2 %</w:t>
      </w:r>
      <w:r>
        <w:rPr>
          <w:rFonts w:ascii="Times New Roman" w:hint="eastAsia"/>
        </w:rPr>
        <w:t>～</w:t>
      </w:r>
      <w:r>
        <w:rPr>
          <w:rFonts w:ascii="Times New Roman" w:hint="eastAsia"/>
        </w:rPr>
        <w:t xml:space="preserve">4 </w:t>
      </w:r>
      <w:r>
        <w:rPr>
          <w:rFonts w:ascii="Times New Roman" w:hint="eastAsia"/>
        </w:rPr>
        <w:t>%</w:t>
      </w:r>
      <w:r>
        <w:rPr>
          <w:rFonts w:ascii="Times New Roman" w:hint="eastAsia"/>
        </w:rPr>
        <w:t>）的陶粒沥青混合料（以</w:t>
      </w:r>
      <w:r>
        <w:rPr>
          <w:rFonts w:ascii="Times New Roman" w:hint="eastAsia"/>
        </w:rPr>
        <w:t>LAC</w:t>
      </w:r>
      <w:r>
        <w:rPr>
          <w:rFonts w:ascii="Times New Roman" w:hint="eastAsia"/>
        </w:rPr>
        <w:t>表示）。按陶粒粒径大小分为细粒式和中粒式两种类型。</w:t>
      </w:r>
    </w:p>
    <w:p w:rsidR="00364D1B" w:rsidRDefault="00364D1B">
      <w:pPr>
        <w:pStyle w:val="afffffffffff"/>
        <w:ind w:left="420" w:hangingChars="200" w:hanging="420"/>
        <w:rPr>
          <w:rFonts w:ascii="黑体" w:eastAsia="黑体" w:hAnsi="黑体"/>
        </w:rPr>
      </w:pPr>
    </w:p>
    <w:p w:rsidR="00364D1B" w:rsidRDefault="00B6456D">
      <w:pPr>
        <w:pStyle w:val="afffff"/>
        <w:ind w:firstLine="420"/>
        <w:rPr>
          <w:rFonts w:ascii="Times New Roman"/>
        </w:rPr>
      </w:pPr>
      <w:r>
        <w:rPr>
          <w:rFonts w:ascii="黑体" w:eastAsia="黑体" w:hAnsi="黑体"/>
        </w:rPr>
        <w:t>开级配陶粒沥青混合料</w:t>
      </w:r>
      <w:r>
        <w:rPr>
          <w:rFonts w:ascii="Times New Roman"/>
        </w:rPr>
        <w:t xml:space="preserve">  </w:t>
      </w:r>
      <w:r>
        <w:rPr>
          <w:rFonts w:ascii="黑体" w:eastAsia="黑体" w:hAnsi="黑体"/>
        </w:rPr>
        <w:t>open-grade ceramsite asphalt mixture</w:t>
      </w:r>
    </w:p>
    <w:p w:rsidR="00364D1B" w:rsidRDefault="00B6456D">
      <w:pPr>
        <w:pStyle w:val="afffff"/>
        <w:ind w:firstLine="420"/>
        <w:rPr>
          <w:rFonts w:ascii="Times New Roman"/>
        </w:rPr>
      </w:pPr>
      <w:r>
        <w:rPr>
          <w:rFonts w:ascii="Times New Roman"/>
        </w:rPr>
        <w:t>矿料级配主要由粗粒径</w:t>
      </w:r>
      <w:proofErr w:type="gramStart"/>
      <w:r>
        <w:rPr>
          <w:rFonts w:ascii="Times New Roman"/>
        </w:rPr>
        <w:t>陶粒嵌挤组成</w:t>
      </w:r>
      <w:proofErr w:type="gramEnd"/>
      <w:r>
        <w:rPr>
          <w:rFonts w:ascii="Times New Roman"/>
        </w:rPr>
        <w:t>，细集料较少，经高粘度沥青结合料粘结形成的混合料，经马歇尔</w:t>
      </w:r>
      <w:proofErr w:type="gramStart"/>
      <w:r>
        <w:rPr>
          <w:rFonts w:ascii="Times New Roman"/>
        </w:rPr>
        <w:t>标准击实成型</w:t>
      </w:r>
      <w:proofErr w:type="gramEnd"/>
      <w:r>
        <w:rPr>
          <w:rFonts w:ascii="Times New Roman"/>
        </w:rPr>
        <w:t>试件的空隙率大于</w:t>
      </w:r>
      <w:r>
        <w:rPr>
          <w:rFonts w:ascii="Times New Roman"/>
        </w:rPr>
        <w:t>18 %</w:t>
      </w:r>
      <w:r>
        <w:rPr>
          <w:rFonts w:ascii="Times New Roman"/>
        </w:rPr>
        <w:t>的</w:t>
      </w:r>
      <w:proofErr w:type="gramStart"/>
      <w:r>
        <w:rPr>
          <w:rFonts w:ascii="Times New Roman"/>
        </w:rPr>
        <w:t>开式</w:t>
      </w:r>
      <w:proofErr w:type="gramEnd"/>
      <w:r>
        <w:rPr>
          <w:rFonts w:ascii="Times New Roman"/>
        </w:rPr>
        <w:t>陶粒沥青混合料，多用于沥青排水式路面磨耗层（以</w:t>
      </w:r>
      <w:r>
        <w:rPr>
          <w:rFonts w:ascii="Times New Roman"/>
        </w:rPr>
        <w:t>LOGFC</w:t>
      </w:r>
      <w:r>
        <w:rPr>
          <w:rFonts w:ascii="Times New Roman"/>
        </w:rPr>
        <w:t>表示）。</w:t>
      </w:r>
    </w:p>
    <w:p w:rsidR="00364D1B" w:rsidRDefault="00364D1B">
      <w:pPr>
        <w:pStyle w:val="afffffffffff"/>
        <w:ind w:left="420" w:hangingChars="200" w:hanging="420"/>
        <w:rPr>
          <w:rFonts w:ascii="黑体" w:eastAsia="黑体" w:hAnsi="黑体"/>
        </w:rPr>
      </w:pPr>
    </w:p>
    <w:p w:rsidR="00364D1B" w:rsidRDefault="00B6456D">
      <w:pPr>
        <w:pStyle w:val="afffff"/>
        <w:ind w:firstLine="420"/>
        <w:rPr>
          <w:rFonts w:ascii="Times New Roman"/>
        </w:rPr>
      </w:pPr>
      <w:r>
        <w:rPr>
          <w:rFonts w:ascii="黑体" w:eastAsia="黑体" w:hAnsi="黑体"/>
        </w:rPr>
        <w:t>沥青</w:t>
      </w:r>
      <w:proofErr w:type="gramStart"/>
      <w:r>
        <w:rPr>
          <w:rFonts w:ascii="黑体" w:eastAsia="黑体" w:hAnsi="黑体"/>
        </w:rPr>
        <w:t>玛蹄脂</w:t>
      </w:r>
      <w:proofErr w:type="gramEnd"/>
      <w:r>
        <w:rPr>
          <w:rFonts w:ascii="黑体" w:eastAsia="黑体" w:hAnsi="黑体"/>
        </w:rPr>
        <w:t>陶粒混合料</w:t>
      </w:r>
      <w:r>
        <w:rPr>
          <w:rFonts w:ascii="Times New Roman"/>
        </w:rPr>
        <w:t xml:space="preserve">  </w:t>
      </w:r>
      <w:r>
        <w:rPr>
          <w:rFonts w:ascii="黑体" w:eastAsia="黑体" w:hAnsi="黑体"/>
        </w:rPr>
        <w:t>cermsite matrix asphalt</w:t>
      </w:r>
    </w:p>
    <w:p w:rsidR="00364D1B" w:rsidRDefault="00B6456D">
      <w:pPr>
        <w:pStyle w:val="afffff"/>
        <w:ind w:firstLine="420"/>
        <w:rPr>
          <w:rFonts w:ascii="Times New Roman"/>
        </w:rPr>
      </w:pPr>
      <w:r>
        <w:rPr>
          <w:rFonts w:ascii="Times New Roman"/>
        </w:rPr>
        <w:t>由沥青结合料、少量纤维稳定剂、细集料及较多量的填料组成的沥</w:t>
      </w:r>
      <w:r>
        <w:rPr>
          <w:rFonts w:ascii="Times New Roman"/>
        </w:rPr>
        <w:t>青</w:t>
      </w:r>
      <w:proofErr w:type="gramStart"/>
      <w:r>
        <w:rPr>
          <w:rFonts w:ascii="Times New Roman"/>
        </w:rPr>
        <w:t>玛</w:t>
      </w:r>
      <w:proofErr w:type="gramEnd"/>
      <w:r>
        <w:rPr>
          <w:rFonts w:ascii="Times New Roman"/>
        </w:rPr>
        <w:t>蹄脂，填充于间断级配的陶粒粗集料骨架的间隙，形成一体的陶粒沥青混合料（以</w:t>
      </w:r>
      <w:r>
        <w:rPr>
          <w:rFonts w:ascii="Times New Roman"/>
        </w:rPr>
        <w:t>LSMA</w:t>
      </w:r>
      <w:r>
        <w:rPr>
          <w:rFonts w:ascii="Times New Roman"/>
        </w:rPr>
        <w:t>表示）。</w:t>
      </w:r>
    </w:p>
    <w:p w:rsidR="00364D1B" w:rsidRDefault="00B6456D">
      <w:pPr>
        <w:pStyle w:val="affd"/>
        <w:spacing w:before="156" w:after="156"/>
      </w:pPr>
      <w:bookmarkStart w:id="62" w:name="_Toc169682316"/>
      <w:bookmarkStart w:id="63" w:name="_Toc169682695"/>
      <w:r>
        <w:rPr>
          <w:rFonts w:hint="eastAsia"/>
        </w:rPr>
        <w:t>符号</w:t>
      </w:r>
      <w:bookmarkEnd w:id="62"/>
      <w:bookmarkEnd w:id="63"/>
    </w:p>
    <w:p w:rsidR="00364D1B" w:rsidRDefault="00B6456D">
      <w:pPr>
        <w:pStyle w:val="afffff"/>
        <w:ind w:firstLine="420"/>
      </w:pPr>
      <w:r>
        <w:rPr>
          <w:rFonts w:hint="eastAsia"/>
        </w:rPr>
        <w:t>下列符号适用于本文件。</w:t>
      </w:r>
    </w:p>
    <w:p w:rsidR="00364D1B" w:rsidRDefault="00B6456D">
      <w:pPr>
        <w:pStyle w:val="afffff"/>
        <w:ind w:firstLine="420"/>
        <w:rPr>
          <w:rFonts w:ascii="Times New Roman"/>
        </w:rPr>
      </w:pPr>
      <m:oMath>
        <m:r>
          <m:rPr>
            <m:sty m:val="p"/>
          </m:rPr>
          <w:rPr>
            <w:rFonts w:ascii="Cambria Math" w:hAnsi="Cambria Math"/>
          </w:rPr>
          <m:t xml:space="preserve">LHMA </m:t>
        </m:r>
      </m:oMath>
      <w:r>
        <w:rPr>
          <w:rFonts w:ascii="Times New Roman"/>
        </w:rPr>
        <w:t>——</w:t>
      </w:r>
      <w:r>
        <w:rPr>
          <w:rFonts w:ascii="Times New Roman"/>
        </w:rPr>
        <w:t>热拌陶粒沥青混合料；</w:t>
      </w:r>
    </w:p>
    <w:p w:rsidR="00364D1B" w:rsidRDefault="00B6456D">
      <w:pPr>
        <w:pStyle w:val="afffff"/>
        <w:ind w:firstLine="420"/>
        <w:rPr>
          <w:rFonts w:ascii="Times New Roman"/>
        </w:rPr>
      </w:pPr>
      <m:oMath>
        <m:r>
          <m:rPr>
            <m:sty m:val="p"/>
          </m:rPr>
          <w:rPr>
            <w:rFonts w:ascii="Cambria Math" w:hAnsi="Cambria Math"/>
          </w:rPr>
          <m:t xml:space="preserve">LAC   </m:t>
        </m:r>
      </m:oMath>
      <w:r>
        <w:rPr>
          <w:rFonts w:ascii="Times New Roman" w:hint="eastAsia"/>
        </w:rPr>
        <w:t xml:space="preserve"> </w:t>
      </w:r>
      <w:r>
        <w:rPr>
          <w:rFonts w:ascii="Times New Roman"/>
        </w:rPr>
        <w:t>——</w:t>
      </w:r>
      <w:r>
        <w:rPr>
          <w:rFonts w:ascii="Times New Roman"/>
        </w:rPr>
        <w:t>密级配陶粒沥青混合料；</w:t>
      </w:r>
    </w:p>
    <w:p w:rsidR="00364D1B" w:rsidRDefault="00B6456D">
      <w:pPr>
        <w:pStyle w:val="afffff"/>
        <w:ind w:firstLine="420"/>
        <w:rPr>
          <w:rFonts w:ascii="Times New Roman"/>
        </w:rPr>
      </w:pPr>
      <m:oMath>
        <m:r>
          <m:rPr>
            <m:sty m:val="p"/>
          </m:rPr>
          <w:rPr>
            <w:rFonts w:ascii="Cambria Math" w:hAnsi="Cambria Math"/>
          </w:rPr>
          <m:t xml:space="preserve">LSMA  </m:t>
        </m:r>
      </m:oMath>
      <w:r>
        <w:rPr>
          <w:rFonts w:ascii="Times New Roman"/>
        </w:rPr>
        <w:t>——</w:t>
      </w:r>
      <w:r>
        <w:rPr>
          <w:rFonts w:ascii="Times New Roman"/>
        </w:rPr>
        <w:t>沥青</w:t>
      </w:r>
      <w:proofErr w:type="gramStart"/>
      <w:r>
        <w:rPr>
          <w:rFonts w:ascii="Times New Roman"/>
        </w:rPr>
        <w:t>玛蹄脂</w:t>
      </w:r>
      <w:proofErr w:type="gramEnd"/>
      <w:r>
        <w:rPr>
          <w:rFonts w:ascii="Times New Roman"/>
        </w:rPr>
        <w:t>陶粒混合料；</w:t>
      </w:r>
    </w:p>
    <w:p w:rsidR="00364D1B" w:rsidRDefault="00B6456D">
      <w:pPr>
        <w:pStyle w:val="afffff"/>
        <w:ind w:firstLine="420"/>
        <w:rPr>
          <w:rFonts w:ascii="Times New Roman"/>
        </w:rPr>
      </w:pPr>
      <m:oMath>
        <m:r>
          <m:rPr>
            <m:sty m:val="p"/>
          </m:rPr>
          <w:rPr>
            <w:rFonts w:ascii="Cambria Math" w:hAnsi="Cambria Math"/>
          </w:rPr>
          <m:t>LOGFC</m:t>
        </m:r>
      </m:oMath>
      <w:r>
        <w:rPr>
          <w:rFonts w:ascii="Times New Roman"/>
        </w:rPr>
        <w:t>——</w:t>
      </w:r>
      <w:r>
        <w:rPr>
          <w:rFonts w:ascii="Times New Roman"/>
        </w:rPr>
        <w:t>开级配排水式陶粒沥青磨耗层。</w:t>
      </w:r>
    </w:p>
    <w:p w:rsidR="00364D1B" w:rsidRDefault="00B6456D">
      <w:pPr>
        <w:pStyle w:val="affc"/>
        <w:spacing w:before="312" w:after="312"/>
      </w:pPr>
      <w:bookmarkStart w:id="64" w:name="_Toc169682317"/>
      <w:bookmarkStart w:id="65" w:name="_Toc169682696"/>
      <w:r>
        <w:rPr>
          <w:rFonts w:hint="eastAsia"/>
        </w:rPr>
        <w:t>原材料</w:t>
      </w:r>
      <w:bookmarkEnd w:id="64"/>
      <w:bookmarkEnd w:id="65"/>
    </w:p>
    <w:p w:rsidR="00364D1B" w:rsidRDefault="00B6456D">
      <w:pPr>
        <w:pStyle w:val="affd"/>
        <w:spacing w:before="156" w:after="156"/>
      </w:pPr>
      <w:bookmarkStart w:id="66" w:name="_Toc169682318"/>
      <w:bookmarkStart w:id="67" w:name="_Toc169682697"/>
      <w:r>
        <w:rPr>
          <w:rFonts w:hint="eastAsia"/>
        </w:rPr>
        <w:t>一般规定</w:t>
      </w:r>
      <w:bookmarkEnd w:id="66"/>
      <w:bookmarkEnd w:id="67"/>
    </w:p>
    <w:p w:rsidR="00364D1B" w:rsidRDefault="00B6456D">
      <w:pPr>
        <w:pStyle w:val="affe"/>
        <w:spacing w:before="156" w:after="156"/>
        <w:rPr>
          <w:rFonts w:ascii="宋体" w:eastAsia="宋体" w:hAnsi="宋体"/>
        </w:rPr>
      </w:pPr>
      <w:r>
        <w:rPr>
          <w:rFonts w:ascii="宋体" w:eastAsia="宋体" w:hAnsi="宋体" w:hint="eastAsia"/>
        </w:rPr>
        <w:t>陶粒沥青路面使用的各种材料运至现场后必须取样进行质量检验，经评定合格方可使用，不得</w:t>
      </w:r>
      <w:r>
        <w:rPr>
          <w:rFonts w:ascii="宋体" w:eastAsia="宋体" w:hAnsi="宋体" w:hint="eastAsia"/>
        </w:rPr>
        <w:lastRenderedPageBreak/>
        <w:t>以供应商提供的检测报告或商检报告代替现场检测。</w:t>
      </w:r>
    </w:p>
    <w:p w:rsidR="00364D1B" w:rsidRDefault="00B6456D">
      <w:pPr>
        <w:pStyle w:val="affe"/>
        <w:spacing w:before="156" w:after="156"/>
        <w:rPr>
          <w:rFonts w:ascii="宋体" w:eastAsia="宋体" w:hAnsi="宋体"/>
        </w:rPr>
      </w:pPr>
      <w:r>
        <w:rPr>
          <w:rFonts w:ascii="宋体" w:eastAsia="宋体" w:hAnsi="宋体" w:hint="eastAsia"/>
        </w:rPr>
        <w:t>沥青路面集料的选择必须经过认真的料源调查，料源应尽可能就地取材。质量符合使用要</w:t>
      </w:r>
      <w:r>
        <w:rPr>
          <w:rFonts w:ascii="宋体" w:eastAsia="宋体" w:hAnsi="宋体" w:hint="eastAsia"/>
        </w:rPr>
        <w:t>求，石料开采必须注意环境保护，防止破坏生态平衡。</w:t>
      </w:r>
    </w:p>
    <w:p w:rsidR="00364D1B" w:rsidRDefault="00B6456D">
      <w:pPr>
        <w:pStyle w:val="affe"/>
        <w:spacing w:before="156" w:after="156"/>
        <w:rPr>
          <w:rFonts w:ascii="宋体" w:eastAsia="宋体" w:hAnsi="宋体"/>
        </w:rPr>
      </w:pPr>
      <w:r>
        <w:rPr>
          <w:rFonts w:ascii="宋体" w:eastAsia="宋体" w:hAnsi="宋体" w:hint="eastAsia"/>
        </w:rPr>
        <w:t>集料粒径规格以方孔</w:t>
      </w:r>
      <w:proofErr w:type="gramStart"/>
      <w:r>
        <w:rPr>
          <w:rFonts w:ascii="宋体" w:eastAsia="宋体" w:hAnsi="宋体" w:hint="eastAsia"/>
        </w:rPr>
        <w:t>筛</w:t>
      </w:r>
      <w:proofErr w:type="gramEnd"/>
      <w:r>
        <w:rPr>
          <w:rFonts w:ascii="宋体" w:eastAsia="宋体" w:hAnsi="宋体" w:hint="eastAsia"/>
        </w:rPr>
        <w:t>为准，不同料源、品种、规格的集料不得混杂堆放。</w:t>
      </w:r>
    </w:p>
    <w:p w:rsidR="00364D1B" w:rsidRDefault="00B6456D">
      <w:pPr>
        <w:pStyle w:val="affd"/>
        <w:spacing w:before="156" w:after="156"/>
      </w:pPr>
      <w:bookmarkStart w:id="68" w:name="_Toc169682319"/>
      <w:bookmarkStart w:id="69" w:name="_Toc169682698"/>
      <w:r>
        <w:rPr>
          <w:rFonts w:hint="eastAsia"/>
        </w:rPr>
        <w:t>粗集料</w:t>
      </w:r>
      <w:bookmarkEnd w:id="68"/>
      <w:bookmarkEnd w:id="69"/>
    </w:p>
    <w:p w:rsidR="00364D1B" w:rsidRDefault="00B6456D">
      <w:pPr>
        <w:pStyle w:val="affe"/>
        <w:spacing w:before="156" w:after="156"/>
        <w:rPr>
          <w:rFonts w:ascii="Times New Roman" w:eastAsia="宋体"/>
        </w:rPr>
      </w:pPr>
      <w:r>
        <w:rPr>
          <w:rFonts w:ascii="Times New Roman" w:eastAsia="宋体"/>
        </w:rPr>
        <w:t>公称粒径</w:t>
      </w:r>
      <w:r>
        <w:rPr>
          <w:rFonts w:ascii="Times New Roman" w:eastAsia="宋体"/>
        </w:rPr>
        <w:t>5 mm</w:t>
      </w:r>
      <w:r>
        <w:rPr>
          <w:rFonts w:ascii="Times New Roman" w:eastAsia="宋体"/>
        </w:rPr>
        <w:t>及以上的粗集料采用坚韧、粗糙的碎石形高强陶粒，表面洁净、干燥。公称粒径</w:t>
      </w:r>
      <w:r>
        <w:rPr>
          <w:rFonts w:ascii="Times New Roman" w:eastAsia="宋体"/>
        </w:rPr>
        <w:t>5 mm</w:t>
      </w:r>
      <w:r>
        <w:rPr>
          <w:rFonts w:ascii="Times New Roman" w:eastAsia="宋体"/>
        </w:rPr>
        <w:t>以下的粗集料采用天然碎（</w:t>
      </w:r>
      <w:proofErr w:type="gramStart"/>
      <w:r>
        <w:rPr>
          <w:rFonts w:ascii="Times New Roman" w:eastAsia="宋体"/>
        </w:rPr>
        <w:t>砾</w:t>
      </w:r>
      <w:proofErr w:type="gramEnd"/>
      <w:r>
        <w:rPr>
          <w:rFonts w:ascii="Times New Roman" w:eastAsia="宋体"/>
        </w:rPr>
        <w:t>）</w:t>
      </w:r>
      <w:proofErr w:type="gramStart"/>
      <w:r>
        <w:rPr>
          <w:rFonts w:ascii="Times New Roman" w:eastAsia="宋体"/>
        </w:rPr>
        <w:t>石粗集料</w:t>
      </w:r>
      <w:proofErr w:type="gramEnd"/>
      <w:r>
        <w:rPr>
          <w:rFonts w:ascii="Times New Roman" w:eastAsia="宋体"/>
        </w:rPr>
        <w:t>，天然碎（</w:t>
      </w:r>
      <w:proofErr w:type="gramStart"/>
      <w:r>
        <w:rPr>
          <w:rFonts w:ascii="Times New Roman" w:eastAsia="宋体"/>
        </w:rPr>
        <w:t>砾</w:t>
      </w:r>
      <w:proofErr w:type="gramEnd"/>
      <w:r>
        <w:rPr>
          <w:rFonts w:ascii="Times New Roman" w:eastAsia="宋体"/>
        </w:rPr>
        <w:t>）</w:t>
      </w:r>
      <w:proofErr w:type="gramStart"/>
      <w:r>
        <w:rPr>
          <w:rFonts w:ascii="Times New Roman" w:eastAsia="宋体"/>
        </w:rPr>
        <w:t>石粗集料</w:t>
      </w:r>
      <w:proofErr w:type="gramEnd"/>
      <w:r>
        <w:rPr>
          <w:rFonts w:ascii="Times New Roman" w:eastAsia="宋体"/>
        </w:rPr>
        <w:t>技术指标应符合</w:t>
      </w:r>
      <w:r>
        <w:rPr>
          <w:rFonts w:ascii="Times New Roman" w:eastAsia="宋体"/>
        </w:rPr>
        <w:t>CJJ 1</w:t>
      </w:r>
      <w:r>
        <w:rPr>
          <w:rFonts w:ascii="Times New Roman" w:eastAsia="宋体"/>
        </w:rPr>
        <w:t>的</w:t>
      </w:r>
      <w:r>
        <w:rPr>
          <w:rFonts w:ascii="Times New Roman" w:eastAsia="宋体" w:hint="eastAsia"/>
        </w:rPr>
        <w:t>有关</w:t>
      </w:r>
      <w:r>
        <w:rPr>
          <w:rFonts w:ascii="Times New Roman" w:eastAsia="宋体"/>
        </w:rPr>
        <w:t>规定。</w:t>
      </w:r>
    </w:p>
    <w:p w:rsidR="00364D1B" w:rsidRDefault="00B6456D">
      <w:pPr>
        <w:pStyle w:val="affe"/>
        <w:spacing w:before="156" w:after="156"/>
        <w:rPr>
          <w:rFonts w:ascii="Times New Roman" w:eastAsia="宋体"/>
        </w:rPr>
      </w:pPr>
      <w:r>
        <w:rPr>
          <w:rFonts w:ascii="Times New Roman" w:eastAsia="宋体" w:hint="eastAsia"/>
        </w:rPr>
        <w:t>陶粒密度等级按堆积密度划分，并应符合表</w:t>
      </w:r>
      <w:r>
        <w:rPr>
          <w:rFonts w:ascii="Times New Roman" w:eastAsia="宋体" w:hint="eastAsia"/>
        </w:rPr>
        <w:t>1</w:t>
      </w:r>
      <w:r>
        <w:rPr>
          <w:rFonts w:ascii="Times New Roman" w:eastAsia="宋体" w:hint="eastAsia"/>
        </w:rPr>
        <w:t>中的规定。</w:t>
      </w:r>
    </w:p>
    <w:p w:rsidR="00364D1B" w:rsidRDefault="00B6456D">
      <w:pPr>
        <w:pStyle w:val="aff2"/>
        <w:spacing w:before="156" w:after="156"/>
      </w:pPr>
      <w:r>
        <w:rPr>
          <w:rFonts w:hint="eastAsia"/>
        </w:rPr>
        <w:t>陶粒密度等级</w:t>
      </w:r>
    </w:p>
    <w:tbl>
      <w:tblPr>
        <w:tblStyle w:val="affff2"/>
        <w:tblW w:w="0" w:type="auto"/>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4963"/>
        <w:gridCol w:w="4361"/>
      </w:tblGrid>
      <w:tr w:rsidR="00364D1B">
        <w:trPr>
          <w:tblHeader/>
          <w:jc w:val="center"/>
        </w:trPr>
        <w:tc>
          <w:tcPr>
            <w:tcW w:w="4963" w:type="dxa"/>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密度等级</w:t>
            </w:r>
          </w:p>
        </w:tc>
        <w:tc>
          <w:tcPr>
            <w:tcW w:w="4361" w:type="dxa"/>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堆积密度</w:t>
            </w:r>
            <w:r>
              <w:rPr>
                <w:rFonts w:ascii="Times New Roman"/>
              </w:rPr>
              <w:t>X</w:t>
            </w:r>
            <w:r>
              <w:rPr>
                <w:rFonts w:ascii="Times New Roman"/>
              </w:rPr>
              <w:t>（</w:t>
            </w:r>
            <w:r>
              <w:rPr>
                <w:rFonts w:ascii="Times New Roman"/>
              </w:rPr>
              <w:t>kg/m</w:t>
            </w:r>
            <w:r>
              <w:rPr>
                <w:rFonts w:ascii="Times New Roman"/>
                <w:vertAlign w:val="superscript"/>
              </w:rPr>
              <w:t>3</w:t>
            </w:r>
            <w:r>
              <w:rPr>
                <w:rFonts w:ascii="Times New Roman"/>
              </w:rPr>
              <w:t>）</w:t>
            </w:r>
          </w:p>
        </w:tc>
      </w:tr>
      <w:tr w:rsidR="00364D1B">
        <w:trPr>
          <w:jc w:val="center"/>
        </w:trPr>
        <w:tc>
          <w:tcPr>
            <w:tcW w:w="4963"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700</w:t>
            </w:r>
          </w:p>
        </w:tc>
        <w:tc>
          <w:tcPr>
            <w:tcW w:w="4361"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600</w:t>
            </w:r>
            <w:r>
              <w:rPr>
                <w:rFonts w:ascii="Times New Roman"/>
              </w:rPr>
              <w:t>＜</w:t>
            </w:r>
            <w:r>
              <w:rPr>
                <w:rFonts w:ascii="Times New Roman"/>
              </w:rPr>
              <w:t>X≤700</w:t>
            </w:r>
          </w:p>
        </w:tc>
      </w:tr>
      <w:tr w:rsidR="00364D1B">
        <w:trPr>
          <w:jc w:val="center"/>
        </w:trPr>
        <w:tc>
          <w:tcPr>
            <w:tcW w:w="4963" w:type="dxa"/>
            <w:shd w:val="clear" w:color="auto" w:fill="auto"/>
            <w:vAlign w:val="center"/>
          </w:tcPr>
          <w:p w:rsidR="00364D1B" w:rsidRDefault="00B6456D">
            <w:pPr>
              <w:pStyle w:val="afffffffff3"/>
              <w:rPr>
                <w:rFonts w:ascii="Times New Roman"/>
              </w:rPr>
            </w:pPr>
            <w:r>
              <w:rPr>
                <w:rFonts w:ascii="Times New Roman"/>
              </w:rPr>
              <w:t>800</w:t>
            </w:r>
          </w:p>
        </w:tc>
        <w:tc>
          <w:tcPr>
            <w:tcW w:w="4361" w:type="dxa"/>
            <w:shd w:val="clear" w:color="auto" w:fill="auto"/>
            <w:vAlign w:val="center"/>
          </w:tcPr>
          <w:p w:rsidR="00364D1B" w:rsidRDefault="00B6456D">
            <w:pPr>
              <w:pStyle w:val="afffffffff3"/>
              <w:rPr>
                <w:rFonts w:ascii="Times New Roman"/>
              </w:rPr>
            </w:pPr>
            <w:r>
              <w:rPr>
                <w:rFonts w:ascii="Times New Roman"/>
              </w:rPr>
              <w:t>700</w:t>
            </w:r>
            <w:r>
              <w:rPr>
                <w:rFonts w:ascii="Times New Roman"/>
              </w:rPr>
              <w:t>＜</w:t>
            </w:r>
            <w:r>
              <w:rPr>
                <w:rFonts w:ascii="Times New Roman"/>
              </w:rPr>
              <w:t>X≤800</w:t>
            </w:r>
          </w:p>
        </w:tc>
      </w:tr>
      <w:tr w:rsidR="00364D1B">
        <w:trPr>
          <w:jc w:val="center"/>
        </w:trPr>
        <w:tc>
          <w:tcPr>
            <w:tcW w:w="4963" w:type="dxa"/>
            <w:shd w:val="clear" w:color="auto" w:fill="auto"/>
            <w:vAlign w:val="center"/>
          </w:tcPr>
          <w:p w:rsidR="00364D1B" w:rsidRDefault="00B6456D">
            <w:pPr>
              <w:pStyle w:val="afffffffff3"/>
              <w:rPr>
                <w:rFonts w:ascii="Times New Roman"/>
              </w:rPr>
            </w:pPr>
            <w:r>
              <w:rPr>
                <w:rFonts w:ascii="Times New Roman"/>
              </w:rPr>
              <w:t>900</w:t>
            </w:r>
          </w:p>
        </w:tc>
        <w:tc>
          <w:tcPr>
            <w:tcW w:w="4361" w:type="dxa"/>
            <w:shd w:val="clear" w:color="auto" w:fill="auto"/>
            <w:vAlign w:val="center"/>
          </w:tcPr>
          <w:p w:rsidR="00364D1B" w:rsidRDefault="00B6456D">
            <w:pPr>
              <w:pStyle w:val="afffffffff3"/>
              <w:rPr>
                <w:rFonts w:ascii="Times New Roman"/>
              </w:rPr>
            </w:pPr>
            <w:r>
              <w:rPr>
                <w:rFonts w:ascii="Times New Roman"/>
              </w:rPr>
              <w:t>800</w:t>
            </w:r>
            <w:r>
              <w:rPr>
                <w:rFonts w:ascii="Times New Roman"/>
              </w:rPr>
              <w:t>＜</w:t>
            </w:r>
            <w:r>
              <w:rPr>
                <w:rFonts w:ascii="Times New Roman"/>
              </w:rPr>
              <w:t>X≤900</w:t>
            </w:r>
          </w:p>
        </w:tc>
      </w:tr>
    </w:tbl>
    <w:p w:rsidR="00364D1B" w:rsidRDefault="00364D1B">
      <w:pPr>
        <w:pStyle w:val="affe"/>
        <w:numPr>
          <w:ilvl w:val="0"/>
          <w:numId w:val="0"/>
        </w:numPr>
        <w:spacing w:before="156" w:after="156"/>
        <w:rPr>
          <w:rFonts w:ascii="Times New Roman" w:eastAsia="宋体"/>
        </w:rPr>
      </w:pPr>
    </w:p>
    <w:p w:rsidR="00364D1B" w:rsidRDefault="00B6456D">
      <w:pPr>
        <w:pStyle w:val="affe"/>
        <w:spacing w:before="156" w:after="156"/>
        <w:rPr>
          <w:rFonts w:ascii="Times New Roman" w:eastAsia="宋体"/>
        </w:rPr>
      </w:pPr>
      <w:r>
        <w:rPr>
          <w:rFonts w:ascii="Times New Roman" w:eastAsia="宋体" w:hint="eastAsia"/>
        </w:rPr>
        <w:t>陶粒的技术指标应符合</w:t>
      </w:r>
      <w:r>
        <w:rPr>
          <w:rFonts w:ascii="Times New Roman" w:eastAsia="宋体" w:hint="eastAsia"/>
        </w:rPr>
        <w:t>JT/T770</w:t>
      </w:r>
      <w:r>
        <w:rPr>
          <w:rFonts w:ascii="Times New Roman" w:eastAsia="宋体" w:hint="eastAsia"/>
        </w:rPr>
        <w:t>和</w:t>
      </w:r>
      <w:r>
        <w:rPr>
          <w:rFonts w:ascii="Times New Roman" w:eastAsia="宋体" w:hint="eastAsia"/>
        </w:rPr>
        <w:t>GB/T17431.1</w:t>
      </w:r>
      <w:r>
        <w:rPr>
          <w:rFonts w:ascii="Times New Roman" w:eastAsia="宋体" w:hint="eastAsia"/>
        </w:rPr>
        <w:t>的规定，并应符合表</w:t>
      </w:r>
      <w:r>
        <w:rPr>
          <w:rFonts w:ascii="Times New Roman" w:eastAsia="宋体" w:hint="eastAsia"/>
        </w:rPr>
        <w:t>2</w:t>
      </w:r>
      <w:r>
        <w:rPr>
          <w:rFonts w:ascii="Times New Roman" w:eastAsia="宋体" w:hint="eastAsia"/>
        </w:rPr>
        <w:t>中的要求。</w:t>
      </w:r>
      <w:proofErr w:type="gramStart"/>
      <w:r>
        <w:rPr>
          <w:rFonts w:ascii="Times New Roman" w:eastAsia="宋体" w:hint="eastAsia"/>
        </w:rPr>
        <w:t>陶粒筒压强度试验</w:t>
      </w:r>
      <w:proofErr w:type="gramEnd"/>
      <w:r>
        <w:rPr>
          <w:rFonts w:ascii="Times New Roman" w:eastAsia="宋体" w:hint="eastAsia"/>
        </w:rPr>
        <w:t>方法应按附录</w:t>
      </w:r>
      <w:r>
        <w:rPr>
          <w:rFonts w:ascii="Times New Roman" w:eastAsia="宋体" w:hint="eastAsia"/>
        </w:rPr>
        <w:t>A</w:t>
      </w:r>
      <w:r>
        <w:rPr>
          <w:rFonts w:ascii="Times New Roman" w:eastAsia="宋体" w:hint="eastAsia"/>
        </w:rPr>
        <w:t>试验。</w:t>
      </w:r>
    </w:p>
    <w:p w:rsidR="00364D1B" w:rsidRDefault="00B6456D">
      <w:pPr>
        <w:pStyle w:val="aff2"/>
        <w:spacing w:before="156" w:after="156"/>
      </w:pPr>
      <w:r>
        <w:rPr>
          <w:rFonts w:hint="eastAsia"/>
        </w:rPr>
        <w:t>陶粒技术指标</w:t>
      </w:r>
    </w:p>
    <w:tbl>
      <w:tblPr>
        <w:tblStyle w:val="affff2"/>
        <w:tblW w:w="0" w:type="auto"/>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3200"/>
        <w:gridCol w:w="1111"/>
        <w:gridCol w:w="1110"/>
        <w:gridCol w:w="1112"/>
        <w:gridCol w:w="1248"/>
        <w:gridCol w:w="1543"/>
      </w:tblGrid>
      <w:tr w:rsidR="00364D1B">
        <w:trPr>
          <w:tblHeader/>
          <w:jc w:val="center"/>
        </w:trPr>
        <w:tc>
          <w:tcPr>
            <w:tcW w:w="3200" w:type="dxa"/>
            <w:vMerge w:val="restart"/>
            <w:shd w:val="clear" w:color="auto" w:fill="auto"/>
            <w:vAlign w:val="center"/>
          </w:tcPr>
          <w:p w:rsidR="00364D1B" w:rsidRDefault="00B6456D">
            <w:pPr>
              <w:pStyle w:val="afffffffff3"/>
            </w:pPr>
            <w:r>
              <w:rPr>
                <w:rFonts w:hint="eastAsia"/>
              </w:rPr>
              <w:t>项目</w:t>
            </w:r>
          </w:p>
        </w:tc>
        <w:tc>
          <w:tcPr>
            <w:tcW w:w="1111" w:type="dxa"/>
            <w:vMerge w:val="restart"/>
            <w:shd w:val="clear" w:color="auto" w:fill="auto"/>
            <w:vAlign w:val="center"/>
          </w:tcPr>
          <w:p w:rsidR="00364D1B" w:rsidRDefault="00B6456D">
            <w:pPr>
              <w:pStyle w:val="afffffffff3"/>
            </w:pPr>
            <w:r>
              <w:rPr>
                <w:rFonts w:hint="eastAsia"/>
              </w:rPr>
              <w:t>单位</w:t>
            </w:r>
          </w:p>
        </w:tc>
        <w:tc>
          <w:tcPr>
            <w:tcW w:w="3470" w:type="dxa"/>
            <w:gridSpan w:val="3"/>
            <w:shd w:val="clear" w:color="auto" w:fill="auto"/>
            <w:vAlign w:val="center"/>
          </w:tcPr>
          <w:p w:rsidR="00364D1B" w:rsidRDefault="00B6456D">
            <w:pPr>
              <w:pStyle w:val="afffffffff3"/>
            </w:pPr>
            <w:r>
              <w:rPr>
                <w:rFonts w:hint="eastAsia"/>
              </w:rPr>
              <w:t>密度等级</w:t>
            </w:r>
          </w:p>
        </w:tc>
        <w:tc>
          <w:tcPr>
            <w:tcW w:w="1543" w:type="dxa"/>
            <w:vMerge w:val="restart"/>
            <w:shd w:val="clear" w:color="auto" w:fill="auto"/>
            <w:vAlign w:val="center"/>
          </w:tcPr>
          <w:p w:rsidR="00364D1B" w:rsidRDefault="00B6456D">
            <w:pPr>
              <w:pStyle w:val="afffffffff3"/>
            </w:pPr>
            <w:r>
              <w:rPr>
                <w:rFonts w:hint="eastAsia"/>
              </w:rPr>
              <w:t>试验方法</w:t>
            </w:r>
          </w:p>
        </w:tc>
      </w:tr>
      <w:tr w:rsidR="00364D1B">
        <w:trPr>
          <w:jc w:val="center"/>
        </w:trPr>
        <w:tc>
          <w:tcPr>
            <w:tcW w:w="3200" w:type="dxa"/>
            <w:vMerge/>
            <w:tcBorders>
              <w:bottom w:val="single" w:sz="12" w:space="0" w:color="auto"/>
            </w:tcBorders>
            <w:shd w:val="clear" w:color="auto" w:fill="auto"/>
            <w:vAlign w:val="center"/>
          </w:tcPr>
          <w:p w:rsidR="00364D1B" w:rsidRDefault="00364D1B">
            <w:pPr>
              <w:pStyle w:val="afffffffff3"/>
            </w:pPr>
          </w:p>
        </w:tc>
        <w:tc>
          <w:tcPr>
            <w:tcW w:w="1111" w:type="dxa"/>
            <w:vMerge/>
            <w:tcBorders>
              <w:bottom w:val="single" w:sz="12" w:space="0" w:color="auto"/>
            </w:tcBorders>
            <w:shd w:val="clear" w:color="auto" w:fill="auto"/>
            <w:vAlign w:val="center"/>
          </w:tcPr>
          <w:p w:rsidR="00364D1B" w:rsidRDefault="00364D1B">
            <w:pPr>
              <w:pStyle w:val="afffffffff3"/>
            </w:pPr>
          </w:p>
        </w:tc>
        <w:tc>
          <w:tcPr>
            <w:tcW w:w="1110" w:type="dxa"/>
            <w:tcBorders>
              <w:bottom w:val="single" w:sz="12" w:space="0" w:color="auto"/>
            </w:tcBorders>
            <w:shd w:val="clear" w:color="auto" w:fill="auto"/>
            <w:vAlign w:val="center"/>
          </w:tcPr>
          <w:p w:rsidR="00364D1B" w:rsidRDefault="00B6456D">
            <w:pPr>
              <w:pStyle w:val="afffffffff3"/>
            </w:pPr>
            <w:r>
              <w:rPr>
                <w:rFonts w:hint="eastAsia"/>
              </w:rPr>
              <w:t>700</w:t>
            </w:r>
            <w:r>
              <w:rPr>
                <w:rFonts w:hint="eastAsia"/>
              </w:rPr>
              <w:t>级</w:t>
            </w:r>
          </w:p>
        </w:tc>
        <w:tc>
          <w:tcPr>
            <w:tcW w:w="1112" w:type="dxa"/>
            <w:tcBorders>
              <w:bottom w:val="single" w:sz="12" w:space="0" w:color="auto"/>
            </w:tcBorders>
            <w:shd w:val="clear" w:color="auto" w:fill="auto"/>
            <w:vAlign w:val="center"/>
          </w:tcPr>
          <w:p w:rsidR="00364D1B" w:rsidRDefault="00B6456D">
            <w:pPr>
              <w:pStyle w:val="afffffffff3"/>
            </w:pPr>
            <w:r>
              <w:rPr>
                <w:rFonts w:hint="eastAsia"/>
              </w:rPr>
              <w:t>800</w:t>
            </w:r>
            <w:r>
              <w:rPr>
                <w:rFonts w:hint="eastAsia"/>
              </w:rPr>
              <w:t>级</w:t>
            </w:r>
          </w:p>
        </w:tc>
        <w:tc>
          <w:tcPr>
            <w:tcW w:w="1248" w:type="dxa"/>
            <w:tcBorders>
              <w:bottom w:val="single" w:sz="12" w:space="0" w:color="auto"/>
            </w:tcBorders>
            <w:shd w:val="clear" w:color="auto" w:fill="auto"/>
            <w:vAlign w:val="center"/>
          </w:tcPr>
          <w:p w:rsidR="00364D1B" w:rsidRDefault="00B6456D">
            <w:pPr>
              <w:pStyle w:val="afffffffff3"/>
            </w:pPr>
            <w:r>
              <w:rPr>
                <w:rFonts w:hint="eastAsia"/>
              </w:rPr>
              <w:t>900</w:t>
            </w:r>
            <w:r>
              <w:rPr>
                <w:rFonts w:hint="eastAsia"/>
              </w:rPr>
              <w:t>级</w:t>
            </w:r>
          </w:p>
        </w:tc>
        <w:tc>
          <w:tcPr>
            <w:tcW w:w="1543" w:type="dxa"/>
            <w:vMerge/>
            <w:tcBorders>
              <w:bottom w:val="single" w:sz="12" w:space="0" w:color="auto"/>
            </w:tcBorders>
            <w:shd w:val="clear" w:color="auto" w:fill="auto"/>
            <w:vAlign w:val="center"/>
          </w:tcPr>
          <w:p w:rsidR="00364D1B" w:rsidRDefault="00364D1B">
            <w:pPr>
              <w:pStyle w:val="afffffffff3"/>
            </w:pPr>
          </w:p>
        </w:tc>
      </w:tr>
      <w:tr w:rsidR="00364D1B">
        <w:trPr>
          <w:jc w:val="center"/>
        </w:trPr>
        <w:tc>
          <w:tcPr>
            <w:tcW w:w="3200" w:type="dxa"/>
            <w:tcBorders>
              <w:top w:val="single" w:sz="12" w:space="0" w:color="auto"/>
              <w:bottom w:val="single" w:sz="4" w:space="0" w:color="auto"/>
            </w:tcBorders>
            <w:shd w:val="clear" w:color="auto" w:fill="auto"/>
            <w:vAlign w:val="center"/>
          </w:tcPr>
          <w:p w:rsidR="00364D1B" w:rsidRDefault="00B6456D">
            <w:pPr>
              <w:pStyle w:val="afffffffff3"/>
            </w:pPr>
            <w:r>
              <w:rPr>
                <w:rFonts w:hint="eastAsia"/>
              </w:rPr>
              <w:t>筒压强度，不小于</w:t>
            </w:r>
          </w:p>
        </w:tc>
        <w:tc>
          <w:tcPr>
            <w:tcW w:w="1111"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MPa</w:t>
            </w:r>
          </w:p>
        </w:tc>
        <w:tc>
          <w:tcPr>
            <w:tcW w:w="1110"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5.0</w:t>
            </w:r>
          </w:p>
        </w:tc>
        <w:tc>
          <w:tcPr>
            <w:tcW w:w="1112"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6.0</w:t>
            </w:r>
          </w:p>
        </w:tc>
        <w:tc>
          <w:tcPr>
            <w:tcW w:w="1248"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6.5</w:t>
            </w:r>
          </w:p>
        </w:tc>
        <w:tc>
          <w:tcPr>
            <w:tcW w:w="1543"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GB/T17431.2</w:t>
            </w:r>
          </w:p>
        </w:tc>
      </w:tr>
      <w:tr w:rsidR="00364D1B">
        <w:trPr>
          <w:jc w:val="center"/>
        </w:trPr>
        <w:tc>
          <w:tcPr>
            <w:tcW w:w="3200" w:type="dxa"/>
            <w:tcBorders>
              <w:top w:val="single" w:sz="4" w:space="0" w:color="auto"/>
            </w:tcBorders>
            <w:shd w:val="clear" w:color="auto" w:fill="auto"/>
            <w:vAlign w:val="center"/>
          </w:tcPr>
          <w:p w:rsidR="00364D1B" w:rsidRDefault="00B6456D">
            <w:pPr>
              <w:pStyle w:val="afffffffff3"/>
            </w:pPr>
            <w:r>
              <w:rPr>
                <w:rFonts w:hint="eastAsia"/>
              </w:rPr>
              <w:t>1h</w:t>
            </w:r>
            <w:r>
              <w:rPr>
                <w:rFonts w:hint="eastAsia"/>
              </w:rPr>
              <w:t>吸水率，不大于</w:t>
            </w:r>
          </w:p>
        </w:tc>
        <w:tc>
          <w:tcPr>
            <w:tcW w:w="1111"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w:t>
            </w:r>
          </w:p>
        </w:tc>
        <w:tc>
          <w:tcPr>
            <w:tcW w:w="1110"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4.0</w:t>
            </w:r>
          </w:p>
        </w:tc>
        <w:tc>
          <w:tcPr>
            <w:tcW w:w="1112"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4.0</w:t>
            </w:r>
          </w:p>
        </w:tc>
        <w:tc>
          <w:tcPr>
            <w:tcW w:w="1248"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4.0</w:t>
            </w:r>
          </w:p>
        </w:tc>
        <w:tc>
          <w:tcPr>
            <w:tcW w:w="1543"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GB/T17431.2</w:t>
            </w:r>
          </w:p>
        </w:tc>
      </w:tr>
      <w:tr w:rsidR="00364D1B">
        <w:trPr>
          <w:jc w:val="center"/>
        </w:trPr>
        <w:tc>
          <w:tcPr>
            <w:tcW w:w="3200" w:type="dxa"/>
            <w:shd w:val="clear" w:color="auto" w:fill="auto"/>
            <w:vAlign w:val="center"/>
          </w:tcPr>
          <w:p w:rsidR="00364D1B" w:rsidRDefault="00B6456D">
            <w:pPr>
              <w:pStyle w:val="afffffffff3"/>
            </w:pPr>
            <w:r>
              <w:rPr>
                <w:rFonts w:hint="eastAsia"/>
              </w:rPr>
              <w:t>软化系数，不小于</w:t>
            </w:r>
          </w:p>
        </w:tc>
        <w:tc>
          <w:tcPr>
            <w:tcW w:w="1111" w:type="dxa"/>
            <w:shd w:val="clear" w:color="auto" w:fill="auto"/>
            <w:vAlign w:val="center"/>
          </w:tcPr>
          <w:p w:rsidR="00364D1B" w:rsidRDefault="00B6456D">
            <w:pPr>
              <w:pStyle w:val="afffffffff3"/>
              <w:rPr>
                <w:rFonts w:ascii="Times New Roman"/>
              </w:rPr>
            </w:pPr>
            <w:r>
              <w:rPr>
                <w:rFonts w:ascii="Times New Roman"/>
              </w:rPr>
              <w:t>%</w:t>
            </w:r>
          </w:p>
        </w:tc>
        <w:tc>
          <w:tcPr>
            <w:tcW w:w="1110" w:type="dxa"/>
            <w:shd w:val="clear" w:color="auto" w:fill="auto"/>
            <w:vAlign w:val="center"/>
          </w:tcPr>
          <w:p w:rsidR="00364D1B" w:rsidRDefault="00B6456D">
            <w:pPr>
              <w:pStyle w:val="afffffffff3"/>
              <w:rPr>
                <w:rFonts w:ascii="Times New Roman"/>
              </w:rPr>
            </w:pPr>
            <w:r>
              <w:rPr>
                <w:rFonts w:ascii="Times New Roman"/>
              </w:rPr>
              <w:t>80</w:t>
            </w:r>
          </w:p>
        </w:tc>
        <w:tc>
          <w:tcPr>
            <w:tcW w:w="1112" w:type="dxa"/>
            <w:shd w:val="clear" w:color="auto" w:fill="auto"/>
            <w:vAlign w:val="center"/>
          </w:tcPr>
          <w:p w:rsidR="00364D1B" w:rsidRDefault="00B6456D">
            <w:pPr>
              <w:pStyle w:val="afffffffff3"/>
              <w:rPr>
                <w:rFonts w:ascii="Times New Roman"/>
              </w:rPr>
            </w:pPr>
            <w:r>
              <w:rPr>
                <w:rFonts w:ascii="Times New Roman"/>
              </w:rPr>
              <w:t>80</w:t>
            </w:r>
          </w:p>
        </w:tc>
        <w:tc>
          <w:tcPr>
            <w:tcW w:w="1248" w:type="dxa"/>
            <w:shd w:val="clear" w:color="auto" w:fill="auto"/>
            <w:vAlign w:val="center"/>
          </w:tcPr>
          <w:p w:rsidR="00364D1B" w:rsidRDefault="00B6456D">
            <w:pPr>
              <w:pStyle w:val="afffffffff3"/>
              <w:rPr>
                <w:rFonts w:ascii="Times New Roman"/>
              </w:rPr>
            </w:pPr>
            <w:r>
              <w:rPr>
                <w:rFonts w:ascii="Times New Roman"/>
              </w:rPr>
              <w:t>80</w:t>
            </w:r>
          </w:p>
        </w:tc>
        <w:tc>
          <w:tcPr>
            <w:tcW w:w="1543" w:type="dxa"/>
            <w:shd w:val="clear" w:color="auto" w:fill="auto"/>
            <w:vAlign w:val="center"/>
          </w:tcPr>
          <w:p w:rsidR="00364D1B" w:rsidRDefault="00B6456D">
            <w:pPr>
              <w:pStyle w:val="afffffffff3"/>
              <w:rPr>
                <w:rFonts w:ascii="Times New Roman"/>
              </w:rPr>
            </w:pPr>
            <w:r>
              <w:rPr>
                <w:rFonts w:ascii="Times New Roman"/>
              </w:rPr>
              <w:t>GB/T17431.2</w:t>
            </w:r>
          </w:p>
        </w:tc>
      </w:tr>
      <w:tr w:rsidR="00364D1B">
        <w:trPr>
          <w:jc w:val="center"/>
        </w:trPr>
        <w:tc>
          <w:tcPr>
            <w:tcW w:w="3200" w:type="dxa"/>
            <w:shd w:val="clear" w:color="auto" w:fill="auto"/>
            <w:vAlign w:val="center"/>
          </w:tcPr>
          <w:p w:rsidR="00364D1B" w:rsidRDefault="00B6456D">
            <w:pPr>
              <w:pStyle w:val="afffffffff3"/>
            </w:pPr>
            <w:r>
              <w:rPr>
                <w:rFonts w:hint="eastAsia"/>
              </w:rPr>
              <w:t>粒型系数，不大于</w:t>
            </w:r>
          </w:p>
        </w:tc>
        <w:tc>
          <w:tcPr>
            <w:tcW w:w="1111" w:type="dxa"/>
            <w:shd w:val="clear" w:color="auto" w:fill="auto"/>
            <w:vAlign w:val="center"/>
          </w:tcPr>
          <w:p w:rsidR="00364D1B" w:rsidRDefault="00B6456D">
            <w:pPr>
              <w:pStyle w:val="afffffffff3"/>
              <w:rPr>
                <w:rFonts w:ascii="Times New Roman"/>
              </w:rPr>
            </w:pPr>
            <w:r>
              <w:rPr>
                <w:rFonts w:ascii="Times New Roman"/>
              </w:rPr>
              <w:t>-</w:t>
            </w:r>
          </w:p>
        </w:tc>
        <w:tc>
          <w:tcPr>
            <w:tcW w:w="1110" w:type="dxa"/>
            <w:shd w:val="clear" w:color="auto" w:fill="auto"/>
            <w:vAlign w:val="center"/>
          </w:tcPr>
          <w:p w:rsidR="00364D1B" w:rsidRDefault="00B6456D">
            <w:pPr>
              <w:pStyle w:val="afffffffff3"/>
              <w:rPr>
                <w:rFonts w:ascii="Times New Roman"/>
              </w:rPr>
            </w:pPr>
            <w:r>
              <w:rPr>
                <w:rFonts w:ascii="Times New Roman"/>
              </w:rPr>
              <w:t>2.0</w:t>
            </w:r>
          </w:p>
        </w:tc>
        <w:tc>
          <w:tcPr>
            <w:tcW w:w="1112" w:type="dxa"/>
            <w:shd w:val="clear" w:color="auto" w:fill="auto"/>
            <w:vAlign w:val="center"/>
          </w:tcPr>
          <w:p w:rsidR="00364D1B" w:rsidRDefault="00B6456D">
            <w:pPr>
              <w:pStyle w:val="afffffffff3"/>
              <w:rPr>
                <w:rFonts w:ascii="Times New Roman"/>
              </w:rPr>
            </w:pPr>
            <w:r>
              <w:rPr>
                <w:rFonts w:ascii="Times New Roman"/>
              </w:rPr>
              <w:t>2.0</w:t>
            </w:r>
          </w:p>
        </w:tc>
        <w:tc>
          <w:tcPr>
            <w:tcW w:w="1248" w:type="dxa"/>
            <w:shd w:val="clear" w:color="auto" w:fill="auto"/>
            <w:vAlign w:val="center"/>
          </w:tcPr>
          <w:p w:rsidR="00364D1B" w:rsidRDefault="00B6456D">
            <w:pPr>
              <w:pStyle w:val="afffffffff3"/>
              <w:rPr>
                <w:rFonts w:ascii="Times New Roman"/>
              </w:rPr>
            </w:pPr>
            <w:r>
              <w:rPr>
                <w:rFonts w:ascii="Times New Roman"/>
              </w:rPr>
              <w:t>2.0</w:t>
            </w:r>
          </w:p>
        </w:tc>
        <w:tc>
          <w:tcPr>
            <w:tcW w:w="1543" w:type="dxa"/>
            <w:shd w:val="clear" w:color="auto" w:fill="auto"/>
            <w:vAlign w:val="center"/>
          </w:tcPr>
          <w:p w:rsidR="00364D1B" w:rsidRDefault="00B6456D">
            <w:pPr>
              <w:pStyle w:val="afffffffff3"/>
              <w:rPr>
                <w:rFonts w:ascii="Times New Roman"/>
              </w:rPr>
            </w:pPr>
            <w:r>
              <w:rPr>
                <w:rFonts w:ascii="Times New Roman"/>
              </w:rPr>
              <w:t>GB/T17431.2</w:t>
            </w:r>
          </w:p>
        </w:tc>
      </w:tr>
      <w:tr w:rsidR="00364D1B">
        <w:trPr>
          <w:jc w:val="center"/>
        </w:trPr>
        <w:tc>
          <w:tcPr>
            <w:tcW w:w="3200" w:type="dxa"/>
            <w:shd w:val="clear" w:color="auto" w:fill="auto"/>
            <w:vAlign w:val="center"/>
          </w:tcPr>
          <w:p w:rsidR="00364D1B" w:rsidRDefault="00B6456D">
            <w:pPr>
              <w:pStyle w:val="afffffffff3"/>
            </w:pPr>
            <w:r>
              <w:rPr>
                <w:rFonts w:hint="eastAsia"/>
              </w:rPr>
              <w:t>含泥量，不大于</w:t>
            </w:r>
          </w:p>
        </w:tc>
        <w:tc>
          <w:tcPr>
            <w:tcW w:w="1111" w:type="dxa"/>
            <w:shd w:val="clear" w:color="auto" w:fill="auto"/>
            <w:vAlign w:val="center"/>
          </w:tcPr>
          <w:p w:rsidR="00364D1B" w:rsidRDefault="00B6456D">
            <w:pPr>
              <w:pStyle w:val="afffffffff3"/>
              <w:rPr>
                <w:rFonts w:ascii="Times New Roman"/>
              </w:rPr>
            </w:pPr>
            <w:r>
              <w:rPr>
                <w:rFonts w:ascii="Times New Roman"/>
              </w:rPr>
              <w:t>%</w:t>
            </w:r>
          </w:p>
        </w:tc>
        <w:tc>
          <w:tcPr>
            <w:tcW w:w="1110" w:type="dxa"/>
            <w:shd w:val="clear" w:color="auto" w:fill="auto"/>
            <w:vAlign w:val="center"/>
          </w:tcPr>
          <w:p w:rsidR="00364D1B" w:rsidRDefault="00B6456D">
            <w:pPr>
              <w:pStyle w:val="afffffffff3"/>
              <w:rPr>
                <w:rFonts w:ascii="Times New Roman"/>
              </w:rPr>
            </w:pPr>
            <w:r>
              <w:rPr>
                <w:rFonts w:ascii="Times New Roman"/>
              </w:rPr>
              <w:t>1.0</w:t>
            </w:r>
          </w:p>
        </w:tc>
        <w:tc>
          <w:tcPr>
            <w:tcW w:w="1112" w:type="dxa"/>
            <w:shd w:val="clear" w:color="auto" w:fill="auto"/>
            <w:vAlign w:val="center"/>
          </w:tcPr>
          <w:p w:rsidR="00364D1B" w:rsidRDefault="00B6456D">
            <w:pPr>
              <w:pStyle w:val="afffffffff3"/>
              <w:rPr>
                <w:rFonts w:ascii="Times New Roman"/>
              </w:rPr>
            </w:pPr>
            <w:r>
              <w:rPr>
                <w:rFonts w:ascii="Times New Roman"/>
              </w:rPr>
              <w:t>1.0</w:t>
            </w:r>
          </w:p>
        </w:tc>
        <w:tc>
          <w:tcPr>
            <w:tcW w:w="1248" w:type="dxa"/>
            <w:shd w:val="clear" w:color="auto" w:fill="auto"/>
            <w:vAlign w:val="center"/>
          </w:tcPr>
          <w:p w:rsidR="00364D1B" w:rsidRDefault="00B6456D">
            <w:pPr>
              <w:pStyle w:val="afffffffff3"/>
              <w:rPr>
                <w:rFonts w:ascii="Times New Roman"/>
              </w:rPr>
            </w:pPr>
            <w:r>
              <w:rPr>
                <w:rFonts w:ascii="Times New Roman"/>
              </w:rPr>
              <w:t>1.0</w:t>
            </w:r>
          </w:p>
        </w:tc>
        <w:tc>
          <w:tcPr>
            <w:tcW w:w="1543" w:type="dxa"/>
            <w:shd w:val="clear" w:color="auto" w:fill="auto"/>
            <w:vAlign w:val="center"/>
          </w:tcPr>
          <w:p w:rsidR="00364D1B" w:rsidRDefault="00B6456D">
            <w:pPr>
              <w:pStyle w:val="afffffffff3"/>
              <w:rPr>
                <w:rFonts w:ascii="Times New Roman"/>
              </w:rPr>
            </w:pPr>
            <w:r>
              <w:rPr>
                <w:rFonts w:ascii="Times New Roman"/>
              </w:rPr>
              <w:t>GB/T17431.2</w:t>
            </w:r>
          </w:p>
        </w:tc>
      </w:tr>
      <w:tr w:rsidR="00364D1B">
        <w:trPr>
          <w:jc w:val="center"/>
        </w:trPr>
        <w:tc>
          <w:tcPr>
            <w:tcW w:w="3200" w:type="dxa"/>
            <w:shd w:val="clear" w:color="auto" w:fill="auto"/>
            <w:vAlign w:val="center"/>
          </w:tcPr>
          <w:p w:rsidR="00364D1B" w:rsidRDefault="00B6456D">
            <w:pPr>
              <w:pStyle w:val="afffffffff3"/>
            </w:pPr>
            <w:r>
              <w:rPr>
                <w:rFonts w:hint="eastAsia"/>
              </w:rPr>
              <w:t>压碎值，不大于</w:t>
            </w:r>
          </w:p>
        </w:tc>
        <w:tc>
          <w:tcPr>
            <w:tcW w:w="1111" w:type="dxa"/>
            <w:shd w:val="clear" w:color="auto" w:fill="auto"/>
            <w:vAlign w:val="center"/>
          </w:tcPr>
          <w:p w:rsidR="00364D1B" w:rsidRDefault="00B6456D">
            <w:pPr>
              <w:pStyle w:val="afffffffff3"/>
              <w:rPr>
                <w:rFonts w:ascii="Times New Roman"/>
              </w:rPr>
            </w:pPr>
            <w:r>
              <w:rPr>
                <w:rFonts w:ascii="Times New Roman"/>
              </w:rPr>
              <w:t>%</w:t>
            </w:r>
          </w:p>
        </w:tc>
        <w:tc>
          <w:tcPr>
            <w:tcW w:w="1110" w:type="dxa"/>
            <w:shd w:val="clear" w:color="auto" w:fill="auto"/>
            <w:vAlign w:val="center"/>
          </w:tcPr>
          <w:p w:rsidR="00364D1B" w:rsidRDefault="00B6456D">
            <w:pPr>
              <w:pStyle w:val="afffffffff3"/>
              <w:rPr>
                <w:rFonts w:ascii="Times New Roman"/>
              </w:rPr>
            </w:pPr>
            <w:r>
              <w:rPr>
                <w:rFonts w:ascii="Times New Roman"/>
              </w:rPr>
              <w:t>30</w:t>
            </w:r>
          </w:p>
        </w:tc>
        <w:tc>
          <w:tcPr>
            <w:tcW w:w="1112" w:type="dxa"/>
            <w:shd w:val="clear" w:color="auto" w:fill="auto"/>
            <w:vAlign w:val="center"/>
          </w:tcPr>
          <w:p w:rsidR="00364D1B" w:rsidRDefault="00B6456D">
            <w:pPr>
              <w:pStyle w:val="afffffffff3"/>
              <w:rPr>
                <w:rFonts w:ascii="Times New Roman"/>
              </w:rPr>
            </w:pPr>
            <w:r>
              <w:rPr>
                <w:rFonts w:ascii="Times New Roman"/>
              </w:rPr>
              <w:t>30</w:t>
            </w:r>
          </w:p>
        </w:tc>
        <w:tc>
          <w:tcPr>
            <w:tcW w:w="1248" w:type="dxa"/>
            <w:shd w:val="clear" w:color="auto" w:fill="auto"/>
            <w:vAlign w:val="center"/>
          </w:tcPr>
          <w:p w:rsidR="00364D1B" w:rsidRDefault="00B6456D">
            <w:pPr>
              <w:pStyle w:val="afffffffff3"/>
              <w:rPr>
                <w:rFonts w:ascii="Times New Roman"/>
              </w:rPr>
            </w:pPr>
            <w:r>
              <w:rPr>
                <w:rFonts w:ascii="Times New Roman"/>
              </w:rPr>
              <w:t>30</w:t>
            </w:r>
          </w:p>
        </w:tc>
        <w:tc>
          <w:tcPr>
            <w:tcW w:w="1543" w:type="dxa"/>
            <w:shd w:val="clear" w:color="auto" w:fill="auto"/>
            <w:vAlign w:val="center"/>
          </w:tcPr>
          <w:p w:rsidR="00364D1B" w:rsidRDefault="00B6456D">
            <w:pPr>
              <w:pStyle w:val="afffffffff3"/>
              <w:rPr>
                <w:rFonts w:ascii="Times New Roman"/>
              </w:rPr>
            </w:pPr>
            <w:r>
              <w:rPr>
                <w:rFonts w:ascii="Times New Roman"/>
              </w:rPr>
              <w:t>JT/T770</w:t>
            </w:r>
          </w:p>
        </w:tc>
      </w:tr>
      <w:tr w:rsidR="00364D1B">
        <w:trPr>
          <w:jc w:val="center"/>
        </w:trPr>
        <w:tc>
          <w:tcPr>
            <w:tcW w:w="3200" w:type="dxa"/>
            <w:shd w:val="clear" w:color="auto" w:fill="auto"/>
            <w:vAlign w:val="center"/>
          </w:tcPr>
          <w:p w:rsidR="00364D1B" w:rsidRDefault="00B6456D">
            <w:pPr>
              <w:pStyle w:val="afffffffff3"/>
            </w:pPr>
            <w:proofErr w:type="gramStart"/>
            <w:r>
              <w:rPr>
                <w:rFonts w:hint="eastAsia"/>
              </w:rPr>
              <w:t>磨光值</w:t>
            </w:r>
            <w:proofErr w:type="gramEnd"/>
            <w:r>
              <w:rPr>
                <w:rFonts w:hint="eastAsia"/>
              </w:rPr>
              <w:t>PSV</w:t>
            </w:r>
            <w:r>
              <w:rPr>
                <w:rFonts w:hint="eastAsia"/>
              </w:rPr>
              <w:t>，不小于</w:t>
            </w:r>
          </w:p>
        </w:tc>
        <w:tc>
          <w:tcPr>
            <w:tcW w:w="1111" w:type="dxa"/>
            <w:shd w:val="clear" w:color="auto" w:fill="auto"/>
            <w:vAlign w:val="center"/>
          </w:tcPr>
          <w:p w:rsidR="00364D1B" w:rsidRDefault="00B6456D">
            <w:pPr>
              <w:pStyle w:val="afffffffff3"/>
              <w:rPr>
                <w:rFonts w:ascii="Times New Roman"/>
              </w:rPr>
            </w:pPr>
            <w:r>
              <w:rPr>
                <w:rFonts w:ascii="Times New Roman"/>
              </w:rPr>
              <w:t>-</w:t>
            </w:r>
          </w:p>
        </w:tc>
        <w:tc>
          <w:tcPr>
            <w:tcW w:w="1110" w:type="dxa"/>
            <w:shd w:val="clear" w:color="auto" w:fill="auto"/>
            <w:vAlign w:val="center"/>
          </w:tcPr>
          <w:p w:rsidR="00364D1B" w:rsidRDefault="00B6456D">
            <w:pPr>
              <w:pStyle w:val="afffffffff3"/>
              <w:rPr>
                <w:rFonts w:ascii="Times New Roman"/>
              </w:rPr>
            </w:pPr>
            <w:r>
              <w:rPr>
                <w:rFonts w:ascii="Times New Roman"/>
              </w:rPr>
              <w:t>35</w:t>
            </w:r>
          </w:p>
        </w:tc>
        <w:tc>
          <w:tcPr>
            <w:tcW w:w="1112" w:type="dxa"/>
            <w:shd w:val="clear" w:color="auto" w:fill="auto"/>
            <w:vAlign w:val="center"/>
          </w:tcPr>
          <w:p w:rsidR="00364D1B" w:rsidRDefault="00B6456D">
            <w:pPr>
              <w:pStyle w:val="afffffffff3"/>
              <w:rPr>
                <w:rFonts w:ascii="Times New Roman"/>
              </w:rPr>
            </w:pPr>
            <w:r>
              <w:rPr>
                <w:rFonts w:ascii="Times New Roman"/>
              </w:rPr>
              <w:t>35</w:t>
            </w:r>
          </w:p>
        </w:tc>
        <w:tc>
          <w:tcPr>
            <w:tcW w:w="1248" w:type="dxa"/>
            <w:shd w:val="clear" w:color="auto" w:fill="auto"/>
            <w:vAlign w:val="center"/>
          </w:tcPr>
          <w:p w:rsidR="00364D1B" w:rsidRDefault="00B6456D">
            <w:pPr>
              <w:pStyle w:val="afffffffff3"/>
              <w:rPr>
                <w:rFonts w:ascii="Times New Roman"/>
              </w:rPr>
            </w:pPr>
            <w:r>
              <w:rPr>
                <w:rFonts w:ascii="Times New Roman"/>
              </w:rPr>
              <w:t>35</w:t>
            </w:r>
          </w:p>
        </w:tc>
        <w:tc>
          <w:tcPr>
            <w:tcW w:w="1543" w:type="dxa"/>
            <w:shd w:val="clear" w:color="auto" w:fill="auto"/>
            <w:vAlign w:val="center"/>
          </w:tcPr>
          <w:p w:rsidR="00364D1B" w:rsidRDefault="00B6456D">
            <w:pPr>
              <w:pStyle w:val="afffffffff3"/>
              <w:rPr>
                <w:rFonts w:ascii="Times New Roman"/>
              </w:rPr>
            </w:pPr>
            <w:r>
              <w:rPr>
                <w:rFonts w:ascii="Times New Roman"/>
              </w:rPr>
              <w:t>JT/T770</w:t>
            </w:r>
          </w:p>
        </w:tc>
      </w:tr>
      <w:tr w:rsidR="00364D1B">
        <w:trPr>
          <w:jc w:val="center"/>
        </w:trPr>
        <w:tc>
          <w:tcPr>
            <w:tcW w:w="3200" w:type="dxa"/>
            <w:shd w:val="clear" w:color="auto" w:fill="auto"/>
            <w:vAlign w:val="center"/>
          </w:tcPr>
          <w:p w:rsidR="00364D1B" w:rsidRDefault="00B6456D">
            <w:pPr>
              <w:pStyle w:val="afffffffff3"/>
            </w:pPr>
            <w:r>
              <w:rPr>
                <w:rFonts w:hint="eastAsia"/>
              </w:rPr>
              <w:t>黏附性，不小于</w:t>
            </w:r>
          </w:p>
        </w:tc>
        <w:tc>
          <w:tcPr>
            <w:tcW w:w="1111" w:type="dxa"/>
            <w:shd w:val="clear" w:color="auto" w:fill="auto"/>
            <w:vAlign w:val="center"/>
          </w:tcPr>
          <w:p w:rsidR="00364D1B" w:rsidRDefault="00B6456D">
            <w:pPr>
              <w:pStyle w:val="afffffffff3"/>
              <w:rPr>
                <w:rFonts w:ascii="Times New Roman"/>
              </w:rPr>
            </w:pPr>
            <w:r>
              <w:rPr>
                <w:rFonts w:ascii="Times New Roman"/>
              </w:rPr>
              <w:t>-</w:t>
            </w:r>
          </w:p>
        </w:tc>
        <w:tc>
          <w:tcPr>
            <w:tcW w:w="1110" w:type="dxa"/>
            <w:shd w:val="clear" w:color="auto" w:fill="auto"/>
            <w:vAlign w:val="center"/>
          </w:tcPr>
          <w:p w:rsidR="00364D1B" w:rsidRDefault="00B6456D">
            <w:pPr>
              <w:pStyle w:val="afffffffff3"/>
              <w:rPr>
                <w:rFonts w:ascii="Times New Roman"/>
              </w:rPr>
            </w:pPr>
            <w:r>
              <w:rPr>
                <w:rFonts w:ascii="Times New Roman"/>
              </w:rPr>
              <w:t>3</w:t>
            </w:r>
            <w:r>
              <w:rPr>
                <w:rFonts w:ascii="Times New Roman"/>
              </w:rPr>
              <w:t>级</w:t>
            </w:r>
          </w:p>
        </w:tc>
        <w:tc>
          <w:tcPr>
            <w:tcW w:w="1112" w:type="dxa"/>
            <w:shd w:val="clear" w:color="auto" w:fill="auto"/>
            <w:vAlign w:val="center"/>
          </w:tcPr>
          <w:p w:rsidR="00364D1B" w:rsidRDefault="00B6456D">
            <w:pPr>
              <w:pStyle w:val="afffffffff3"/>
              <w:rPr>
                <w:rFonts w:ascii="Times New Roman"/>
              </w:rPr>
            </w:pPr>
            <w:r>
              <w:rPr>
                <w:rFonts w:ascii="Times New Roman"/>
              </w:rPr>
              <w:t>3</w:t>
            </w:r>
            <w:r>
              <w:rPr>
                <w:rFonts w:ascii="Times New Roman"/>
              </w:rPr>
              <w:t>级</w:t>
            </w:r>
          </w:p>
        </w:tc>
        <w:tc>
          <w:tcPr>
            <w:tcW w:w="1248" w:type="dxa"/>
            <w:shd w:val="clear" w:color="auto" w:fill="auto"/>
            <w:vAlign w:val="center"/>
          </w:tcPr>
          <w:p w:rsidR="00364D1B" w:rsidRDefault="00B6456D">
            <w:pPr>
              <w:pStyle w:val="afffffffff3"/>
              <w:rPr>
                <w:rFonts w:ascii="Times New Roman"/>
              </w:rPr>
            </w:pPr>
            <w:r>
              <w:rPr>
                <w:rFonts w:ascii="Times New Roman"/>
              </w:rPr>
              <w:t>3</w:t>
            </w:r>
            <w:r>
              <w:rPr>
                <w:rFonts w:ascii="Times New Roman"/>
              </w:rPr>
              <w:t>级</w:t>
            </w:r>
          </w:p>
        </w:tc>
        <w:tc>
          <w:tcPr>
            <w:tcW w:w="1543" w:type="dxa"/>
            <w:shd w:val="clear" w:color="auto" w:fill="auto"/>
            <w:vAlign w:val="center"/>
          </w:tcPr>
          <w:p w:rsidR="00364D1B" w:rsidRDefault="00B6456D">
            <w:pPr>
              <w:pStyle w:val="afffffffff3"/>
              <w:rPr>
                <w:rFonts w:ascii="Times New Roman"/>
              </w:rPr>
            </w:pPr>
            <w:r>
              <w:rPr>
                <w:rFonts w:ascii="Times New Roman"/>
              </w:rPr>
              <w:t>JT/T770</w:t>
            </w:r>
          </w:p>
        </w:tc>
      </w:tr>
      <w:tr w:rsidR="00364D1B">
        <w:trPr>
          <w:jc w:val="center"/>
        </w:trPr>
        <w:tc>
          <w:tcPr>
            <w:tcW w:w="3200" w:type="dxa"/>
            <w:shd w:val="clear" w:color="auto" w:fill="auto"/>
            <w:vAlign w:val="center"/>
          </w:tcPr>
          <w:p w:rsidR="00364D1B" w:rsidRDefault="00B6456D">
            <w:pPr>
              <w:pStyle w:val="afffffffff3"/>
            </w:pPr>
            <w:r>
              <w:rPr>
                <w:rFonts w:hint="eastAsia"/>
              </w:rPr>
              <w:t>磨耗值，不大于</w:t>
            </w:r>
          </w:p>
        </w:tc>
        <w:tc>
          <w:tcPr>
            <w:tcW w:w="1111" w:type="dxa"/>
            <w:shd w:val="clear" w:color="auto" w:fill="auto"/>
            <w:vAlign w:val="center"/>
          </w:tcPr>
          <w:p w:rsidR="00364D1B" w:rsidRDefault="00B6456D">
            <w:pPr>
              <w:pStyle w:val="afffffffff3"/>
              <w:rPr>
                <w:rFonts w:ascii="Times New Roman"/>
              </w:rPr>
            </w:pPr>
            <w:r>
              <w:rPr>
                <w:rFonts w:ascii="Times New Roman"/>
              </w:rPr>
              <w:t>%</w:t>
            </w:r>
          </w:p>
        </w:tc>
        <w:tc>
          <w:tcPr>
            <w:tcW w:w="1110" w:type="dxa"/>
            <w:shd w:val="clear" w:color="auto" w:fill="auto"/>
            <w:vAlign w:val="center"/>
          </w:tcPr>
          <w:p w:rsidR="00364D1B" w:rsidRDefault="00B6456D">
            <w:pPr>
              <w:pStyle w:val="afffffffff3"/>
              <w:rPr>
                <w:rFonts w:ascii="Times New Roman"/>
              </w:rPr>
            </w:pPr>
            <w:r>
              <w:rPr>
                <w:rFonts w:ascii="Times New Roman"/>
              </w:rPr>
              <w:t>35.0</w:t>
            </w:r>
          </w:p>
        </w:tc>
        <w:tc>
          <w:tcPr>
            <w:tcW w:w="1112" w:type="dxa"/>
            <w:shd w:val="clear" w:color="auto" w:fill="auto"/>
            <w:vAlign w:val="center"/>
          </w:tcPr>
          <w:p w:rsidR="00364D1B" w:rsidRDefault="00B6456D">
            <w:pPr>
              <w:pStyle w:val="afffffffff3"/>
              <w:rPr>
                <w:rFonts w:ascii="Times New Roman"/>
              </w:rPr>
            </w:pPr>
            <w:r>
              <w:rPr>
                <w:rFonts w:ascii="Times New Roman"/>
              </w:rPr>
              <w:t>35.0</w:t>
            </w:r>
          </w:p>
        </w:tc>
        <w:tc>
          <w:tcPr>
            <w:tcW w:w="1248" w:type="dxa"/>
            <w:shd w:val="clear" w:color="auto" w:fill="auto"/>
            <w:vAlign w:val="center"/>
          </w:tcPr>
          <w:p w:rsidR="00364D1B" w:rsidRDefault="00B6456D">
            <w:pPr>
              <w:pStyle w:val="afffffffff3"/>
              <w:rPr>
                <w:rFonts w:ascii="Times New Roman"/>
              </w:rPr>
            </w:pPr>
            <w:r>
              <w:rPr>
                <w:rFonts w:ascii="Times New Roman"/>
              </w:rPr>
              <w:t>35.0</w:t>
            </w:r>
          </w:p>
        </w:tc>
        <w:tc>
          <w:tcPr>
            <w:tcW w:w="1543" w:type="dxa"/>
            <w:shd w:val="clear" w:color="auto" w:fill="auto"/>
            <w:vAlign w:val="center"/>
          </w:tcPr>
          <w:p w:rsidR="00364D1B" w:rsidRDefault="00B6456D">
            <w:pPr>
              <w:pStyle w:val="afffffffff3"/>
              <w:rPr>
                <w:rFonts w:ascii="Times New Roman"/>
              </w:rPr>
            </w:pPr>
            <w:r>
              <w:rPr>
                <w:rFonts w:ascii="Times New Roman"/>
              </w:rPr>
              <w:t>JT/T770</w:t>
            </w:r>
          </w:p>
        </w:tc>
      </w:tr>
    </w:tbl>
    <w:p w:rsidR="00364D1B" w:rsidRDefault="00364D1B">
      <w:pPr>
        <w:pStyle w:val="afffff"/>
        <w:ind w:firstLine="420"/>
      </w:pPr>
    </w:p>
    <w:p w:rsidR="00364D1B" w:rsidRDefault="00B6456D">
      <w:pPr>
        <w:pStyle w:val="affe"/>
        <w:spacing w:before="156" w:after="156"/>
        <w:rPr>
          <w:rFonts w:ascii="Times New Roman" w:eastAsia="宋体"/>
        </w:rPr>
      </w:pPr>
      <w:r>
        <w:rPr>
          <w:rFonts w:ascii="Times New Roman" w:eastAsia="宋体" w:hint="eastAsia"/>
        </w:rPr>
        <w:t>陶粒密度等级的选择应根据道路等级、气候条件、交通量以及面层结构与层次、施工工艺等因素，结合当地使用经验确定，也可参照表</w:t>
      </w:r>
      <w:r>
        <w:rPr>
          <w:rFonts w:ascii="Times New Roman" w:eastAsia="宋体" w:hint="eastAsia"/>
        </w:rPr>
        <w:t>3</w:t>
      </w:r>
      <w:r>
        <w:rPr>
          <w:rFonts w:ascii="Times New Roman" w:eastAsia="宋体" w:hint="eastAsia"/>
        </w:rPr>
        <w:t>的要求。</w:t>
      </w:r>
    </w:p>
    <w:p w:rsidR="00364D1B" w:rsidRDefault="00364D1B">
      <w:pPr>
        <w:widowControl/>
        <w:adjustRightInd/>
        <w:spacing w:line="240" w:lineRule="auto"/>
        <w:jc w:val="left"/>
        <w:rPr>
          <w:rFonts w:ascii="Times New Roman"/>
        </w:rPr>
      </w:pPr>
    </w:p>
    <w:p w:rsidR="00364D1B" w:rsidRDefault="00364D1B">
      <w:pPr>
        <w:widowControl/>
        <w:adjustRightInd/>
        <w:spacing w:line="240" w:lineRule="auto"/>
        <w:jc w:val="left"/>
        <w:rPr>
          <w:rFonts w:ascii="Times New Roman" w:hAnsi="Times New Roman"/>
          <w:kern w:val="0"/>
          <w:szCs w:val="20"/>
        </w:rPr>
      </w:pPr>
    </w:p>
    <w:p w:rsidR="00364D1B" w:rsidRDefault="00364D1B">
      <w:pPr>
        <w:widowControl/>
        <w:adjustRightInd/>
        <w:spacing w:line="240" w:lineRule="auto"/>
        <w:jc w:val="left"/>
        <w:rPr>
          <w:rFonts w:ascii="Times New Roman" w:hAnsi="Times New Roman"/>
          <w:kern w:val="0"/>
          <w:szCs w:val="20"/>
        </w:rPr>
      </w:pPr>
    </w:p>
    <w:p w:rsidR="00364D1B" w:rsidRDefault="00B6456D">
      <w:pPr>
        <w:pStyle w:val="aff2"/>
        <w:spacing w:before="156" w:after="156"/>
      </w:pPr>
      <w:r>
        <w:rPr>
          <w:rFonts w:hint="eastAsia"/>
        </w:rPr>
        <w:lastRenderedPageBreak/>
        <w:t>陶粒在沥青混凝土路面中的使用范围</w:t>
      </w:r>
    </w:p>
    <w:tbl>
      <w:tblPr>
        <w:tblStyle w:val="affff2"/>
        <w:tblW w:w="0" w:type="auto"/>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1989"/>
        <w:gridCol w:w="1129"/>
        <w:gridCol w:w="1182"/>
        <w:gridCol w:w="1217"/>
        <w:gridCol w:w="1128"/>
        <w:gridCol w:w="1270"/>
        <w:gridCol w:w="1409"/>
      </w:tblGrid>
      <w:tr w:rsidR="00364D1B">
        <w:trPr>
          <w:tblHeader/>
          <w:jc w:val="center"/>
        </w:trPr>
        <w:tc>
          <w:tcPr>
            <w:tcW w:w="1989" w:type="dxa"/>
            <w:vMerge w:val="restart"/>
            <w:shd w:val="clear" w:color="auto" w:fill="auto"/>
            <w:vAlign w:val="center"/>
          </w:tcPr>
          <w:p w:rsidR="00364D1B" w:rsidRDefault="00B6456D">
            <w:pPr>
              <w:pStyle w:val="afffffffff3"/>
            </w:pPr>
            <w:r>
              <w:rPr>
                <w:rFonts w:hint="eastAsia"/>
              </w:rPr>
              <w:t>密度等级</w:t>
            </w:r>
          </w:p>
        </w:tc>
        <w:tc>
          <w:tcPr>
            <w:tcW w:w="2311" w:type="dxa"/>
            <w:gridSpan w:val="2"/>
            <w:shd w:val="clear" w:color="auto" w:fill="auto"/>
            <w:vAlign w:val="center"/>
          </w:tcPr>
          <w:p w:rsidR="00364D1B" w:rsidRDefault="00B6456D">
            <w:pPr>
              <w:pStyle w:val="afffffffff3"/>
            </w:pPr>
            <w:r>
              <w:rPr>
                <w:rFonts w:hint="eastAsia"/>
              </w:rPr>
              <w:t>快速路、主干路沥青路面</w:t>
            </w:r>
          </w:p>
        </w:tc>
        <w:tc>
          <w:tcPr>
            <w:tcW w:w="2345" w:type="dxa"/>
            <w:gridSpan w:val="2"/>
            <w:shd w:val="clear" w:color="auto" w:fill="auto"/>
            <w:vAlign w:val="center"/>
          </w:tcPr>
          <w:p w:rsidR="00364D1B" w:rsidRDefault="00B6456D">
            <w:pPr>
              <w:pStyle w:val="afffffffff3"/>
            </w:pPr>
            <w:r>
              <w:rPr>
                <w:rFonts w:hint="eastAsia"/>
              </w:rPr>
              <w:t>次干路沥青路面</w:t>
            </w:r>
          </w:p>
        </w:tc>
        <w:tc>
          <w:tcPr>
            <w:tcW w:w="2679" w:type="dxa"/>
            <w:gridSpan w:val="2"/>
            <w:shd w:val="clear" w:color="auto" w:fill="auto"/>
            <w:vAlign w:val="center"/>
          </w:tcPr>
          <w:p w:rsidR="00364D1B" w:rsidRDefault="00B6456D">
            <w:pPr>
              <w:pStyle w:val="afffffffff3"/>
            </w:pPr>
            <w:r>
              <w:rPr>
                <w:rFonts w:hint="eastAsia"/>
              </w:rPr>
              <w:t>支路沥青路面</w:t>
            </w:r>
          </w:p>
        </w:tc>
      </w:tr>
      <w:tr w:rsidR="00364D1B">
        <w:trPr>
          <w:jc w:val="center"/>
        </w:trPr>
        <w:tc>
          <w:tcPr>
            <w:tcW w:w="1989" w:type="dxa"/>
            <w:vMerge/>
            <w:tcBorders>
              <w:bottom w:val="single" w:sz="12" w:space="0" w:color="auto"/>
            </w:tcBorders>
            <w:shd w:val="clear" w:color="auto" w:fill="auto"/>
            <w:vAlign w:val="center"/>
          </w:tcPr>
          <w:p w:rsidR="00364D1B" w:rsidRDefault="00364D1B">
            <w:pPr>
              <w:pStyle w:val="afffffffff3"/>
            </w:pPr>
          </w:p>
        </w:tc>
        <w:tc>
          <w:tcPr>
            <w:tcW w:w="1129" w:type="dxa"/>
            <w:tcBorders>
              <w:bottom w:val="single" w:sz="12" w:space="0" w:color="auto"/>
            </w:tcBorders>
            <w:shd w:val="clear" w:color="auto" w:fill="auto"/>
            <w:vAlign w:val="center"/>
          </w:tcPr>
          <w:p w:rsidR="00364D1B" w:rsidRDefault="00B6456D">
            <w:pPr>
              <w:pStyle w:val="afffffffff3"/>
            </w:pPr>
            <w:r>
              <w:rPr>
                <w:rFonts w:hint="eastAsia"/>
              </w:rPr>
              <w:t>上、中面层</w:t>
            </w:r>
          </w:p>
        </w:tc>
        <w:tc>
          <w:tcPr>
            <w:tcW w:w="1182" w:type="dxa"/>
            <w:tcBorders>
              <w:bottom w:val="single" w:sz="12" w:space="0" w:color="auto"/>
            </w:tcBorders>
            <w:shd w:val="clear" w:color="auto" w:fill="auto"/>
            <w:vAlign w:val="center"/>
          </w:tcPr>
          <w:p w:rsidR="00364D1B" w:rsidRDefault="00B6456D">
            <w:pPr>
              <w:pStyle w:val="afffffffff3"/>
            </w:pPr>
            <w:r>
              <w:rPr>
                <w:rFonts w:hint="eastAsia"/>
              </w:rPr>
              <w:t>下面层</w:t>
            </w:r>
          </w:p>
        </w:tc>
        <w:tc>
          <w:tcPr>
            <w:tcW w:w="1217" w:type="dxa"/>
            <w:tcBorders>
              <w:bottom w:val="single" w:sz="12" w:space="0" w:color="auto"/>
            </w:tcBorders>
            <w:shd w:val="clear" w:color="auto" w:fill="auto"/>
            <w:vAlign w:val="center"/>
          </w:tcPr>
          <w:p w:rsidR="00364D1B" w:rsidRDefault="00B6456D">
            <w:pPr>
              <w:pStyle w:val="afffffffff3"/>
            </w:pPr>
            <w:r>
              <w:rPr>
                <w:rFonts w:hint="eastAsia"/>
              </w:rPr>
              <w:t>上、中面层</w:t>
            </w:r>
          </w:p>
        </w:tc>
        <w:tc>
          <w:tcPr>
            <w:tcW w:w="1128" w:type="dxa"/>
            <w:tcBorders>
              <w:bottom w:val="single" w:sz="12" w:space="0" w:color="auto"/>
            </w:tcBorders>
            <w:shd w:val="clear" w:color="auto" w:fill="auto"/>
            <w:vAlign w:val="center"/>
          </w:tcPr>
          <w:p w:rsidR="00364D1B" w:rsidRDefault="00B6456D">
            <w:pPr>
              <w:pStyle w:val="afffffffff3"/>
            </w:pPr>
            <w:r>
              <w:rPr>
                <w:rFonts w:hint="eastAsia"/>
              </w:rPr>
              <w:t>下面层</w:t>
            </w:r>
          </w:p>
        </w:tc>
        <w:tc>
          <w:tcPr>
            <w:tcW w:w="1270" w:type="dxa"/>
            <w:tcBorders>
              <w:bottom w:val="single" w:sz="12" w:space="0" w:color="auto"/>
            </w:tcBorders>
            <w:shd w:val="clear" w:color="auto" w:fill="auto"/>
            <w:vAlign w:val="center"/>
          </w:tcPr>
          <w:p w:rsidR="00364D1B" w:rsidRDefault="00B6456D">
            <w:pPr>
              <w:pStyle w:val="afffffffff3"/>
            </w:pPr>
            <w:r>
              <w:rPr>
                <w:rFonts w:hint="eastAsia"/>
              </w:rPr>
              <w:t>上、中面层</w:t>
            </w:r>
          </w:p>
        </w:tc>
        <w:tc>
          <w:tcPr>
            <w:tcW w:w="1409" w:type="dxa"/>
            <w:tcBorders>
              <w:bottom w:val="single" w:sz="12" w:space="0" w:color="auto"/>
            </w:tcBorders>
            <w:shd w:val="clear" w:color="auto" w:fill="auto"/>
            <w:vAlign w:val="center"/>
          </w:tcPr>
          <w:p w:rsidR="00364D1B" w:rsidRDefault="00B6456D">
            <w:pPr>
              <w:pStyle w:val="afffffffff3"/>
            </w:pPr>
            <w:r>
              <w:rPr>
                <w:rFonts w:hint="eastAsia"/>
              </w:rPr>
              <w:t>下面层</w:t>
            </w:r>
          </w:p>
        </w:tc>
      </w:tr>
      <w:tr w:rsidR="00364D1B">
        <w:trPr>
          <w:jc w:val="center"/>
        </w:trPr>
        <w:tc>
          <w:tcPr>
            <w:tcW w:w="1989" w:type="dxa"/>
            <w:tcBorders>
              <w:top w:val="single" w:sz="12" w:space="0" w:color="auto"/>
              <w:bottom w:val="single" w:sz="4" w:space="0" w:color="auto"/>
            </w:tcBorders>
            <w:shd w:val="clear" w:color="auto" w:fill="auto"/>
            <w:vAlign w:val="center"/>
          </w:tcPr>
          <w:p w:rsidR="00364D1B" w:rsidRDefault="00B6456D">
            <w:pPr>
              <w:pStyle w:val="afffffffff3"/>
            </w:pPr>
            <w:r>
              <w:rPr>
                <w:rFonts w:hint="eastAsia"/>
              </w:rPr>
              <w:t>7</w:t>
            </w:r>
            <w:r>
              <w:t>00</w:t>
            </w:r>
          </w:p>
        </w:tc>
        <w:tc>
          <w:tcPr>
            <w:tcW w:w="1129" w:type="dxa"/>
            <w:tcBorders>
              <w:top w:val="single" w:sz="12" w:space="0" w:color="auto"/>
              <w:bottom w:val="single" w:sz="4" w:space="0" w:color="auto"/>
            </w:tcBorders>
            <w:shd w:val="clear" w:color="auto" w:fill="auto"/>
            <w:vAlign w:val="center"/>
          </w:tcPr>
          <w:p w:rsidR="00364D1B" w:rsidRDefault="00B6456D">
            <w:pPr>
              <w:pStyle w:val="afffffffff3"/>
            </w:pPr>
            <w:r>
              <w:rPr>
                <w:rFonts w:hint="eastAsia"/>
              </w:rPr>
              <w:t>×</w:t>
            </w:r>
          </w:p>
        </w:tc>
        <w:tc>
          <w:tcPr>
            <w:tcW w:w="1182" w:type="dxa"/>
            <w:tcBorders>
              <w:top w:val="single" w:sz="12" w:space="0" w:color="auto"/>
              <w:bottom w:val="single" w:sz="4" w:space="0" w:color="auto"/>
            </w:tcBorders>
            <w:shd w:val="clear" w:color="auto" w:fill="auto"/>
            <w:vAlign w:val="center"/>
          </w:tcPr>
          <w:p w:rsidR="00364D1B" w:rsidRDefault="00B6456D">
            <w:pPr>
              <w:pStyle w:val="afffffffff3"/>
            </w:pPr>
            <w:r>
              <w:rPr>
                <w:rFonts w:hint="eastAsia"/>
              </w:rPr>
              <w:t>▲</w:t>
            </w:r>
          </w:p>
        </w:tc>
        <w:tc>
          <w:tcPr>
            <w:tcW w:w="1217" w:type="dxa"/>
            <w:tcBorders>
              <w:top w:val="single" w:sz="12" w:space="0" w:color="auto"/>
              <w:bottom w:val="single" w:sz="4" w:space="0" w:color="auto"/>
            </w:tcBorders>
            <w:shd w:val="clear" w:color="auto" w:fill="auto"/>
            <w:vAlign w:val="center"/>
          </w:tcPr>
          <w:p w:rsidR="00364D1B" w:rsidRDefault="00B6456D">
            <w:pPr>
              <w:pStyle w:val="afffffffff3"/>
            </w:pPr>
            <w:r>
              <w:rPr>
                <w:rFonts w:hint="eastAsia"/>
              </w:rPr>
              <w:t>▲</w:t>
            </w:r>
          </w:p>
        </w:tc>
        <w:tc>
          <w:tcPr>
            <w:tcW w:w="1128" w:type="dxa"/>
            <w:tcBorders>
              <w:top w:val="single" w:sz="12" w:space="0" w:color="auto"/>
              <w:bottom w:val="single" w:sz="4" w:space="0" w:color="auto"/>
            </w:tcBorders>
            <w:shd w:val="clear" w:color="auto" w:fill="auto"/>
            <w:vAlign w:val="center"/>
          </w:tcPr>
          <w:p w:rsidR="00364D1B" w:rsidRDefault="00B6456D">
            <w:pPr>
              <w:pStyle w:val="afffffffff3"/>
            </w:pPr>
            <w:r>
              <w:rPr>
                <w:rFonts w:hint="eastAsia"/>
              </w:rPr>
              <w:t>√</w:t>
            </w:r>
          </w:p>
        </w:tc>
        <w:tc>
          <w:tcPr>
            <w:tcW w:w="1270" w:type="dxa"/>
            <w:tcBorders>
              <w:top w:val="single" w:sz="12" w:space="0" w:color="auto"/>
              <w:bottom w:val="single" w:sz="4" w:space="0" w:color="auto"/>
            </w:tcBorders>
            <w:shd w:val="clear" w:color="auto" w:fill="auto"/>
            <w:vAlign w:val="center"/>
          </w:tcPr>
          <w:p w:rsidR="00364D1B" w:rsidRDefault="00B6456D">
            <w:pPr>
              <w:pStyle w:val="afffffffff3"/>
            </w:pPr>
            <w:r>
              <w:rPr>
                <w:rFonts w:hint="eastAsia"/>
              </w:rPr>
              <w:t>▲</w:t>
            </w:r>
          </w:p>
        </w:tc>
        <w:tc>
          <w:tcPr>
            <w:tcW w:w="1409" w:type="dxa"/>
            <w:tcBorders>
              <w:top w:val="single" w:sz="12" w:space="0" w:color="auto"/>
              <w:bottom w:val="single" w:sz="4" w:space="0" w:color="auto"/>
            </w:tcBorders>
            <w:shd w:val="clear" w:color="auto" w:fill="auto"/>
            <w:vAlign w:val="center"/>
          </w:tcPr>
          <w:p w:rsidR="00364D1B" w:rsidRDefault="00B6456D">
            <w:pPr>
              <w:pStyle w:val="afffffffff3"/>
            </w:pPr>
            <w:r>
              <w:rPr>
                <w:rFonts w:hint="eastAsia"/>
              </w:rPr>
              <w:t>√</w:t>
            </w:r>
          </w:p>
        </w:tc>
      </w:tr>
      <w:tr w:rsidR="00364D1B">
        <w:trPr>
          <w:jc w:val="center"/>
        </w:trPr>
        <w:tc>
          <w:tcPr>
            <w:tcW w:w="1989" w:type="dxa"/>
            <w:tcBorders>
              <w:top w:val="single" w:sz="4" w:space="0" w:color="auto"/>
              <w:bottom w:val="single" w:sz="4" w:space="0" w:color="auto"/>
            </w:tcBorders>
            <w:shd w:val="clear" w:color="auto" w:fill="auto"/>
            <w:vAlign w:val="center"/>
          </w:tcPr>
          <w:p w:rsidR="00364D1B" w:rsidRDefault="00B6456D">
            <w:pPr>
              <w:pStyle w:val="afffffffff3"/>
            </w:pPr>
            <w:r>
              <w:rPr>
                <w:rFonts w:hint="eastAsia"/>
              </w:rPr>
              <w:t>8</w:t>
            </w:r>
            <w:r>
              <w:t>00</w:t>
            </w:r>
          </w:p>
        </w:tc>
        <w:tc>
          <w:tcPr>
            <w:tcW w:w="1129" w:type="dxa"/>
            <w:tcBorders>
              <w:top w:val="single" w:sz="4" w:space="0" w:color="auto"/>
              <w:bottom w:val="single" w:sz="4" w:space="0" w:color="auto"/>
            </w:tcBorders>
            <w:shd w:val="clear" w:color="auto" w:fill="auto"/>
            <w:vAlign w:val="center"/>
          </w:tcPr>
          <w:p w:rsidR="00364D1B" w:rsidRDefault="00B6456D">
            <w:pPr>
              <w:pStyle w:val="afffffffff3"/>
            </w:pPr>
            <w:r>
              <w:rPr>
                <w:rFonts w:hint="eastAsia"/>
              </w:rPr>
              <w:t>▲</w:t>
            </w:r>
          </w:p>
        </w:tc>
        <w:tc>
          <w:tcPr>
            <w:tcW w:w="1182" w:type="dxa"/>
            <w:tcBorders>
              <w:top w:val="single" w:sz="4" w:space="0" w:color="auto"/>
              <w:bottom w:val="single" w:sz="4" w:space="0" w:color="auto"/>
            </w:tcBorders>
            <w:shd w:val="clear" w:color="auto" w:fill="auto"/>
            <w:vAlign w:val="center"/>
          </w:tcPr>
          <w:p w:rsidR="00364D1B" w:rsidRDefault="00B6456D">
            <w:pPr>
              <w:pStyle w:val="afffffffff3"/>
            </w:pPr>
            <w:r>
              <w:rPr>
                <w:rFonts w:hint="eastAsia"/>
              </w:rPr>
              <w:t>√</w:t>
            </w:r>
          </w:p>
        </w:tc>
        <w:tc>
          <w:tcPr>
            <w:tcW w:w="1217" w:type="dxa"/>
            <w:tcBorders>
              <w:top w:val="single" w:sz="4" w:space="0" w:color="auto"/>
              <w:bottom w:val="single" w:sz="4" w:space="0" w:color="auto"/>
            </w:tcBorders>
            <w:shd w:val="clear" w:color="auto" w:fill="auto"/>
            <w:vAlign w:val="center"/>
          </w:tcPr>
          <w:p w:rsidR="00364D1B" w:rsidRDefault="00B6456D">
            <w:pPr>
              <w:pStyle w:val="afffffffff3"/>
            </w:pPr>
            <w:r>
              <w:rPr>
                <w:rFonts w:hint="eastAsia"/>
              </w:rPr>
              <w:t>√</w:t>
            </w:r>
          </w:p>
        </w:tc>
        <w:tc>
          <w:tcPr>
            <w:tcW w:w="1128" w:type="dxa"/>
            <w:tcBorders>
              <w:top w:val="single" w:sz="4" w:space="0" w:color="auto"/>
              <w:bottom w:val="single" w:sz="4" w:space="0" w:color="auto"/>
            </w:tcBorders>
            <w:shd w:val="clear" w:color="auto" w:fill="auto"/>
            <w:vAlign w:val="center"/>
          </w:tcPr>
          <w:p w:rsidR="00364D1B" w:rsidRDefault="00B6456D">
            <w:pPr>
              <w:pStyle w:val="afffffffff3"/>
            </w:pPr>
            <w:r>
              <w:rPr>
                <w:rFonts w:hint="eastAsia"/>
              </w:rPr>
              <w:t>▲</w:t>
            </w:r>
          </w:p>
        </w:tc>
        <w:tc>
          <w:tcPr>
            <w:tcW w:w="1270" w:type="dxa"/>
            <w:tcBorders>
              <w:top w:val="single" w:sz="4" w:space="0" w:color="auto"/>
              <w:bottom w:val="single" w:sz="4" w:space="0" w:color="auto"/>
            </w:tcBorders>
            <w:shd w:val="clear" w:color="auto" w:fill="auto"/>
            <w:vAlign w:val="center"/>
          </w:tcPr>
          <w:p w:rsidR="00364D1B" w:rsidRDefault="00B6456D">
            <w:pPr>
              <w:pStyle w:val="afffffffff3"/>
            </w:pPr>
            <w:r>
              <w:rPr>
                <w:rFonts w:hint="eastAsia"/>
              </w:rPr>
              <w:t>√</w:t>
            </w:r>
          </w:p>
        </w:tc>
        <w:tc>
          <w:tcPr>
            <w:tcW w:w="1409" w:type="dxa"/>
            <w:tcBorders>
              <w:top w:val="single" w:sz="4" w:space="0" w:color="auto"/>
              <w:bottom w:val="single" w:sz="4" w:space="0" w:color="auto"/>
            </w:tcBorders>
            <w:shd w:val="clear" w:color="auto" w:fill="auto"/>
            <w:vAlign w:val="center"/>
          </w:tcPr>
          <w:p w:rsidR="00364D1B" w:rsidRDefault="00B6456D">
            <w:pPr>
              <w:pStyle w:val="afffffffff3"/>
            </w:pPr>
            <w:r>
              <w:rPr>
                <w:rFonts w:hint="eastAsia"/>
              </w:rPr>
              <w:t>▲</w:t>
            </w:r>
          </w:p>
        </w:tc>
      </w:tr>
      <w:tr w:rsidR="00364D1B">
        <w:trPr>
          <w:jc w:val="center"/>
        </w:trPr>
        <w:tc>
          <w:tcPr>
            <w:tcW w:w="1989" w:type="dxa"/>
            <w:tcBorders>
              <w:top w:val="single" w:sz="4" w:space="0" w:color="auto"/>
              <w:bottom w:val="single" w:sz="12" w:space="0" w:color="auto"/>
            </w:tcBorders>
            <w:shd w:val="clear" w:color="auto" w:fill="auto"/>
            <w:vAlign w:val="center"/>
          </w:tcPr>
          <w:p w:rsidR="00364D1B" w:rsidRDefault="00B6456D">
            <w:pPr>
              <w:pStyle w:val="afffffffff3"/>
            </w:pPr>
            <w:r>
              <w:rPr>
                <w:rFonts w:hint="eastAsia"/>
              </w:rPr>
              <w:t>9</w:t>
            </w:r>
            <w:r>
              <w:t>00</w:t>
            </w:r>
          </w:p>
        </w:tc>
        <w:tc>
          <w:tcPr>
            <w:tcW w:w="1129" w:type="dxa"/>
            <w:tcBorders>
              <w:top w:val="single" w:sz="4" w:space="0" w:color="auto"/>
              <w:bottom w:val="single" w:sz="12" w:space="0" w:color="auto"/>
            </w:tcBorders>
            <w:shd w:val="clear" w:color="auto" w:fill="auto"/>
            <w:vAlign w:val="center"/>
          </w:tcPr>
          <w:p w:rsidR="00364D1B" w:rsidRDefault="00B6456D">
            <w:pPr>
              <w:pStyle w:val="afffffffff3"/>
            </w:pPr>
            <w:r>
              <w:rPr>
                <w:rFonts w:hint="eastAsia"/>
              </w:rPr>
              <w:t>√</w:t>
            </w:r>
          </w:p>
        </w:tc>
        <w:tc>
          <w:tcPr>
            <w:tcW w:w="1182" w:type="dxa"/>
            <w:tcBorders>
              <w:top w:val="single" w:sz="4" w:space="0" w:color="auto"/>
              <w:bottom w:val="single" w:sz="12" w:space="0" w:color="auto"/>
            </w:tcBorders>
            <w:shd w:val="clear" w:color="auto" w:fill="auto"/>
            <w:vAlign w:val="center"/>
          </w:tcPr>
          <w:p w:rsidR="00364D1B" w:rsidRDefault="00B6456D">
            <w:pPr>
              <w:pStyle w:val="afffffffff3"/>
            </w:pPr>
            <w:r>
              <w:rPr>
                <w:rFonts w:hint="eastAsia"/>
              </w:rPr>
              <w:t>▲</w:t>
            </w:r>
          </w:p>
        </w:tc>
        <w:tc>
          <w:tcPr>
            <w:tcW w:w="1217" w:type="dxa"/>
            <w:tcBorders>
              <w:top w:val="single" w:sz="4" w:space="0" w:color="auto"/>
              <w:bottom w:val="single" w:sz="12" w:space="0" w:color="auto"/>
            </w:tcBorders>
            <w:shd w:val="clear" w:color="auto" w:fill="auto"/>
            <w:vAlign w:val="center"/>
          </w:tcPr>
          <w:p w:rsidR="00364D1B" w:rsidRDefault="00B6456D">
            <w:pPr>
              <w:pStyle w:val="afffffffff3"/>
            </w:pPr>
            <w:r>
              <w:rPr>
                <w:rFonts w:hint="eastAsia"/>
              </w:rPr>
              <w:t>▲</w:t>
            </w:r>
          </w:p>
        </w:tc>
        <w:tc>
          <w:tcPr>
            <w:tcW w:w="1128" w:type="dxa"/>
            <w:tcBorders>
              <w:top w:val="single" w:sz="4" w:space="0" w:color="auto"/>
              <w:bottom w:val="single" w:sz="12" w:space="0" w:color="auto"/>
            </w:tcBorders>
            <w:shd w:val="clear" w:color="auto" w:fill="auto"/>
            <w:vAlign w:val="center"/>
          </w:tcPr>
          <w:p w:rsidR="00364D1B" w:rsidRDefault="00B6456D">
            <w:pPr>
              <w:pStyle w:val="afffffffff3"/>
            </w:pPr>
            <w:r>
              <w:rPr>
                <w:rFonts w:hint="eastAsia"/>
              </w:rPr>
              <w:t>▲</w:t>
            </w:r>
          </w:p>
        </w:tc>
        <w:tc>
          <w:tcPr>
            <w:tcW w:w="1270" w:type="dxa"/>
            <w:tcBorders>
              <w:top w:val="single" w:sz="4" w:space="0" w:color="auto"/>
              <w:bottom w:val="single" w:sz="12" w:space="0" w:color="auto"/>
            </w:tcBorders>
            <w:shd w:val="clear" w:color="auto" w:fill="auto"/>
            <w:vAlign w:val="center"/>
          </w:tcPr>
          <w:p w:rsidR="00364D1B" w:rsidRDefault="00B6456D">
            <w:pPr>
              <w:pStyle w:val="afffffffff3"/>
            </w:pPr>
            <w:r>
              <w:rPr>
                <w:rFonts w:hint="eastAsia"/>
              </w:rPr>
              <w:t>▲</w:t>
            </w:r>
          </w:p>
        </w:tc>
        <w:tc>
          <w:tcPr>
            <w:tcW w:w="1409" w:type="dxa"/>
            <w:tcBorders>
              <w:top w:val="single" w:sz="4" w:space="0" w:color="auto"/>
              <w:bottom w:val="single" w:sz="12" w:space="0" w:color="auto"/>
            </w:tcBorders>
            <w:shd w:val="clear" w:color="auto" w:fill="auto"/>
            <w:vAlign w:val="center"/>
          </w:tcPr>
          <w:p w:rsidR="00364D1B" w:rsidRDefault="00B6456D">
            <w:pPr>
              <w:pStyle w:val="afffffffff3"/>
            </w:pPr>
            <w:r>
              <w:rPr>
                <w:rFonts w:hint="eastAsia"/>
              </w:rPr>
              <w:t>×</w:t>
            </w:r>
          </w:p>
        </w:tc>
      </w:tr>
      <w:tr w:rsidR="00364D1B">
        <w:trPr>
          <w:jc w:val="center"/>
        </w:trPr>
        <w:tc>
          <w:tcPr>
            <w:tcW w:w="9324" w:type="dxa"/>
            <w:gridSpan w:val="7"/>
            <w:tcBorders>
              <w:top w:val="single" w:sz="12" w:space="0" w:color="auto"/>
            </w:tcBorders>
            <w:shd w:val="clear" w:color="auto" w:fill="auto"/>
            <w:vAlign w:val="center"/>
          </w:tcPr>
          <w:p w:rsidR="00364D1B" w:rsidRDefault="00B6456D">
            <w:pPr>
              <w:pStyle w:val="afffffffff3"/>
              <w:ind w:firstLineChars="200" w:firstLine="360"/>
              <w:jc w:val="both"/>
            </w:pPr>
            <w:r>
              <w:rPr>
                <w:rFonts w:hint="eastAsia"/>
              </w:rPr>
              <w:t>注</w:t>
            </w:r>
            <w:r>
              <w:rPr>
                <w:rFonts w:hint="eastAsia"/>
              </w:rPr>
              <w:t>:</w:t>
            </w:r>
            <w:r>
              <w:rPr>
                <w:rFonts w:hint="eastAsia"/>
              </w:rPr>
              <w:t>√——推荐，▲——可选，×——不推荐</w:t>
            </w:r>
          </w:p>
        </w:tc>
      </w:tr>
    </w:tbl>
    <w:p w:rsidR="00364D1B" w:rsidRDefault="00364D1B">
      <w:pPr>
        <w:pStyle w:val="afffff"/>
        <w:ind w:firstLine="420"/>
      </w:pPr>
    </w:p>
    <w:p w:rsidR="00364D1B" w:rsidRDefault="00B6456D">
      <w:pPr>
        <w:pStyle w:val="affe"/>
        <w:spacing w:before="156" w:after="156"/>
        <w:rPr>
          <w:rFonts w:ascii="Times New Roman" w:eastAsia="宋体"/>
        </w:rPr>
      </w:pPr>
      <w:r>
        <w:rPr>
          <w:rFonts w:ascii="Times New Roman" w:eastAsia="宋体" w:hint="eastAsia"/>
        </w:rPr>
        <w:t>陶粒的颗粒级配应符合表</w:t>
      </w:r>
      <w:r>
        <w:rPr>
          <w:rFonts w:ascii="Times New Roman" w:eastAsia="宋体" w:hint="eastAsia"/>
        </w:rPr>
        <w:t>4</w:t>
      </w:r>
      <w:r>
        <w:rPr>
          <w:rFonts w:ascii="Times New Roman" w:eastAsia="宋体" w:hint="eastAsia"/>
        </w:rPr>
        <w:t>的要求，最大粒径不宜大于</w:t>
      </w:r>
      <w:r>
        <w:rPr>
          <w:rFonts w:ascii="Times New Roman" w:eastAsia="宋体" w:hint="eastAsia"/>
        </w:rPr>
        <w:t>16.0 mm</w:t>
      </w:r>
      <w:r>
        <w:rPr>
          <w:rFonts w:ascii="Times New Roman" w:eastAsia="宋体" w:hint="eastAsia"/>
        </w:rPr>
        <w:t>。</w:t>
      </w:r>
    </w:p>
    <w:p w:rsidR="00364D1B" w:rsidRDefault="00B6456D">
      <w:pPr>
        <w:pStyle w:val="aff2"/>
        <w:spacing w:before="156" w:after="156"/>
      </w:pPr>
      <w:r>
        <w:rPr>
          <w:rFonts w:hint="eastAsia"/>
        </w:rPr>
        <w:t>陶粒颗粒级配</w:t>
      </w:r>
    </w:p>
    <w:tbl>
      <w:tblPr>
        <w:tblStyle w:val="affff2"/>
        <w:tblW w:w="0" w:type="auto"/>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2643"/>
        <w:gridCol w:w="1806"/>
        <w:gridCol w:w="974"/>
        <w:gridCol w:w="975"/>
        <w:gridCol w:w="976"/>
        <w:gridCol w:w="975"/>
        <w:gridCol w:w="975"/>
      </w:tblGrid>
      <w:tr w:rsidR="00364D1B">
        <w:trPr>
          <w:tblHeader/>
          <w:jc w:val="center"/>
        </w:trPr>
        <w:tc>
          <w:tcPr>
            <w:tcW w:w="2643" w:type="dxa"/>
            <w:vMerge w:val="restart"/>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级配类型</w:t>
            </w:r>
          </w:p>
        </w:tc>
        <w:tc>
          <w:tcPr>
            <w:tcW w:w="1806" w:type="dxa"/>
            <w:vMerge w:val="restart"/>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级配范围</w:t>
            </w:r>
          </w:p>
        </w:tc>
        <w:tc>
          <w:tcPr>
            <w:tcW w:w="4875" w:type="dxa"/>
            <w:gridSpan w:val="5"/>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各号筛</w:t>
            </w:r>
            <w:proofErr w:type="gramStart"/>
            <w:r>
              <w:rPr>
                <w:rFonts w:ascii="Times New Roman"/>
              </w:rPr>
              <w:t>累计筛余</w:t>
            </w:r>
            <w:proofErr w:type="gramEnd"/>
            <w:r>
              <w:rPr>
                <w:rFonts w:ascii="Times New Roman"/>
              </w:rPr>
              <w:t>(%)</w:t>
            </w:r>
          </w:p>
        </w:tc>
      </w:tr>
      <w:tr w:rsidR="00364D1B">
        <w:trPr>
          <w:jc w:val="center"/>
        </w:trPr>
        <w:tc>
          <w:tcPr>
            <w:tcW w:w="2643" w:type="dxa"/>
            <w:vMerge/>
            <w:tcBorders>
              <w:top w:val="single" w:sz="4" w:space="0" w:color="auto"/>
              <w:bottom w:val="single" w:sz="4" w:space="0" w:color="auto"/>
            </w:tcBorders>
            <w:shd w:val="clear" w:color="auto" w:fill="auto"/>
            <w:vAlign w:val="center"/>
          </w:tcPr>
          <w:p w:rsidR="00364D1B" w:rsidRDefault="00364D1B">
            <w:pPr>
              <w:pStyle w:val="afffffffff3"/>
              <w:rPr>
                <w:rFonts w:ascii="Times New Roman"/>
              </w:rPr>
            </w:pPr>
          </w:p>
        </w:tc>
        <w:tc>
          <w:tcPr>
            <w:tcW w:w="1806" w:type="dxa"/>
            <w:vMerge/>
            <w:tcBorders>
              <w:top w:val="single" w:sz="4" w:space="0" w:color="auto"/>
              <w:bottom w:val="single" w:sz="4" w:space="0" w:color="auto"/>
            </w:tcBorders>
            <w:shd w:val="clear" w:color="auto" w:fill="auto"/>
            <w:vAlign w:val="center"/>
          </w:tcPr>
          <w:p w:rsidR="00364D1B" w:rsidRDefault="00364D1B">
            <w:pPr>
              <w:pStyle w:val="afffffffff3"/>
              <w:rPr>
                <w:rFonts w:ascii="Times New Roman"/>
              </w:rPr>
            </w:pPr>
          </w:p>
        </w:tc>
        <w:tc>
          <w:tcPr>
            <w:tcW w:w="4875" w:type="dxa"/>
            <w:gridSpan w:val="5"/>
            <w:tcBorders>
              <w:top w:val="single" w:sz="4"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方孔</w:t>
            </w:r>
            <w:proofErr w:type="gramStart"/>
            <w:r>
              <w:rPr>
                <w:rFonts w:ascii="Times New Roman"/>
              </w:rPr>
              <w:t>筛</w:t>
            </w:r>
            <w:proofErr w:type="gramEnd"/>
            <w:r>
              <w:rPr>
                <w:rFonts w:ascii="Times New Roman"/>
              </w:rPr>
              <w:t>尺寸</w:t>
            </w:r>
            <w:r>
              <w:rPr>
                <w:rFonts w:ascii="Times New Roman"/>
              </w:rPr>
              <w:t>(mm)</w:t>
            </w:r>
          </w:p>
        </w:tc>
      </w:tr>
      <w:tr w:rsidR="00364D1B">
        <w:trPr>
          <w:jc w:val="center"/>
        </w:trPr>
        <w:tc>
          <w:tcPr>
            <w:tcW w:w="2643" w:type="dxa"/>
            <w:vMerge/>
            <w:tcBorders>
              <w:top w:val="single" w:sz="4" w:space="0" w:color="auto"/>
              <w:bottom w:val="single" w:sz="12" w:space="0" w:color="auto"/>
            </w:tcBorders>
            <w:shd w:val="clear" w:color="auto" w:fill="auto"/>
            <w:vAlign w:val="center"/>
          </w:tcPr>
          <w:p w:rsidR="00364D1B" w:rsidRDefault="00364D1B">
            <w:pPr>
              <w:pStyle w:val="afffffffff3"/>
              <w:rPr>
                <w:rFonts w:ascii="Times New Roman"/>
              </w:rPr>
            </w:pPr>
          </w:p>
        </w:tc>
        <w:tc>
          <w:tcPr>
            <w:tcW w:w="1806" w:type="dxa"/>
            <w:vMerge/>
            <w:tcBorders>
              <w:top w:val="single" w:sz="4" w:space="0" w:color="auto"/>
              <w:bottom w:val="single" w:sz="12" w:space="0" w:color="auto"/>
            </w:tcBorders>
            <w:shd w:val="clear" w:color="auto" w:fill="auto"/>
            <w:vAlign w:val="center"/>
          </w:tcPr>
          <w:p w:rsidR="00364D1B" w:rsidRDefault="00364D1B">
            <w:pPr>
              <w:pStyle w:val="afffffffff3"/>
              <w:rPr>
                <w:rFonts w:ascii="Times New Roman"/>
              </w:rPr>
            </w:pPr>
          </w:p>
        </w:tc>
        <w:tc>
          <w:tcPr>
            <w:tcW w:w="974" w:type="dxa"/>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16.0</w:t>
            </w:r>
          </w:p>
        </w:tc>
        <w:tc>
          <w:tcPr>
            <w:tcW w:w="975" w:type="dxa"/>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13.2</w:t>
            </w:r>
          </w:p>
        </w:tc>
        <w:tc>
          <w:tcPr>
            <w:tcW w:w="976" w:type="dxa"/>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9.5</w:t>
            </w:r>
          </w:p>
        </w:tc>
        <w:tc>
          <w:tcPr>
            <w:tcW w:w="975" w:type="dxa"/>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4.75</w:t>
            </w:r>
          </w:p>
        </w:tc>
        <w:tc>
          <w:tcPr>
            <w:tcW w:w="975" w:type="dxa"/>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2.36</w:t>
            </w:r>
          </w:p>
        </w:tc>
      </w:tr>
      <w:tr w:rsidR="00364D1B">
        <w:trPr>
          <w:jc w:val="center"/>
        </w:trPr>
        <w:tc>
          <w:tcPr>
            <w:tcW w:w="2643" w:type="dxa"/>
            <w:vMerge w:val="restart"/>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连续粒级</w:t>
            </w:r>
          </w:p>
        </w:tc>
        <w:tc>
          <w:tcPr>
            <w:tcW w:w="1806"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4.75</w:t>
            </w:r>
            <w:r>
              <w:rPr>
                <w:rFonts w:ascii="Times New Roman"/>
              </w:rPr>
              <w:t>～</w:t>
            </w:r>
            <w:r>
              <w:rPr>
                <w:rFonts w:ascii="Times New Roman"/>
              </w:rPr>
              <w:t>16.0</w:t>
            </w:r>
          </w:p>
        </w:tc>
        <w:tc>
          <w:tcPr>
            <w:tcW w:w="974"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0</w:t>
            </w:r>
            <w:r>
              <w:rPr>
                <w:rFonts w:ascii="Times New Roman"/>
              </w:rPr>
              <w:t>～</w:t>
            </w:r>
            <w:r>
              <w:rPr>
                <w:rFonts w:ascii="Times New Roman"/>
              </w:rPr>
              <w:t>5</w:t>
            </w:r>
          </w:p>
        </w:tc>
        <w:tc>
          <w:tcPr>
            <w:tcW w:w="975"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30</w:t>
            </w:r>
            <w:r>
              <w:rPr>
                <w:rFonts w:ascii="Times New Roman"/>
              </w:rPr>
              <w:t>～</w:t>
            </w:r>
            <w:r>
              <w:rPr>
                <w:rFonts w:ascii="Times New Roman"/>
              </w:rPr>
              <w:t>45</w:t>
            </w:r>
          </w:p>
        </w:tc>
        <w:tc>
          <w:tcPr>
            <w:tcW w:w="976"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60</w:t>
            </w:r>
            <w:r>
              <w:rPr>
                <w:rFonts w:ascii="Times New Roman"/>
              </w:rPr>
              <w:t>～</w:t>
            </w:r>
            <w:r>
              <w:rPr>
                <w:rFonts w:ascii="Times New Roman"/>
              </w:rPr>
              <w:t>75</w:t>
            </w:r>
          </w:p>
        </w:tc>
        <w:tc>
          <w:tcPr>
            <w:tcW w:w="975"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85</w:t>
            </w:r>
            <w:r>
              <w:rPr>
                <w:rFonts w:ascii="Times New Roman"/>
              </w:rPr>
              <w:t>～</w:t>
            </w:r>
            <w:r>
              <w:rPr>
                <w:rFonts w:ascii="Times New Roman"/>
              </w:rPr>
              <w:t>100</w:t>
            </w:r>
          </w:p>
        </w:tc>
        <w:tc>
          <w:tcPr>
            <w:tcW w:w="975"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95</w:t>
            </w:r>
            <w:r>
              <w:rPr>
                <w:rFonts w:ascii="Times New Roman"/>
              </w:rPr>
              <w:t>～</w:t>
            </w:r>
            <w:r>
              <w:rPr>
                <w:rFonts w:ascii="Times New Roman"/>
              </w:rPr>
              <w:t>100</w:t>
            </w:r>
          </w:p>
        </w:tc>
      </w:tr>
      <w:tr w:rsidR="00364D1B">
        <w:trPr>
          <w:jc w:val="center"/>
        </w:trPr>
        <w:tc>
          <w:tcPr>
            <w:tcW w:w="2643" w:type="dxa"/>
            <w:vMerge/>
            <w:shd w:val="clear" w:color="auto" w:fill="auto"/>
            <w:vAlign w:val="center"/>
          </w:tcPr>
          <w:p w:rsidR="00364D1B" w:rsidRDefault="00364D1B">
            <w:pPr>
              <w:pStyle w:val="afffffffff3"/>
              <w:rPr>
                <w:rFonts w:ascii="Times New Roman"/>
              </w:rPr>
            </w:pPr>
          </w:p>
        </w:tc>
        <w:tc>
          <w:tcPr>
            <w:tcW w:w="1806" w:type="dxa"/>
            <w:shd w:val="clear" w:color="auto" w:fill="auto"/>
            <w:vAlign w:val="center"/>
          </w:tcPr>
          <w:p w:rsidR="00364D1B" w:rsidRDefault="00B6456D">
            <w:pPr>
              <w:pStyle w:val="afffffffff3"/>
              <w:rPr>
                <w:rFonts w:ascii="Times New Roman"/>
              </w:rPr>
            </w:pPr>
            <w:r>
              <w:rPr>
                <w:rFonts w:ascii="Times New Roman"/>
              </w:rPr>
              <w:t>4.75</w:t>
            </w:r>
            <w:r>
              <w:rPr>
                <w:rFonts w:ascii="Times New Roman"/>
              </w:rPr>
              <w:t>～</w:t>
            </w:r>
            <w:r>
              <w:rPr>
                <w:rFonts w:ascii="Times New Roman"/>
              </w:rPr>
              <w:t>13.2</w:t>
            </w:r>
          </w:p>
        </w:tc>
        <w:tc>
          <w:tcPr>
            <w:tcW w:w="974" w:type="dxa"/>
            <w:shd w:val="clear" w:color="auto" w:fill="auto"/>
            <w:vAlign w:val="center"/>
          </w:tcPr>
          <w:p w:rsidR="00364D1B" w:rsidRDefault="00B6456D">
            <w:pPr>
              <w:pStyle w:val="afffffffff3"/>
              <w:rPr>
                <w:rFonts w:ascii="Times New Roman"/>
              </w:rPr>
            </w:pPr>
            <w:r>
              <w:rPr>
                <w:rFonts w:ascii="Times New Roman"/>
              </w:rPr>
              <w:t>0</w:t>
            </w:r>
            <w:r>
              <w:rPr>
                <w:rFonts w:ascii="Times New Roman"/>
              </w:rPr>
              <w:t>～</w:t>
            </w:r>
            <w:r>
              <w:rPr>
                <w:rFonts w:ascii="Times New Roman"/>
              </w:rPr>
              <w:t>5</w:t>
            </w:r>
          </w:p>
        </w:tc>
        <w:tc>
          <w:tcPr>
            <w:tcW w:w="975" w:type="dxa"/>
            <w:shd w:val="clear" w:color="auto" w:fill="auto"/>
            <w:vAlign w:val="center"/>
          </w:tcPr>
          <w:p w:rsidR="00364D1B" w:rsidRDefault="00B6456D">
            <w:pPr>
              <w:pStyle w:val="afffffffff3"/>
              <w:rPr>
                <w:rFonts w:ascii="Times New Roman"/>
              </w:rPr>
            </w:pPr>
            <w:r>
              <w:rPr>
                <w:rFonts w:ascii="Times New Roman"/>
              </w:rPr>
              <w:t>0</w:t>
            </w:r>
            <w:r>
              <w:rPr>
                <w:rFonts w:ascii="Times New Roman"/>
              </w:rPr>
              <w:t>～</w:t>
            </w:r>
            <w:r>
              <w:rPr>
                <w:rFonts w:ascii="Times New Roman"/>
              </w:rPr>
              <w:t>10</w:t>
            </w:r>
          </w:p>
        </w:tc>
        <w:tc>
          <w:tcPr>
            <w:tcW w:w="976" w:type="dxa"/>
            <w:shd w:val="clear" w:color="auto" w:fill="auto"/>
            <w:vAlign w:val="center"/>
          </w:tcPr>
          <w:p w:rsidR="00364D1B" w:rsidRDefault="00B6456D">
            <w:pPr>
              <w:pStyle w:val="afffffffff3"/>
              <w:rPr>
                <w:rFonts w:ascii="Times New Roman"/>
              </w:rPr>
            </w:pPr>
            <w:r>
              <w:rPr>
                <w:rFonts w:ascii="Times New Roman"/>
              </w:rPr>
              <w:t>40</w:t>
            </w:r>
            <w:r>
              <w:rPr>
                <w:rFonts w:ascii="Times New Roman"/>
              </w:rPr>
              <w:t>～</w:t>
            </w:r>
            <w:r>
              <w:rPr>
                <w:rFonts w:ascii="Times New Roman"/>
              </w:rPr>
              <w:t>60</w:t>
            </w:r>
          </w:p>
        </w:tc>
        <w:tc>
          <w:tcPr>
            <w:tcW w:w="975" w:type="dxa"/>
            <w:shd w:val="clear" w:color="auto" w:fill="auto"/>
            <w:vAlign w:val="center"/>
          </w:tcPr>
          <w:p w:rsidR="00364D1B" w:rsidRDefault="00B6456D">
            <w:pPr>
              <w:pStyle w:val="afffffffff3"/>
              <w:rPr>
                <w:rFonts w:ascii="Times New Roman"/>
              </w:rPr>
            </w:pPr>
            <w:r>
              <w:rPr>
                <w:rFonts w:ascii="Times New Roman"/>
              </w:rPr>
              <w:t>85</w:t>
            </w:r>
            <w:r>
              <w:rPr>
                <w:rFonts w:ascii="Times New Roman"/>
              </w:rPr>
              <w:t>～</w:t>
            </w:r>
            <w:r>
              <w:rPr>
                <w:rFonts w:ascii="Times New Roman"/>
              </w:rPr>
              <w:t>100</w:t>
            </w:r>
          </w:p>
        </w:tc>
        <w:tc>
          <w:tcPr>
            <w:tcW w:w="975" w:type="dxa"/>
            <w:shd w:val="clear" w:color="auto" w:fill="auto"/>
            <w:vAlign w:val="center"/>
          </w:tcPr>
          <w:p w:rsidR="00364D1B" w:rsidRDefault="00B6456D">
            <w:pPr>
              <w:pStyle w:val="afffffffff3"/>
              <w:rPr>
                <w:rFonts w:ascii="Times New Roman"/>
              </w:rPr>
            </w:pPr>
            <w:r>
              <w:rPr>
                <w:rFonts w:ascii="Times New Roman"/>
              </w:rPr>
              <w:t>95</w:t>
            </w:r>
            <w:r>
              <w:rPr>
                <w:rFonts w:ascii="Times New Roman"/>
              </w:rPr>
              <w:t>～</w:t>
            </w:r>
            <w:r>
              <w:rPr>
                <w:rFonts w:ascii="Times New Roman"/>
              </w:rPr>
              <w:t>100</w:t>
            </w:r>
          </w:p>
        </w:tc>
      </w:tr>
      <w:tr w:rsidR="00364D1B">
        <w:trPr>
          <w:jc w:val="center"/>
        </w:trPr>
        <w:tc>
          <w:tcPr>
            <w:tcW w:w="2643" w:type="dxa"/>
            <w:vMerge w:val="restart"/>
            <w:shd w:val="clear" w:color="auto" w:fill="auto"/>
            <w:vAlign w:val="center"/>
          </w:tcPr>
          <w:p w:rsidR="00364D1B" w:rsidRDefault="00B6456D">
            <w:pPr>
              <w:pStyle w:val="afffffffff3"/>
              <w:rPr>
                <w:rFonts w:ascii="Times New Roman"/>
              </w:rPr>
            </w:pPr>
            <w:r>
              <w:rPr>
                <w:rFonts w:ascii="Times New Roman"/>
              </w:rPr>
              <w:t>单粒粒级</w:t>
            </w:r>
          </w:p>
        </w:tc>
        <w:tc>
          <w:tcPr>
            <w:tcW w:w="1806" w:type="dxa"/>
            <w:shd w:val="clear" w:color="auto" w:fill="auto"/>
            <w:vAlign w:val="center"/>
          </w:tcPr>
          <w:p w:rsidR="00364D1B" w:rsidRDefault="00B6456D">
            <w:pPr>
              <w:pStyle w:val="afffffffff3"/>
              <w:rPr>
                <w:rFonts w:ascii="Times New Roman"/>
              </w:rPr>
            </w:pPr>
            <w:r>
              <w:rPr>
                <w:rFonts w:ascii="Times New Roman"/>
              </w:rPr>
              <w:t>4.75</w:t>
            </w:r>
            <w:r>
              <w:rPr>
                <w:rFonts w:ascii="Times New Roman"/>
              </w:rPr>
              <w:t>～</w:t>
            </w:r>
            <w:r>
              <w:rPr>
                <w:rFonts w:ascii="Times New Roman" w:hint="eastAsia"/>
              </w:rPr>
              <w:t xml:space="preserve"> </w:t>
            </w:r>
            <w:r>
              <w:rPr>
                <w:rFonts w:ascii="Times New Roman"/>
              </w:rPr>
              <w:t>9.5</w:t>
            </w:r>
          </w:p>
        </w:tc>
        <w:tc>
          <w:tcPr>
            <w:tcW w:w="974" w:type="dxa"/>
            <w:shd w:val="clear" w:color="auto" w:fill="auto"/>
            <w:vAlign w:val="center"/>
          </w:tcPr>
          <w:p w:rsidR="00364D1B" w:rsidRDefault="00B6456D">
            <w:pPr>
              <w:pStyle w:val="afffffffff3"/>
              <w:rPr>
                <w:rFonts w:ascii="Times New Roman"/>
              </w:rPr>
            </w:pPr>
            <w:r>
              <w:rPr>
                <w:rFonts w:ascii="Times New Roman"/>
              </w:rPr>
              <w:t>-</w:t>
            </w:r>
          </w:p>
        </w:tc>
        <w:tc>
          <w:tcPr>
            <w:tcW w:w="975" w:type="dxa"/>
            <w:shd w:val="clear" w:color="auto" w:fill="auto"/>
            <w:vAlign w:val="center"/>
          </w:tcPr>
          <w:p w:rsidR="00364D1B" w:rsidRDefault="00B6456D">
            <w:pPr>
              <w:pStyle w:val="afffffffff3"/>
              <w:rPr>
                <w:rFonts w:ascii="Times New Roman"/>
              </w:rPr>
            </w:pPr>
            <w:r>
              <w:rPr>
                <w:rFonts w:ascii="Times New Roman"/>
              </w:rPr>
              <w:t>0</w:t>
            </w:r>
          </w:p>
        </w:tc>
        <w:tc>
          <w:tcPr>
            <w:tcW w:w="976" w:type="dxa"/>
            <w:shd w:val="clear" w:color="auto" w:fill="auto"/>
            <w:vAlign w:val="center"/>
          </w:tcPr>
          <w:p w:rsidR="00364D1B" w:rsidRDefault="00B6456D">
            <w:pPr>
              <w:pStyle w:val="afffffffff3"/>
              <w:rPr>
                <w:rFonts w:ascii="Times New Roman"/>
              </w:rPr>
            </w:pPr>
            <w:r>
              <w:rPr>
                <w:rFonts w:ascii="Times New Roman"/>
              </w:rPr>
              <w:t xml:space="preserve"> 0</w:t>
            </w:r>
            <w:r>
              <w:rPr>
                <w:rFonts w:ascii="Times New Roman"/>
              </w:rPr>
              <w:t>～</w:t>
            </w:r>
            <w:r>
              <w:rPr>
                <w:rFonts w:ascii="Times New Roman"/>
              </w:rPr>
              <w:t>15</w:t>
            </w:r>
          </w:p>
        </w:tc>
        <w:tc>
          <w:tcPr>
            <w:tcW w:w="975" w:type="dxa"/>
            <w:shd w:val="clear" w:color="auto" w:fill="auto"/>
            <w:vAlign w:val="center"/>
          </w:tcPr>
          <w:p w:rsidR="00364D1B" w:rsidRDefault="00B6456D">
            <w:pPr>
              <w:pStyle w:val="afffffffff3"/>
              <w:rPr>
                <w:rFonts w:ascii="Times New Roman"/>
              </w:rPr>
            </w:pPr>
            <w:r>
              <w:rPr>
                <w:rFonts w:ascii="Times New Roman"/>
              </w:rPr>
              <w:t>80</w:t>
            </w:r>
            <w:r>
              <w:rPr>
                <w:rFonts w:ascii="Times New Roman"/>
              </w:rPr>
              <w:t>～</w:t>
            </w:r>
            <w:r>
              <w:rPr>
                <w:rFonts w:ascii="Times New Roman"/>
              </w:rPr>
              <w:t>100</w:t>
            </w:r>
          </w:p>
        </w:tc>
        <w:tc>
          <w:tcPr>
            <w:tcW w:w="975" w:type="dxa"/>
            <w:shd w:val="clear" w:color="auto" w:fill="auto"/>
            <w:vAlign w:val="center"/>
          </w:tcPr>
          <w:p w:rsidR="00364D1B" w:rsidRDefault="00B6456D">
            <w:pPr>
              <w:pStyle w:val="afffffffff3"/>
              <w:rPr>
                <w:rFonts w:ascii="Times New Roman"/>
              </w:rPr>
            </w:pPr>
            <w:r>
              <w:rPr>
                <w:rFonts w:ascii="Times New Roman"/>
              </w:rPr>
              <w:t>95</w:t>
            </w:r>
            <w:r>
              <w:rPr>
                <w:rFonts w:ascii="Times New Roman"/>
              </w:rPr>
              <w:t>～</w:t>
            </w:r>
            <w:r>
              <w:rPr>
                <w:rFonts w:ascii="Times New Roman"/>
              </w:rPr>
              <w:t>100</w:t>
            </w:r>
          </w:p>
        </w:tc>
      </w:tr>
      <w:tr w:rsidR="00364D1B">
        <w:trPr>
          <w:jc w:val="center"/>
        </w:trPr>
        <w:tc>
          <w:tcPr>
            <w:tcW w:w="2643" w:type="dxa"/>
            <w:vMerge/>
            <w:shd w:val="clear" w:color="auto" w:fill="auto"/>
            <w:vAlign w:val="center"/>
          </w:tcPr>
          <w:p w:rsidR="00364D1B" w:rsidRDefault="00364D1B">
            <w:pPr>
              <w:pStyle w:val="afffffffff3"/>
              <w:rPr>
                <w:rFonts w:ascii="Times New Roman"/>
              </w:rPr>
            </w:pPr>
          </w:p>
        </w:tc>
        <w:tc>
          <w:tcPr>
            <w:tcW w:w="1806" w:type="dxa"/>
            <w:shd w:val="clear" w:color="auto" w:fill="auto"/>
            <w:vAlign w:val="center"/>
          </w:tcPr>
          <w:p w:rsidR="00364D1B" w:rsidRDefault="00B6456D">
            <w:pPr>
              <w:pStyle w:val="afffffffff3"/>
              <w:rPr>
                <w:rFonts w:ascii="Times New Roman"/>
              </w:rPr>
            </w:pPr>
            <w:r>
              <w:rPr>
                <w:rFonts w:ascii="Times New Roman"/>
              </w:rPr>
              <w:t xml:space="preserve"> 9.5</w:t>
            </w:r>
            <w:r>
              <w:rPr>
                <w:rFonts w:ascii="Times New Roman"/>
              </w:rPr>
              <w:t>～</w:t>
            </w:r>
            <w:r>
              <w:rPr>
                <w:rFonts w:ascii="Times New Roman"/>
              </w:rPr>
              <w:t>13.2</w:t>
            </w:r>
          </w:p>
        </w:tc>
        <w:tc>
          <w:tcPr>
            <w:tcW w:w="974" w:type="dxa"/>
            <w:shd w:val="clear" w:color="auto" w:fill="auto"/>
            <w:vAlign w:val="center"/>
          </w:tcPr>
          <w:p w:rsidR="00364D1B" w:rsidRDefault="00B6456D">
            <w:pPr>
              <w:pStyle w:val="afffffffff3"/>
              <w:rPr>
                <w:rFonts w:ascii="Times New Roman"/>
              </w:rPr>
            </w:pPr>
            <w:r>
              <w:rPr>
                <w:rFonts w:ascii="Times New Roman"/>
              </w:rPr>
              <w:t>-</w:t>
            </w:r>
          </w:p>
        </w:tc>
        <w:tc>
          <w:tcPr>
            <w:tcW w:w="975" w:type="dxa"/>
            <w:shd w:val="clear" w:color="auto" w:fill="auto"/>
            <w:vAlign w:val="center"/>
          </w:tcPr>
          <w:p w:rsidR="00364D1B" w:rsidRDefault="00B6456D">
            <w:pPr>
              <w:pStyle w:val="afffffffff3"/>
              <w:rPr>
                <w:rFonts w:ascii="Times New Roman"/>
              </w:rPr>
            </w:pPr>
            <w:r>
              <w:rPr>
                <w:rFonts w:ascii="Times New Roman"/>
              </w:rPr>
              <w:t>0</w:t>
            </w:r>
            <w:r>
              <w:rPr>
                <w:rFonts w:ascii="Times New Roman"/>
              </w:rPr>
              <w:t>～</w:t>
            </w:r>
            <w:r>
              <w:rPr>
                <w:rFonts w:ascii="Times New Roman"/>
              </w:rPr>
              <w:t>15</w:t>
            </w:r>
          </w:p>
        </w:tc>
        <w:tc>
          <w:tcPr>
            <w:tcW w:w="976" w:type="dxa"/>
            <w:shd w:val="clear" w:color="auto" w:fill="auto"/>
            <w:vAlign w:val="center"/>
          </w:tcPr>
          <w:p w:rsidR="00364D1B" w:rsidRDefault="00B6456D">
            <w:pPr>
              <w:pStyle w:val="afffffffff3"/>
              <w:rPr>
                <w:rFonts w:ascii="Times New Roman"/>
              </w:rPr>
            </w:pPr>
            <w:r>
              <w:rPr>
                <w:rFonts w:ascii="Times New Roman"/>
              </w:rPr>
              <w:t xml:space="preserve"> 85</w:t>
            </w:r>
            <w:r>
              <w:rPr>
                <w:rFonts w:ascii="Times New Roman"/>
              </w:rPr>
              <w:t>～</w:t>
            </w:r>
            <w:r>
              <w:rPr>
                <w:rFonts w:ascii="Times New Roman"/>
              </w:rPr>
              <w:t>100</w:t>
            </w:r>
          </w:p>
        </w:tc>
        <w:tc>
          <w:tcPr>
            <w:tcW w:w="975" w:type="dxa"/>
            <w:shd w:val="clear" w:color="auto" w:fill="auto"/>
            <w:vAlign w:val="center"/>
          </w:tcPr>
          <w:p w:rsidR="00364D1B" w:rsidRDefault="00B6456D">
            <w:pPr>
              <w:pStyle w:val="afffffffff3"/>
              <w:rPr>
                <w:rFonts w:ascii="Times New Roman"/>
              </w:rPr>
            </w:pPr>
            <w:r>
              <w:rPr>
                <w:rFonts w:ascii="Times New Roman"/>
              </w:rPr>
              <w:t>95</w:t>
            </w:r>
            <w:r>
              <w:rPr>
                <w:rFonts w:ascii="Times New Roman"/>
              </w:rPr>
              <w:t>～</w:t>
            </w:r>
            <w:r>
              <w:rPr>
                <w:rFonts w:ascii="Times New Roman"/>
              </w:rPr>
              <w:t>100</w:t>
            </w:r>
          </w:p>
        </w:tc>
        <w:tc>
          <w:tcPr>
            <w:tcW w:w="975" w:type="dxa"/>
            <w:shd w:val="clear" w:color="auto" w:fill="auto"/>
            <w:vAlign w:val="center"/>
          </w:tcPr>
          <w:p w:rsidR="00364D1B" w:rsidRDefault="00B6456D">
            <w:pPr>
              <w:pStyle w:val="afffffffff3"/>
              <w:rPr>
                <w:rFonts w:ascii="Times New Roman"/>
              </w:rPr>
            </w:pPr>
            <w:r>
              <w:rPr>
                <w:rFonts w:ascii="Times New Roman"/>
              </w:rPr>
              <w:t>-</w:t>
            </w:r>
          </w:p>
        </w:tc>
      </w:tr>
      <w:tr w:rsidR="00364D1B">
        <w:trPr>
          <w:jc w:val="center"/>
        </w:trPr>
        <w:tc>
          <w:tcPr>
            <w:tcW w:w="2643" w:type="dxa"/>
            <w:vMerge/>
            <w:shd w:val="clear" w:color="auto" w:fill="auto"/>
            <w:vAlign w:val="center"/>
          </w:tcPr>
          <w:p w:rsidR="00364D1B" w:rsidRDefault="00364D1B">
            <w:pPr>
              <w:pStyle w:val="afffffffff3"/>
              <w:rPr>
                <w:rFonts w:ascii="Times New Roman"/>
              </w:rPr>
            </w:pPr>
          </w:p>
        </w:tc>
        <w:tc>
          <w:tcPr>
            <w:tcW w:w="1806" w:type="dxa"/>
            <w:shd w:val="clear" w:color="auto" w:fill="auto"/>
            <w:vAlign w:val="center"/>
          </w:tcPr>
          <w:p w:rsidR="00364D1B" w:rsidRDefault="00B6456D">
            <w:pPr>
              <w:pStyle w:val="afffffffff3"/>
              <w:rPr>
                <w:rFonts w:ascii="Times New Roman"/>
              </w:rPr>
            </w:pPr>
            <w:r>
              <w:rPr>
                <w:rFonts w:ascii="Times New Roman"/>
              </w:rPr>
              <w:t xml:space="preserve"> 9.5</w:t>
            </w:r>
            <w:r>
              <w:rPr>
                <w:rFonts w:ascii="Times New Roman"/>
              </w:rPr>
              <w:t>～</w:t>
            </w:r>
            <w:r>
              <w:rPr>
                <w:rFonts w:ascii="Times New Roman"/>
              </w:rPr>
              <w:t>16.0</w:t>
            </w:r>
          </w:p>
        </w:tc>
        <w:tc>
          <w:tcPr>
            <w:tcW w:w="974" w:type="dxa"/>
            <w:shd w:val="clear" w:color="auto" w:fill="auto"/>
            <w:vAlign w:val="center"/>
          </w:tcPr>
          <w:p w:rsidR="00364D1B" w:rsidRDefault="00B6456D">
            <w:pPr>
              <w:pStyle w:val="afffffffff3"/>
              <w:rPr>
                <w:rFonts w:ascii="Times New Roman"/>
              </w:rPr>
            </w:pPr>
            <w:r>
              <w:rPr>
                <w:rFonts w:ascii="Times New Roman"/>
              </w:rPr>
              <w:t>0</w:t>
            </w:r>
            <w:r>
              <w:rPr>
                <w:rFonts w:ascii="Times New Roman"/>
              </w:rPr>
              <w:t>～</w:t>
            </w:r>
            <w:r>
              <w:rPr>
                <w:rFonts w:ascii="Times New Roman"/>
              </w:rPr>
              <w:t>15</w:t>
            </w:r>
          </w:p>
        </w:tc>
        <w:tc>
          <w:tcPr>
            <w:tcW w:w="975" w:type="dxa"/>
            <w:shd w:val="clear" w:color="auto" w:fill="auto"/>
            <w:vAlign w:val="center"/>
          </w:tcPr>
          <w:p w:rsidR="00364D1B" w:rsidRDefault="00B6456D">
            <w:pPr>
              <w:pStyle w:val="afffffffff3"/>
              <w:rPr>
                <w:rFonts w:ascii="Times New Roman"/>
              </w:rPr>
            </w:pPr>
            <w:r>
              <w:rPr>
                <w:rFonts w:ascii="Times New Roman"/>
              </w:rPr>
              <w:t>-</w:t>
            </w:r>
          </w:p>
        </w:tc>
        <w:tc>
          <w:tcPr>
            <w:tcW w:w="976" w:type="dxa"/>
            <w:shd w:val="clear" w:color="auto" w:fill="auto"/>
            <w:vAlign w:val="center"/>
          </w:tcPr>
          <w:p w:rsidR="00364D1B" w:rsidRDefault="00B6456D">
            <w:pPr>
              <w:pStyle w:val="afffffffff3"/>
              <w:rPr>
                <w:rFonts w:ascii="Times New Roman"/>
              </w:rPr>
            </w:pPr>
            <w:r>
              <w:rPr>
                <w:rFonts w:ascii="Times New Roman"/>
              </w:rPr>
              <w:t xml:space="preserve"> 80</w:t>
            </w:r>
            <w:r>
              <w:rPr>
                <w:rFonts w:ascii="Times New Roman"/>
              </w:rPr>
              <w:t>～</w:t>
            </w:r>
            <w:r>
              <w:rPr>
                <w:rFonts w:ascii="Times New Roman"/>
              </w:rPr>
              <w:t>100</w:t>
            </w:r>
          </w:p>
        </w:tc>
        <w:tc>
          <w:tcPr>
            <w:tcW w:w="975" w:type="dxa"/>
            <w:shd w:val="clear" w:color="auto" w:fill="auto"/>
            <w:vAlign w:val="center"/>
          </w:tcPr>
          <w:p w:rsidR="00364D1B" w:rsidRDefault="00B6456D">
            <w:pPr>
              <w:pStyle w:val="afffffffff3"/>
              <w:rPr>
                <w:rFonts w:ascii="Times New Roman"/>
              </w:rPr>
            </w:pPr>
            <w:r>
              <w:rPr>
                <w:rFonts w:ascii="Times New Roman"/>
              </w:rPr>
              <w:t>95</w:t>
            </w:r>
            <w:r>
              <w:rPr>
                <w:rFonts w:ascii="Times New Roman"/>
              </w:rPr>
              <w:t>～</w:t>
            </w:r>
            <w:r>
              <w:rPr>
                <w:rFonts w:ascii="Times New Roman"/>
              </w:rPr>
              <w:t>100</w:t>
            </w:r>
          </w:p>
        </w:tc>
        <w:tc>
          <w:tcPr>
            <w:tcW w:w="975" w:type="dxa"/>
            <w:shd w:val="clear" w:color="auto" w:fill="auto"/>
            <w:vAlign w:val="center"/>
          </w:tcPr>
          <w:p w:rsidR="00364D1B" w:rsidRDefault="00B6456D">
            <w:pPr>
              <w:pStyle w:val="afffffffff3"/>
              <w:rPr>
                <w:rFonts w:ascii="Times New Roman"/>
              </w:rPr>
            </w:pPr>
            <w:r>
              <w:rPr>
                <w:rFonts w:ascii="Times New Roman"/>
              </w:rPr>
              <w:t>-</w:t>
            </w:r>
          </w:p>
        </w:tc>
      </w:tr>
    </w:tbl>
    <w:p w:rsidR="00364D1B" w:rsidRDefault="00364D1B">
      <w:pPr>
        <w:pStyle w:val="afffff"/>
        <w:ind w:firstLine="420"/>
      </w:pPr>
    </w:p>
    <w:p w:rsidR="00364D1B" w:rsidRDefault="00B6456D">
      <w:pPr>
        <w:pStyle w:val="affd"/>
        <w:spacing w:before="156" w:after="156"/>
      </w:pPr>
      <w:bookmarkStart w:id="70" w:name="_Toc169682699"/>
      <w:bookmarkStart w:id="71" w:name="_Toc169682320"/>
      <w:r>
        <w:rPr>
          <w:rFonts w:hint="eastAsia"/>
        </w:rPr>
        <w:t>细集料</w:t>
      </w:r>
      <w:bookmarkEnd w:id="70"/>
      <w:bookmarkEnd w:id="71"/>
    </w:p>
    <w:p w:rsidR="00364D1B" w:rsidRDefault="00B6456D">
      <w:pPr>
        <w:pStyle w:val="affe"/>
        <w:spacing w:before="156" w:after="156"/>
        <w:rPr>
          <w:rFonts w:ascii="Times New Roman" w:eastAsia="宋体"/>
        </w:rPr>
      </w:pPr>
      <w:r>
        <w:rPr>
          <w:rFonts w:ascii="Times New Roman" w:eastAsia="宋体" w:hint="eastAsia"/>
        </w:rPr>
        <w:t>陶粒沥青路面的细集料包括天然砂、机制砂、石屑。细集料必须由具有生产许可证的采石场、采砂场生产。</w:t>
      </w:r>
    </w:p>
    <w:p w:rsidR="00364D1B" w:rsidRDefault="00B6456D">
      <w:pPr>
        <w:pStyle w:val="affe"/>
        <w:spacing w:before="156" w:after="156"/>
        <w:rPr>
          <w:rFonts w:ascii="Times New Roman" w:eastAsia="宋体"/>
        </w:rPr>
      </w:pPr>
      <w:r>
        <w:rPr>
          <w:rFonts w:ascii="Times New Roman" w:eastAsia="宋体" w:hint="eastAsia"/>
        </w:rPr>
        <w:t>细集料应洁净、干燥、无风化、无杂质，并有适当的颗粒级配，其质量应符合表</w:t>
      </w:r>
      <w:r>
        <w:rPr>
          <w:rFonts w:ascii="Times New Roman" w:eastAsia="宋体" w:hint="eastAsia"/>
        </w:rPr>
        <w:t>5</w:t>
      </w:r>
      <w:r>
        <w:rPr>
          <w:rFonts w:ascii="Times New Roman" w:eastAsia="宋体" w:hint="eastAsia"/>
        </w:rPr>
        <w:t>的规定。细集料的洁净程度，</w:t>
      </w:r>
      <w:proofErr w:type="gramStart"/>
      <w:r>
        <w:rPr>
          <w:rFonts w:ascii="Times New Roman" w:eastAsia="宋体" w:hint="eastAsia"/>
        </w:rPr>
        <w:t>天然砂以小于</w:t>
      </w:r>
      <w:proofErr w:type="gramEnd"/>
      <w:r>
        <w:rPr>
          <w:rFonts w:ascii="Times New Roman" w:eastAsia="宋体" w:hint="eastAsia"/>
        </w:rPr>
        <w:t>0.075</w:t>
      </w:r>
      <w:r>
        <w:rPr>
          <w:rFonts w:ascii="Times New Roman" w:eastAsia="宋体"/>
        </w:rPr>
        <w:t xml:space="preserve"> </w:t>
      </w:r>
      <w:r>
        <w:rPr>
          <w:rFonts w:ascii="Times New Roman" w:eastAsia="宋体" w:hint="eastAsia"/>
        </w:rPr>
        <w:t>mm</w:t>
      </w:r>
      <w:r>
        <w:rPr>
          <w:rFonts w:ascii="Times New Roman" w:eastAsia="宋体" w:hint="eastAsia"/>
        </w:rPr>
        <w:t>含量的百分数表示，石屑和</w:t>
      </w:r>
      <w:proofErr w:type="gramStart"/>
      <w:r>
        <w:rPr>
          <w:rFonts w:ascii="Times New Roman" w:eastAsia="宋体" w:hint="eastAsia"/>
        </w:rPr>
        <w:t>机制砂以砂</w:t>
      </w:r>
      <w:proofErr w:type="gramEnd"/>
      <w:r>
        <w:rPr>
          <w:rFonts w:ascii="Times New Roman" w:eastAsia="宋体" w:hint="eastAsia"/>
        </w:rPr>
        <w:t>当量</w:t>
      </w:r>
      <w:r>
        <w:rPr>
          <w:rFonts w:ascii="Times New Roman" w:eastAsia="宋体" w:hint="eastAsia"/>
        </w:rPr>
        <w:t>(</w:t>
      </w:r>
      <w:r>
        <w:rPr>
          <w:rFonts w:ascii="Times New Roman" w:eastAsia="宋体" w:hint="eastAsia"/>
        </w:rPr>
        <w:t>适用于</w:t>
      </w:r>
      <w:r>
        <w:rPr>
          <w:rFonts w:ascii="Times New Roman" w:eastAsia="宋体" w:hint="eastAsia"/>
        </w:rPr>
        <w:t>0</w:t>
      </w:r>
      <w:r>
        <w:rPr>
          <w:rFonts w:ascii="Times New Roman" w:eastAsia="宋体" w:hint="eastAsia"/>
        </w:rPr>
        <w:t>～</w:t>
      </w:r>
      <w:r>
        <w:rPr>
          <w:rFonts w:ascii="Times New Roman" w:eastAsia="宋体" w:hint="eastAsia"/>
        </w:rPr>
        <w:t>4.75 mm)</w:t>
      </w:r>
      <w:r>
        <w:rPr>
          <w:rFonts w:ascii="Times New Roman" w:eastAsia="宋体" w:hint="eastAsia"/>
        </w:rPr>
        <w:t>或亚甲蓝值</w:t>
      </w:r>
      <w:r>
        <w:rPr>
          <w:rFonts w:ascii="Times New Roman" w:eastAsia="宋体" w:hint="eastAsia"/>
        </w:rPr>
        <w:t>(</w:t>
      </w:r>
      <w:r>
        <w:rPr>
          <w:rFonts w:ascii="Times New Roman" w:eastAsia="宋体" w:hint="eastAsia"/>
        </w:rPr>
        <w:t>适用于</w:t>
      </w:r>
      <w:r>
        <w:rPr>
          <w:rFonts w:ascii="Times New Roman" w:eastAsia="宋体" w:hint="eastAsia"/>
        </w:rPr>
        <w:t>0</w:t>
      </w:r>
      <w:r>
        <w:rPr>
          <w:rFonts w:ascii="Times New Roman" w:eastAsia="宋体" w:hint="eastAsia"/>
        </w:rPr>
        <w:t>～</w:t>
      </w:r>
      <w:r>
        <w:rPr>
          <w:rFonts w:ascii="Times New Roman" w:eastAsia="宋体" w:hint="eastAsia"/>
        </w:rPr>
        <w:t>2.36 mm</w:t>
      </w:r>
      <w:r>
        <w:rPr>
          <w:rFonts w:ascii="Times New Roman" w:eastAsia="宋体" w:hint="eastAsia"/>
        </w:rPr>
        <w:t>或</w:t>
      </w:r>
      <w:r>
        <w:rPr>
          <w:rFonts w:ascii="Times New Roman" w:eastAsia="宋体" w:hint="eastAsia"/>
        </w:rPr>
        <w:t>0</w:t>
      </w:r>
      <w:r>
        <w:rPr>
          <w:rFonts w:ascii="Times New Roman" w:eastAsia="宋体" w:hint="eastAsia"/>
        </w:rPr>
        <w:t>～</w:t>
      </w:r>
      <w:r>
        <w:rPr>
          <w:rFonts w:ascii="Times New Roman" w:eastAsia="宋体" w:hint="eastAsia"/>
        </w:rPr>
        <w:t>0.15 mm)</w:t>
      </w:r>
      <w:r>
        <w:rPr>
          <w:rFonts w:ascii="Times New Roman" w:eastAsia="宋体" w:hint="eastAsia"/>
        </w:rPr>
        <w:t>表示。</w:t>
      </w:r>
    </w:p>
    <w:p w:rsidR="00364D1B" w:rsidRDefault="00B6456D">
      <w:pPr>
        <w:pStyle w:val="aff2"/>
        <w:spacing w:before="156" w:after="156"/>
      </w:pPr>
      <w:r>
        <w:rPr>
          <w:rFonts w:hint="eastAsia"/>
        </w:rPr>
        <w:t>陶粒沥青混合料用细集料质量要求</w:t>
      </w:r>
    </w:p>
    <w:tbl>
      <w:tblPr>
        <w:tblStyle w:val="affff2"/>
        <w:tblW w:w="0" w:type="auto"/>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3826"/>
        <w:gridCol w:w="846"/>
        <w:gridCol w:w="1692"/>
        <w:gridCol w:w="1551"/>
        <w:gridCol w:w="1409"/>
      </w:tblGrid>
      <w:tr w:rsidR="00364D1B">
        <w:trPr>
          <w:tblHeader/>
          <w:jc w:val="center"/>
        </w:trPr>
        <w:tc>
          <w:tcPr>
            <w:tcW w:w="3826" w:type="dxa"/>
            <w:tcBorders>
              <w:top w:val="single" w:sz="12" w:space="0" w:color="auto"/>
              <w:bottom w:val="single" w:sz="12" w:space="0" w:color="auto"/>
            </w:tcBorders>
            <w:shd w:val="clear" w:color="auto" w:fill="auto"/>
            <w:vAlign w:val="center"/>
          </w:tcPr>
          <w:p w:rsidR="00364D1B" w:rsidRDefault="00B6456D">
            <w:pPr>
              <w:pStyle w:val="afffffffff3"/>
            </w:pPr>
            <w:r>
              <w:rPr>
                <w:rFonts w:hint="eastAsia"/>
              </w:rPr>
              <w:t>项目</w:t>
            </w:r>
          </w:p>
        </w:tc>
        <w:tc>
          <w:tcPr>
            <w:tcW w:w="846" w:type="dxa"/>
            <w:tcBorders>
              <w:top w:val="single" w:sz="12" w:space="0" w:color="auto"/>
              <w:bottom w:val="single" w:sz="12" w:space="0" w:color="auto"/>
            </w:tcBorders>
            <w:shd w:val="clear" w:color="auto" w:fill="auto"/>
            <w:vAlign w:val="center"/>
          </w:tcPr>
          <w:p w:rsidR="00364D1B" w:rsidRDefault="00B6456D">
            <w:pPr>
              <w:pStyle w:val="afffffffff3"/>
            </w:pPr>
            <w:r>
              <w:rPr>
                <w:rFonts w:hint="eastAsia"/>
              </w:rPr>
              <w:t>单位</w:t>
            </w:r>
          </w:p>
        </w:tc>
        <w:tc>
          <w:tcPr>
            <w:tcW w:w="1692" w:type="dxa"/>
            <w:tcBorders>
              <w:top w:val="single" w:sz="12" w:space="0" w:color="auto"/>
              <w:bottom w:val="single" w:sz="12" w:space="0" w:color="auto"/>
            </w:tcBorders>
            <w:shd w:val="clear" w:color="auto" w:fill="auto"/>
            <w:vAlign w:val="center"/>
          </w:tcPr>
          <w:p w:rsidR="00364D1B" w:rsidRDefault="00B6456D">
            <w:pPr>
              <w:pStyle w:val="afffffffff3"/>
            </w:pPr>
            <w:r>
              <w:rPr>
                <w:rFonts w:hint="eastAsia"/>
              </w:rPr>
              <w:t>快速路、主干路</w:t>
            </w:r>
          </w:p>
        </w:tc>
        <w:tc>
          <w:tcPr>
            <w:tcW w:w="1551" w:type="dxa"/>
            <w:tcBorders>
              <w:top w:val="single" w:sz="12" w:space="0" w:color="auto"/>
              <w:bottom w:val="single" w:sz="12" w:space="0" w:color="auto"/>
            </w:tcBorders>
            <w:shd w:val="clear" w:color="auto" w:fill="auto"/>
            <w:vAlign w:val="center"/>
          </w:tcPr>
          <w:p w:rsidR="00364D1B" w:rsidRDefault="00B6456D">
            <w:pPr>
              <w:pStyle w:val="afffffffff3"/>
            </w:pPr>
            <w:r>
              <w:rPr>
                <w:rFonts w:hint="eastAsia"/>
              </w:rPr>
              <w:t>其他等级道路</w:t>
            </w:r>
          </w:p>
        </w:tc>
        <w:tc>
          <w:tcPr>
            <w:tcW w:w="1409" w:type="dxa"/>
            <w:tcBorders>
              <w:top w:val="single" w:sz="12" w:space="0" w:color="auto"/>
              <w:bottom w:val="single" w:sz="12" w:space="0" w:color="auto"/>
            </w:tcBorders>
            <w:shd w:val="clear" w:color="auto" w:fill="auto"/>
            <w:vAlign w:val="center"/>
          </w:tcPr>
          <w:p w:rsidR="00364D1B" w:rsidRDefault="00B6456D">
            <w:pPr>
              <w:pStyle w:val="afffffffff3"/>
            </w:pPr>
            <w:r>
              <w:rPr>
                <w:rFonts w:hint="eastAsia"/>
              </w:rPr>
              <w:t>试验方法</w:t>
            </w:r>
          </w:p>
        </w:tc>
      </w:tr>
      <w:tr w:rsidR="00364D1B">
        <w:trPr>
          <w:jc w:val="center"/>
        </w:trPr>
        <w:tc>
          <w:tcPr>
            <w:tcW w:w="3826" w:type="dxa"/>
            <w:tcBorders>
              <w:top w:val="single" w:sz="12" w:space="0" w:color="auto"/>
            </w:tcBorders>
            <w:shd w:val="clear" w:color="auto" w:fill="auto"/>
            <w:vAlign w:val="center"/>
          </w:tcPr>
          <w:p w:rsidR="00364D1B" w:rsidRDefault="00B6456D">
            <w:pPr>
              <w:pStyle w:val="afffffffff3"/>
            </w:pPr>
            <w:r>
              <w:rPr>
                <w:rFonts w:hint="eastAsia"/>
              </w:rPr>
              <w:t>表观相对密度，不小于</w:t>
            </w:r>
          </w:p>
        </w:tc>
        <w:tc>
          <w:tcPr>
            <w:tcW w:w="846"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t/m</w:t>
            </w:r>
            <w:r>
              <w:rPr>
                <w:rFonts w:ascii="Times New Roman"/>
                <w:vertAlign w:val="superscript"/>
              </w:rPr>
              <w:t>3</w:t>
            </w:r>
          </w:p>
        </w:tc>
        <w:tc>
          <w:tcPr>
            <w:tcW w:w="1692"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2.50</w:t>
            </w:r>
          </w:p>
        </w:tc>
        <w:tc>
          <w:tcPr>
            <w:tcW w:w="1551"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2.45</w:t>
            </w:r>
          </w:p>
        </w:tc>
        <w:tc>
          <w:tcPr>
            <w:tcW w:w="1409"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T0328</w:t>
            </w:r>
          </w:p>
        </w:tc>
      </w:tr>
      <w:tr w:rsidR="00364D1B">
        <w:trPr>
          <w:jc w:val="center"/>
        </w:trPr>
        <w:tc>
          <w:tcPr>
            <w:tcW w:w="3826" w:type="dxa"/>
            <w:shd w:val="clear" w:color="auto" w:fill="auto"/>
            <w:vAlign w:val="center"/>
          </w:tcPr>
          <w:p w:rsidR="00364D1B" w:rsidRDefault="00B6456D">
            <w:pPr>
              <w:pStyle w:val="afffffffff3"/>
            </w:pPr>
            <w:r>
              <w:rPr>
                <w:rFonts w:hint="eastAsia"/>
              </w:rPr>
              <w:t>坚固性</w:t>
            </w:r>
            <w:r>
              <w:rPr>
                <w:rFonts w:hint="eastAsia"/>
              </w:rPr>
              <w:t>(&gt;0.3 mm</w:t>
            </w:r>
            <w:r>
              <w:rPr>
                <w:rFonts w:hint="eastAsia"/>
              </w:rPr>
              <w:t>部分</w:t>
            </w:r>
            <w:r>
              <w:rPr>
                <w:rFonts w:hint="eastAsia"/>
              </w:rPr>
              <w:t>)</w:t>
            </w:r>
            <w:r>
              <w:rPr>
                <w:rFonts w:hint="eastAsia"/>
              </w:rPr>
              <w:t>，不小于</w:t>
            </w:r>
          </w:p>
        </w:tc>
        <w:tc>
          <w:tcPr>
            <w:tcW w:w="846" w:type="dxa"/>
            <w:shd w:val="clear" w:color="auto" w:fill="auto"/>
            <w:vAlign w:val="center"/>
          </w:tcPr>
          <w:p w:rsidR="00364D1B" w:rsidRDefault="00B6456D">
            <w:pPr>
              <w:pStyle w:val="afffffffff3"/>
              <w:rPr>
                <w:rFonts w:ascii="Times New Roman"/>
              </w:rPr>
            </w:pPr>
            <w:r>
              <w:rPr>
                <w:rFonts w:ascii="Times New Roman"/>
              </w:rPr>
              <w:t>%</w:t>
            </w:r>
          </w:p>
        </w:tc>
        <w:tc>
          <w:tcPr>
            <w:tcW w:w="1692" w:type="dxa"/>
            <w:shd w:val="clear" w:color="auto" w:fill="auto"/>
            <w:vAlign w:val="center"/>
          </w:tcPr>
          <w:p w:rsidR="00364D1B" w:rsidRDefault="00B6456D">
            <w:pPr>
              <w:pStyle w:val="afffffffff3"/>
              <w:rPr>
                <w:rFonts w:ascii="Times New Roman"/>
              </w:rPr>
            </w:pPr>
            <w:r>
              <w:rPr>
                <w:rFonts w:ascii="Times New Roman"/>
              </w:rPr>
              <w:t>12</w:t>
            </w:r>
          </w:p>
        </w:tc>
        <w:tc>
          <w:tcPr>
            <w:tcW w:w="1551" w:type="dxa"/>
            <w:shd w:val="clear" w:color="auto" w:fill="auto"/>
            <w:vAlign w:val="center"/>
          </w:tcPr>
          <w:p w:rsidR="00364D1B" w:rsidRDefault="00B6456D">
            <w:pPr>
              <w:pStyle w:val="afffffffff3"/>
              <w:rPr>
                <w:rFonts w:ascii="Times New Roman"/>
              </w:rPr>
            </w:pPr>
            <w:r>
              <w:rPr>
                <w:rFonts w:ascii="Times New Roman"/>
              </w:rPr>
              <w:t>-</w:t>
            </w:r>
          </w:p>
        </w:tc>
        <w:tc>
          <w:tcPr>
            <w:tcW w:w="1409" w:type="dxa"/>
            <w:shd w:val="clear" w:color="auto" w:fill="auto"/>
            <w:vAlign w:val="center"/>
          </w:tcPr>
          <w:p w:rsidR="00364D1B" w:rsidRDefault="00B6456D">
            <w:pPr>
              <w:pStyle w:val="afffffffff3"/>
              <w:rPr>
                <w:rFonts w:ascii="Times New Roman"/>
              </w:rPr>
            </w:pPr>
            <w:r>
              <w:rPr>
                <w:rFonts w:ascii="Times New Roman"/>
              </w:rPr>
              <w:t>T0340</w:t>
            </w:r>
          </w:p>
        </w:tc>
      </w:tr>
      <w:tr w:rsidR="00364D1B">
        <w:trPr>
          <w:jc w:val="center"/>
        </w:trPr>
        <w:tc>
          <w:tcPr>
            <w:tcW w:w="3826" w:type="dxa"/>
            <w:shd w:val="clear" w:color="auto" w:fill="auto"/>
            <w:vAlign w:val="center"/>
          </w:tcPr>
          <w:p w:rsidR="00364D1B" w:rsidRDefault="00B6456D">
            <w:pPr>
              <w:pStyle w:val="afffffffff3"/>
            </w:pPr>
            <w:r>
              <w:rPr>
                <w:rFonts w:hint="eastAsia"/>
              </w:rPr>
              <w:t>含泥量</w:t>
            </w:r>
            <w:r>
              <w:rPr>
                <w:rFonts w:hint="eastAsia"/>
              </w:rPr>
              <w:t>(</w:t>
            </w:r>
            <w:r>
              <w:rPr>
                <w:rFonts w:hint="eastAsia"/>
              </w:rPr>
              <w:t>小于</w:t>
            </w:r>
            <w:r>
              <w:rPr>
                <w:rFonts w:hint="eastAsia"/>
              </w:rPr>
              <w:t xml:space="preserve">0.075 </w:t>
            </w:r>
            <w:r>
              <w:rPr>
                <w:rFonts w:hint="eastAsia"/>
              </w:rPr>
              <w:t>mm</w:t>
            </w:r>
            <w:r>
              <w:rPr>
                <w:rFonts w:hint="eastAsia"/>
              </w:rPr>
              <w:t>的含量</w:t>
            </w:r>
            <w:r>
              <w:rPr>
                <w:rFonts w:hint="eastAsia"/>
              </w:rPr>
              <w:t>)</w:t>
            </w:r>
            <w:r>
              <w:rPr>
                <w:rFonts w:hint="eastAsia"/>
              </w:rPr>
              <w:t>，不大于</w:t>
            </w:r>
          </w:p>
        </w:tc>
        <w:tc>
          <w:tcPr>
            <w:tcW w:w="846" w:type="dxa"/>
            <w:shd w:val="clear" w:color="auto" w:fill="auto"/>
            <w:vAlign w:val="center"/>
          </w:tcPr>
          <w:p w:rsidR="00364D1B" w:rsidRDefault="00B6456D">
            <w:pPr>
              <w:pStyle w:val="afffffffff3"/>
              <w:rPr>
                <w:rFonts w:ascii="Times New Roman"/>
              </w:rPr>
            </w:pPr>
            <w:r>
              <w:rPr>
                <w:rFonts w:ascii="Times New Roman"/>
              </w:rPr>
              <w:t>%</w:t>
            </w:r>
          </w:p>
        </w:tc>
        <w:tc>
          <w:tcPr>
            <w:tcW w:w="1692" w:type="dxa"/>
            <w:shd w:val="clear" w:color="auto" w:fill="auto"/>
            <w:vAlign w:val="center"/>
          </w:tcPr>
          <w:p w:rsidR="00364D1B" w:rsidRDefault="00B6456D">
            <w:pPr>
              <w:pStyle w:val="afffffffff3"/>
              <w:rPr>
                <w:rFonts w:ascii="Times New Roman"/>
              </w:rPr>
            </w:pPr>
            <w:r>
              <w:rPr>
                <w:rFonts w:ascii="Times New Roman"/>
              </w:rPr>
              <w:t>3</w:t>
            </w:r>
          </w:p>
        </w:tc>
        <w:tc>
          <w:tcPr>
            <w:tcW w:w="1551" w:type="dxa"/>
            <w:shd w:val="clear" w:color="auto" w:fill="auto"/>
            <w:vAlign w:val="center"/>
          </w:tcPr>
          <w:p w:rsidR="00364D1B" w:rsidRDefault="00B6456D">
            <w:pPr>
              <w:pStyle w:val="afffffffff3"/>
              <w:rPr>
                <w:rFonts w:ascii="Times New Roman"/>
              </w:rPr>
            </w:pPr>
            <w:r>
              <w:rPr>
                <w:rFonts w:ascii="Times New Roman"/>
              </w:rPr>
              <w:t>5</w:t>
            </w:r>
          </w:p>
        </w:tc>
        <w:tc>
          <w:tcPr>
            <w:tcW w:w="1409" w:type="dxa"/>
            <w:shd w:val="clear" w:color="auto" w:fill="auto"/>
            <w:vAlign w:val="center"/>
          </w:tcPr>
          <w:p w:rsidR="00364D1B" w:rsidRDefault="00B6456D">
            <w:pPr>
              <w:pStyle w:val="afffffffff3"/>
              <w:rPr>
                <w:rFonts w:ascii="Times New Roman"/>
              </w:rPr>
            </w:pPr>
            <w:r>
              <w:rPr>
                <w:rFonts w:ascii="Times New Roman"/>
              </w:rPr>
              <w:t>T0333</w:t>
            </w:r>
          </w:p>
        </w:tc>
      </w:tr>
      <w:tr w:rsidR="00364D1B">
        <w:trPr>
          <w:jc w:val="center"/>
        </w:trPr>
        <w:tc>
          <w:tcPr>
            <w:tcW w:w="3826" w:type="dxa"/>
            <w:shd w:val="clear" w:color="auto" w:fill="auto"/>
            <w:vAlign w:val="center"/>
          </w:tcPr>
          <w:p w:rsidR="00364D1B" w:rsidRDefault="00B6456D">
            <w:pPr>
              <w:pStyle w:val="afffffffff3"/>
            </w:pPr>
            <w:proofErr w:type="gramStart"/>
            <w:r>
              <w:rPr>
                <w:rFonts w:hint="eastAsia"/>
              </w:rPr>
              <w:t>砂</w:t>
            </w:r>
            <w:proofErr w:type="gramEnd"/>
            <w:r>
              <w:rPr>
                <w:rFonts w:hint="eastAsia"/>
              </w:rPr>
              <w:t>当量，不小于</w:t>
            </w:r>
          </w:p>
        </w:tc>
        <w:tc>
          <w:tcPr>
            <w:tcW w:w="846" w:type="dxa"/>
            <w:shd w:val="clear" w:color="auto" w:fill="auto"/>
            <w:vAlign w:val="center"/>
          </w:tcPr>
          <w:p w:rsidR="00364D1B" w:rsidRDefault="00B6456D">
            <w:pPr>
              <w:pStyle w:val="afffffffff3"/>
              <w:rPr>
                <w:rFonts w:ascii="Times New Roman"/>
              </w:rPr>
            </w:pPr>
            <w:r>
              <w:rPr>
                <w:rFonts w:ascii="Times New Roman"/>
              </w:rPr>
              <w:t>%</w:t>
            </w:r>
          </w:p>
        </w:tc>
        <w:tc>
          <w:tcPr>
            <w:tcW w:w="1692" w:type="dxa"/>
            <w:shd w:val="clear" w:color="auto" w:fill="auto"/>
            <w:vAlign w:val="center"/>
          </w:tcPr>
          <w:p w:rsidR="00364D1B" w:rsidRDefault="00B6456D">
            <w:pPr>
              <w:pStyle w:val="afffffffff3"/>
              <w:rPr>
                <w:rFonts w:ascii="Times New Roman"/>
              </w:rPr>
            </w:pPr>
            <w:r>
              <w:rPr>
                <w:rFonts w:ascii="Times New Roman"/>
              </w:rPr>
              <w:t>60</w:t>
            </w:r>
          </w:p>
        </w:tc>
        <w:tc>
          <w:tcPr>
            <w:tcW w:w="1551" w:type="dxa"/>
            <w:shd w:val="clear" w:color="auto" w:fill="auto"/>
            <w:vAlign w:val="center"/>
          </w:tcPr>
          <w:p w:rsidR="00364D1B" w:rsidRDefault="00B6456D">
            <w:pPr>
              <w:pStyle w:val="afffffffff3"/>
              <w:rPr>
                <w:rFonts w:ascii="Times New Roman"/>
              </w:rPr>
            </w:pPr>
            <w:r>
              <w:rPr>
                <w:rFonts w:ascii="Times New Roman"/>
              </w:rPr>
              <w:t>50</w:t>
            </w:r>
          </w:p>
        </w:tc>
        <w:tc>
          <w:tcPr>
            <w:tcW w:w="1409" w:type="dxa"/>
            <w:shd w:val="clear" w:color="auto" w:fill="auto"/>
            <w:vAlign w:val="center"/>
          </w:tcPr>
          <w:p w:rsidR="00364D1B" w:rsidRDefault="00B6456D">
            <w:pPr>
              <w:pStyle w:val="afffffffff3"/>
              <w:rPr>
                <w:rFonts w:ascii="Times New Roman"/>
              </w:rPr>
            </w:pPr>
            <w:r>
              <w:rPr>
                <w:rFonts w:ascii="Times New Roman"/>
              </w:rPr>
              <w:t>T0334</w:t>
            </w:r>
          </w:p>
        </w:tc>
      </w:tr>
      <w:tr w:rsidR="00364D1B">
        <w:trPr>
          <w:jc w:val="center"/>
        </w:trPr>
        <w:tc>
          <w:tcPr>
            <w:tcW w:w="3826" w:type="dxa"/>
            <w:tcBorders>
              <w:bottom w:val="single" w:sz="4" w:space="0" w:color="auto"/>
            </w:tcBorders>
            <w:shd w:val="clear" w:color="auto" w:fill="auto"/>
            <w:vAlign w:val="center"/>
          </w:tcPr>
          <w:p w:rsidR="00364D1B" w:rsidRDefault="00B6456D">
            <w:pPr>
              <w:pStyle w:val="afffffffff3"/>
            </w:pPr>
            <w:r>
              <w:rPr>
                <w:rFonts w:hint="eastAsia"/>
              </w:rPr>
              <w:t>亚甲蓝值，不大于</w:t>
            </w:r>
          </w:p>
        </w:tc>
        <w:tc>
          <w:tcPr>
            <w:tcW w:w="846" w:type="dxa"/>
            <w:tcBorders>
              <w:bottom w:val="single" w:sz="4" w:space="0" w:color="auto"/>
            </w:tcBorders>
            <w:shd w:val="clear" w:color="auto" w:fill="auto"/>
            <w:vAlign w:val="center"/>
          </w:tcPr>
          <w:p w:rsidR="00364D1B" w:rsidRDefault="00B6456D">
            <w:pPr>
              <w:pStyle w:val="afffffffff3"/>
              <w:rPr>
                <w:rFonts w:ascii="Times New Roman"/>
              </w:rPr>
            </w:pPr>
            <w:r>
              <w:rPr>
                <w:rFonts w:ascii="Times New Roman"/>
              </w:rPr>
              <w:t>g/kg</w:t>
            </w:r>
          </w:p>
        </w:tc>
        <w:tc>
          <w:tcPr>
            <w:tcW w:w="1692" w:type="dxa"/>
            <w:tcBorders>
              <w:bottom w:val="single" w:sz="4" w:space="0" w:color="auto"/>
            </w:tcBorders>
            <w:shd w:val="clear" w:color="auto" w:fill="auto"/>
            <w:vAlign w:val="center"/>
          </w:tcPr>
          <w:p w:rsidR="00364D1B" w:rsidRDefault="00B6456D">
            <w:pPr>
              <w:pStyle w:val="afffffffff3"/>
              <w:rPr>
                <w:rFonts w:ascii="Times New Roman"/>
              </w:rPr>
            </w:pPr>
            <w:r>
              <w:rPr>
                <w:rFonts w:ascii="Times New Roman"/>
              </w:rPr>
              <w:t>25</w:t>
            </w:r>
          </w:p>
        </w:tc>
        <w:tc>
          <w:tcPr>
            <w:tcW w:w="1551" w:type="dxa"/>
            <w:tcBorders>
              <w:bottom w:val="single" w:sz="4" w:space="0" w:color="auto"/>
            </w:tcBorders>
            <w:shd w:val="clear" w:color="auto" w:fill="auto"/>
            <w:vAlign w:val="center"/>
          </w:tcPr>
          <w:p w:rsidR="00364D1B" w:rsidRDefault="00B6456D">
            <w:pPr>
              <w:pStyle w:val="afffffffff3"/>
              <w:rPr>
                <w:rFonts w:ascii="Times New Roman"/>
              </w:rPr>
            </w:pPr>
            <w:r>
              <w:rPr>
                <w:rFonts w:ascii="Times New Roman"/>
              </w:rPr>
              <w:t>-</w:t>
            </w:r>
          </w:p>
        </w:tc>
        <w:tc>
          <w:tcPr>
            <w:tcW w:w="1409" w:type="dxa"/>
            <w:tcBorders>
              <w:bottom w:val="single" w:sz="4" w:space="0" w:color="auto"/>
            </w:tcBorders>
            <w:shd w:val="clear" w:color="auto" w:fill="auto"/>
            <w:vAlign w:val="center"/>
          </w:tcPr>
          <w:p w:rsidR="00364D1B" w:rsidRDefault="00B6456D">
            <w:pPr>
              <w:pStyle w:val="afffffffff3"/>
              <w:rPr>
                <w:rFonts w:ascii="Times New Roman"/>
              </w:rPr>
            </w:pPr>
            <w:r>
              <w:rPr>
                <w:rFonts w:ascii="Times New Roman"/>
              </w:rPr>
              <w:t>T0349</w:t>
            </w:r>
          </w:p>
        </w:tc>
      </w:tr>
      <w:tr w:rsidR="00364D1B">
        <w:trPr>
          <w:jc w:val="center"/>
        </w:trPr>
        <w:tc>
          <w:tcPr>
            <w:tcW w:w="3826" w:type="dxa"/>
            <w:tcBorders>
              <w:top w:val="single" w:sz="4" w:space="0" w:color="auto"/>
              <w:bottom w:val="single" w:sz="12" w:space="0" w:color="auto"/>
            </w:tcBorders>
            <w:shd w:val="clear" w:color="auto" w:fill="auto"/>
            <w:vAlign w:val="center"/>
          </w:tcPr>
          <w:p w:rsidR="00364D1B" w:rsidRDefault="00B6456D">
            <w:pPr>
              <w:pStyle w:val="afffffffff3"/>
            </w:pPr>
            <w:r>
              <w:rPr>
                <w:rFonts w:hint="eastAsia"/>
              </w:rPr>
              <w:t>棱角性</w:t>
            </w:r>
            <w:r>
              <w:rPr>
                <w:rFonts w:hint="eastAsia"/>
              </w:rPr>
              <w:t>(</w:t>
            </w:r>
            <w:r>
              <w:rPr>
                <w:rFonts w:hint="eastAsia"/>
              </w:rPr>
              <w:t>流动时间</w:t>
            </w:r>
            <w:r>
              <w:rPr>
                <w:rFonts w:hint="eastAsia"/>
              </w:rPr>
              <w:t>)</w:t>
            </w:r>
            <w:r>
              <w:rPr>
                <w:rFonts w:hint="eastAsia"/>
              </w:rPr>
              <w:t>，不小于</w:t>
            </w:r>
          </w:p>
        </w:tc>
        <w:tc>
          <w:tcPr>
            <w:tcW w:w="846" w:type="dxa"/>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s</w:t>
            </w:r>
          </w:p>
        </w:tc>
        <w:tc>
          <w:tcPr>
            <w:tcW w:w="1692" w:type="dxa"/>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30</w:t>
            </w:r>
          </w:p>
        </w:tc>
        <w:tc>
          <w:tcPr>
            <w:tcW w:w="1551" w:type="dxa"/>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w:t>
            </w:r>
          </w:p>
        </w:tc>
        <w:tc>
          <w:tcPr>
            <w:tcW w:w="1409" w:type="dxa"/>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T0345</w:t>
            </w:r>
          </w:p>
        </w:tc>
      </w:tr>
      <w:tr w:rsidR="00364D1B">
        <w:trPr>
          <w:jc w:val="center"/>
        </w:trPr>
        <w:tc>
          <w:tcPr>
            <w:tcW w:w="9324" w:type="dxa"/>
            <w:gridSpan w:val="5"/>
            <w:tcBorders>
              <w:top w:val="single" w:sz="12" w:space="0" w:color="auto"/>
            </w:tcBorders>
            <w:shd w:val="clear" w:color="auto" w:fill="auto"/>
            <w:vAlign w:val="center"/>
          </w:tcPr>
          <w:p w:rsidR="00364D1B" w:rsidRDefault="00B6456D">
            <w:pPr>
              <w:pStyle w:val="afffffffff3"/>
              <w:ind w:firstLineChars="200" w:firstLine="360"/>
              <w:jc w:val="both"/>
            </w:pPr>
            <w:r>
              <w:rPr>
                <w:rFonts w:hint="eastAsia"/>
              </w:rPr>
              <w:t>注</w:t>
            </w:r>
            <w:r>
              <w:rPr>
                <w:rFonts w:hint="eastAsia"/>
              </w:rPr>
              <w:t>:</w:t>
            </w:r>
            <w:r>
              <w:rPr>
                <w:rFonts w:hint="eastAsia"/>
              </w:rPr>
              <w:t>坚固性试验可根据需要进行。</w:t>
            </w:r>
          </w:p>
        </w:tc>
      </w:tr>
    </w:tbl>
    <w:p w:rsidR="00364D1B" w:rsidRDefault="00364D1B">
      <w:pPr>
        <w:pStyle w:val="afffff"/>
        <w:ind w:firstLine="420"/>
      </w:pPr>
    </w:p>
    <w:p w:rsidR="00364D1B" w:rsidRDefault="00B6456D">
      <w:pPr>
        <w:pStyle w:val="affe"/>
        <w:spacing w:before="156" w:after="156"/>
        <w:rPr>
          <w:rFonts w:ascii="Times New Roman" w:eastAsia="宋体"/>
        </w:rPr>
      </w:pPr>
      <w:r>
        <w:rPr>
          <w:rFonts w:ascii="Times New Roman" w:eastAsia="宋体" w:hint="eastAsia"/>
        </w:rPr>
        <w:t>石屑是采石场破碎石料时通过</w:t>
      </w:r>
      <w:r>
        <w:rPr>
          <w:rFonts w:ascii="Times New Roman" w:eastAsia="宋体" w:hint="eastAsia"/>
        </w:rPr>
        <w:t>4.75 mm</w:t>
      </w:r>
      <w:r>
        <w:rPr>
          <w:rFonts w:ascii="Times New Roman" w:eastAsia="宋体" w:hint="eastAsia"/>
        </w:rPr>
        <w:t>或</w:t>
      </w:r>
      <w:r>
        <w:rPr>
          <w:rFonts w:ascii="Times New Roman" w:eastAsia="宋体" w:hint="eastAsia"/>
        </w:rPr>
        <w:t>2.36 mm</w:t>
      </w:r>
      <w:r>
        <w:rPr>
          <w:rFonts w:ascii="Times New Roman" w:eastAsia="宋体" w:hint="eastAsia"/>
        </w:rPr>
        <w:t>的筛下部分，其规格应符合表</w:t>
      </w:r>
      <w:r>
        <w:rPr>
          <w:rFonts w:ascii="Times New Roman" w:eastAsia="宋体" w:hint="eastAsia"/>
        </w:rPr>
        <w:t>7</w:t>
      </w:r>
      <w:r>
        <w:rPr>
          <w:rFonts w:ascii="Times New Roman" w:eastAsia="宋体" w:hint="eastAsia"/>
        </w:rPr>
        <w:t>的要求。采</w:t>
      </w:r>
      <w:r>
        <w:rPr>
          <w:rFonts w:ascii="Times New Roman" w:eastAsia="宋体" w:hint="eastAsia"/>
        </w:rPr>
        <w:lastRenderedPageBreak/>
        <w:t>石场在生产石屑的过程中应具备抽吸设备，城市快速路、主干路的陶粒沥青混合料，宜将</w:t>
      </w:r>
      <w:r>
        <w:rPr>
          <w:rFonts w:ascii="Times New Roman" w:eastAsia="宋体" w:hint="eastAsia"/>
        </w:rPr>
        <w:t>S14</w:t>
      </w:r>
      <w:r>
        <w:rPr>
          <w:rFonts w:ascii="Times New Roman" w:eastAsia="宋体" w:hint="eastAsia"/>
        </w:rPr>
        <w:t>与</w:t>
      </w:r>
      <w:r>
        <w:rPr>
          <w:rFonts w:ascii="Times New Roman" w:eastAsia="宋体" w:hint="eastAsia"/>
        </w:rPr>
        <w:t>S16</w:t>
      </w:r>
      <w:r>
        <w:rPr>
          <w:rFonts w:ascii="Times New Roman" w:eastAsia="宋体" w:hint="eastAsia"/>
        </w:rPr>
        <w:t>组合使用，</w:t>
      </w:r>
      <w:r>
        <w:rPr>
          <w:rFonts w:ascii="Times New Roman" w:eastAsia="宋体" w:hint="eastAsia"/>
        </w:rPr>
        <w:t>S15</w:t>
      </w:r>
      <w:r>
        <w:rPr>
          <w:rFonts w:ascii="Times New Roman" w:eastAsia="宋体" w:hint="eastAsia"/>
        </w:rPr>
        <w:t>可在其他等级道路中使用。</w:t>
      </w:r>
    </w:p>
    <w:p w:rsidR="00364D1B" w:rsidRDefault="00B6456D">
      <w:pPr>
        <w:pStyle w:val="aff2"/>
        <w:spacing w:before="156" w:after="156"/>
      </w:pPr>
      <w:r>
        <w:rPr>
          <w:rFonts w:hint="eastAsia"/>
        </w:rPr>
        <w:t>陶粒沥青混合料用天然</w:t>
      </w:r>
      <w:proofErr w:type="gramStart"/>
      <w:r>
        <w:rPr>
          <w:rFonts w:hint="eastAsia"/>
        </w:rPr>
        <w:t>砂</w:t>
      </w:r>
      <w:proofErr w:type="gramEnd"/>
      <w:r>
        <w:rPr>
          <w:rFonts w:hint="eastAsia"/>
        </w:rPr>
        <w:t>规格</w:t>
      </w:r>
    </w:p>
    <w:tbl>
      <w:tblPr>
        <w:tblStyle w:val="affff2"/>
        <w:tblW w:w="0" w:type="auto"/>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3403"/>
        <w:gridCol w:w="1974"/>
        <w:gridCol w:w="1975"/>
        <w:gridCol w:w="1972"/>
      </w:tblGrid>
      <w:tr w:rsidR="00364D1B">
        <w:trPr>
          <w:tblHeader/>
          <w:jc w:val="center"/>
        </w:trPr>
        <w:tc>
          <w:tcPr>
            <w:tcW w:w="3403" w:type="dxa"/>
            <w:vMerge w:val="restart"/>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筛孔尺寸</w:t>
            </w:r>
          </w:p>
          <w:p w:rsidR="00364D1B" w:rsidRDefault="00B6456D">
            <w:pPr>
              <w:pStyle w:val="afffffffff3"/>
              <w:rPr>
                <w:rFonts w:ascii="Times New Roman"/>
              </w:rPr>
            </w:pPr>
            <w:r>
              <w:rPr>
                <w:rFonts w:ascii="Times New Roman"/>
              </w:rPr>
              <w:t>(mm)</w:t>
            </w:r>
          </w:p>
        </w:tc>
        <w:tc>
          <w:tcPr>
            <w:tcW w:w="5921" w:type="dxa"/>
            <w:gridSpan w:val="3"/>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通过各孔筛的质量百分率</w:t>
            </w:r>
            <w:r>
              <w:rPr>
                <w:rFonts w:ascii="Times New Roman"/>
              </w:rPr>
              <w:t>(%)</w:t>
            </w:r>
          </w:p>
        </w:tc>
      </w:tr>
      <w:tr w:rsidR="00364D1B">
        <w:trPr>
          <w:jc w:val="center"/>
        </w:trPr>
        <w:tc>
          <w:tcPr>
            <w:tcW w:w="3403" w:type="dxa"/>
            <w:vMerge/>
            <w:tcBorders>
              <w:top w:val="single" w:sz="4" w:space="0" w:color="auto"/>
              <w:bottom w:val="single" w:sz="12" w:space="0" w:color="auto"/>
            </w:tcBorders>
            <w:shd w:val="clear" w:color="auto" w:fill="auto"/>
            <w:vAlign w:val="center"/>
          </w:tcPr>
          <w:p w:rsidR="00364D1B" w:rsidRDefault="00364D1B">
            <w:pPr>
              <w:pStyle w:val="afffffffff3"/>
              <w:rPr>
                <w:rFonts w:ascii="Times New Roman"/>
              </w:rPr>
            </w:pPr>
          </w:p>
        </w:tc>
        <w:tc>
          <w:tcPr>
            <w:tcW w:w="1974" w:type="dxa"/>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粗砂</w:t>
            </w:r>
          </w:p>
        </w:tc>
        <w:tc>
          <w:tcPr>
            <w:tcW w:w="1975" w:type="dxa"/>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中砂</w:t>
            </w:r>
          </w:p>
        </w:tc>
        <w:tc>
          <w:tcPr>
            <w:tcW w:w="1972" w:type="dxa"/>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细砂</w:t>
            </w:r>
          </w:p>
        </w:tc>
      </w:tr>
      <w:tr w:rsidR="00364D1B">
        <w:trPr>
          <w:jc w:val="center"/>
        </w:trPr>
        <w:tc>
          <w:tcPr>
            <w:tcW w:w="3403"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9.5</w:t>
            </w:r>
          </w:p>
        </w:tc>
        <w:tc>
          <w:tcPr>
            <w:tcW w:w="1974"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100</w:t>
            </w:r>
          </w:p>
        </w:tc>
        <w:tc>
          <w:tcPr>
            <w:tcW w:w="1975"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100</w:t>
            </w:r>
          </w:p>
        </w:tc>
        <w:tc>
          <w:tcPr>
            <w:tcW w:w="1972"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100</w:t>
            </w:r>
          </w:p>
        </w:tc>
      </w:tr>
      <w:tr w:rsidR="00364D1B">
        <w:trPr>
          <w:jc w:val="center"/>
        </w:trPr>
        <w:tc>
          <w:tcPr>
            <w:tcW w:w="3403" w:type="dxa"/>
            <w:shd w:val="clear" w:color="auto" w:fill="auto"/>
            <w:vAlign w:val="center"/>
          </w:tcPr>
          <w:p w:rsidR="00364D1B" w:rsidRDefault="00B6456D">
            <w:pPr>
              <w:pStyle w:val="afffffffff3"/>
              <w:rPr>
                <w:rFonts w:ascii="Times New Roman"/>
              </w:rPr>
            </w:pPr>
            <w:r>
              <w:rPr>
                <w:rFonts w:ascii="Times New Roman"/>
              </w:rPr>
              <w:t xml:space="preserve"> 4.75</w:t>
            </w:r>
          </w:p>
        </w:tc>
        <w:tc>
          <w:tcPr>
            <w:tcW w:w="1974" w:type="dxa"/>
            <w:shd w:val="clear" w:color="auto" w:fill="auto"/>
            <w:vAlign w:val="center"/>
          </w:tcPr>
          <w:p w:rsidR="00364D1B" w:rsidRDefault="00B6456D">
            <w:pPr>
              <w:pStyle w:val="afffffffff3"/>
              <w:rPr>
                <w:rFonts w:ascii="Times New Roman"/>
              </w:rPr>
            </w:pPr>
            <w:r>
              <w:rPr>
                <w:rFonts w:ascii="Times New Roman"/>
              </w:rPr>
              <w:t xml:space="preserve"> 90</w:t>
            </w:r>
            <w:r>
              <w:rPr>
                <w:rFonts w:ascii="Times New Roman"/>
              </w:rPr>
              <w:t>～</w:t>
            </w:r>
            <w:r>
              <w:rPr>
                <w:rFonts w:ascii="Times New Roman"/>
              </w:rPr>
              <w:t>100</w:t>
            </w:r>
          </w:p>
        </w:tc>
        <w:tc>
          <w:tcPr>
            <w:tcW w:w="1975" w:type="dxa"/>
            <w:shd w:val="clear" w:color="auto" w:fill="auto"/>
            <w:vAlign w:val="center"/>
          </w:tcPr>
          <w:p w:rsidR="00364D1B" w:rsidRDefault="00B6456D">
            <w:pPr>
              <w:pStyle w:val="afffffffff3"/>
              <w:rPr>
                <w:rFonts w:ascii="Times New Roman"/>
              </w:rPr>
            </w:pPr>
            <w:r>
              <w:rPr>
                <w:rFonts w:ascii="Times New Roman"/>
              </w:rPr>
              <w:t xml:space="preserve"> 90</w:t>
            </w:r>
            <w:r>
              <w:rPr>
                <w:rFonts w:ascii="Times New Roman"/>
              </w:rPr>
              <w:t>～</w:t>
            </w:r>
            <w:r>
              <w:rPr>
                <w:rFonts w:ascii="Times New Roman"/>
              </w:rPr>
              <w:t>100</w:t>
            </w:r>
          </w:p>
        </w:tc>
        <w:tc>
          <w:tcPr>
            <w:tcW w:w="1972" w:type="dxa"/>
            <w:shd w:val="clear" w:color="auto" w:fill="auto"/>
            <w:vAlign w:val="center"/>
          </w:tcPr>
          <w:p w:rsidR="00364D1B" w:rsidRDefault="00B6456D">
            <w:pPr>
              <w:pStyle w:val="afffffffff3"/>
              <w:rPr>
                <w:rFonts w:ascii="Times New Roman"/>
              </w:rPr>
            </w:pPr>
            <w:r>
              <w:rPr>
                <w:rFonts w:ascii="Times New Roman"/>
              </w:rPr>
              <w:t xml:space="preserve"> 90</w:t>
            </w:r>
            <w:r>
              <w:rPr>
                <w:rFonts w:ascii="Times New Roman"/>
              </w:rPr>
              <w:t>～</w:t>
            </w:r>
            <w:r>
              <w:rPr>
                <w:rFonts w:ascii="Times New Roman"/>
              </w:rPr>
              <w:t>100</w:t>
            </w:r>
          </w:p>
        </w:tc>
      </w:tr>
      <w:tr w:rsidR="00364D1B">
        <w:trPr>
          <w:jc w:val="center"/>
        </w:trPr>
        <w:tc>
          <w:tcPr>
            <w:tcW w:w="3403" w:type="dxa"/>
            <w:shd w:val="clear" w:color="auto" w:fill="auto"/>
            <w:vAlign w:val="center"/>
          </w:tcPr>
          <w:p w:rsidR="00364D1B" w:rsidRDefault="00B6456D">
            <w:pPr>
              <w:pStyle w:val="afffffffff3"/>
              <w:rPr>
                <w:rFonts w:ascii="Times New Roman"/>
              </w:rPr>
            </w:pPr>
            <w:r>
              <w:rPr>
                <w:rFonts w:ascii="Times New Roman"/>
              </w:rPr>
              <w:t xml:space="preserve"> 2.36</w:t>
            </w:r>
          </w:p>
        </w:tc>
        <w:tc>
          <w:tcPr>
            <w:tcW w:w="1974" w:type="dxa"/>
            <w:shd w:val="clear" w:color="auto" w:fill="auto"/>
            <w:vAlign w:val="center"/>
          </w:tcPr>
          <w:p w:rsidR="00364D1B" w:rsidRDefault="00B6456D">
            <w:pPr>
              <w:pStyle w:val="afffffffff3"/>
              <w:rPr>
                <w:rFonts w:ascii="Times New Roman"/>
              </w:rPr>
            </w:pPr>
            <w:r>
              <w:rPr>
                <w:rFonts w:ascii="Times New Roman"/>
              </w:rPr>
              <w:t>65</w:t>
            </w:r>
            <w:r>
              <w:rPr>
                <w:rFonts w:ascii="Times New Roman"/>
              </w:rPr>
              <w:t>～</w:t>
            </w:r>
            <w:r>
              <w:rPr>
                <w:rFonts w:ascii="Times New Roman"/>
              </w:rPr>
              <w:t>95</w:t>
            </w:r>
          </w:p>
        </w:tc>
        <w:tc>
          <w:tcPr>
            <w:tcW w:w="1975" w:type="dxa"/>
            <w:shd w:val="clear" w:color="auto" w:fill="auto"/>
            <w:vAlign w:val="center"/>
          </w:tcPr>
          <w:p w:rsidR="00364D1B" w:rsidRDefault="00B6456D">
            <w:pPr>
              <w:pStyle w:val="afffffffff3"/>
              <w:rPr>
                <w:rFonts w:ascii="Times New Roman"/>
              </w:rPr>
            </w:pPr>
            <w:r>
              <w:rPr>
                <w:rFonts w:ascii="Times New Roman"/>
              </w:rPr>
              <w:t>75</w:t>
            </w:r>
            <w:r>
              <w:rPr>
                <w:rFonts w:ascii="Times New Roman"/>
              </w:rPr>
              <w:t>～</w:t>
            </w:r>
            <w:r>
              <w:rPr>
                <w:rFonts w:ascii="Times New Roman"/>
              </w:rPr>
              <w:t>90</w:t>
            </w:r>
          </w:p>
        </w:tc>
        <w:tc>
          <w:tcPr>
            <w:tcW w:w="1972" w:type="dxa"/>
            <w:shd w:val="clear" w:color="auto" w:fill="auto"/>
            <w:vAlign w:val="center"/>
          </w:tcPr>
          <w:p w:rsidR="00364D1B" w:rsidRDefault="00B6456D">
            <w:pPr>
              <w:pStyle w:val="afffffffff3"/>
              <w:rPr>
                <w:rFonts w:ascii="Times New Roman"/>
              </w:rPr>
            </w:pPr>
            <w:r>
              <w:rPr>
                <w:rFonts w:ascii="Times New Roman"/>
              </w:rPr>
              <w:t xml:space="preserve"> 85</w:t>
            </w:r>
            <w:r>
              <w:rPr>
                <w:rFonts w:ascii="Times New Roman"/>
              </w:rPr>
              <w:t>～</w:t>
            </w:r>
            <w:r>
              <w:rPr>
                <w:rFonts w:ascii="Times New Roman"/>
              </w:rPr>
              <w:t>100</w:t>
            </w:r>
          </w:p>
        </w:tc>
      </w:tr>
      <w:tr w:rsidR="00364D1B">
        <w:trPr>
          <w:jc w:val="center"/>
        </w:trPr>
        <w:tc>
          <w:tcPr>
            <w:tcW w:w="3403" w:type="dxa"/>
            <w:shd w:val="clear" w:color="auto" w:fill="auto"/>
            <w:vAlign w:val="center"/>
          </w:tcPr>
          <w:p w:rsidR="00364D1B" w:rsidRDefault="00B6456D">
            <w:pPr>
              <w:pStyle w:val="afffffffff3"/>
              <w:rPr>
                <w:rFonts w:ascii="Times New Roman"/>
              </w:rPr>
            </w:pPr>
            <w:r>
              <w:rPr>
                <w:rFonts w:ascii="Times New Roman"/>
              </w:rPr>
              <w:t xml:space="preserve"> 1.18</w:t>
            </w:r>
          </w:p>
        </w:tc>
        <w:tc>
          <w:tcPr>
            <w:tcW w:w="1974" w:type="dxa"/>
            <w:shd w:val="clear" w:color="auto" w:fill="auto"/>
            <w:vAlign w:val="center"/>
          </w:tcPr>
          <w:p w:rsidR="00364D1B" w:rsidRDefault="00B6456D">
            <w:pPr>
              <w:pStyle w:val="afffffffff3"/>
              <w:rPr>
                <w:rFonts w:ascii="Times New Roman"/>
              </w:rPr>
            </w:pPr>
            <w:r>
              <w:rPr>
                <w:rFonts w:ascii="Times New Roman"/>
              </w:rPr>
              <w:t>35</w:t>
            </w:r>
            <w:r>
              <w:rPr>
                <w:rFonts w:ascii="Times New Roman"/>
              </w:rPr>
              <w:t>～</w:t>
            </w:r>
            <w:r>
              <w:rPr>
                <w:rFonts w:ascii="Times New Roman"/>
              </w:rPr>
              <w:t>65</w:t>
            </w:r>
          </w:p>
        </w:tc>
        <w:tc>
          <w:tcPr>
            <w:tcW w:w="1975" w:type="dxa"/>
            <w:shd w:val="clear" w:color="auto" w:fill="auto"/>
            <w:vAlign w:val="center"/>
          </w:tcPr>
          <w:p w:rsidR="00364D1B" w:rsidRDefault="00B6456D">
            <w:pPr>
              <w:pStyle w:val="afffffffff3"/>
              <w:rPr>
                <w:rFonts w:ascii="Times New Roman"/>
              </w:rPr>
            </w:pPr>
            <w:r>
              <w:rPr>
                <w:rFonts w:ascii="Times New Roman"/>
              </w:rPr>
              <w:t>50</w:t>
            </w:r>
            <w:r>
              <w:rPr>
                <w:rFonts w:ascii="Times New Roman"/>
              </w:rPr>
              <w:t>～</w:t>
            </w:r>
            <w:r>
              <w:rPr>
                <w:rFonts w:ascii="Times New Roman"/>
              </w:rPr>
              <w:t>90</w:t>
            </w:r>
          </w:p>
        </w:tc>
        <w:tc>
          <w:tcPr>
            <w:tcW w:w="1972" w:type="dxa"/>
            <w:shd w:val="clear" w:color="auto" w:fill="auto"/>
            <w:vAlign w:val="center"/>
          </w:tcPr>
          <w:p w:rsidR="00364D1B" w:rsidRDefault="00B6456D">
            <w:pPr>
              <w:pStyle w:val="afffffffff3"/>
              <w:rPr>
                <w:rFonts w:ascii="Times New Roman"/>
              </w:rPr>
            </w:pPr>
            <w:r>
              <w:rPr>
                <w:rFonts w:ascii="Times New Roman"/>
              </w:rPr>
              <w:t xml:space="preserve"> 75</w:t>
            </w:r>
            <w:r>
              <w:rPr>
                <w:rFonts w:ascii="Times New Roman"/>
              </w:rPr>
              <w:t>～</w:t>
            </w:r>
            <w:r>
              <w:rPr>
                <w:rFonts w:ascii="Times New Roman"/>
              </w:rPr>
              <w:t>100</w:t>
            </w:r>
          </w:p>
        </w:tc>
      </w:tr>
      <w:tr w:rsidR="00364D1B">
        <w:trPr>
          <w:jc w:val="center"/>
        </w:trPr>
        <w:tc>
          <w:tcPr>
            <w:tcW w:w="3403" w:type="dxa"/>
            <w:shd w:val="clear" w:color="auto" w:fill="auto"/>
            <w:vAlign w:val="center"/>
          </w:tcPr>
          <w:p w:rsidR="00364D1B" w:rsidRDefault="00B6456D">
            <w:pPr>
              <w:pStyle w:val="afffffffff3"/>
              <w:rPr>
                <w:rFonts w:ascii="Times New Roman"/>
              </w:rPr>
            </w:pPr>
            <w:r>
              <w:rPr>
                <w:rFonts w:ascii="Times New Roman"/>
              </w:rPr>
              <w:t>0.6</w:t>
            </w:r>
          </w:p>
        </w:tc>
        <w:tc>
          <w:tcPr>
            <w:tcW w:w="1974" w:type="dxa"/>
            <w:shd w:val="clear" w:color="auto" w:fill="auto"/>
            <w:vAlign w:val="center"/>
          </w:tcPr>
          <w:p w:rsidR="00364D1B" w:rsidRDefault="00B6456D">
            <w:pPr>
              <w:pStyle w:val="afffffffff3"/>
              <w:rPr>
                <w:rFonts w:ascii="Times New Roman"/>
              </w:rPr>
            </w:pPr>
            <w:r>
              <w:rPr>
                <w:rFonts w:ascii="Times New Roman"/>
              </w:rPr>
              <w:t>15</w:t>
            </w:r>
            <w:r>
              <w:rPr>
                <w:rFonts w:ascii="Times New Roman"/>
              </w:rPr>
              <w:t>～</w:t>
            </w:r>
            <w:r>
              <w:rPr>
                <w:rFonts w:ascii="Times New Roman"/>
              </w:rPr>
              <w:t>30</w:t>
            </w:r>
          </w:p>
        </w:tc>
        <w:tc>
          <w:tcPr>
            <w:tcW w:w="1975" w:type="dxa"/>
            <w:shd w:val="clear" w:color="auto" w:fill="auto"/>
            <w:vAlign w:val="center"/>
          </w:tcPr>
          <w:p w:rsidR="00364D1B" w:rsidRDefault="00B6456D">
            <w:pPr>
              <w:pStyle w:val="afffffffff3"/>
              <w:rPr>
                <w:rFonts w:ascii="Times New Roman"/>
              </w:rPr>
            </w:pPr>
            <w:r>
              <w:rPr>
                <w:rFonts w:ascii="Times New Roman"/>
              </w:rPr>
              <w:t>30</w:t>
            </w:r>
            <w:r>
              <w:rPr>
                <w:rFonts w:ascii="Times New Roman"/>
              </w:rPr>
              <w:t>～</w:t>
            </w:r>
            <w:r>
              <w:rPr>
                <w:rFonts w:ascii="Times New Roman"/>
              </w:rPr>
              <w:t>60</w:t>
            </w:r>
          </w:p>
        </w:tc>
        <w:tc>
          <w:tcPr>
            <w:tcW w:w="1972" w:type="dxa"/>
            <w:shd w:val="clear" w:color="auto" w:fill="auto"/>
            <w:vAlign w:val="center"/>
          </w:tcPr>
          <w:p w:rsidR="00364D1B" w:rsidRDefault="00B6456D">
            <w:pPr>
              <w:pStyle w:val="afffffffff3"/>
              <w:rPr>
                <w:rFonts w:ascii="Times New Roman"/>
              </w:rPr>
            </w:pPr>
            <w:r>
              <w:rPr>
                <w:rFonts w:ascii="Times New Roman"/>
              </w:rPr>
              <w:t>60</w:t>
            </w:r>
            <w:r>
              <w:rPr>
                <w:rFonts w:ascii="Times New Roman"/>
              </w:rPr>
              <w:t>～</w:t>
            </w:r>
            <w:r>
              <w:rPr>
                <w:rFonts w:ascii="Times New Roman"/>
              </w:rPr>
              <w:t>84</w:t>
            </w:r>
          </w:p>
        </w:tc>
      </w:tr>
      <w:tr w:rsidR="00364D1B">
        <w:trPr>
          <w:jc w:val="center"/>
        </w:trPr>
        <w:tc>
          <w:tcPr>
            <w:tcW w:w="3403" w:type="dxa"/>
            <w:shd w:val="clear" w:color="auto" w:fill="auto"/>
            <w:vAlign w:val="center"/>
          </w:tcPr>
          <w:p w:rsidR="00364D1B" w:rsidRDefault="00B6456D">
            <w:pPr>
              <w:pStyle w:val="afffffffff3"/>
              <w:rPr>
                <w:rFonts w:ascii="Times New Roman"/>
              </w:rPr>
            </w:pPr>
            <w:r>
              <w:rPr>
                <w:rFonts w:ascii="Times New Roman"/>
              </w:rPr>
              <w:t>0.3</w:t>
            </w:r>
          </w:p>
        </w:tc>
        <w:tc>
          <w:tcPr>
            <w:tcW w:w="1974" w:type="dxa"/>
            <w:shd w:val="clear" w:color="auto" w:fill="auto"/>
            <w:vAlign w:val="center"/>
          </w:tcPr>
          <w:p w:rsidR="00364D1B" w:rsidRDefault="00B6456D">
            <w:pPr>
              <w:pStyle w:val="afffffffff3"/>
              <w:rPr>
                <w:rFonts w:ascii="Times New Roman"/>
              </w:rPr>
            </w:pPr>
            <w:r>
              <w:rPr>
                <w:rFonts w:ascii="Times New Roman"/>
              </w:rPr>
              <w:t xml:space="preserve"> 5</w:t>
            </w:r>
            <w:r>
              <w:rPr>
                <w:rFonts w:ascii="Times New Roman"/>
              </w:rPr>
              <w:t>～</w:t>
            </w:r>
            <w:r>
              <w:rPr>
                <w:rFonts w:ascii="Times New Roman"/>
              </w:rPr>
              <w:t>20</w:t>
            </w:r>
          </w:p>
        </w:tc>
        <w:tc>
          <w:tcPr>
            <w:tcW w:w="1975" w:type="dxa"/>
            <w:shd w:val="clear" w:color="auto" w:fill="auto"/>
            <w:vAlign w:val="center"/>
          </w:tcPr>
          <w:p w:rsidR="00364D1B" w:rsidRDefault="00B6456D">
            <w:pPr>
              <w:pStyle w:val="afffffffff3"/>
              <w:rPr>
                <w:rFonts w:ascii="Times New Roman"/>
              </w:rPr>
            </w:pPr>
            <w:r>
              <w:rPr>
                <w:rFonts w:ascii="Times New Roman"/>
              </w:rPr>
              <w:t xml:space="preserve"> 8</w:t>
            </w:r>
            <w:r>
              <w:rPr>
                <w:rFonts w:ascii="Times New Roman"/>
              </w:rPr>
              <w:t>～</w:t>
            </w:r>
            <w:r>
              <w:rPr>
                <w:rFonts w:ascii="Times New Roman"/>
              </w:rPr>
              <w:t>30</w:t>
            </w:r>
          </w:p>
        </w:tc>
        <w:tc>
          <w:tcPr>
            <w:tcW w:w="1972" w:type="dxa"/>
            <w:shd w:val="clear" w:color="auto" w:fill="auto"/>
            <w:vAlign w:val="center"/>
          </w:tcPr>
          <w:p w:rsidR="00364D1B" w:rsidRDefault="00B6456D">
            <w:pPr>
              <w:pStyle w:val="afffffffff3"/>
              <w:rPr>
                <w:rFonts w:ascii="Times New Roman"/>
              </w:rPr>
            </w:pPr>
            <w:r>
              <w:rPr>
                <w:rFonts w:ascii="Times New Roman"/>
              </w:rPr>
              <w:t>15</w:t>
            </w:r>
            <w:r>
              <w:rPr>
                <w:rFonts w:ascii="Times New Roman"/>
              </w:rPr>
              <w:t>～</w:t>
            </w:r>
            <w:r>
              <w:rPr>
                <w:rFonts w:ascii="Times New Roman"/>
              </w:rPr>
              <w:t>45</w:t>
            </w:r>
          </w:p>
        </w:tc>
      </w:tr>
      <w:tr w:rsidR="00364D1B">
        <w:trPr>
          <w:jc w:val="center"/>
        </w:trPr>
        <w:tc>
          <w:tcPr>
            <w:tcW w:w="3403" w:type="dxa"/>
            <w:shd w:val="clear" w:color="auto" w:fill="auto"/>
            <w:vAlign w:val="center"/>
          </w:tcPr>
          <w:p w:rsidR="00364D1B" w:rsidRDefault="00B6456D">
            <w:pPr>
              <w:pStyle w:val="afffffffff3"/>
              <w:rPr>
                <w:rFonts w:ascii="Times New Roman"/>
              </w:rPr>
            </w:pPr>
            <w:r>
              <w:rPr>
                <w:rFonts w:ascii="Times New Roman"/>
              </w:rPr>
              <w:t xml:space="preserve"> 0.15</w:t>
            </w:r>
          </w:p>
        </w:tc>
        <w:tc>
          <w:tcPr>
            <w:tcW w:w="1974" w:type="dxa"/>
            <w:shd w:val="clear" w:color="auto" w:fill="auto"/>
            <w:vAlign w:val="center"/>
          </w:tcPr>
          <w:p w:rsidR="00364D1B" w:rsidRDefault="00B6456D">
            <w:pPr>
              <w:pStyle w:val="afffffffff3"/>
              <w:rPr>
                <w:rFonts w:ascii="Times New Roman"/>
              </w:rPr>
            </w:pPr>
            <w:r>
              <w:rPr>
                <w:rFonts w:ascii="Times New Roman"/>
              </w:rPr>
              <w:t xml:space="preserve"> 0</w:t>
            </w:r>
            <w:r>
              <w:rPr>
                <w:rFonts w:ascii="Times New Roman"/>
              </w:rPr>
              <w:t>～</w:t>
            </w:r>
            <w:r>
              <w:rPr>
                <w:rFonts w:ascii="Times New Roman"/>
              </w:rPr>
              <w:t>10</w:t>
            </w:r>
          </w:p>
        </w:tc>
        <w:tc>
          <w:tcPr>
            <w:tcW w:w="1975" w:type="dxa"/>
            <w:shd w:val="clear" w:color="auto" w:fill="auto"/>
            <w:vAlign w:val="center"/>
          </w:tcPr>
          <w:p w:rsidR="00364D1B" w:rsidRDefault="00B6456D">
            <w:pPr>
              <w:pStyle w:val="afffffffff3"/>
              <w:rPr>
                <w:rFonts w:ascii="Times New Roman"/>
              </w:rPr>
            </w:pPr>
            <w:r>
              <w:rPr>
                <w:rFonts w:ascii="Times New Roman"/>
              </w:rPr>
              <w:t xml:space="preserve"> 0</w:t>
            </w:r>
            <w:r>
              <w:rPr>
                <w:rFonts w:ascii="Times New Roman"/>
              </w:rPr>
              <w:t>～</w:t>
            </w:r>
            <w:r>
              <w:rPr>
                <w:rFonts w:ascii="Times New Roman"/>
              </w:rPr>
              <w:t>10</w:t>
            </w:r>
          </w:p>
        </w:tc>
        <w:tc>
          <w:tcPr>
            <w:tcW w:w="1972" w:type="dxa"/>
            <w:shd w:val="clear" w:color="auto" w:fill="auto"/>
            <w:vAlign w:val="center"/>
          </w:tcPr>
          <w:p w:rsidR="00364D1B" w:rsidRDefault="00B6456D">
            <w:pPr>
              <w:pStyle w:val="afffffffff3"/>
              <w:rPr>
                <w:rFonts w:ascii="Times New Roman"/>
              </w:rPr>
            </w:pPr>
            <w:r>
              <w:rPr>
                <w:rFonts w:ascii="Times New Roman"/>
              </w:rPr>
              <w:t xml:space="preserve"> 0</w:t>
            </w:r>
            <w:r>
              <w:rPr>
                <w:rFonts w:ascii="Times New Roman"/>
              </w:rPr>
              <w:t>～</w:t>
            </w:r>
            <w:r>
              <w:rPr>
                <w:rFonts w:ascii="Times New Roman"/>
              </w:rPr>
              <w:t>10</w:t>
            </w:r>
          </w:p>
        </w:tc>
      </w:tr>
      <w:tr w:rsidR="00364D1B">
        <w:trPr>
          <w:jc w:val="center"/>
        </w:trPr>
        <w:tc>
          <w:tcPr>
            <w:tcW w:w="3403" w:type="dxa"/>
            <w:shd w:val="clear" w:color="auto" w:fill="auto"/>
            <w:vAlign w:val="center"/>
          </w:tcPr>
          <w:p w:rsidR="00364D1B" w:rsidRDefault="00B6456D">
            <w:pPr>
              <w:pStyle w:val="afffffffff3"/>
              <w:rPr>
                <w:rFonts w:ascii="Times New Roman"/>
              </w:rPr>
            </w:pPr>
            <w:r>
              <w:rPr>
                <w:rFonts w:ascii="Times New Roman"/>
              </w:rPr>
              <w:t xml:space="preserve">  0.075</w:t>
            </w:r>
          </w:p>
        </w:tc>
        <w:tc>
          <w:tcPr>
            <w:tcW w:w="1974" w:type="dxa"/>
            <w:shd w:val="clear" w:color="auto" w:fill="auto"/>
            <w:vAlign w:val="center"/>
          </w:tcPr>
          <w:p w:rsidR="00364D1B" w:rsidRDefault="00B6456D">
            <w:pPr>
              <w:pStyle w:val="afffffffff3"/>
              <w:rPr>
                <w:rFonts w:ascii="Times New Roman"/>
              </w:rPr>
            </w:pPr>
            <w:r>
              <w:rPr>
                <w:rFonts w:ascii="Times New Roman"/>
              </w:rPr>
              <w:t>0</w:t>
            </w:r>
            <w:r>
              <w:rPr>
                <w:rFonts w:ascii="Times New Roman"/>
              </w:rPr>
              <w:t>～</w:t>
            </w:r>
            <w:r>
              <w:rPr>
                <w:rFonts w:ascii="Times New Roman"/>
              </w:rPr>
              <w:t>5</w:t>
            </w:r>
          </w:p>
        </w:tc>
        <w:tc>
          <w:tcPr>
            <w:tcW w:w="1975" w:type="dxa"/>
            <w:shd w:val="clear" w:color="auto" w:fill="auto"/>
            <w:vAlign w:val="center"/>
          </w:tcPr>
          <w:p w:rsidR="00364D1B" w:rsidRDefault="00B6456D">
            <w:pPr>
              <w:pStyle w:val="afffffffff3"/>
              <w:rPr>
                <w:rFonts w:ascii="Times New Roman"/>
              </w:rPr>
            </w:pPr>
            <w:r>
              <w:rPr>
                <w:rFonts w:ascii="Times New Roman"/>
              </w:rPr>
              <w:t>0</w:t>
            </w:r>
            <w:r>
              <w:rPr>
                <w:rFonts w:ascii="Times New Roman"/>
              </w:rPr>
              <w:t>～</w:t>
            </w:r>
            <w:r>
              <w:rPr>
                <w:rFonts w:ascii="Times New Roman"/>
              </w:rPr>
              <w:t>5</w:t>
            </w:r>
          </w:p>
        </w:tc>
        <w:tc>
          <w:tcPr>
            <w:tcW w:w="1972" w:type="dxa"/>
            <w:shd w:val="clear" w:color="auto" w:fill="auto"/>
            <w:vAlign w:val="center"/>
          </w:tcPr>
          <w:p w:rsidR="00364D1B" w:rsidRDefault="00B6456D">
            <w:pPr>
              <w:pStyle w:val="afffffffff3"/>
              <w:rPr>
                <w:rFonts w:ascii="Times New Roman"/>
              </w:rPr>
            </w:pPr>
            <w:r>
              <w:rPr>
                <w:rFonts w:ascii="Times New Roman"/>
              </w:rPr>
              <w:t>0</w:t>
            </w:r>
            <w:r>
              <w:rPr>
                <w:rFonts w:ascii="Times New Roman"/>
              </w:rPr>
              <w:t>～</w:t>
            </w:r>
            <w:r>
              <w:rPr>
                <w:rFonts w:ascii="Times New Roman"/>
              </w:rPr>
              <w:t>5</w:t>
            </w:r>
          </w:p>
        </w:tc>
      </w:tr>
    </w:tbl>
    <w:p w:rsidR="00364D1B" w:rsidRDefault="00364D1B">
      <w:pPr>
        <w:pStyle w:val="afffff"/>
        <w:ind w:firstLine="420"/>
      </w:pPr>
    </w:p>
    <w:p w:rsidR="00364D1B" w:rsidRDefault="00B6456D">
      <w:pPr>
        <w:pStyle w:val="affe"/>
        <w:spacing w:before="156" w:after="156"/>
        <w:rPr>
          <w:rFonts w:ascii="Times New Roman" w:eastAsia="宋体"/>
        </w:rPr>
      </w:pPr>
      <w:r>
        <w:rPr>
          <w:rFonts w:ascii="Times New Roman" w:eastAsia="宋体" w:hint="eastAsia"/>
        </w:rPr>
        <w:t>石屑是采石场破碎石料时通过</w:t>
      </w:r>
      <w:r>
        <w:rPr>
          <w:rFonts w:ascii="Times New Roman" w:eastAsia="宋体" w:hint="eastAsia"/>
        </w:rPr>
        <w:t>4.75 mm</w:t>
      </w:r>
      <w:r>
        <w:rPr>
          <w:rFonts w:ascii="Times New Roman" w:eastAsia="宋体" w:hint="eastAsia"/>
        </w:rPr>
        <w:t>或</w:t>
      </w:r>
      <w:r>
        <w:rPr>
          <w:rFonts w:ascii="Times New Roman" w:eastAsia="宋体" w:hint="eastAsia"/>
        </w:rPr>
        <w:t xml:space="preserve">2.36 </w:t>
      </w:r>
      <w:r>
        <w:rPr>
          <w:rFonts w:ascii="Times New Roman" w:eastAsia="宋体" w:hint="eastAsia"/>
        </w:rPr>
        <w:t>mm</w:t>
      </w:r>
      <w:r>
        <w:rPr>
          <w:rFonts w:ascii="Times New Roman" w:eastAsia="宋体" w:hint="eastAsia"/>
        </w:rPr>
        <w:t>的筛下部分，其规格应符合表</w:t>
      </w:r>
      <w:r>
        <w:rPr>
          <w:rFonts w:ascii="Times New Roman" w:eastAsia="宋体" w:hint="eastAsia"/>
        </w:rPr>
        <w:t>7</w:t>
      </w:r>
      <w:r>
        <w:rPr>
          <w:rFonts w:ascii="Times New Roman" w:eastAsia="宋体" w:hint="eastAsia"/>
        </w:rPr>
        <w:t>的要求。采石场在生产石屑的过程中应具备抽吸设备，城市快速路、主干路的陶粒沥青混合料，宜将</w:t>
      </w:r>
      <w:r>
        <w:rPr>
          <w:rFonts w:ascii="Times New Roman" w:eastAsia="宋体" w:hint="eastAsia"/>
        </w:rPr>
        <w:t>S14</w:t>
      </w:r>
      <w:r>
        <w:rPr>
          <w:rFonts w:ascii="Times New Roman" w:eastAsia="宋体" w:hint="eastAsia"/>
        </w:rPr>
        <w:t>与</w:t>
      </w:r>
      <w:r>
        <w:rPr>
          <w:rFonts w:ascii="Times New Roman" w:eastAsia="宋体" w:hint="eastAsia"/>
        </w:rPr>
        <w:t>S16</w:t>
      </w:r>
      <w:r>
        <w:rPr>
          <w:rFonts w:ascii="Times New Roman" w:eastAsia="宋体" w:hint="eastAsia"/>
        </w:rPr>
        <w:t>组合使用，</w:t>
      </w:r>
      <w:r>
        <w:rPr>
          <w:rFonts w:ascii="Times New Roman" w:eastAsia="宋体" w:hint="eastAsia"/>
        </w:rPr>
        <w:t>S15</w:t>
      </w:r>
      <w:r>
        <w:rPr>
          <w:rFonts w:ascii="Times New Roman" w:eastAsia="宋体" w:hint="eastAsia"/>
        </w:rPr>
        <w:t>可在其他等级道路中使用。</w:t>
      </w:r>
    </w:p>
    <w:p w:rsidR="00364D1B" w:rsidRDefault="00B6456D">
      <w:pPr>
        <w:pStyle w:val="aff2"/>
        <w:spacing w:before="156" w:after="156"/>
      </w:pPr>
      <w:r>
        <w:rPr>
          <w:rFonts w:hint="eastAsia"/>
        </w:rPr>
        <w:t>陶粒沥青混合料用机制砂或石屑规格</w:t>
      </w:r>
    </w:p>
    <w:tbl>
      <w:tblPr>
        <w:tblStyle w:val="affff2"/>
        <w:tblW w:w="0" w:type="auto"/>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1677"/>
        <w:gridCol w:w="973"/>
        <w:gridCol w:w="832"/>
        <w:gridCol w:w="834"/>
        <w:gridCol w:w="834"/>
        <w:gridCol w:w="834"/>
        <w:gridCol w:w="834"/>
        <w:gridCol w:w="831"/>
        <w:gridCol w:w="833"/>
        <w:gridCol w:w="842"/>
      </w:tblGrid>
      <w:tr w:rsidR="00364D1B">
        <w:trPr>
          <w:tblHeader/>
          <w:jc w:val="center"/>
        </w:trPr>
        <w:tc>
          <w:tcPr>
            <w:tcW w:w="1677" w:type="dxa"/>
            <w:vMerge w:val="restart"/>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规格</w:t>
            </w:r>
          </w:p>
        </w:tc>
        <w:tc>
          <w:tcPr>
            <w:tcW w:w="973" w:type="dxa"/>
            <w:vMerge w:val="restart"/>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公称粒径</w:t>
            </w:r>
          </w:p>
          <w:p w:rsidR="00364D1B" w:rsidRDefault="00B6456D">
            <w:pPr>
              <w:pStyle w:val="afffffffff3"/>
              <w:rPr>
                <w:rFonts w:ascii="Times New Roman"/>
              </w:rPr>
            </w:pPr>
            <w:r>
              <w:rPr>
                <w:rFonts w:ascii="Times New Roman"/>
              </w:rPr>
              <w:t>(mm)</w:t>
            </w:r>
          </w:p>
        </w:tc>
        <w:tc>
          <w:tcPr>
            <w:tcW w:w="6674" w:type="dxa"/>
            <w:gridSpan w:val="8"/>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水洗法通过各筛孔的质量百分率</w:t>
            </w:r>
            <w:r>
              <w:rPr>
                <w:rFonts w:ascii="Times New Roman"/>
              </w:rPr>
              <w:t>(%)</w:t>
            </w:r>
          </w:p>
        </w:tc>
      </w:tr>
      <w:tr w:rsidR="00364D1B">
        <w:trPr>
          <w:jc w:val="center"/>
        </w:trPr>
        <w:tc>
          <w:tcPr>
            <w:tcW w:w="1677" w:type="dxa"/>
            <w:vMerge/>
            <w:tcBorders>
              <w:top w:val="single" w:sz="4" w:space="0" w:color="auto"/>
              <w:bottom w:val="single" w:sz="12" w:space="0" w:color="auto"/>
            </w:tcBorders>
            <w:shd w:val="clear" w:color="auto" w:fill="auto"/>
            <w:vAlign w:val="center"/>
          </w:tcPr>
          <w:p w:rsidR="00364D1B" w:rsidRDefault="00364D1B">
            <w:pPr>
              <w:pStyle w:val="afffffffff3"/>
              <w:rPr>
                <w:rFonts w:ascii="Times New Roman"/>
              </w:rPr>
            </w:pPr>
          </w:p>
        </w:tc>
        <w:tc>
          <w:tcPr>
            <w:tcW w:w="973" w:type="dxa"/>
            <w:vMerge/>
            <w:tcBorders>
              <w:top w:val="single" w:sz="4" w:space="0" w:color="auto"/>
              <w:bottom w:val="single" w:sz="12" w:space="0" w:color="auto"/>
            </w:tcBorders>
            <w:shd w:val="clear" w:color="auto" w:fill="auto"/>
            <w:vAlign w:val="center"/>
          </w:tcPr>
          <w:p w:rsidR="00364D1B" w:rsidRDefault="00364D1B">
            <w:pPr>
              <w:pStyle w:val="afffffffff3"/>
              <w:rPr>
                <w:rFonts w:ascii="Times New Roman"/>
              </w:rPr>
            </w:pPr>
          </w:p>
        </w:tc>
        <w:tc>
          <w:tcPr>
            <w:tcW w:w="832" w:type="dxa"/>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9.5</w:t>
            </w:r>
          </w:p>
        </w:tc>
        <w:tc>
          <w:tcPr>
            <w:tcW w:w="834" w:type="dxa"/>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4.75</w:t>
            </w:r>
          </w:p>
        </w:tc>
        <w:tc>
          <w:tcPr>
            <w:tcW w:w="834" w:type="dxa"/>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2.36</w:t>
            </w:r>
          </w:p>
        </w:tc>
        <w:tc>
          <w:tcPr>
            <w:tcW w:w="834" w:type="dxa"/>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1.18</w:t>
            </w:r>
          </w:p>
        </w:tc>
        <w:tc>
          <w:tcPr>
            <w:tcW w:w="834" w:type="dxa"/>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0.6</w:t>
            </w:r>
          </w:p>
        </w:tc>
        <w:tc>
          <w:tcPr>
            <w:tcW w:w="831" w:type="dxa"/>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0.3</w:t>
            </w:r>
          </w:p>
        </w:tc>
        <w:tc>
          <w:tcPr>
            <w:tcW w:w="833" w:type="dxa"/>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0.15</w:t>
            </w:r>
          </w:p>
        </w:tc>
        <w:tc>
          <w:tcPr>
            <w:tcW w:w="842" w:type="dxa"/>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0.075</w:t>
            </w:r>
          </w:p>
        </w:tc>
      </w:tr>
      <w:tr w:rsidR="00364D1B">
        <w:trPr>
          <w:jc w:val="center"/>
        </w:trPr>
        <w:tc>
          <w:tcPr>
            <w:tcW w:w="1677"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S15</w:t>
            </w:r>
          </w:p>
        </w:tc>
        <w:tc>
          <w:tcPr>
            <w:tcW w:w="973"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0</w:t>
            </w:r>
            <w:r>
              <w:rPr>
                <w:rFonts w:ascii="Times New Roman"/>
              </w:rPr>
              <w:t>～</w:t>
            </w:r>
            <w:r>
              <w:rPr>
                <w:rFonts w:ascii="Times New Roman"/>
              </w:rPr>
              <w:t>5</w:t>
            </w:r>
          </w:p>
        </w:tc>
        <w:tc>
          <w:tcPr>
            <w:tcW w:w="832"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100</w:t>
            </w:r>
          </w:p>
        </w:tc>
        <w:tc>
          <w:tcPr>
            <w:tcW w:w="834"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90</w:t>
            </w:r>
            <w:r>
              <w:rPr>
                <w:rFonts w:ascii="Times New Roman"/>
              </w:rPr>
              <w:t>～</w:t>
            </w:r>
            <w:r>
              <w:rPr>
                <w:rFonts w:ascii="Times New Roman"/>
              </w:rPr>
              <w:t>100</w:t>
            </w:r>
          </w:p>
        </w:tc>
        <w:tc>
          <w:tcPr>
            <w:tcW w:w="834"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60</w:t>
            </w:r>
            <w:r>
              <w:rPr>
                <w:rFonts w:ascii="Times New Roman"/>
              </w:rPr>
              <w:t>～</w:t>
            </w:r>
            <w:r>
              <w:rPr>
                <w:rFonts w:ascii="Times New Roman"/>
              </w:rPr>
              <w:t>90</w:t>
            </w:r>
          </w:p>
        </w:tc>
        <w:tc>
          <w:tcPr>
            <w:tcW w:w="834"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40</w:t>
            </w:r>
            <w:r>
              <w:rPr>
                <w:rFonts w:ascii="Times New Roman"/>
              </w:rPr>
              <w:t>～</w:t>
            </w:r>
            <w:r>
              <w:rPr>
                <w:rFonts w:ascii="Times New Roman"/>
              </w:rPr>
              <w:t>75</w:t>
            </w:r>
          </w:p>
        </w:tc>
        <w:tc>
          <w:tcPr>
            <w:tcW w:w="834"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20</w:t>
            </w:r>
            <w:r>
              <w:rPr>
                <w:rFonts w:ascii="Times New Roman"/>
              </w:rPr>
              <w:t>～</w:t>
            </w:r>
            <w:r>
              <w:rPr>
                <w:rFonts w:ascii="Times New Roman"/>
              </w:rPr>
              <w:t>55</w:t>
            </w:r>
          </w:p>
        </w:tc>
        <w:tc>
          <w:tcPr>
            <w:tcW w:w="831"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7</w:t>
            </w:r>
            <w:r>
              <w:rPr>
                <w:rFonts w:ascii="Times New Roman"/>
              </w:rPr>
              <w:t>～</w:t>
            </w:r>
            <w:r>
              <w:rPr>
                <w:rFonts w:ascii="Times New Roman"/>
              </w:rPr>
              <w:t>40</w:t>
            </w:r>
          </w:p>
        </w:tc>
        <w:tc>
          <w:tcPr>
            <w:tcW w:w="833"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2</w:t>
            </w:r>
            <w:r>
              <w:rPr>
                <w:rFonts w:ascii="Times New Roman"/>
              </w:rPr>
              <w:t>～</w:t>
            </w:r>
            <w:r>
              <w:rPr>
                <w:rFonts w:ascii="Times New Roman"/>
              </w:rPr>
              <w:t>20</w:t>
            </w:r>
          </w:p>
        </w:tc>
        <w:tc>
          <w:tcPr>
            <w:tcW w:w="842"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0</w:t>
            </w:r>
            <w:r>
              <w:rPr>
                <w:rFonts w:ascii="Times New Roman"/>
              </w:rPr>
              <w:t>～</w:t>
            </w:r>
            <w:r>
              <w:rPr>
                <w:rFonts w:ascii="Times New Roman"/>
              </w:rPr>
              <w:t>10</w:t>
            </w:r>
          </w:p>
        </w:tc>
      </w:tr>
      <w:tr w:rsidR="00364D1B">
        <w:trPr>
          <w:jc w:val="center"/>
        </w:trPr>
        <w:tc>
          <w:tcPr>
            <w:tcW w:w="1677" w:type="dxa"/>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S16</w:t>
            </w:r>
          </w:p>
        </w:tc>
        <w:tc>
          <w:tcPr>
            <w:tcW w:w="973" w:type="dxa"/>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0</w:t>
            </w:r>
            <w:r>
              <w:rPr>
                <w:rFonts w:ascii="Times New Roman"/>
              </w:rPr>
              <w:t>～</w:t>
            </w:r>
            <w:r>
              <w:rPr>
                <w:rFonts w:ascii="Times New Roman"/>
              </w:rPr>
              <w:t>3</w:t>
            </w:r>
          </w:p>
        </w:tc>
        <w:tc>
          <w:tcPr>
            <w:tcW w:w="832" w:type="dxa"/>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w:t>
            </w:r>
          </w:p>
        </w:tc>
        <w:tc>
          <w:tcPr>
            <w:tcW w:w="834" w:type="dxa"/>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100</w:t>
            </w:r>
          </w:p>
        </w:tc>
        <w:tc>
          <w:tcPr>
            <w:tcW w:w="834" w:type="dxa"/>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 xml:space="preserve"> 80</w:t>
            </w:r>
            <w:r>
              <w:rPr>
                <w:rFonts w:ascii="Times New Roman"/>
              </w:rPr>
              <w:t>～</w:t>
            </w:r>
            <w:r>
              <w:rPr>
                <w:rFonts w:ascii="Times New Roman"/>
              </w:rPr>
              <w:t>100</w:t>
            </w:r>
          </w:p>
        </w:tc>
        <w:tc>
          <w:tcPr>
            <w:tcW w:w="834" w:type="dxa"/>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50</w:t>
            </w:r>
            <w:r>
              <w:rPr>
                <w:rFonts w:ascii="Times New Roman"/>
              </w:rPr>
              <w:t>～</w:t>
            </w:r>
            <w:r>
              <w:rPr>
                <w:rFonts w:ascii="Times New Roman"/>
              </w:rPr>
              <w:t>80</w:t>
            </w:r>
          </w:p>
        </w:tc>
        <w:tc>
          <w:tcPr>
            <w:tcW w:w="834" w:type="dxa"/>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25</w:t>
            </w:r>
            <w:r>
              <w:rPr>
                <w:rFonts w:ascii="Times New Roman"/>
              </w:rPr>
              <w:t>～</w:t>
            </w:r>
            <w:r>
              <w:rPr>
                <w:rFonts w:ascii="Times New Roman"/>
              </w:rPr>
              <w:t>60</w:t>
            </w:r>
          </w:p>
        </w:tc>
        <w:tc>
          <w:tcPr>
            <w:tcW w:w="831" w:type="dxa"/>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8</w:t>
            </w:r>
            <w:r>
              <w:rPr>
                <w:rFonts w:ascii="Times New Roman"/>
              </w:rPr>
              <w:t>～</w:t>
            </w:r>
            <w:r>
              <w:rPr>
                <w:rFonts w:ascii="Times New Roman"/>
              </w:rPr>
              <w:t>45</w:t>
            </w:r>
          </w:p>
        </w:tc>
        <w:tc>
          <w:tcPr>
            <w:tcW w:w="833" w:type="dxa"/>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0</w:t>
            </w:r>
            <w:r>
              <w:rPr>
                <w:rFonts w:ascii="Times New Roman"/>
              </w:rPr>
              <w:t>～</w:t>
            </w:r>
            <w:r>
              <w:rPr>
                <w:rFonts w:ascii="Times New Roman"/>
              </w:rPr>
              <w:t>25</w:t>
            </w:r>
          </w:p>
        </w:tc>
        <w:tc>
          <w:tcPr>
            <w:tcW w:w="842" w:type="dxa"/>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0</w:t>
            </w:r>
            <w:r>
              <w:rPr>
                <w:rFonts w:ascii="Times New Roman"/>
              </w:rPr>
              <w:t>～</w:t>
            </w:r>
            <w:r>
              <w:rPr>
                <w:rFonts w:ascii="Times New Roman"/>
              </w:rPr>
              <w:t>15</w:t>
            </w:r>
          </w:p>
        </w:tc>
      </w:tr>
      <w:tr w:rsidR="00364D1B">
        <w:trPr>
          <w:jc w:val="center"/>
        </w:trPr>
        <w:tc>
          <w:tcPr>
            <w:tcW w:w="9324" w:type="dxa"/>
            <w:gridSpan w:val="10"/>
            <w:tcBorders>
              <w:top w:val="single" w:sz="12" w:space="0" w:color="auto"/>
            </w:tcBorders>
            <w:shd w:val="clear" w:color="auto" w:fill="auto"/>
            <w:vAlign w:val="center"/>
          </w:tcPr>
          <w:p w:rsidR="00364D1B" w:rsidRDefault="00B6456D">
            <w:pPr>
              <w:pStyle w:val="afffffffff3"/>
              <w:ind w:firstLineChars="200" w:firstLine="360"/>
              <w:jc w:val="both"/>
              <w:rPr>
                <w:rFonts w:ascii="Times New Roman"/>
              </w:rPr>
            </w:pPr>
            <w:r>
              <w:rPr>
                <w:rFonts w:ascii="Times New Roman"/>
              </w:rPr>
              <w:t>注：当生产石屑采用喷水抑制扬尘工艺时，应特别注意含粉量不得超过表中要求。</w:t>
            </w:r>
          </w:p>
        </w:tc>
      </w:tr>
    </w:tbl>
    <w:p w:rsidR="00364D1B" w:rsidRDefault="00364D1B">
      <w:pPr>
        <w:pStyle w:val="afffff"/>
        <w:ind w:firstLine="420"/>
      </w:pPr>
    </w:p>
    <w:p w:rsidR="00364D1B" w:rsidRDefault="00B6456D">
      <w:pPr>
        <w:pStyle w:val="affe"/>
        <w:spacing w:before="156" w:after="156"/>
        <w:rPr>
          <w:rFonts w:ascii="Times New Roman" w:eastAsia="宋体"/>
        </w:rPr>
      </w:pPr>
      <w:r>
        <w:rPr>
          <w:rFonts w:ascii="Times New Roman" w:eastAsia="宋体" w:hint="eastAsia"/>
        </w:rPr>
        <w:t>机制砂宜采用专用的制砂机制造，并选用优质石料生产，其级配应符合表</w:t>
      </w:r>
      <w:r>
        <w:rPr>
          <w:rFonts w:ascii="Times New Roman" w:eastAsia="宋体" w:hint="eastAsia"/>
        </w:rPr>
        <w:t>7</w:t>
      </w:r>
      <w:r>
        <w:rPr>
          <w:rFonts w:ascii="Times New Roman" w:eastAsia="宋体" w:hint="eastAsia"/>
        </w:rPr>
        <w:t>中</w:t>
      </w:r>
      <w:r>
        <w:rPr>
          <w:rFonts w:ascii="Times New Roman" w:eastAsia="宋体" w:hint="eastAsia"/>
        </w:rPr>
        <w:t>S16</w:t>
      </w:r>
      <w:r>
        <w:rPr>
          <w:rFonts w:ascii="Times New Roman" w:eastAsia="宋体" w:hint="eastAsia"/>
        </w:rPr>
        <w:t>的要求。</w:t>
      </w:r>
    </w:p>
    <w:p w:rsidR="00364D1B" w:rsidRDefault="00B6456D">
      <w:pPr>
        <w:pStyle w:val="affd"/>
        <w:spacing w:before="156" w:after="156"/>
      </w:pPr>
      <w:bookmarkStart w:id="72" w:name="_Toc169682700"/>
      <w:bookmarkStart w:id="73" w:name="_Toc169682321"/>
      <w:r>
        <w:rPr>
          <w:rFonts w:hint="eastAsia"/>
        </w:rPr>
        <w:t>沥青</w:t>
      </w:r>
      <w:bookmarkEnd w:id="72"/>
      <w:bookmarkEnd w:id="73"/>
    </w:p>
    <w:p w:rsidR="00364D1B" w:rsidRDefault="00B6456D">
      <w:pPr>
        <w:pStyle w:val="affe"/>
        <w:spacing w:before="156" w:after="156"/>
        <w:rPr>
          <w:rFonts w:ascii="Times New Roman" w:eastAsia="宋体"/>
        </w:rPr>
      </w:pPr>
      <w:r>
        <w:rPr>
          <w:rFonts w:ascii="Times New Roman" w:eastAsia="宋体" w:hint="eastAsia"/>
        </w:rPr>
        <w:t>城市快速路、主干路各面层以及其他等级道路上面层的陶粒沥青混凝土不宜使用道路石油沥青，城市次干路及以下等级道路的中下面层陶粒沥青混凝土可使用道路石油沥青。道路石油沥青等级及标号，</w:t>
      </w:r>
      <w:proofErr w:type="gramStart"/>
      <w:r>
        <w:rPr>
          <w:rFonts w:ascii="Times New Roman" w:eastAsia="宋体" w:hint="eastAsia"/>
        </w:rPr>
        <w:t>宜按照</w:t>
      </w:r>
      <w:proofErr w:type="gramEnd"/>
      <w:r>
        <w:rPr>
          <w:rFonts w:ascii="Times New Roman" w:eastAsia="宋体" w:hint="eastAsia"/>
        </w:rPr>
        <w:t>道路等级、气候条件、交通条件、路面类型及在结构层中的层位及受力特点、施工方法等，结合当地的使用经验，经技术论证后确定。</w:t>
      </w:r>
    </w:p>
    <w:p w:rsidR="00364D1B" w:rsidRDefault="00B6456D">
      <w:pPr>
        <w:pStyle w:val="affe"/>
        <w:spacing w:before="156" w:after="156"/>
        <w:rPr>
          <w:rFonts w:ascii="Times New Roman" w:eastAsia="宋体"/>
        </w:rPr>
      </w:pPr>
      <w:r>
        <w:rPr>
          <w:rFonts w:ascii="Times New Roman" w:eastAsia="宋体" w:hint="eastAsia"/>
        </w:rPr>
        <w:t>陶粒沥青混合料采用的道路石油沥青，其标号等级宜选用</w:t>
      </w:r>
      <w:r>
        <w:rPr>
          <w:rFonts w:ascii="Times New Roman" w:eastAsia="宋体" w:hint="eastAsia"/>
        </w:rPr>
        <w:t>70</w:t>
      </w:r>
      <w:r>
        <w:rPr>
          <w:rFonts w:ascii="Times New Roman" w:eastAsia="宋体" w:hint="eastAsia"/>
        </w:rPr>
        <w:t>号</w:t>
      </w:r>
      <w:r>
        <w:rPr>
          <w:rFonts w:ascii="Times New Roman" w:eastAsia="宋体" w:hint="eastAsia"/>
        </w:rPr>
        <w:t>A</w:t>
      </w:r>
      <w:r>
        <w:rPr>
          <w:rFonts w:ascii="Times New Roman" w:eastAsia="宋体" w:hint="eastAsia"/>
        </w:rPr>
        <w:t>级，其质量指标应符合表</w:t>
      </w:r>
      <w:r>
        <w:rPr>
          <w:rFonts w:ascii="Times New Roman" w:eastAsia="宋体" w:hint="eastAsia"/>
        </w:rPr>
        <w:t>8</w:t>
      </w:r>
      <w:r>
        <w:rPr>
          <w:rFonts w:ascii="Times New Roman" w:eastAsia="宋体" w:hint="eastAsia"/>
        </w:rPr>
        <w:t>的要求。当采用其它标号的石油沥青时，掺配比应经试验确定。</w:t>
      </w:r>
    </w:p>
    <w:p w:rsidR="00364D1B" w:rsidRDefault="00364D1B">
      <w:pPr>
        <w:pStyle w:val="afffff"/>
        <w:ind w:firstLine="420"/>
      </w:pPr>
    </w:p>
    <w:p w:rsidR="00364D1B" w:rsidRDefault="00364D1B">
      <w:pPr>
        <w:pStyle w:val="afffff"/>
        <w:ind w:firstLine="420"/>
      </w:pPr>
    </w:p>
    <w:p w:rsidR="00364D1B" w:rsidRDefault="00364D1B">
      <w:pPr>
        <w:pStyle w:val="afffff"/>
        <w:ind w:firstLine="420"/>
      </w:pPr>
    </w:p>
    <w:p w:rsidR="00364D1B" w:rsidRDefault="00364D1B">
      <w:pPr>
        <w:pStyle w:val="afffff"/>
        <w:ind w:firstLine="420"/>
      </w:pPr>
    </w:p>
    <w:p w:rsidR="00364D1B" w:rsidRDefault="00B6456D">
      <w:pPr>
        <w:pStyle w:val="aff2"/>
        <w:spacing w:before="156" w:after="156"/>
      </w:pPr>
      <w:r>
        <w:rPr>
          <w:rFonts w:hint="eastAsia"/>
        </w:rPr>
        <w:lastRenderedPageBreak/>
        <w:t>70</w:t>
      </w:r>
      <w:r>
        <w:rPr>
          <w:rFonts w:hint="eastAsia"/>
        </w:rPr>
        <w:t>号</w:t>
      </w:r>
      <w:r>
        <w:rPr>
          <w:rFonts w:hint="eastAsia"/>
        </w:rPr>
        <w:t>A</w:t>
      </w:r>
      <w:r>
        <w:rPr>
          <w:rFonts w:hint="eastAsia"/>
        </w:rPr>
        <w:t>级道路石油沥青的技术要求</w:t>
      </w:r>
    </w:p>
    <w:tbl>
      <w:tblPr>
        <w:tblStyle w:val="affff2"/>
        <w:tblW w:w="0" w:type="auto"/>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4800"/>
        <w:gridCol w:w="1130"/>
        <w:gridCol w:w="987"/>
        <w:gridCol w:w="988"/>
        <w:gridCol w:w="1419"/>
      </w:tblGrid>
      <w:tr w:rsidR="00364D1B">
        <w:trPr>
          <w:tblHeader/>
          <w:jc w:val="center"/>
        </w:trPr>
        <w:tc>
          <w:tcPr>
            <w:tcW w:w="4800" w:type="dxa"/>
            <w:vMerge w:val="restart"/>
            <w:shd w:val="clear" w:color="auto" w:fill="auto"/>
            <w:vAlign w:val="center"/>
          </w:tcPr>
          <w:p w:rsidR="00364D1B" w:rsidRDefault="00B6456D">
            <w:pPr>
              <w:pStyle w:val="afffffffff3"/>
              <w:rPr>
                <w:rFonts w:ascii="Times New Roman"/>
              </w:rPr>
            </w:pPr>
            <w:r>
              <w:rPr>
                <w:rFonts w:ascii="Times New Roman"/>
              </w:rPr>
              <w:t>技术指标</w:t>
            </w:r>
          </w:p>
        </w:tc>
        <w:tc>
          <w:tcPr>
            <w:tcW w:w="1130" w:type="dxa"/>
            <w:vMerge w:val="restart"/>
            <w:shd w:val="clear" w:color="auto" w:fill="auto"/>
            <w:vAlign w:val="center"/>
          </w:tcPr>
          <w:p w:rsidR="00364D1B" w:rsidRDefault="00B6456D">
            <w:pPr>
              <w:pStyle w:val="afffffffff3"/>
              <w:rPr>
                <w:rFonts w:ascii="Times New Roman"/>
              </w:rPr>
            </w:pPr>
            <w:r>
              <w:rPr>
                <w:rFonts w:ascii="Times New Roman"/>
              </w:rPr>
              <w:t>单位</w:t>
            </w:r>
          </w:p>
        </w:tc>
        <w:tc>
          <w:tcPr>
            <w:tcW w:w="1975" w:type="dxa"/>
            <w:gridSpan w:val="2"/>
            <w:shd w:val="clear" w:color="auto" w:fill="auto"/>
            <w:vAlign w:val="center"/>
          </w:tcPr>
          <w:p w:rsidR="00364D1B" w:rsidRDefault="00B6456D">
            <w:pPr>
              <w:pStyle w:val="afffffffff3"/>
              <w:rPr>
                <w:rFonts w:ascii="Times New Roman"/>
              </w:rPr>
            </w:pPr>
            <w:r>
              <w:rPr>
                <w:rFonts w:ascii="Times New Roman"/>
              </w:rPr>
              <w:t>技术要求</w:t>
            </w:r>
          </w:p>
        </w:tc>
        <w:tc>
          <w:tcPr>
            <w:tcW w:w="1419" w:type="dxa"/>
            <w:vMerge w:val="restart"/>
            <w:shd w:val="clear" w:color="auto" w:fill="auto"/>
            <w:vAlign w:val="center"/>
          </w:tcPr>
          <w:p w:rsidR="00364D1B" w:rsidRDefault="00B6456D">
            <w:pPr>
              <w:pStyle w:val="afffffffff3"/>
              <w:rPr>
                <w:rFonts w:ascii="Times New Roman"/>
              </w:rPr>
            </w:pPr>
            <w:r>
              <w:rPr>
                <w:rFonts w:ascii="Times New Roman"/>
              </w:rPr>
              <w:t>试</w:t>
            </w:r>
            <w:r>
              <w:rPr>
                <w:rFonts w:ascii="Times New Roman"/>
              </w:rPr>
              <w:t>验方法</w:t>
            </w:r>
          </w:p>
        </w:tc>
      </w:tr>
      <w:tr w:rsidR="00364D1B">
        <w:trPr>
          <w:jc w:val="center"/>
        </w:trPr>
        <w:tc>
          <w:tcPr>
            <w:tcW w:w="4800" w:type="dxa"/>
            <w:vMerge/>
            <w:tcBorders>
              <w:bottom w:val="single" w:sz="12" w:space="0" w:color="auto"/>
            </w:tcBorders>
            <w:shd w:val="clear" w:color="auto" w:fill="auto"/>
            <w:vAlign w:val="center"/>
          </w:tcPr>
          <w:p w:rsidR="00364D1B" w:rsidRDefault="00364D1B">
            <w:pPr>
              <w:pStyle w:val="afffffffff3"/>
              <w:rPr>
                <w:rFonts w:ascii="Times New Roman"/>
              </w:rPr>
            </w:pPr>
          </w:p>
        </w:tc>
        <w:tc>
          <w:tcPr>
            <w:tcW w:w="1130" w:type="dxa"/>
            <w:vMerge/>
            <w:tcBorders>
              <w:bottom w:val="single" w:sz="12" w:space="0" w:color="auto"/>
            </w:tcBorders>
            <w:shd w:val="clear" w:color="auto" w:fill="auto"/>
            <w:vAlign w:val="center"/>
          </w:tcPr>
          <w:p w:rsidR="00364D1B" w:rsidRDefault="00364D1B">
            <w:pPr>
              <w:pStyle w:val="afffffffff3"/>
              <w:rPr>
                <w:rFonts w:ascii="Times New Roman"/>
              </w:rPr>
            </w:pPr>
          </w:p>
        </w:tc>
        <w:tc>
          <w:tcPr>
            <w:tcW w:w="987"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1-3</w:t>
            </w:r>
            <w:r>
              <w:rPr>
                <w:rFonts w:ascii="Times New Roman"/>
              </w:rPr>
              <w:t>区</w:t>
            </w:r>
          </w:p>
        </w:tc>
        <w:tc>
          <w:tcPr>
            <w:tcW w:w="988"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1-4</w:t>
            </w:r>
            <w:r>
              <w:rPr>
                <w:rFonts w:ascii="Times New Roman"/>
              </w:rPr>
              <w:t>区</w:t>
            </w:r>
          </w:p>
        </w:tc>
        <w:tc>
          <w:tcPr>
            <w:tcW w:w="1419" w:type="dxa"/>
            <w:vMerge/>
            <w:tcBorders>
              <w:bottom w:val="single" w:sz="12" w:space="0" w:color="auto"/>
            </w:tcBorders>
            <w:shd w:val="clear" w:color="auto" w:fill="auto"/>
            <w:vAlign w:val="center"/>
          </w:tcPr>
          <w:p w:rsidR="00364D1B" w:rsidRDefault="00364D1B">
            <w:pPr>
              <w:pStyle w:val="afffffffff3"/>
              <w:rPr>
                <w:rFonts w:ascii="Times New Roman"/>
              </w:rPr>
            </w:pPr>
          </w:p>
        </w:tc>
      </w:tr>
      <w:tr w:rsidR="00364D1B">
        <w:trPr>
          <w:jc w:val="center"/>
        </w:trPr>
        <w:tc>
          <w:tcPr>
            <w:tcW w:w="4800"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针入度（</w:t>
            </w:r>
            <w:r>
              <w:rPr>
                <w:rFonts w:ascii="Times New Roman"/>
              </w:rPr>
              <w:t>25 ℃</w:t>
            </w:r>
            <w:r>
              <w:rPr>
                <w:rFonts w:ascii="Times New Roman"/>
              </w:rPr>
              <w:t>，</w:t>
            </w:r>
            <w:r>
              <w:rPr>
                <w:rFonts w:ascii="Times New Roman"/>
              </w:rPr>
              <w:t>5 s</w:t>
            </w:r>
            <w:r>
              <w:rPr>
                <w:rFonts w:ascii="Times New Roman"/>
              </w:rPr>
              <w:t>，</w:t>
            </w:r>
            <w:r>
              <w:rPr>
                <w:rFonts w:ascii="Times New Roman"/>
              </w:rPr>
              <w:t>100 g</w:t>
            </w:r>
            <w:r>
              <w:rPr>
                <w:rFonts w:ascii="Times New Roman"/>
              </w:rPr>
              <w:t>）</w:t>
            </w:r>
          </w:p>
        </w:tc>
        <w:tc>
          <w:tcPr>
            <w:tcW w:w="1130"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0.1 mm</w:t>
            </w:r>
          </w:p>
        </w:tc>
        <w:tc>
          <w:tcPr>
            <w:tcW w:w="1975" w:type="dxa"/>
            <w:gridSpan w:val="2"/>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60</w:t>
            </w:r>
            <w:r>
              <w:rPr>
                <w:rFonts w:ascii="Times New Roman"/>
              </w:rPr>
              <w:t>～</w:t>
            </w:r>
            <w:r>
              <w:rPr>
                <w:rFonts w:ascii="Times New Roman"/>
              </w:rPr>
              <w:t>80</w:t>
            </w:r>
          </w:p>
        </w:tc>
        <w:tc>
          <w:tcPr>
            <w:tcW w:w="1419"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T0604</w:t>
            </w:r>
          </w:p>
        </w:tc>
      </w:tr>
      <w:tr w:rsidR="00364D1B">
        <w:trPr>
          <w:jc w:val="center"/>
        </w:trPr>
        <w:tc>
          <w:tcPr>
            <w:tcW w:w="4800"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针入度指数</w:t>
            </w:r>
            <w:r>
              <w:rPr>
                <w:rFonts w:ascii="Times New Roman"/>
              </w:rPr>
              <w:t>PI</w:t>
            </w:r>
          </w:p>
        </w:tc>
        <w:tc>
          <w:tcPr>
            <w:tcW w:w="1130"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w:t>
            </w:r>
          </w:p>
        </w:tc>
        <w:tc>
          <w:tcPr>
            <w:tcW w:w="1975" w:type="dxa"/>
            <w:gridSpan w:val="2"/>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-1.5</w:t>
            </w:r>
            <w:r>
              <w:rPr>
                <w:rFonts w:ascii="Times New Roman"/>
              </w:rPr>
              <w:t>～</w:t>
            </w:r>
            <w:r>
              <w:rPr>
                <w:rFonts w:ascii="Times New Roman"/>
              </w:rPr>
              <w:t>+1.0</w:t>
            </w:r>
          </w:p>
        </w:tc>
        <w:tc>
          <w:tcPr>
            <w:tcW w:w="1419"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T0604</w:t>
            </w:r>
          </w:p>
        </w:tc>
      </w:tr>
      <w:tr w:rsidR="00364D1B">
        <w:trPr>
          <w:jc w:val="center"/>
        </w:trPr>
        <w:tc>
          <w:tcPr>
            <w:tcW w:w="4800" w:type="dxa"/>
            <w:shd w:val="clear" w:color="auto" w:fill="auto"/>
            <w:vAlign w:val="center"/>
          </w:tcPr>
          <w:p w:rsidR="00364D1B" w:rsidRDefault="00B6456D">
            <w:pPr>
              <w:pStyle w:val="afffffffff3"/>
              <w:rPr>
                <w:rFonts w:ascii="Times New Roman"/>
              </w:rPr>
            </w:pPr>
            <w:r>
              <w:rPr>
                <w:rFonts w:ascii="Times New Roman"/>
              </w:rPr>
              <w:t>软化点（</w:t>
            </w:r>
            <w:r>
              <w:rPr>
                <w:rFonts w:ascii="Times New Roman"/>
              </w:rPr>
              <w:t>R&amp;B</w:t>
            </w:r>
            <w:r>
              <w:rPr>
                <w:rFonts w:ascii="Times New Roman"/>
              </w:rPr>
              <w:t>），不小于</w:t>
            </w:r>
          </w:p>
        </w:tc>
        <w:tc>
          <w:tcPr>
            <w:tcW w:w="1130" w:type="dxa"/>
            <w:shd w:val="clear" w:color="auto" w:fill="auto"/>
            <w:vAlign w:val="center"/>
          </w:tcPr>
          <w:p w:rsidR="00364D1B" w:rsidRDefault="00B6456D">
            <w:pPr>
              <w:pStyle w:val="afffffffff3"/>
              <w:rPr>
                <w:rFonts w:ascii="Times New Roman"/>
              </w:rPr>
            </w:pPr>
            <w:r>
              <w:rPr>
                <w:rFonts w:ascii="Times New Roman"/>
              </w:rPr>
              <w:t>℃</w:t>
            </w:r>
          </w:p>
        </w:tc>
        <w:tc>
          <w:tcPr>
            <w:tcW w:w="1975" w:type="dxa"/>
            <w:gridSpan w:val="2"/>
            <w:shd w:val="clear" w:color="auto" w:fill="auto"/>
            <w:vAlign w:val="center"/>
          </w:tcPr>
          <w:p w:rsidR="00364D1B" w:rsidRDefault="00B6456D">
            <w:pPr>
              <w:pStyle w:val="afffffffff3"/>
              <w:rPr>
                <w:rFonts w:ascii="Times New Roman"/>
              </w:rPr>
            </w:pPr>
            <w:r>
              <w:rPr>
                <w:rFonts w:ascii="Times New Roman"/>
              </w:rPr>
              <w:t>46</w:t>
            </w:r>
          </w:p>
        </w:tc>
        <w:tc>
          <w:tcPr>
            <w:tcW w:w="1419" w:type="dxa"/>
            <w:shd w:val="clear" w:color="auto" w:fill="auto"/>
            <w:vAlign w:val="center"/>
          </w:tcPr>
          <w:p w:rsidR="00364D1B" w:rsidRDefault="00B6456D">
            <w:pPr>
              <w:pStyle w:val="afffffffff3"/>
              <w:rPr>
                <w:rFonts w:ascii="Times New Roman"/>
              </w:rPr>
            </w:pPr>
            <w:r>
              <w:rPr>
                <w:rFonts w:ascii="Times New Roman"/>
              </w:rPr>
              <w:t>T0606</w:t>
            </w:r>
          </w:p>
        </w:tc>
      </w:tr>
      <w:tr w:rsidR="00364D1B">
        <w:trPr>
          <w:jc w:val="center"/>
        </w:trPr>
        <w:tc>
          <w:tcPr>
            <w:tcW w:w="4800" w:type="dxa"/>
            <w:shd w:val="clear" w:color="auto" w:fill="auto"/>
            <w:vAlign w:val="center"/>
          </w:tcPr>
          <w:p w:rsidR="00364D1B" w:rsidRDefault="00B6456D">
            <w:pPr>
              <w:pStyle w:val="afffffffff3"/>
              <w:rPr>
                <w:rFonts w:ascii="Times New Roman"/>
              </w:rPr>
            </w:pPr>
            <w:r>
              <w:rPr>
                <w:rFonts w:ascii="Times New Roman"/>
              </w:rPr>
              <w:t>60 ℃</w:t>
            </w:r>
            <w:r>
              <w:rPr>
                <w:rFonts w:ascii="Times New Roman"/>
              </w:rPr>
              <w:t>动力粘度，不小于</w:t>
            </w:r>
          </w:p>
        </w:tc>
        <w:tc>
          <w:tcPr>
            <w:tcW w:w="1130" w:type="dxa"/>
            <w:shd w:val="clear" w:color="auto" w:fill="auto"/>
            <w:vAlign w:val="center"/>
          </w:tcPr>
          <w:p w:rsidR="00364D1B" w:rsidRDefault="00B6456D">
            <w:pPr>
              <w:pStyle w:val="afffffffff3"/>
              <w:rPr>
                <w:rFonts w:ascii="Times New Roman"/>
              </w:rPr>
            </w:pPr>
            <w:r>
              <w:rPr>
                <w:rFonts w:ascii="Times New Roman"/>
              </w:rPr>
              <w:t>Pa.s</w:t>
            </w:r>
          </w:p>
        </w:tc>
        <w:tc>
          <w:tcPr>
            <w:tcW w:w="1975" w:type="dxa"/>
            <w:gridSpan w:val="2"/>
            <w:shd w:val="clear" w:color="auto" w:fill="auto"/>
            <w:vAlign w:val="center"/>
          </w:tcPr>
          <w:p w:rsidR="00364D1B" w:rsidRDefault="00B6456D">
            <w:pPr>
              <w:pStyle w:val="afffffffff3"/>
              <w:rPr>
                <w:rFonts w:ascii="Times New Roman"/>
              </w:rPr>
            </w:pPr>
            <w:r>
              <w:rPr>
                <w:rFonts w:ascii="Times New Roman"/>
              </w:rPr>
              <w:t>180</w:t>
            </w:r>
          </w:p>
        </w:tc>
        <w:tc>
          <w:tcPr>
            <w:tcW w:w="1419" w:type="dxa"/>
            <w:shd w:val="clear" w:color="auto" w:fill="auto"/>
            <w:vAlign w:val="center"/>
          </w:tcPr>
          <w:p w:rsidR="00364D1B" w:rsidRDefault="00B6456D">
            <w:pPr>
              <w:pStyle w:val="afffffffff3"/>
              <w:rPr>
                <w:rFonts w:ascii="Times New Roman"/>
              </w:rPr>
            </w:pPr>
            <w:r>
              <w:rPr>
                <w:rFonts w:ascii="Times New Roman"/>
              </w:rPr>
              <w:t>T0620</w:t>
            </w:r>
          </w:p>
        </w:tc>
      </w:tr>
      <w:tr w:rsidR="00364D1B">
        <w:trPr>
          <w:jc w:val="center"/>
        </w:trPr>
        <w:tc>
          <w:tcPr>
            <w:tcW w:w="4800" w:type="dxa"/>
            <w:shd w:val="clear" w:color="auto" w:fill="auto"/>
            <w:vAlign w:val="center"/>
          </w:tcPr>
          <w:p w:rsidR="00364D1B" w:rsidRDefault="00B6456D">
            <w:pPr>
              <w:pStyle w:val="afffffffff3"/>
              <w:rPr>
                <w:rFonts w:ascii="Times New Roman"/>
              </w:rPr>
            </w:pPr>
            <w:r>
              <w:rPr>
                <w:rFonts w:ascii="Times New Roman"/>
              </w:rPr>
              <w:t>10 ℃</w:t>
            </w:r>
            <w:r>
              <w:rPr>
                <w:rFonts w:ascii="Times New Roman"/>
              </w:rPr>
              <w:t>延度，不小于</w:t>
            </w:r>
          </w:p>
        </w:tc>
        <w:tc>
          <w:tcPr>
            <w:tcW w:w="1130" w:type="dxa"/>
            <w:shd w:val="clear" w:color="auto" w:fill="auto"/>
            <w:vAlign w:val="center"/>
          </w:tcPr>
          <w:p w:rsidR="00364D1B" w:rsidRDefault="00B6456D">
            <w:pPr>
              <w:pStyle w:val="afffffffff3"/>
              <w:rPr>
                <w:rFonts w:ascii="Times New Roman"/>
              </w:rPr>
            </w:pPr>
            <w:r>
              <w:rPr>
                <w:rFonts w:ascii="Times New Roman"/>
              </w:rPr>
              <w:t>cm</w:t>
            </w:r>
          </w:p>
        </w:tc>
        <w:tc>
          <w:tcPr>
            <w:tcW w:w="987" w:type="dxa"/>
            <w:shd w:val="clear" w:color="auto" w:fill="auto"/>
            <w:vAlign w:val="center"/>
          </w:tcPr>
          <w:p w:rsidR="00364D1B" w:rsidRDefault="00B6456D">
            <w:pPr>
              <w:pStyle w:val="afffffffff3"/>
              <w:rPr>
                <w:rFonts w:ascii="Times New Roman"/>
              </w:rPr>
            </w:pPr>
            <w:r>
              <w:rPr>
                <w:rFonts w:ascii="Times New Roman"/>
              </w:rPr>
              <w:t>20</w:t>
            </w:r>
          </w:p>
        </w:tc>
        <w:tc>
          <w:tcPr>
            <w:tcW w:w="988" w:type="dxa"/>
            <w:shd w:val="clear" w:color="auto" w:fill="auto"/>
            <w:vAlign w:val="center"/>
          </w:tcPr>
          <w:p w:rsidR="00364D1B" w:rsidRDefault="00B6456D">
            <w:pPr>
              <w:pStyle w:val="afffffffff3"/>
              <w:rPr>
                <w:rFonts w:ascii="Times New Roman"/>
              </w:rPr>
            </w:pPr>
            <w:r>
              <w:rPr>
                <w:rFonts w:ascii="Times New Roman"/>
              </w:rPr>
              <w:t>15</w:t>
            </w:r>
          </w:p>
        </w:tc>
        <w:tc>
          <w:tcPr>
            <w:tcW w:w="1419" w:type="dxa"/>
            <w:shd w:val="clear" w:color="auto" w:fill="auto"/>
            <w:vAlign w:val="center"/>
          </w:tcPr>
          <w:p w:rsidR="00364D1B" w:rsidRDefault="00B6456D">
            <w:pPr>
              <w:pStyle w:val="afffffffff3"/>
              <w:rPr>
                <w:rFonts w:ascii="Times New Roman"/>
              </w:rPr>
            </w:pPr>
            <w:r>
              <w:rPr>
                <w:rFonts w:ascii="Times New Roman"/>
              </w:rPr>
              <w:t>T0605</w:t>
            </w:r>
          </w:p>
        </w:tc>
      </w:tr>
      <w:tr w:rsidR="00364D1B">
        <w:trPr>
          <w:jc w:val="center"/>
        </w:trPr>
        <w:tc>
          <w:tcPr>
            <w:tcW w:w="4800" w:type="dxa"/>
            <w:shd w:val="clear" w:color="auto" w:fill="auto"/>
            <w:vAlign w:val="center"/>
          </w:tcPr>
          <w:p w:rsidR="00364D1B" w:rsidRDefault="00B6456D">
            <w:pPr>
              <w:pStyle w:val="afffffffff3"/>
              <w:rPr>
                <w:rFonts w:ascii="Times New Roman"/>
              </w:rPr>
            </w:pPr>
            <w:r>
              <w:rPr>
                <w:rFonts w:ascii="Times New Roman"/>
              </w:rPr>
              <w:t>15 ℃</w:t>
            </w:r>
            <w:r>
              <w:rPr>
                <w:rFonts w:ascii="Times New Roman"/>
              </w:rPr>
              <w:t>延度，不小于</w:t>
            </w:r>
          </w:p>
        </w:tc>
        <w:tc>
          <w:tcPr>
            <w:tcW w:w="1130" w:type="dxa"/>
            <w:shd w:val="clear" w:color="auto" w:fill="auto"/>
            <w:vAlign w:val="center"/>
          </w:tcPr>
          <w:p w:rsidR="00364D1B" w:rsidRDefault="00B6456D">
            <w:pPr>
              <w:pStyle w:val="afffffffff3"/>
              <w:rPr>
                <w:rFonts w:ascii="Times New Roman"/>
              </w:rPr>
            </w:pPr>
            <w:r>
              <w:rPr>
                <w:rFonts w:ascii="Times New Roman"/>
              </w:rPr>
              <w:t>cm</w:t>
            </w:r>
          </w:p>
        </w:tc>
        <w:tc>
          <w:tcPr>
            <w:tcW w:w="1975" w:type="dxa"/>
            <w:gridSpan w:val="2"/>
            <w:shd w:val="clear" w:color="auto" w:fill="auto"/>
            <w:vAlign w:val="center"/>
          </w:tcPr>
          <w:p w:rsidR="00364D1B" w:rsidRDefault="00B6456D">
            <w:pPr>
              <w:pStyle w:val="afffffffff3"/>
              <w:rPr>
                <w:rFonts w:ascii="Times New Roman"/>
              </w:rPr>
            </w:pPr>
            <w:r>
              <w:rPr>
                <w:rFonts w:ascii="Times New Roman"/>
              </w:rPr>
              <w:t>100</w:t>
            </w:r>
          </w:p>
        </w:tc>
        <w:tc>
          <w:tcPr>
            <w:tcW w:w="1419" w:type="dxa"/>
            <w:shd w:val="clear" w:color="auto" w:fill="auto"/>
            <w:vAlign w:val="center"/>
          </w:tcPr>
          <w:p w:rsidR="00364D1B" w:rsidRDefault="00B6456D">
            <w:pPr>
              <w:pStyle w:val="afffffffff3"/>
              <w:rPr>
                <w:rFonts w:ascii="Times New Roman"/>
              </w:rPr>
            </w:pPr>
            <w:r>
              <w:rPr>
                <w:rFonts w:ascii="Times New Roman"/>
              </w:rPr>
              <w:t>T0605</w:t>
            </w:r>
          </w:p>
        </w:tc>
      </w:tr>
      <w:tr w:rsidR="00364D1B">
        <w:trPr>
          <w:jc w:val="center"/>
        </w:trPr>
        <w:tc>
          <w:tcPr>
            <w:tcW w:w="4800" w:type="dxa"/>
            <w:shd w:val="clear" w:color="auto" w:fill="auto"/>
            <w:vAlign w:val="center"/>
          </w:tcPr>
          <w:p w:rsidR="00364D1B" w:rsidRDefault="00B6456D">
            <w:pPr>
              <w:pStyle w:val="afffffffff3"/>
              <w:rPr>
                <w:rFonts w:ascii="Times New Roman"/>
              </w:rPr>
            </w:pPr>
            <w:proofErr w:type="gramStart"/>
            <w:r>
              <w:rPr>
                <w:rFonts w:ascii="Times New Roman"/>
              </w:rPr>
              <w:t>蜡</w:t>
            </w:r>
            <w:proofErr w:type="gramEnd"/>
            <w:r>
              <w:rPr>
                <w:rFonts w:ascii="Times New Roman"/>
              </w:rPr>
              <w:t>含量（蒸馏法），不大于</w:t>
            </w:r>
          </w:p>
        </w:tc>
        <w:tc>
          <w:tcPr>
            <w:tcW w:w="1130" w:type="dxa"/>
            <w:shd w:val="clear" w:color="auto" w:fill="auto"/>
            <w:vAlign w:val="center"/>
          </w:tcPr>
          <w:p w:rsidR="00364D1B" w:rsidRDefault="00B6456D">
            <w:pPr>
              <w:pStyle w:val="afffffffff3"/>
              <w:rPr>
                <w:rFonts w:ascii="Times New Roman"/>
              </w:rPr>
            </w:pPr>
            <w:r>
              <w:rPr>
                <w:rFonts w:ascii="Times New Roman"/>
              </w:rPr>
              <w:t>%</w:t>
            </w:r>
          </w:p>
        </w:tc>
        <w:tc>
          <w:tcPr>
            <w:tcW w:w="1975" w:type="dxa"/>
            <w:gridSpan w:val="2"/>
            <w:shd w:val="clear" w:color="auto" w:fill="auto"/>
            <w:vAlign w:val="center"/>
          </w:tcPr>
          <w:p w:rsidR="00364D1B" w:rsidRDefault="00B6456D">
            <w:pPr>
              <w:pStyle w:val="afffffffff3"/>
              <w:rPr>
                <w:rFonts w:ascii="Times New Roman"/>
              </w:rPr>
            </w:pPr>
            <w:r>
              <w:rPr>
                <w:rFonts w:ascii="Times New Roman"/>
              </w:rPr>
              <w:t>2.2</w:t>
            </w:r>
          </w:p>
        </w:tc>
        <w:tc>
          <w:tcPr>
            <w:tcW w:w="1419" w:type="dxa"/>
            <w:shd w:val="clear" w:color="auto" w:fill="auto"/>
            <w:vAlign w:val="center"/>
          </w:tcPr>
          <w:p w:rsidR="00364D1B" w:rsidRDefault="00B6456D">
            <w:pPr>
              <w:pStyle w:val="afffffffff3"/>
              <w:rPr>
                <w:rFonts w:ascii="Times New Roman"/>
              </w:rPr>
            </w:pPr>
            <w:r>
              <w:rPr>
                <w:rFonts w:ascii="Times New Roman"/>
              </w:rPr>
              <w:t>T0615</w:t>
            </w:r>
          </w:p>
        </w:tc>
      </w:tr>
      <w:tr w:rsidR="00364D1B">
        <w:trPr>
          <w:jc w:val="center"/>
        </w:trPr>
        <w:tc>
          <w:tcPr>
            <w:tcW w:w="4800" w:type="dxa"/>
            <w:shd w:val="clear" w:color="auto" w:fill="auto"/>
            <w:vAlign w:val="center"/>
          </w:tcPr>
          <w:p w:rsidR="00364D1B" w:rsidRDefault="00B6456D">
            <w:pPr>
              <w:pStyle w:val="afffffffff3"/>
              <w:rPr>
                <w:rFonts w:ascii="Times New Roman"/>
              </w:rPr>
            </w:pPr>
            <w:r>
              <w:rPr>
                <w:rFonts w:ascii="Times New Roman"/>
              </w:rPr>
              <w:t>闪点，不小于</w:t>
            </w:r>
          </w:p>
        </w:tc>
        <w:tc>
          <w:tcPr>
            <w:tcW w:w="1130" w:type="dxa"/>
            <w:shd w:val="clear" w:color="auto" w:fill="auto"/>
            <w:vAlign w:val="center"/>
          </w:tcPr>
          <w:p w:rsidR="00364D1B" w:rsidRDefault="00B6456D">
            <w:pPr>
              <w:pStyle w:val="afffffffff3"/>
              <w:rPr>
                <w:rFonts w:ascii="Times New Roman"/>
              </w:rPr>
            </w:pPr>
            <w:r>
              <w:rPr>
                <w:rFonts w:ascii="Times New Roman"/>
              </w:rPr>
              <w:t>℃</w:t>
            </w:r>
          </w:p>
        </w:tc>
        <w:tc>
          <w:tcPr>
            <w:tcW w:w="1975" w:type="dxa"/>
            <w:gridSpan w:val="2"/>
            <w:shd w:val="clear" w:color="auto" w:fill="auto"/>
            <w:vAlign w:val="center"/>
          </w:tcPr>
          <w:p w:rsidR="00364D1B" w:rsidRDefault="00B6456D">
            <w:pPr>
              <w:pStyle w:val="afffffffff3"/>
              <w:rPr>
                <w:rFonts w:ascii="Times New Roman"/>
              </w:rPr>
            </w:pPr>
            <w:r>
              <w:rPr>
                <w:rFonts w:ascii="Times New Roman"/>
              </w:rPr>
              <w:t>260</w:t>
            </w:r>
          </w:p>
        </w:tc>
        <w:tc>
          <w:tcPr>
            <w:tcW w:w="1419" w:type="dxa"/>
            <w:shd w:val="clear" w:color="auto" w:fill="auto"/>
            <w:vAlign w:val="center"/>
          </w:tcPr>
          <w:p w:rsidR="00364D1B" w:rsidRDefault="00B6456D">
            <w:pPr>
              <w:pStyle w:val="afffffffff3"/>
              <w:rPr>
                <w:rFonts w:ascii="Times New Roman"/>
              </w:rPr>
            </w:pPr>
            <w:r>
              <w:rPr>
                <w:rFonts w:ascii="Times New Roman"/>
              </w:rPr>
              <w:t>T0611</w:t>
            </w:r>
          </w:p>
        </w:tc>
      </w:tr>
      <w:tr w:rsidR="00364D1B">
        <w:trPr>
          <w:jc w:val="center"/>
        </w:trPr>
        <w:tc>
          <w:tcPr>
            <w:tcW w:w="4800" w:type="dxa"/>
            <w:shd w:val="clear" w:color="auto" w:fill="auto"/>
            <w:vAlign w:val="center"/>
          </w:tcPr>
          <w:p w:rsidR="00364D1B" w:rsidRDefault="00B6456D">
            <w:pPr>
              <w:pStyle w:val="afffffffff3"/>
              <w:rPr>
                <w:rFonts w:ascii="Times New Roman"/>
              </w:rPr>
            </w:pPr>
            <w:r>
              <w:rPr>
                <w:rFonts w:ascii="Times New Roman"/>
              </w:rPr>
              <w:t>溶解度，不小于</w:t>
            </w:r>
          </w:p>
        </w:tc>
        <w:tc>
          <w:tcPr>
            <w:tcW w:w="1130" w:type="dxa"/>
            <w:shd w:val="clear" w:color="auto" w:fill="auto"/>
            <w:vAlign w:val="center"/>
          </w:tcPr>
          <w:p w:rsidR="00364D1B" w:rsidRDefault="00B6456D">
            <w:pPr>
              <w:pStyle w:val="afffffffff3"/>
              <w:rPr>
                <w:rFonts w:ascii="Times New Roman"/>
              </w:rPr>
            </w:pPr>
            <w:r>
              <w:rPr>
                <w:rFonts w:ascii="Times New Roman"/>
              </w:rPr>
              <w:t>%</w:t>
            </w:r>
          </w:p>
        </w:tc>
        <w:tc>
          <w:tcPr>
            <w:tcW w:w="1975" w:type="dxa"/>
            <w:gridSpan w:val="2"/>
            <w:shd w:val="clear" w:color="auto" w:fill="auto"/>
            <w:vAlign w:val="center"/>
          </w:tcPr>
          <w:p w:rsidR="00364D1B" w:rsidRDefault="00B6456D">
            <w:pPr>
              <w:pStyle w:val="afffffffff3"/>
              <w:rPr>
                <w:rFonts w:ascii="Times New Roman"/>
              </w:rPr>
            </w:pPr>
            <w:r>
              <w:rPr>
                <w:rFonts w:ascii="Times New Roman"/>
              </w:rPr>
              <w:t>99.5</w:t>
            </w:r>
          </w:p>
        </w:tc>
        <w:tc>
          <w:tcPr>
            <w:tcW w:w="1419" w:type="dxa"/>
            <w:shd w:val="clear" w:color="auto" w:fill="auto"/>
            <w:vAlign w:val="center"/>
          </w:tcPr>
          <w:p w:rsidR="00364D1B" w:rsidRDefault="00B6456D">
            <w:pPr>
              <w:pStyle w:val="afffffffff3"/>
              <w:rPr>
                <w:rFonts w:ascii="Times New Roman"/>
              </w:rPr>
            </w:pPr>
            <w:r>
              <w:rPr>
                <w:rFonts w:ascii="Times New Roman"/>
              </w:rPr>
              <w:t>T0607</w:t>
            </w:r>
          </w:p>
        </w:tc>
      </w:tr>
      <w:tr w:rsidR="00364D1B">
        <w:trPr>
          <w:jc w:val="center"/>
        </w:trPr>
        <w:tc>
          <w:tcPr>
            <w:tcW w:w="4800" w:type="dxa"/>
            <w:shd w:val="clear" w:color="auto" w:fill="auto"/>
            <w:vAlign w:val="center"/>
          </w:tcPr>
          <w:p w:rsidR="00364D1B" w:rsidRDefault="00B6456D">
            <w:pPr>
              <w:pStyle w:val="afffffffff3"/>
              <w:rPr>
                <w:rFonts w:ascii="Times New Roman"/>
              </w:rPr>
            </w:pPr>
            <w:r>
              <w:rPr>
                <w:rFonts w:ascii="Times New Roman"/>
              </w:rPr>
              <w:t>密度</w:t>
            </w:r>
          </w:p>
        </w:tc>
        <w:tc>
          <w:tcPr>
            <w:tcW w:w="1130" w:type="dxa"/>
            <w:shd w:val="clear" w:color="auto" w:fill="auto"/>
            <w:vAlign w:val="center"/>
          </w:tcPr>
          <w:p w:rsidR="00364D1B" w:rsidRDefault="00B6456D">
            <w:pPr>
              <w:pStyle w:val="afffffffff3"/>
              <w:rPr>
                <w:rFonts w:ascii="Times New Roman"/>
              </w:rPr>
            </w:pPr>
            <w:r>
              <w:rPr>
                <w:rFonts w:ascii="Times New Roman"/>
              </w:rPr>
              <w:t>g/cm</w:t>
            </w:r>
            <w:r>
              <w:rPr>
                <w:rFonts w:ascii="Times New Roman"/>
                <w:vertAlign w:val="superscript"/>
              </w:rPr>
              <w:t>3</w:t>
            </w:r>
          </w:p>
        </w:tc>
        <w:tc>
          <w:tcPr>
            <w:tcW w:w="1975" w:type="dxa"/>
            <w:gridSpan w:val="2"/>
            <w:shd w:val="clear" w:color="auto" w:fill="auto"/>
            <w:vAlign w:val="center"/>
          </w:tcPr>
          <w:p w:rsidR="00364D1B" w:rsidRDefault="00B6456D">
            <w:pPr>
              <w:pStyle w:val="afffffffff3"/>
              <w:rPr>
                <w:rFonts w:ascii="Times New Roman"/>
              </w:rPr>
            </w:pPr>
            <w:r>
              <w:rPr>
                <w:rFonts w:ascii="Times New Roman"/>
              </w:rPr>
              <w:t>实测记录</w:t>
            </w:r>
          </w:p>
        </w:tc>
        <w:tc>
          <w:tcPr>
            <w:tcW w:w="1419" w:type="dxa"/>
            <w:shd w:val="clear" w:color="auto" w:fill="auto"/>
            <w:vAlign w:val="center"/>
          </w:tcPr>
          <w:p w:rsidR="00364D1B" w:rsidRDefault="00B6456D">
            <w:pPr>
              <w:pStyle w:val="afffffffff3"/>
              <w:rPr>
                <w:rFonts w:ascii="Times New Roman"/>
              </w:rPr>
            </w:pPr>
            <w:r>
              <w:rPr>
                <w:rFonts w:ascii="Times New Roman"/>
              </w:rPr>
              <w:t>T0603</w:t>
            </w:r>
          </w:p>
        </w:tc>
      </w:tr>
      <w:tr w:rsidR="00364D1B">
        <w:trPr>
          <w:jc w:val="center"/>
        </w:trPr>
        <w:tc>
          <w:tcPr>
            <w:tcW w:w="4800" w:type="dxa"/>
            <w:shd w:val="clear" w:color="auto" w:fill="auto"/>
            <w:vAlign w:val="center"/>
          </w:tcPr>
          <w:p w:rsidR="00364D1B" w:rsidRDefault="00B6456D">
            <w:pPr>
              <w:pStyle w:val="afffffffff3"/>
              <w:rPr>
                <w:rFonts w:ascii="Times New Roman"/>
              </w:rPr>
            </w:pPr>
            <w:r>
              <w:rPr>
                <w:rFonts w:ascii="Times New Roman"/>
              </w:rPr>
              <w:t>TFOT(</w:t>
            </w:r>
            <w:r>
              <w:rPr>
                <w:rFonts w:ascii="Times New Roman"/>
              </w:rPr>
              <w:t>或</w:t>
            </w:r>
            <w:r>
              <w:rPr>
                <w:rFonts w:ascii="Times New Roman"/>
              </w:rPr>
              <w:t>RTFOT)</w:t>
            </w:r>
            <w:r>
              <w:rPr>
                <w:rFonts w:ascii="Times New Roman"/>
              </w:rPr>
              <w:t>后残留物质量变化，不大于</w:t>
            </w:r>
          </w:p>
        </w:tc>
        <w:tc>
          <w:tcPr>
            <w:tcW w:w="1130" w:type="dxa"/>
            <w:shd w:val="clear" w:color="auto" w:fill="auto"/>
            <w:vAlign w:val="center"/>
          </w:tcPr>
          <w:p w:rsidR="00364D1B" w:rsidRDefault="00B6456D">
            <w:pPr>
              <w:pStyle w:val="afffffffff3"/>
              <w:rPr>
                <w:rFonts w:ascii="Times New Roman"/>
              </w:rPr>
            </w:pPr>
            <w:r>
              <w:rPr>
                <w:rFonts w:ascii="Times New Roman"/>
              </w:rPr>
              <w:t>%</w:t>
            </w:r>
          </w:p>
        </w:tc>
        <w:tc>
          <w:tcPr>
            <w:tcW w:w="1975" w:type="dxa"/>
            <w:gridSpan w:val="2"/>
            <w:shd w:val="clear" w:color="auto" w:fill="auto"/>
            <w:vAlign w:val="center"/>
          </w:tcPr>
          <w:p w:rsidR="00364D1B" w:rsidRDefault="00B6456D">
            <w:pPr>
              <w:pStyle w:val="afffffffff3"/>
              <w:rPr>
                <w:rFonts w:ascii="Times New Roman"/>
              </w:rPr>
            </w:pPr>
            <w:r>
              <w:rPr>
                <w:rFonts w:ascii="Times New Roman"/>
              </w:rPr>
              <w:t>±0.8</w:t>
            </w:r>
          </w:p>
        </w:tc>
        <w:tc>
          <w:tcPr>
            <w:tcW w:w="1419" w:type="dxa"/>
            <w:shd w:val="clear" w:color="auto" w:fill="auto"/>
            <w:vAlign w:val="center"/>
          </w:tcPr>
          <w:p w:rsidR="00364D1B" w:rsidRDefault="00B6456D">
            <w:pPr>
              <w:pStyle w:val="afffffffff3"/>
              <w:rPr>
                <w:rFonts w:ascii="Times New Roman"/>
              </w:rPr>
            </w:pPr>
            <w:r>
              <w:rPr>
                <w:rFonts w:ascii="Times New Roman"/>
              </w:rPr>
              <w:t>T0610</w:t>
            </w:r>
            <w:r>
              <w:rPr>
                <w:rFonts w:ascii="Times New Roman"/>
              </w:rPr>
              <w:t>或</w:t>
            </w:r>
            <w:r>
              <w:rPr>
                <w:rFonts w:ascii="Times New Roman"/>
              </w:rPr>
              <w:t>T0609</w:t>
            </w:r>
          </w:p>
        </w:tc>
      </w:tr>
      <w:tr w:rsidR="00364D1B">
        <w:trPr>
          <w:jc w:val="center"/>
        </w:trPr>
        <w:tc>
          <w:tcPr>
            <w:tcW w:w="4800" w:type="dxa"/>
            <w:tcBorders>
              <w:bottom w:val="single" w:sz="4" w:space="0" w:color="auto"/>
            </w:tcBorders>
            <w:shd w:val="clear" w:color="auto" w:fill="auto"/>
            <w:vAlign w:val="center"/>
          </w:tcPr>
          <w:p w:rsidR="00364D1B" w:rsidRDefault="00B6456D">
            <w:pPr>
              <w:pStyle w:val="afffffffff3"/>
              <w:rPr>
                <w:rFonts w:ascii="Times New Roman"/>
              </w:rPr>
            </w:pPr>
            <w:r>
              <w:rPr>
                <w:rFonts w:ascii="Times New Roman"/>
              </w:rPr>
              <w:t>残留针入度比（</w:t>
            </w:r>
            <w:r>
              <w:rPr>
                <w:rFonts w:ascii="Times New Roman"/>
              </w:rPr>
              <w:t>25 ℃</w:t>
            </w:r>
            <w:r>
              <w:rPr>
                <w:rFonts w:ascii="Times New Roman"/>
              </w:rPr>
              <w:t>），不小于</w:t>
            </w:r>
          </w:p>
        </w:tc>
        <w:tc>
          <w:tcPr>
            <w:tcW w:w="1130" w:type="dxa"/>
            <w:tcBorders>
              <w:bottom w:val="single" w:sz="4" w:space="0" w:color="auto"/>
            </w:tcBorders>
            <w:shd w:val="clear" w:color="auto" w:fill="auto"/>
            <w:vAlign w:val="center"/>
          </w:tcPr>
          <w:p w:rsidR="00364D1B" w:rsidRDefault="00B6456D">
            <w:pPr>
              <w:pStyle w:val="afffffffff3"/>
              <w:rPr>
                <w:rFonts w:ascii="Times New Roman"/>
              </w:rPr>
            </w:pPr>
            <w:r>
              <w:rPr>
                <w:rFonts w:ascii="Times New Roman"/>
              </w:rPr>
              <w:t>%</w:t>
            </w:r>
          </w:p>
        </w:tc>
        <w:tc>
          <w:tcPr>
            <w:tcW w:w="1975" w:type="dxa"/>
            <w:gridSpan w:val="2"/>
            <w:tcBorders>
              <w:bottom w:val="single" w:sz="4" w:space="0" w:color="auto"/>
            </w:tcBorders>
            <w:shd w:val="clear" w:color="auto" w:fill="auto"/>
            <w:vAlign w:val="center"/>
          </w:tcPr>
          <w:p w:rsidR="00364D1B" w:rsidRDefault="00B6456D">
            <w:pPr>
              <w:pStyle w:val="afffffffff3"/>
              <w:rPr>
                <w:rFonts w:ascii="Times New Roman"/>
              </w:rPr>
            </w:pPr>
            <w:r>
              <w:rPr>
                <w:rFonts w:ascii="Times New Roman"/>
              </w:rPr>
              <w:t>61</w:t>
            </w:r>
          </w:p>
        </w:tc>
        <w:tc>
          <w:tcPr>
            <w:tcW w:w="1419" w:type="dxa"/>
            <w:tcBorders>
              <w:bottom w:val="single" w:sz="4" w:space="0" w:color="auto"/>
            </w:tcBorders>
            <w:shd w:val="clear" w:color="auto" w:fill="auto"/>
            <w:vAlign w:val="center"/>
          </w:tcPr>
          <w:p w:rsidR="00364D1B" w:rsidRDefault="00B6456D">
            <w:pPr>
              <w:pStyle w:val="afffffffff3"/>
              <w:rPr>
                <w:rFonts w:ascii="Times New Roman"/>
              </w:rPr>
            </w:pPr>
            <w:r>
              <w:rPr>
                <w:rFonts w:ascii="Times New Roman"/>
              </w:rPr>
              <w:t>T0604</w:t>
            </w:r>
          </w:p>
        </w:tc>
      </w:tr>
      <w:tr w:rsidR="00364D1B">
        <w:trPr>
          <w:jc w:val="center"/>
        </w:trPr>
        <w:tc>
          <w:tcPr>
            <w:tcW w:w="4800" w:type="dxa"/>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残留延度（</w:t>
            </w:r>
            <w:r>
              <w:rPr>
                <w:rFonts w:ascii="Times New Roman"/>
              </w:rPr>
              <w:t>10 ℃</w:t>
            </w:r>
            <w:r>
              <w:rPr>
                <w:rFonts w:ascii="Times New Roman"/>
              </w:rPr>
              <w:t>），不小于</w:t>
            </w:r>
          </w:p>
        </w:tc>
        <w:tc>
          <w:tcPr>
            <w:tcW w:w="1130" w:type="dxa"/>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cm</w:t>
            </w:r>
          </w:p>
        </w:tc>
        <w:tc>
          <w:tcPr>
            <w:tcW w:w="1975" w:type="dxa"/>
            <w:gridSpan w:val="2"/>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6</w:t>
            </w:r>
          </w:p>
        </w:tc>
        <w:tc>
          <w:tcPr>
            <w:tcW w:w="1419" w:type="dxa"/>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T0605</w:t>
            </w:r>
          </w:p>
        </w:tc>
      </w:tr>
      <w:tr w:rsidR="00364D1B">
        <w:trPr>
          <w:jc w:val="center"/>
        </w:trPr>
        <w:tc>
          <w:tcPr>
            <w:tcW w:w="9324" w:type="dxa"/>
            <w:gridSpan w:val="5"/>
            <w:tcBorders>
              <w:top w:val="single" w:sz="12" w:space="0" w:color="auto"/>
            </w:tcBorders>
            <w:shd w:val="clear" w:color="auto" w:fill="auto"/>
            <w:vAlign w:val="center"/>
          </w:tcPr>
          <w:p w:rsidR="00364D1B" w:rsidRDefault="00B6456D">
            <w:pPr>
              <w:pStyle w:val="afffffffff3"/>
              <w:ind w:leftChars="200" w:left="780" w:hangingChars="200" w:hanging="360"/>
              <w:jc w:val="left"/>
              <w:rPr>
                <w:rFonts w:ascii="Times New Roman"/>
              </w:rPr>
            </w:pPr>
            <w:r>
              <w:rPr>
                <w:rFonts w:ascii="Times New Roman"/>
              </w:rPr>
              <w:t>注：湖北气候分区属于</w:t>
            </w:r>
            <w:r>
              <w:rPr>
                <w:rFonts w:ascii="Times New Roman"/>
              </w:rPr>
              <w:t>1-3</w:t>
            </w:r>
            <w:r>
              <w:rPr>
                <w:rFonts w:ascii="Times New Roman"/>
              </w:rPr>
              <w:t>、</w:t>
            </w:r>
            <w:r>
              <w:rPr>
                <w:rFonts w:ascii="Times New Roman"/>
              </w:rPr>
              <w:t>1-4</w:t>
            </w:r>
            <w:r>
              <w:rPr>
                <w:rFonts w:ascii="Times New Roman"/>
              </w:rPr>
              <w:t>区，气候分区见</w:t>
            </w:r>
            <w:r>
              <w:rPr>
                <w:rFonts w:ascii="Times New Roman"/>
              </w:rPr>
              <w:t>JTG F40</w:t>
            </w:r>
            <w:r>
              <w:rPr>
                <w:rFonts w:ascii="Times New Roman" w:hint="eastAsia"/>
              </w:rPr>
              <w:t>的有关规定</w:t>
            </w:r>
            <w:r>
              <w:rPr>
                <w:rFonts w:ascii="Times New Roman"/>
              </w:rPr>
              <w:t>；经建设单位同意，表中针入度指数</w:t>
            </w:r>
            <w:r>
              <w:rPr>
                <w:rFonts w:ascii="Times New Roman"/>
              </w:rPr>
              <w:t>PI</w:t>
            </w:r>
            <w:r>
              <w:rPr>
                <w:rFonts w:ascii="Times New Roman"/>
              </w:rPr>
              <w:t>、</w:t>
            </w:r>
            <w:r>
              <w:rPr>
                <w:rFonts w:ascii="Times New Roman"/>
              </w:rPr>
              <w:t>60 ℃</w:t>
            </w:r>
            <w:r>
              <w:rPr>
                <w:rFonts w:ascii="Times New Roman"/>
              </w:rPr>
              <w:t>动力粘度、</w:t>
            </w:r>
            <w:r>
              <w:rPr>
                <w:rFonts w:ascii="Times New Roman"/>
              </w:rPr>
              <w:t>10 ℃</w:t>
            </w:r>
            <w:r>
              <w:rPr>
                <w:rFonts w:ascii="Times New Roman"/>
              </w:rPr>
              <w:t>延度可作为选择性指标，也可不作为施工质量检验指标。</w:t>
            </w:r>
          </w:p>
        </w:tc>
      </w:tr>
    </w:tbl>
    <w:p w:rsidR="00364D1B" w:rsidRDefault="00364D1B">
      <w:pPr>
        <w:pStyle w:val="afffff"/>
        <w:ind w:firstLine="420"/>
      </w:pPr>
    </w:p>
    <w:p w:rsidR="00364D1B" w:rsidRDefault="00B6456D">
      <w:pPr>
        <w:pStyle w:val="affe"/>
        <w:spacing w:before="156" w:after="156"/>
        <w:rPr>
          <w:rFonts w:ascii="Times New Roman" w:eastAsia="宋体"/>
        </w:rPr>
      </w:pPr>
      <w:r>
        <w:rPr>
          <w:rFonts w:ascii="Times New Roman" w:eastAsia="宋体" w:hint="eastAsia"/>
        </w:rPr>
        <w:t>陶粒沥青混合料宜选用</w:t>
      </w:r>
      <w:r>
        <w:rPr>
          <w:rFonts w:ascii="Times New Roman" w:eastAsia="宋体" w:hint="eastAsia"/>
        </w:rPr>
        <w:t>SBS</w:t>
      </w:r>
      <w:r>
        <w:rPr>
          <w:rFonts w:ascii="Times New Roman" w:eastAsia="宋体" w:hint="eastAsia"/>
        </w:rPr>
        <w:t>类</w:t>
      </w:r>
      <w:r>
        <w:rPr>
          <w:rFonts w:ascii="Times New Roman" w:eastAsia="宋体" w:hint="eastAsia"/>
        </w:rPr>
        <w:t>I-D</w:t>
      </w:r>
      <w:r>
        <w:rPr>
          <w:rFonts w:ascii="Times New Roman" w:eastAsia="宋体" w:hint="eastAsia"/>
        </w:rPr>
        <w:t>级聚合物改性沥青，质量指标应符合表</w:t>
      </w:r>
      <w:r>
        <w:rPr>
          <w:rFonts w:ascii="Times New Roman" w:eastAsia="宋体" w:hint="eastAsia"/>
        </w:rPr>
        <w:t>9</w:t>
      </w:r>
      <w:r>
        <w:rPr>
          <w:rFonts w:ascii="Times New Roman" w:eastAsia="宋体" w:hint="eastAsia"/>
        </w:rPr>
        <w:t>中的要求。</w:t>
      </w:r>
    </w:p>
    <w:p w:rsidR="00364D1B" w:rsidRDefault="00B6456D">
      <w:pPr>
        <w:pStyle w:val="aff2"/>
        <w:spacing w:before="156" w:after="156"/>
      </w:pPr>
      <w:r>
        <w:rPr>
          <w:rFonts w:hint="eastAsia"/>
        </w:rPr>
        <w:t>SBS</w:t>
      </w:r>
      <w:r>
        <w:rPr>
          <w:rFonts w:hint="eastAsia"/>
        </w:rPr>
        <w:t>类</w:t>
      </w:r>
      <w:r>
        <w:rPr>
          <w:rFonts w:hint="eastAsia"/>
        </w:rPr>
        <w:t>I-D</w:t>
      </w:r>
      <w:r>
        <w:rPr>
          <w:rFonts w:hint="eastAsia"/>
        </w:rPr>
        <w:t>级聚合物改性沥青技术要求</w:t>
      </w:r>
    </w:p>
    <w:tbl>
      <w:tblPr>
        <w:tblStyle w:val="affff2"/>
        <w:tblW w:w="0" w:type="auto"/>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5095"/>
        <w:gridCol w:w="987"/>
        <w:gridCol w:w="1692"/>
        <w:gridCol w:w="1550"/>
      </w:tblGrid>
      <w:tr w:rsidR="00364D1B">
        <w:trPr>
          <w:tblHeader/>
          <w:jc w:val="center"/>
        </w:trPr>
        <w:tc>
          <w:tcPr>
            <w:tcW w:w="5095" w:type="dxa"/>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技术指标</w:t>
            </w:r>
          </w:p>
        </w:tc>
        <w:tc>
          <w:tcPr>
            <w:tcW w:w="987" w:type="dxa"/>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单位</w:t>
            </w:r>
          </w:p>
        </w:tc>
        <w:tc>
          <w:tcPr>
            <w:tcW w:w="1692" w:type="dxa"/>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技术要求</w:t>
            </w:r>
          </w:p>
        </w:tc>
        <w:tc>
          <w:tcPr>
            <w:tcW w:w="1550" w:type="dxa"/>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试验方法</w:t>
            </w:r>
          </w:p>
        </w:tc>
      </w:tr>
      <w:tr w:rsidR="00364D1B">
        <w:trPr>
          <w:jc w:val="center"/>
        </w:trPr>
        <w:tc>
          <w:tcPr>
            <w:tcW w:w="5095"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针入度（</w:t>
            </w:r>
            <w:r>
              <w:rPr>
                <w:rFonts w:ascii="Times New Roman"/>
              </w:rPr>
              <w:t>25 ℃</w:t>
            </w:r>
            <w:r>
              <w:rPr>
                <w:rFonts w:ascii="Times New Roman"/>
              </w:rPr>
              <w:t>，</w:t>
            </w:r>
            <w:r>
              <w:rPr>
                <w:rFonts w:ascii="Times New Roman"/>
              </w:rPr>
              <w:t>5 s</w:t>
            </w:r>
            <w:r>
              <w:rPr>
                <w:rFonts w:ascii="Times New Roman"/>
              </w:rPr>
              <w:t>，</w:t>
            </w:r>
            <w:r>
              <w:rPr>
                <w:rFonts w:ascii="Times New Roman"/>
              </w:rPr>
              <w:t>100 g</w:t>
            </w:r>
            <w:r>
              <w:rPr>
                <w:rFonts w:ascii="Times New Roman"/>
              </w:rPr>
              <w:t>）</w:t>
            </w:r>
          </w:p>
        </w:tc>
        <w:tc>
          <w:tcPr>
            <w:tcW w:w="987"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0.1 mm</w:t>
            </w:r>
          </w:p>
        </w:tc>
        <w:tc>
          <w:tcPr>
            <w:tcW w:w="1692"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40</w:t>
            </w:r>
            <w:r>
              <w:rPr>
                <w:rFonts w:ascii="Times New Roman"/>
              </w:rPr>
              <w:t>～</w:t>
            </w:r>
            <w:r>
              <w:rPr>
                <w:rFonts w:ascii="Times New Roman"/>
              </w:rPr>
              <w:t>60</w:t>
            </w:r>
          </w:p>
        </w:tc>
        <w:tc>
          <w:tcPr>
            <w:tcW w:w="1550"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T0604</w:t>
            </w:r>
          </w:p>
        </w:tc>
      </w:tr>
      <w:tr w:rsidR="00364D1B">
        <w:trPr>
          <w:jc w:val="center"/>
        </w:trPr>
        <w:tc>
          <w:tcPr>
            <w:tcW w:w="5095" w:type="dxa"/>
            <w:shd w:val="clear" w:color="auto" w:fill="auto"/>
            <w:vAlign w:val="center"/>
          </w:tcPr>
          <w:p w:rsidR="00364D1B" w:rsidRDefault="00B6456D">
            <w:pPr>
              <w:pStyle w:val="afffffffff3"/>
              <w:rPr>
                <w:rFonts w:ascii="Times New Roman"/>
              </w:rPr>
            </w:pPr>
            <w:r>
              <w:rPr>
                <w:rFonts w:ascii="Times New Roman"/>
              </w:rPr>
              <w:t>针入度指数</w:t>
            </w:r>
            <w:r>
              <w:rPr>
                <w:rFonts w:ascii="Times New Roman"/>
              </w:rPr>
              <w:t>PI</w:t>
            </w:r>
            <w:r>
              <w:rPr>
                <w:rFonts w:ascii="Times New Roman"/>
              </w:rPr>
              <w:t>，不小于</w:t>
            </w:r>
          </w:p>
        </w:tc>
        <w:tc>
          <w:tcPr>
            <w:tcW w:w="987" w:type="dxa"/>
            <w:shd w:val="clear" w:color="auto" w:fill="auto"/>
            <w:vAlign w:val="center"/>
          </w:tcPr>
          <w:p w:rsidR="00364D1B" w:rsidRDefault="00B6456D">
            <w:pPr>
              <w:pStyle w:val="afffffffff3"/>
              <w:rPr>
                <w:rFonts w:ascii="Times New Roman"/>
              </w:rPr>
            </w:pPr>
            <w:r>
              <w:rPr>
                <w:rFonts w:ascii="Times New Roman"/>
              </w:rPr>
              <w:t>-</w:t>
            </w:r>
          </w:p>
        </w:tc>
        <w:tc>
          <w:tcPr>
            <w:tcW w:w="1692" w:type="dxa"/>
            <w:shd w:val="clear" w:color="auto" w:fill="auto"/>
            <w:vAlign w:val="center"/>
          </w:tcPr>
          <w:p w:rsidR="00364D1B" w:rsidRDefault="00B6456D">
            <w:pPr>
              <w:pStyle w:val="afffffffff3"/>
              <w:rPr>
                <w:rFonts w:ascii="Times New Roman"/>
              </w:rPr>
            </w:pPr>
            <w:r>
              <w:rPr>
                <w:rFonts w:ascii="Times New Roman"/>
              </w:rPr>
              <w:t>0</w:t>
            </w:r>
          </w:p>
        </w:tc>
        <w:tc>
          <w:tcPr>
            <w:tcW w:w="1550" w:type="dxa"/>
            <w:shd w:val="clear" w:color="auto" w:fill="auto"/>
            <w:vAlign w:val="center"/>
          </w:tcPr>
          <w:p w:rsidR="00364D1B" w:rsidRDefault="00B6456D">
            <w:pPr>
              <w:pStyle w:val="afffffffff3"/>
              <w:rPr>
                <w:rFonts w:ascii="Times New Roman"/>
              </w:rPr>
            </w:pPr>
            <w:r>
              <w:rPr>
                <w:rFonts w:ascii="Times New Roman"/>
              </w:rPr>
              <w:t>T0604</w:t>
            </w:r>
          </w:p>
        </w:tc>
      </w:tr>
      <w:tr w:rsidR="00364D1B">
        <w:trPr>
          <w:jc w:val="center"/>
        </w:trPr>
        <w:tc>
          <w:tcPr>
            <w:tcW w:w="5095" w:type="dxa"/>
            <w:shd w:val="clear" w:color="auto" w:fill="auto"/>
            <w:vAlign w:val="center"/>
          </w:tcPr>
          <w:p w:rsidR="00364D1B" w:rsidRDefault="00B6456D">
            <w:pPr>
              <w:pStyle w:val="afffffffff3"/>
              <w:rPr>
                <w:rFonts w:ascii="Times New Roman"/>
              </w:rPr>
            </w:pPr>
            <w:r>
              <w:rPr>
                <w:rFonts w:ascii="Times New Roman"/>
              </w:rPr>
              <w:t>延度</w:t>
            </w:r>
            <w:r>
              <w:rPr>
                <w:rFonts w:ascii="Times New Roman"/>
              </w:rPr>
              <w:t>5 ℃</w:t>
            </w:r>
            <w:r>
              <w:rPr>
                <w:rFonts w:ascii="Times New Roman"/>
              </w:rPr>
              <w:t>，</w:t>
            </w:r>
            <w:r>
              <w:rPr>
                <w:rFonts w:ascii="Times New Roman"/>
              </w:rPr>
              <w:t>5 cm/min</w:t>
            </w:r>
            <w:r>
              <w:rPr>
                <w:rFonts w:ascii="Times New Roman"/>
              </w:rPr>
              <w:t>，不小于</w:t>
            </w:r>
          </w:p>
        </w:tc>
        <w:tc>
          <w:tcPr>
            <w:tcW w:w="987" w:type="dxa"/>
            <w:shd w:val="clear" w:color="auto" w:fill="auto"/>
            <w:vAlign w:val="center"/>
          </w:tcPr>
          <w:p w:rsidR="00364D1B" w:rsidRDefault="00B6456D">
            <w:pPr>
              <w:pStyle w:val="afffffffff3"/>
              <w:rPr>
                <w:rFonts w:ascii="Times New Roman"/>
              </w:rPr>
            </w:pPr>
            <w:r>
              <w:rPr>
                <w:rFonts w:ascii="Times New Roman"/>
              </w:rPr>
              <w:t>cm</w:t>
            </w:r>
          </w:p>
        </w:tc>
        <w:tc>
          <w:tcPr>
            <w:tcW w:w="1692" w:type="dxa"/>
            <w:shd w:val="clear" w:color="auto" w:fill="auto"/>
            <w:vAlign w:val="center"/>
          </w:tcPr>
          <w:p w:rsidR="00364D1B" w:rsidRDefault="00B6456D">
            <w:pPr>
              <w:pStyle w:val="afffffffff3"/>
              <w:rPr>
                <w:rFonts w:ascii="Times New Roman"/>
              </w:rPr>
            </w:pPr>
            <w:r>
              <w:rPr>
                <w:rFonts w:ascii="Times New Roman"/>
              </w:rPr>
              <w:t>20</w:t>
            </w:r>
          </w:p>
        </w:tc>
        <w:tc>
          <w:tcPr>
            <w:tcW w:w="1550" w:type="dxa"/>
            <w:shd w:val="clear" w:color="auto" w:fill="auto"/>
            <w:vAlign w:val="center"/>
          </w:tcPr>
          <w:p w:rsidR="00364D1B" w:rsidRDefault="00B6456D">
            <w:pPr>
              <w:pStyle w:val="afffffffff3"/>
              <w:rPr>
                <w:rFonts w:ascii="Times New Roman"/>
              </w:rPr>
            </w:pPr>
            <w:r>
              <w:rPr>
                <w:rFonts w:ascii="Times New Roman"/>
              </w:rPr>
              <w:t>T0605</w:t>
            </w:r>
          </w:p>
        </w:tc>
      </w:tr>
      <w:tr w:rsidR="00364D1B">
        <w:trPr>
          <w:jc w:val="center"/>
        </w:trPr>
        <w:tc>
          <w:tcPr>
            <w:tcW w:w="5095" w:type="dxa"/>
            <w:shd w:val="clear" w:color="auto" w:fill="auto"/>
            <w:vAlign w:val="center"/>
          </w:tcPr>
          <w:p w:rsidR="00364D1B" w:rsidRDefault="00B6456D">
            <w:pPr>
              <w:pStyle w:val="afffffffff3"/>
              <w:rPr>
                <w:rFonts w:ascii="Times New Roman"/>
              </w:rPr>
            </w:pPr>
            <w:r>
              <w:rPr>
                <w:rFonts w:ascii="Times New Roman"/>
              </w:rPr>
              <w:t>软化点</w:t>
            </w:r>
            <w:r>
              <w:rPr>
                <w:rFonts w:ascii="Times New Roman"/>
              </w:rPr>
              <w:t>TR</w:t>
            </w:r>
            <w:r>
              <w:rPr>
                <w:rFonts w:ascii="Times New Roman"/>
              </w:rPr>
              <w:t>＆</w:t>
            </w:r>
            <w:r>
              <w:rPr>
                <w:rFonts w:ascii="Times New Roman"/>
              </w:rPr>
              <w:t>B</w:t>
            </w:r>
            <w:r>
              <w:rPr>
                <w:rFonts w:ascii="Times New Roman"/>
              </w:rPr>
              <w:t>，不小于</w:t>
            </w:r>
          </w:p>
        </w:tc>
        <w:tc>
          <w:tcPr>
            <w:tcW w:w="987" w:type="dxa"/>
            <w:shd w:val="clear" w:color="auto" w:fill="auto"/>
            <w:vAlign w:val="center"/>
          </w:tcPr>
          <w:p w:rsidR="00364D1B" w:rsidRDefault="00B6456D">
            <w:pPr>
              <w:pStyle w:val="afffffffff3"/>
              <w:rPr>
                <w:rFonts w:ascii="Times New Roman"/>
              </w:rPr>
            </w:pPr>
            <w:r>
              <w:rPr>
                <w:rFonts w:ascii="Times New Roman"/>
              </w:rPr>
              <w:t>℃</w:t>
            </w:r>
          </w:p>
        </w:tc>
        <w:tc>
          <w:tcPr>
            <w:tcW w:w="1692" w:type="dxa"/>
            <w:shd w:val="clear" w:color="auto" w:fill="auto"/>
            <w:vAlign w:val="center"/>
          </w:tcPr>
          <w:p w:rsidR="00364D1B" w:rsidRDefault="00B6456D">
            <w:pPr>
              <w:pStyle w:val="afffffffff3"/>
              <w:rPr>
                <w:rFonts w:ascii="Times New Roman"/>
              </w:rPr>
            </w:pPr>
            <w:r>
              <w:rPr>
                <w:rFonts w:ascii="Times New Roman"/>
              </w:rPr>
              <w:t>60</w:t>
            </w:r>
          </w:p>
        </w:tc>
        <w:tc>
          <w:tcPr>
            <w:tcW w:w="1550" w:type="dxa"/>
            <w:shd w:val="clear" w:color="auto" w:fill="auto"/>
            <w:vAlign w:val="center"/>
          </w:tcPr>
          <w:p w:rsidR="00364D1B" w:rsidRDefault="00B6456D">
            <w:pPr>
              <w:pStyle w:val="afffffffff3"/>
              <w:rPr>
                <w:rFonts w:ascii="Times New Roman"/>
              </w:rPr>
            </w:pPr>
            <w:r>
              <w:rPr>
                <w:rFonts w:ascii="Times New Roman"/>
              </w:rPr>
              <w:t>T0606</w:t>
            </w:r>
          </w:p>
        </w:tc>
      </w:tr>
      <w:tr w:rsidR="00364D1B">
        <w:trPr>
          <w:jc w:val="center"/>
        </w:trPr>
        <w:tc>
          <w:tcPr>
            <w:tcW w:w="5095" w:type="dxa"/>
            <w:shd w:val="clear" w:color="auto" w:fill="auto"/>
            <w:vAlign w:val="center"/>
          </w:tcPr>
          <w:p w:rsidR="00364D1B" w:rsidRDefault="00B6456D">
            <w:pPr>
              <w:pStyle w:val="afffffffff3"/>
              <w:rPr>
                <w:rFonts w:ascii="Times New Roman"/>
              </w:rPr>
            </w:pPr>
            <w:r>
              <w:rPr>
                <w:rFonts w:ascii="Times New Roman"/>
              </w:rPr>
              <w:t>运动粘度</w:t>
            </w:r>
            <w:r>
              <w:rPr>
                <w:rFonts w:ascii="Times New Roman"/>
              </w:rPr>
              <w:t>135 ℃</w:t>
            </w:r>
            <w:r>
              <w:rPr>
                <w:rFonts w:ascii="Times New Roman"/>
              </w:rPr>
              <w:t>，不大于</w:t>
            </w:r>
          </w:p>
        </w:tc>
        <w:tc>
          <w:tcPr>
            <w:tcW w:w="987" w:type="dxa"/>
            <w:shd w:val="clear" w:color="auto" w:fill="auto"/>
            <w:vAlign w:val="center"/>
          </w:tcPr>
          <w:p w:rsidR="00364D1B" w:rsidRDefault="00B6456D">
            <w:pPr>
              <w:pStyle w:val="afffffffff3"/>
              <w:rPr>
                <w:rFonts w:ascii="Times New Roman"/>
              </w:rPr>
            </w:pPr>
            <w:r>
              <w:rPr>
                <w:rFonts w:ascii="Times New Roman"/>
              </w:rPr>
              <w:t>Pa.s</w:t>
            </w:r>
          </w:p>
        </w:tc>
        <w:tc>
          <w:tcPr>
            <w:tcW w:w="1692" w:type="dxa"/>
            <w:shd w:val="clear" w:color="auto" w:fill="auto"/>
            <w:vAlign w:val="center"/>
          </w:tcPr>
          <w:p w:rsidR="00364D1B" w:rsidRDefault="00B6456D">
            <w:pPr>
              <w:pStyle w:val="afffffffff3"/>
              <w:rPr>
                <w:rFonts w:ascii="Times New Roman"/>
              </w:rPr>
            </w:pPr>
            <w:r>
              <w:rPr>
                <w:rFonts w:ascii="Times New Roman"/>
              </w:rPr>
              <w:t>3</w:t>
            </w:r>
          </w:p>
        </w:tc>
        <w:tc>
          <w:tcPr>
            <w:tcW w:w="1550" w:type="dxa"/>
            <w:shd w:val="clear" w:color="auto" w:fill="auto"/>
            <w:vAlign w:val="center"/>
          </w:tcPr>
          <w:p w:rsidR="00364D1B" w:rsidRDefault="00B6456D">
            <w:pPr>
              <w:pStyle w:val="afffffffff3"/>
              <w:rPr>
                <w:rFonts w:ascii="Times New Roman"/>
              </w:rPr>
            </w:pPr>
            <w:r>
              <w:rPr>
                <w:rFonts w:ascii="Times New Roman"/>
              </w:rPr>
              <w:t>T0625</w:t>
            </w:r>
            <w:r>
              <w:rPr>
                <w:rFonts w:ascii="Times New Roman"/>
              </w:rPr>
              <w:t>或</w:t>
            </w:r>
            <w:r>
              <w:rPr>
                <w:rFonts w:ascii="Times New Roman"/>
              </w:rPr>
              <w:t>T0619</w:t>
            </w:r>
          </w:p>
        </w:tc>
      </w:tr>
      <w:tr w:rsidR="00364D1B">
        <w:trPr>
          <w:jc w:val="center"/>
        </w:trPr>
        <w:tc>
          <w:tcPr>
            <w:tcW w:w="5095" w:type="dxa"/>
            <w:shd w:val="clear" w:color="auto" w:fill="auto"/>
            <w:vAlign w:val="center"/>
          </w:tcPr>
          <w:p w:rsidR="00364D1B" w:rsidRDefault="00B6456D">
            <w:pPr>
              <w:pStyle w:val="afffffffff3"/>
              <w:rPr>
                <w:rFonts w:ascii="Times New Roman"/>
              </w:rPr>
            </w:pPr>
            <w:r>
              <w:rPr>
                <w:rFonts w:ascii="Times New Roman"/>
              </w:rPr>
              <w:t>闪点，不小于</w:t>
            </w:r>
          </w:p>
        </w:tc>
        <w:tc>
          <w:tcPr>
            <w:tcW w:w="987" w:type="dxa"/>
            <w:shd w:val="clear" w:color="auto" w:fill="auto"/>
            <w:vAlign w:val="center"/>
          </w:tcPr>
          <w:p w:rsidR="00364D1B" w:rsidRDefault="00B6456D">
            <w:pPr>
              <w:pStyle w:val="afffffffff3"/>
              <w:rPr>
                <w:rFonts w:ascii="Times New Roman"/>
              </w:rPr>
            </w:pPr>
            <w:r>
              <w:rPr>
                <w:rFonts w:ascii="Times New Roman"/>
              </w:rPr>
              <w:t>℃</w:t>
            </w:r>
          </w:p>
        </w:tc>
        <w:tc>
          <w:tcPr>
            <w:tcW w:w="1692" w:type="dxa"/>
            <w:shd w:val="clear" w:color="auto" w:fill="auto"/>
            <w:vAlign w:val="center"/>
          </w:tcPr>
          <w:p w:rsidR="00364D1B" w:rsidRDefault="00B6456D">
            <w:pPr>
              <w:pStyle w:val="afffffffff3"/>
              <w:rPr>
                <w:rFonts w:ascii="Times New Roman"/>
              </w:rPr>
            </w:pPr>
            <w:r>
              <w:rPr>
                <w:rFonts w:ascii="Times New Roman"/>
              </w:rPr>
              <w:t>230</w:t>
            </w:r>
          </w:p>
        </w:tc>
        <w:tc>
          <w:tcPr>
            <w:tcW w:w="1550" w:type="dxa"/>
            <w:shd w:val="clear" w:color="auto" w:fill="auto"/>
            <w:vAlign w:val="center"/>
          </w:tcPr>
          <w:p w:rsidR="00364D1B" w:rsidRDefault="00B6456D">
            <w:pPr>
              <w:pStyle w:val="afffffffff3"/>
              <w:rPr>
                <w:rFonts w:ascii="Times New Roman"/>
              </w:rPr>
            </w:pPr>
            <w:r>
              <w:rPr>
                <w:rFonts w:ascii="Times New Roman"/>
              </w:rPr>
              <w:t>T0611</w:t>
            </w:r>
          </w:p>
        </w:tc>
      </w:tr>
      <w:tr w:rsidR="00364D1B">
        <w:trPr>
          <w:jc w:val="center"/>
        </w:trPr>
        <w:tc>
          <w:tcPr>
            <w:tcW w:w="5095" w:type="dxa"/>
            <w:shd w:val="clear" w:color="auto" w:fill="auto"/>
            <w:vAlign w:val="center"/>
          </w:tcPr>
          <w:p w:rsidR="00364D1B" w:rsidRDefault="00B6456D">
            <w:pPr>
              <w:pStyle w:val="afffffffff3"/>
              <w:rPr>
                <w:rFonts w:ascii="Times New Roman"/>
              </w:rPr>
            </w:pPr>
            <w:r>
              <w:rPr>
                <w:rFonts w:ascii="Times New Roman"/>
              </w:rPr>
              <w:t>溶解度，不小于</w:t>
            </w:r>
          </w:p>
        </w:tc>
        <w:tc>
          <w:tcPr>
            <w:tcW w:w="987" w:type="dxa"/>
            <w:shd w:val="clear" w:color="auto" w:fill="auto"/>
            <w:vAlign w:val="center"/>
          </w:tcPr>
          <w:p w:rsidR="00364D1B" w:rsidRDefault="00B6456D">
            <w:pPr>
              <w:pStyle w:val="afffffffff3"/>
              <w:rPr>
                <w:rFonts w:ascii="Times New Roman"/>
              </w:rPr>
            </w:pPr>
            <w:r>
              <w:rPr>
                <w:rFonts w:ascii="Times New Roman"/>
              </w:rPr>
              <w:t>%</w:t>
            </w:r>
          </w:p>
        </w:tc>
        <w:tc>
          <w:tcPr>
            <w:tcW w:w="1692" w:type="dxa"/>
            <w:shd w:val="clear" w:color="auto" w:fill="auto"/>
            <w:vAlign w:val="center"/>
          </w:tcPr>
          <w:p w:rsidR="00364D1B" w:rsidRDefault="00B6456D">
            <w:pPr>
              <w:pStyle w:val="afffffffff3"/>
              <w:rPr>
                <w:rFonts w:ascii="Times New Roman"/>
              </w:rPr>
            </w:pPr>
            <w:r>
              <w:rPr>
                <w:rFonts w:ascii="Times New Roman"/>
              </w:rPr>
              <w:t>99</w:t>
            </w:r>
          </w:p>
        </w:tc>
        <w:tc>
          <w:tcPr>
            <w:tcW w:w="1550" w:type="dxa"/>
            <w:shd w:val="clear" w:color="auto" w:fill="auto"/>
            <w:vAlign w:val="center"/>
          </w:tcPr>
          <w:p w:rsidR="00364D1B" w:rsidRDefault="00B6456D">
            <w:pPr>
              <w:pStyle w:val="afffffffff3"/>
              <w:rPr>
                <w:rFonts w:ascii="Times New Roman"/>
              </w:rPr>
            </w:pPr>
            <w:r>
              <w:rPr>
                <w:rFonts w:ascii="Times New Roman"/>
              </w:rPr>
              <w:t>T0607</w:t>
            </w:r>
          </w:p>
        </w:tc>
      </w:tr>
      <w:tr w:rsidR="00364D1B">
        <w:trPr>
          <w:jc w:val="center"/>
        </w:trPr>
        <w:tc>
          <w:tcPr>
            <w:tcW w:w="5095" w:type="dxa"/>
            <w:shd w:val="clear" w:color="auto" w:fill="auto"/>
            <w:vAlign w:val="center"/>
          </w:tcPr>
          <w:p w:rsidR="00364D1B" w:rsidRDefault="00B6456D">
            <w:pPr>
              <w:pStyle w:val="afffffffff3"/>
              <w:rPr>
                <w:rFonts w:ascii="Times New Roman"/>
              </w:rPr>
            </w:pPr>
            <w:r>
              <w:rPr>
                <w:rFonts w:ascii="Times New Roman"/>
              </w:rPr>
              <w:t>弹性恢复</w:t>
            </w:r>
            <w:r>
              <w:rPr>
                <w:rFonts w:ascii="Times New Roman"/>
              </w:rPr>
              <w:t>25 ℃</w:t>
            </w:r>
            <w:r>
              <w:rPr>
                <w:rFonts w:ascii="Times New Roman"/>
              </w:rPr>
              <w:t>，不小于</w:t>
            </w:r>
          </w:p>
        </w:tc>
        <w:tc>
          <w:tcPr>
            <w:tcW w:w="987" w:type="dxa"/>
            <w:shd w:val="clear" w:color="auto" w:fill="auto"/>
            <w:vAlign w:val="center"/>
          </w:tcPr>
          <w:p w:rsidR="00364D1B" w:rsidRDefault="00B6456D">
            <w:pPr>
              <w:pStyle w:val="afffffffff3"/>
              <w:rPr>
                <w:rFonts w:ascii="Times New Roman"/>
              </w:rPr>
            </w:pPr>
            <w:r>
              <w:rPr>
                <w:rFonts w:ascii="Times New Roman"/>
              </w:rPr>
              <w:t>%</w:t>
            </w:r>
          </w:p>
        </w:tc>
        <w:tc>
          <w:tcPr>
            <w:tcW w:w="1692" w:type="dxa"/>
            <w:shd w:val="clear" w:color="auto" w:fill="auto"/>
            <w:vAlign w:val="center"/>
          </w:tcPr>
          <w:p w:rsidR="00364D1B" w:rsidRDefault="00B6456D">
            <w:pPr>
              <w:pStyle w:val="afffffffff3"/>
              <w:rPr>
                <w:rFonts w:ascii="Times New Roman"/>
              </w:rPr>
            </w:pPr>
            <w:r>
              <w:rPr>
                <w:rFonts w:ascii="Times New Roman"/>
              </w:rPr>
              <w:t>75</w:t>
            </w:r>
          </w:p>
        </w:tc>
        <w:tc>
          <w:tcPr>
            <w:tcW w:w="1550" w:type="dxa"/>
            <w:shd w:val="clear" w:color="auto" w:fill="auto"/>
            <w:vAlign w:val="center"/>
          </w:tcPr>
          <w:p w:rsidR="00364D1B" w:rsidRDefault="00B6456D">
            <w:pPr>
              <w:pStyle w:val="afffffffff3"/>
              <w:rPr>
                <w:rFonts w:ascii="Times New Roman"/>
              </w:rPr>
            </w:pPr>
            <w:r>
              <w:rPr>
                <w:rFonts w:ascii="Times New Roman"/>
              </w:rPr>
              <w:t>T0662</w:t>
            </w:r>
          </w:p>
        </w:tc>
      </w:tr>
      <w:tr w:rsidR="00364D1B">
        <w:trPr>
          <w:jc w:val="center"/>
        </w:trPr>
        <w:tc>
          <w:tcPr>
            <w:tcW w:w="5095" w:type="dxa"/>
            <w:shd w:val="clear" w:color="auto" w:fill="auto"/>
            <w:vAlign w:val="center"/>
          </w:tcPr>
          <w:p w:rsidR="00364D1B" w:rsidRDefault="00B6456D">
            <w:pPr>
              <w:pStyle w:val="afffffffff3"/>
              <w:rPr>
                <w:rFonts w:ascii="Times New Roman"/>
              </w:rPr>
            </w:pPr>
            <w:r>
              <w:rPr>
                <w:rFonts w:ascii="Times New Roman"/>
              </w:rPr>
              <w:t>贮存稳定性离析，</w:t>
            </w:r>
            <w:r>
              <w:rPr>
                <w:rFonts w:ascii="Times New Roman"/>
              </w:rPr>
              <w:t>48 h</w:t>
            </w:r>
            <w:r>
              <w:rPr>
                <w:rFonts w:ascii="Times New Roman"/>
              </w:rPr>
              <w:t>软化点差，不大于</w:t>
            </w:r>
          </w:p>
        </w:tc>
        <w:tc>
          <w:tcPr>
            <w:tcW w:w="987" w:type="dxa"/>
            <w:shd w:val="clear" w:color="auto" w:fill="auto"/>
            <w:vAlign w:val="center"/>
          </w:tcPr>
          <w:p w:rsidR="00364D1B" w:rsidRDefault="00B6456D">
            <w:pPr>
              <w:pStyle w:val="afffffffff3"/>
              <w:rPr>
                <w:rFonts w:ascii="Times New Roman"/>
              </w:rPr>
            </w:pPr>
            <w:r>
              <w:rPr>
                <w:rFonts w:ascii="Times New Roman"/>
              </w:rPr>
              <w:t>℃</w:t>
            </w:r>
          </w:p>
        </w:tc>
        <w:tc>
          <w:tcPr>
            <w:tcW w:w="1692" w:type="dxa"/>
            <w:shd w:val="clear" w:color="auto" w:fill="auto"/>
            <w:vAlign w:val="center"/>
          </w:tcPr>
          <w:p w:rsidR="00364D1B" w:rsidRDefault="00B6456D">
            <w:pPr>
              <w:pStyle w:val="afffffffff3"/>
              <w:rPr>
                <w:rFonts w:ascii="Times New Roman"/>
              </w:rPr>
            </w:pPr>
            <w:r>
              <w:rPr>
                <w:rFonts w:ascii="Times New Roman"/>
              </w:rPr>
              <w:t xml:space="preserve"> 2.5</w:t>
            </w:r>
          </w:p>
        </w:tc>
        <w:tc>
          <w:tcPr>
            <w:tcW w:w="1550" w:type="dxa"/>
            <w:shd w:val="clear" w:color="auto" w:fill="auto"/>
            <w:vAlign w:val="center"/>
          </w:tcPr>
          <w:p w:rsidR="00364D1B" w:rsidRDefault="00B6456D">
            <w:pPr>
              <w:pStyle w:val="afffffffff3"/>
              <w:rPr>
                <w:rFonts w:ascii="Times New Roman"/>
              </w:rPr>
            </w:pPr>
            <w:r>
              <w:rPr>
                <w:rFonts w:ascii="Times New Roman"/>
              </w:rPr>
              <w:t>T0661</w:t>
            </w:r>
          </w:p>
        </w:tc>
      </w:tr>
      <w:tr w:rsidR="00364D1B">
        <w:trPr>
          <w:jc w:val="center"/>
        </w:trPr>
        <w:tc>
          <w:tcPr>
            <w:tcW w:w="5095" w:type="dxa"/>
            <w:shd w:val="clear" w:color="auto" w:fill="auto"/>
            <w:vAlign w:val="center"/>
          </w:tcPr>
          <w:p w:rsidR="00364D1B" w:rsidRDefault="00B6456D">
            <w:pPr>
              <w:pStyle w:val="afffffffff3"/>
              <w:rPr>
                <w:rFonts w:ascii="Times New Roman"/>
              </w:rPr>
            </w:pPr>
            <w:r>
              <w:rPr>
                <w:rFonts w:ascii="Times New Roman"/>
              </w:rPr>
              <w:t>TFOT(</w:t>
            </w:r>
            <w:r>
              <w:rPr>
                <w:rFonts w:ascii="Times New Roman"/>
              </w:rPr>
              <w:t>或</w:t>
            </w:r>
            <w:r>
              <w:rPr>
                <w:rFonts w:ascii="Times New Roman"/>
              </w:rPr>
              <w:t>RTFOT)</w:t>
            </w:r>
            <w:r>
              <w:rPr>
                <w:rFonts w:ascii="Times New Roman"/>
              </w:rPr>
              <w:t>后残留物质量变化，不大于</w:t>
            </w:r>
          </w:p>
        </w:tc>
        <w:tc>
          <w:tcPr>
            <w:tcW w:w="987" w:type="dxa"/>
            <w:shd w:val="clear" w:color="auto" w:fill="auto"/>
            <w:vAlign w:val="center"/>
          </w:tcPr>
          <w:p w:rsidR="00364D1B" w:rsidRDefault="00B6456D">
            <w:pPr>
              <w:pStyle w:val="afffffffff3"/>
              <w:rPr>
                <w:rFonts w:ascii="Times New Roman"/>
              </w:rPr>
            </w:pPr>
            <w:r>
              <w:rPr>
                <w:rFonts w:ascii="Times New Roman"/>
              </w:rPr>
              <w:t>%</w:t>
            </w:r>
          </w:p>
        </w:tc>
        <w:tc>
          <w:tcPr>
            <w:tcW w:w="1692" w:type="dxa"/>
            <w:shd w:val="clear" w:color="auto" w:fill="auto"/>
            <w:vAlign w:val="center"/>
          </w:tcPr>
          <w:p w:rsidR="00364D1B" w:rsidRDefault="00B6456D">
            <w:pPr>
              <w:pStyle w:val="afffffffff3"/>
              <w:rPr>
                <w:rFonts w:ascii="Times New Roman"/>
              </w:rPr>
            </w:pPr>
            <w:r>
              <w:rPr>
                <w:rFonts w:ascii="Times New Roman"/>
              </w:rPr>
              <w:t>±1.0</w:t>
            </w:r>
          </w:p>
        </w:tc>
        <w:tc>
          <w:tcPr>
            <w:tcW w:w="1550" w:type="dxa"/>
            <w:shd w:val="clear" w:color="auto" w:fill="auto"/>
            <w:vAlign w:val="center"/>
          </w:tcPr>
          <w:p w:rsidR="00364D1B" w:rsidRDefault="00B6456D">
            <w:pPr>
              <w:pStyle w:val="afffffffff3"/>
              <w:rPr>
                <w:rFonts w:ascii="Times New Roman"/>
              </w:rPr>
            </w:pPr>
            <w:r>
              <w:rPr>
                <w:rFonts w:ascii="Times New Roman"/>
              </w:rPr>
              <w:t>T0610</w:t>
            </w:r>
            <w:r>
              <w:rPr>
                <w:rFonts w:ascii="Times New Roman"/>
              </w:rPr>
              <w:t>或</w:t>
            </w:r>
            <w:r>
              <w:rPr>
                <w:rFonts w:ascii="Times New Roman"/>
              </w:rPr>
              <w:t>T0609</w:t>
            </w:r>
          </w:p>
        </w:tc>
      </w:tr>
      <w:tr w:rsidR="00364D1B">
        <w:trPr>
          <w:jc w:val="center"/>
        </w:trPr>
        <w:tc>
          <w:tcPr>
            <w:tcW w:w="5095" w:type="dxa"/>
            <w:shd w:val="clear" w:color="auto" w:fill="auto"/>
            <w:vAlign w:val="center"/>
          </w:tcPr>
          <w:p w:rsidR="00364D1B" w:rsidRDefault="00B6456D">
            <w:pPr>
              <w:pStyle w:val="afffffffff3"/>
              <w:rPr>
                <w:rFonts w:ascii="Times New Roman"/>
              </w:rPr>
            </w:pPr>
            <w:r>
              <w:rPr>
                <w:rFonts w:ascii="Times New Roman"/>
              </w:rPr>
              <w:t>针入度比</w:t>
            </w:r>
            <w:r>
              <w:rPr>
                <w:rFonts w:ascii="Times New Roman"/>
              </w:rPr>
              <w:t>25 ℃</w:t>
            </w:r>
            <w:r>
              <w:rPr>
                <w:rFonts w:ascii="Times New Roman"/>
              </w:rPr>
              <w:t>，不小于</w:t>
            </w:r>
          </w:p>
        </w:tc>
        <w:tc>
          <w:tcPr>
            <w:tcW w:w="987" w:type="dxa"/>
            <w:shd w:val="clear" w:color="auto" w:fill="auto"/>
            <w:vAlign w:val="center"/>
          </w:tcPr>
          <w:p w:rsidR="00364D1B" w:rsidRDefault="00B6456D">
            <w:pPr>
              <w:pStyle w:val="afffffffff3"/>
              <w:rPr>
                <w:rFonts w:ascii="Times New Roman"/>
              </w:rPr>
            </w:pPr>
            <w:r>
              <w:rPr>
                <w:rFonts w:ascii="Times New Roman"/>
              </w:rPr>
              <w:t>%</w:t>
            </w:r>
          </w:p>
        </w:tc>
        <w:tc>
          <w:tcPr>
            <w:tcW w:w="1692" w:type="dxa"/>
            <w:shd w:val="clear" w:color="auto" w:fill="auto"/>
            <w:vAlign w:val="center"/>
          </w:tcPr>
          <w:p w:rsidR="00364D1B" w:rsidRDefault="00B6456D">
            <w:pPr>
              <w:pStyle w:val="afffffffff3"/>
              <w:rPr>
                <w:rFonts w:ascii="Times New Roman"/>
              </w:rPr>
            </w:pPr>
            <w:r>
              <w:rPr>
                <w:rFonts w:ascii="Times New Roman"/>
              </w:rPr>
              <w:t>65</w:t>
            </w:r>
          </w:p>
        </w:tc>
        <w:tc>
          <w:tcPr>
            <w:tcW w:w="1550" w:type="dxa"/>
            <w:shd w:val="clear" w:color="auto" w:fill="auto"/>
            <w:vAlign w:val="center"/>
          </w:tcPr>
          <w:p w:rsidR="00364D1B" w:rsidRDefault="00B6456D">
            <w:pPr>
              <w:pStyle w:val="afffffffff3"/>
              <w:rPr>
                <w:rFonts w:ascii="Times New Roman"/>
              </w:rPr>
            </w:pPr>
            <w:r>
              <w:rPr>
                <w:rFonts w:ascii="Times New Roman"/>
              </w:rPr>
              <w:t>T0604</w:t>
            </w:r>
          </w:p>
        </w:tc>
      </w:tr>
      <w:tr w:rsidR="00364D1B">
        <w:trPr>
          <w:jc w:val="center"/>
        </w:trPr>
        <w:tc>
          <w:tcPr>
            <w:tcW w:w="5095" w:type="dxa"/>
            <w:shd w:val="clear" w:color="auto" w:fill="auto"/>
            <w:vAlign w:val="center"/>
          </w:tcPr>
          <w:p w:rsidR="00364D1B" w:rsidRDefault="00B6456D">
            <w:pPr>
              <w:pStyle w:val="afffffffff3"/>
              <w:rPr>
                <w:rFonts w:ascii="Times New Roman"/>
              </w:rPr>
            </w:pPr>
            <w:r>
              <w:rPr>
                <w:rFonts w:ascii="Times New Roman"/>
              </w:rPr>
              <w:t>延度</w:t>
            </w:r>
            <w:r>
              <w:rPr>
                <w:rFonts w:ascii="Times New Roman"/>
              </w:rPr>
              <w:t>5 ℃</w:t>
            </w:r>
            <w:r>
              <w:rPr>
                <w:rFonts w:ascii="Times New Roman"/>
              </w:rPr>
              <w:t>，不小于</w:t>
            </w:r>
          </w:p>
        </w:tc>
        <w:tc>
          <w:tcPr>
            <w:tcW w:w="987" w:type="dxa"/>
            <w:shd w:val="clear" w:color="auto" w:fill="auto"/>
            <w:vAlign w:val="center"/>
          </w:tcPr>
          <w:p w:rsidR="00364D1B" w:rsidRDefault="00B6456D">
            <w:pPr>
              <w:pStyle w:val="afffffffff3"/>
              <w:rPr>
                <w:rFonts w:ascii="Times New Roman"/>
              </w:rPr>
            </w:pPr>
            <w:r>
              <w:rPr>
                <w:rFonts w:ascii="Times New Roman"/>
              </w:rPr>
              <w:t>cm</w:t>
            </w:r>
          </w:p>
        </w:tc>
        <w:tc>
          <w:tcPr>
            <w:tcW w:w="1692" w:type="dxa"/>
            <w:shd w:val="clear" w:color="auto" w:fill="auto"/>
            <w:vAlign w:val="center"/>
          </w:tcPr>
          <w:p w:rsidR="00364D1B" w:rsidRDefault="00B6456D">
            <w:pPr>
              <w:pStyle w:val="afffffffff3"/>
              <w:rPr>
                <w:rFonts w:ascii="Times New Roman"/>
              </w:rPr>
            </w:pPr>
            <w:r>
              <w:rPr>
                <w:rFonts w:ascii="Times New Roman"/>
              </w:rPr>
              <w:t>15</w:t>
            </w:r>
          </w:p>
        </w:tc>
        <w:tc>
          <w:tcPr>
            <w:tcW w:w="1550" w:type="dxa"/>
            <w:shd w:val="clear" w:color="auto" w:fill="auto"/>
            <w:vAlign w:val="center"/>
          </w:tcPr>
          <w:p w:rsidR="00364D1B" w:rsidRDefault="00B6456D">
            <w:pPr>
              <w:pStyle w:val="afffffffff3"/>
              <w:rPr>
                <w:rFonts w:ascii="Times New Roman"/>
              </w:rPr>
            </w:pPr>
            <w:r>
              <w:rPr>
                <w:rFonts w:ascii="Times New Roman"/>
              </w:rPr>
              <w:t>T0605</w:t>
            </w:r>
          </w:p>
        </w:tc>
      </w:tr>
    </w:tbl>
    <w:p w:rsidR="00364D1B" w:rsidRDefault="00364D1B">
      <w:pPr>
        <w:pStyle w:val="afffff"/>
        <w:ind w:firstLine="420"/>
      </w:pPr>
    </w:p>
    <w:p w:rsidR="00364D1B" w:rsidRDefault="00B6456D">
      <w:pPr>
        <w:pStyle w:val="affe"/>
        <w:spacing w:before="156" w:after="156"/>
        <w:rPr>
          <w:rFonts w:ascii="Times New Roman" w:eastAsia="宋体"/>
        </w:rPr>
      </w:pPr>
      <w:r>
        <w:rPr>
          <w:rFonts w:ascii="Times New Roman" w:eastAsia="宋体" w:hint="eastAsia"/>
        </w:rPr>
        <w:t>沥青除满足上述规定外，应符合</w:t>
      </w:r>
      <w:r>
        <w:rPr>
          <w:rFonts w:ascii="Times New Roman" w:eastAsia="宋体" w:hint="eastAsia"/>
        </w:rPr>
        <w:t>JTG F40</w:t>
      </w:r>
      <w:r>
        <w:rPr>
          <w:rFonts w:ascii="Times New Roman" w:eastAsia="宋体" w:hint="eastAsia"/>
        </w:rPr>
        <w:t>中的规定。</w:t>
      </w:r>
    </w:p>
    <w:p w:rsidR="00364D1B" w:rsidRDefault="00364D1B">
      <w:pPr>
        <w:pStyle w:val="afffff"/>
        <w:ind w:firstLine="420"/>
      </w:pPr>
    </w:p>
    <w:p w:rsidR="00364D1B" w:rsidRDefault="00364D1B">
      <w:pPr>
        <w:pStyle w:val="afffff"/>
        <w:ind w:firstLine="420"/>
      </w:pPr>
    </w:p>
    <w:p w:rsidR="00364D1B" w:rsidRDefault="00B6456D">
      <w:pPr>
        <w:pStyle w:val="affd"/>
        <w:spacing w:before="156" w:after="156"/>
      </w:pPr>
      <w:bookmarkStart w:id="74" w:name="_Toc169682322"/>
      <w:bookmarkStart w:id="75" w:name="_Toc169682701"/>
      <w:r>
        <w:rPr>
          <w:rFonts w:hint="eastAsia"/>
        </w:rPr>
        <w:lastRenderedPageBreak/>
        <w:t>填料</w:t>
      </w:r>
      <w:bookmarkEnd w:id="74"/>
      <w:bookmarkEnd w:id="75"/>
    </w:p>
    <w:p w:rsidR="00364D1B" w:rsidRDefault="00B6456D">
      <w:pPr>
        <w:pStyle w:val="affe"/>
        <w:spacing w:before="156" w:after="156"/>
        <w:rPr>
          <w:rFonts w:ascii="Times New Roman" w:eastAsia="宋体"/>
        </w:rPr>
      </w:pPr>
      <w:r>
        <w:rPr>
          <w:rFonts w:ascii="Times New Roman" w:eastAsia="宋体" w:hint="eastAsia"/>
        </w:rPr>
        <w:t>陶粒沥青混合料使用的填料一般为矿粉，矿粉必须采用石灰岩或岩浆岩中的强基性岩石等憎水性石料经磨细得到的矿粉，原石料中的泥土杂质应除净。矿粉应干燥、洁净，能自由地从矿粉仓流出，其质量应符合</w:t>
      </w:r>
      <w:r>
        <w:rPr>
          <w:rFonts w:ascii="Times New Roman" w:eastAsia="宋体" w:hint="eastAsia"/>
        </w:rPr>
        <w:t>JTG F40</w:t>
      </w:r>
      <w:r>
        <w:rPr>
          <w:rFonts w:ascii="Times New Roman" w:eastAsia="宋体" w:hint="eastAsia"/>
        </w:rPr>
        <w:t>的有关技术要求。</w:t>
      </w:r>
    </w:p>
    <w:p w:rsidR="00364D1B" w:rsidRDefault="00B6456D">
      <w:pPr>
        <w:pStyle w:val="affe"/>
        <w:spacing w:before="156" w:after="156"/>
        <w:rPr>
          <w:rFonts w:ascii="Times New Roman" w:eastAsia="宋体"/>
        </w:rPr>
      </w:pPr>
      <w:r>
        <w:rPr>
          <w:rFonts w:ascii="Times New Roman" w:eastAsia="宋体" w:hint="eastAsia"/>
        </w:rPr>
        <w:t>拌和机的粉尘可作为矿粉的一部分回收使用。但每盘用量不得超过填料总量的</w:t>
      </w:r>
      <w:r>
        <w:rPr>
          <w:rFonts w:ascii="Times New Roman" w:eastAsia="宋体" w:hint="eastAsia"/>
        </w:rPr>
        <w:t>25 %</w:t>
      </w:r>
      <w:r>
        <w:rPr>
          <w:rFonts w:ascii="Times New Roman" w:eastAsia="宋体" w:hint="eastAsia"/>
        </w:rPr>
        <w:t>，掺有粉尘填料的塑性指数不得大于</w:t>
      </w:r>
      <w:r>
        <w:rPr>
          <w:rFonts w:ascii="Times New Roman" w:eastAsia="宋体" w:hint="eastAsia"/>
        </w:rPr>
        <w:t>4 %</w:t>
      </w:r>
      <w:r>
        <w:rPr>
          <w:rFonts w:ascii="Times New Roman" w:eastAsia="宋体" w:hint="eastAsia"/>
        </w:rPr>
        <w:t>。</w:t>
      </w:r>
    </w:p>
    <w:p w:rsidR="00364D1B" w:rsidRDefault="00B6456D">
      <w:pPr>
        <w:pStyle w:val="affe"/>
        <w:spacing w:before="156" w:after="156"/>
        <w:rPr>
          <w:rFonts w:ascii="Times New Roman" w:eastAsia="宋体"/>
        </w:rPr>
      </w:pPr>
      <w:r>
        <w:rPr>
          <w:rFonts w:ascii="Times New Roman" w:eastAsia="宋体" w:hint="eastAsia"/>
        </w:rPr>
        <w:t>粉煤灰作为填料使用时，用量不得超过填料总量的</w:t>
      </w:r>
      <w:r>
        <w:rPr>
          <w:rFonts w:ascii="Times New Roman" w:eastAsia="宋体" w:hint="eastAsia"/>
        </w:rPr>
        <w:t>50 %</w:t>
      </w:r>
      <w:r>
        <w:rPr>
          <w:rFonts w:ascii="Times New Roman" w:eastAsia="宋体" w:hint="eastAsia"/>
        </w:rPr>
        <w:t>，粉煤灰的烧失量应小于</w:t>
      </w:r>
      <w:r>
        <w:rPr>
          <w:rFonts w:ascii="Times New Roman" w:eastAsia="宋体" w:hint="eastAsia"/>
        </w:rPr>
        <w:t>12 %</w:t>
      </w:r>
      <w:r>
        <w:rPr>
          <w:rFonts w:ascii="Times New Roman" w:eastAsia="宋体" w:hint="eastAsia"/>
        </w:rPr>
        <w:t>，与矿粉混合后的塑性指数应小于</w:t>
      </w:r>
      <w:r>
        <w:rPr>
          <w:rFonts w:ascii="Times New Roman" w:eastAsia="宋体" w:hint="eastAsia"/>
        </w:rPr>
        <w:t>4 %</w:t>
      </w:r>
      <w:r>
        <w:rPr>
          <w:rFonts w:ascii="Times New Roman" w:eastAsia="宋体" w:hint="eastAsia"/>
        </w:rPr>
        <w:t>，其余质量要求与矿粉相同。城市快速路、主干路的陶粒沥青面层不</w:t>
      </w:r>
      <w:r>
        <w:rPr>
          <w:rFonts w:ascii="Times New Roman" w:eastAsia="宋体" w:hint="eastAsia"/>
        </w:rPr>
        <w:t>宜采用粉煤灰作填料。</w:t>
      </w:r>
    </w:p>
    <w:p w:rsidR="00364D1B" w:rsidRDefault="00B6456D">
      <w:pPr>
        <w:pStyle w:val="affd"/>
        <w:spacing w:before="156" w:after="156"/>
      </w:pPr>
      <w:bookmarkStart w:id="76" w:name="_Toc169682323"/>
      <w:bookmarkStart w:id="77" w:name="_Toc169682702"/>
      <w:r>
        <w:rPr>
          <w:rFonts w:hint="eastAsia"/>
        </w:rPr>
        <w:t>纤维稳定剂</w:t>
      </w:r>
      <w:bookmarkEnd w:id="76"/>
      <w:bookmarkEnd w:id="77"/>
    </w:p>
    <w:p w:rsidR="00364D1B" w:rsidRDefault="00B6456D">
      <w:pPr>
        <w:pStyle w:val="affe"/>
        <w:spacing w:before="156" w:after="156"/>
        <w:rPr>
          <w:rFonts w:ascii="Times New Roman" w:eastAsia="宋体"/>
        </w:rPr>
      </w:pPr>
      <w:r>
        <w:rPr>
          <w:rFonts w:ascii="Times New Roman" w:eastAsia="宋体" w:hint="eastAsia"/>
        </w:rPr>
        <w:t>在陶粒沥青混合料中掺加的纤维稳定剂宜选用木质素纤维、矿物纤维等。木质素纤维的质量指标应符合</w:t>
      </w:r>
      <w:r>
        <w:rPr>
          <w:rFonts w:ascii="Times New Roman" w:eastAsia="宋体" w:hint="eastAsia"/>
        </w:rPr>
        <w:t>JTG F40</w:t>
      </w:r>
      <w:r>
        <w:rPr>
          <w:rFonts w:ascii="Times New Roman" w:eastAsia="宋体" w:hint="eastAsia"/>
        </w:rPr>
        <w:t>的有关技术要求。</w:t>
      </w:r>
    </w:p>
    <w:p w:rsidR="00364D1B" w:rsidRDefault="00B6456D">
      <w:pPr>
        <w:pStyle w:val="affe"/>
        <w:spacing w:before="156" w:after="156"/>
        <w:rPr>
          <w:rFonts w:ascii="Times New Roman" w:eastAsia="宋体"/>
        </w:rPr>
      </w:pPr>
      <w:r>
        <w:rPr>
          <w:rFonts w:ascii="Times New Roman" w:eastAsia="宋体" w:hint="eastAsia"/>
        </w:rPr>
        <w:t>纤维应存放在室内或有棚盖的地方，松散纤维在运输及使用过程中应避免受潮、结团。</w:t>
      </w:r>
    </w:p>
    <w:p w:rsidR="00364D1B" w:rsidRDefault="00B6456D">
      <w:pPr>
        <w:pStyle w:val="affe"/>
        <w:spacing w:before="156" w:after="156"/>
        <w:rPr>
          <w:rFonts w:ascii="Times New Roman" w:eastAsia="宋体"/>
        </w:rPr>
      </w:pPr>
      <w:r>
        <w:rPr>
          <w:rFonts w:ascii="Times New Roman" w:eastAsia="宋体" w:hint="eastAsia"/>
        </w:rPr>
        <w:t>纤维应在</w:t>
      </w:r>
      <w:r>
        <w:rPr>
          <w:rFonts w:ascii="Times New Roman" w:eastAsia="宋体" w:hint="eastAsia"/>
        </w:rPr>
        <w:t>250</w:t>
      </w:r>
      <w:r>
        <w:rPr>
          <w:rFonts w:ascii="Times New Roman" w:eastAsia="宋体"/>
        </w:rPr>
        <w:t xml:space="preserve"> </w:t>
      </w:r>
      <w:r>
        <w:rPr>
          <w:rFonts w:ascii="Times New Roman" w:eastAsia="宋体" w:hint="eastAsia"/>
        </w:rPr>
        <w:t>℃的干拌温度下</w:t>
      </w:r>
      <w:proofErr w:type="gramStart"/>
      <w:r>
        <w:rPr>
          <w:rFonts w:ascii="Times New Roman" w:eastAsia="宋体" w:hint="eastAsia"/>
        </w:rPr>
        <w:t>不</w:t>
      </w:r>
      <w:proofErr w:type="gramEnd"/>
      <w:r>
        <w:rPr>
          <w:rFonts w:ascii="Times New Roman" w:eastAsia="宋体" w:hint="eastAsia"/>
        </w:rPr>
        <w:t>变质、不发脆，使用纤维必须符合环保要求，不危害身体健康。纤维必须在混合料拌和过程中能充分分散均匀。</w:t>
      </w:r>
    </w:p>
    <w:p w:rsidR="00364D1B" w:rsidRDefault="00B6456D">
      <w:pPr>
        <w:pStyle w:val="affe"/>
        <w:spacing w:before="156" w:after="156"/>
        <w:rPr>
          <w:rFonts w:ascii="Times New Roman" w:eastAsia="宋体"/>
        </w:rPr>
      </w:pPr>
      <w:r>
        <w:rPr>
          <w:rFonts w:ascii="Times New Roman" w:eastAsia="宋体" w:hint="eastAsia"/>
        </w:rPr>
        <w:t>纤维稳定剂的掺加比例以沥青混合料总量的质量百分率计算，通常情况下用于</w:t>
      </w:r>
      <w:r>
        <w:rPr>
          <w:rFonts w:ascii="Times New Roman" w:eastAsia="宋体" w:hint="eastAsia"/>
        </w:rPr>
        <w:t>LSMA</w:t>
      </w:r>
      <w:r>
        <w:rPr>
          <w:rFonts w:ascii="Times New Roman" w:eastAsia="宋体" w:hint="eastAsia"/>
        </w:rPr>
        <w:t>路面的木质素纤维不宜低于</w:t>
      </w:r>
      <w:r>
        <w:rPr>
          <w:rFonts w:ascii="Times New Roman" w:eastAsia="宋体" w:hint="eastAsia"/>
        </w:rPr>
        <w:t>0.3 %</w:t>
      </w:r>
      <w:r>
        <w:rPr>
          <w:rFonts w:ascii="Times New Roman" w:eastAsia="宋体" w:hint="eastAsia"/>
        </w:rPr>
        <w:t>，矿物纤维不宜低于</w:t>
      </w:r>
      <w:r>
        <w:rPr>
          <w:rFonts w:ascii="Times New Roman" w:eastAsia="宋体" w:hint="eastAsia"/>
        </w:rPr>
        <w:t xml:space="preserve">0.4 </w:t>
      </w:r>
      <w:r>
        <w:rPr>
          <w:rFonts w:ascii="Times New Roman" w:eastAsia="宋体" w:hint="eastAsia"/>
        </w:rPr>
        <w:t>%</w:t>
      </w:r>
      <w:r>
        <w:rPr>
          <w:rFonts w:ascii="Times New Roman" w:eastAsia="宋体" w:hint="eastAsia"/>
        </w:rPr>
        <w:t>，必要时可适当增加纤维用量。纤维掺加量的允许误差宜不超过±</w:t>
      </w:r>
      <w:r>
        <w:rPr>
          <w:rFonts w:ascii="Times New Roman" w:eastAsia="宋体" w:hint="eastAsia"/>
        </w:rPr>
        <w:t>5 %</w:t>
      </w:r>
      <w:r>
        <w:rPr>
          <w:rFonts w:ascii="Times New Roman" w:eastAsia="宋体" w:hint="eastAsia"/>
        </w:rPr>
        <w:t>。</w:t>
      </w:r>
    </w:p>
    <w:p w:rsidR="00364D1B" w:rsidRDefault="00B6456D">
      <w:pPr>
        <w:pStyle w:val="affe"/>
        <w:spacing w:before="156" w:after="156"/>
        <w:rPr>
          <w:rFonts w:ascii="Times New Roman" w:eastAsia="宋体"/>
        </w:rPr>
      </w:pPr>
      <w:r>
        <w:rPr>
          <w:rFonts w:ascii="Times New Roman" w:eastAsia="宋体" w:hint="eastAsia"/>
        </w:rPr>
        <w:t>矿物纤维宜采用玄武岩等矿石制造，易影响环境及造成人体伤害的石棉纤维不宜直接使用。</w:t>
      </w:r>
    </w:p>
    <w:p w:rsidR="00364D1B" w:rsidRDefault="00B6456D">
      <w:pPr>
        <w:pStyle w:val="affc"/>
        <w:spacing w:before="312" w:after="312"/>
      </w:pPr>
      <w:bookmarkStart w:id="78" w:name="_Toc169682703"/>
      <w:bookmarkStart w:id="79" w:name="_Toc169682324"/>
      <w:r>
        <w:rPr>
          <w:rFonts w:hint="eastAsia"/>
        </w:rPr>
        <w:t>配合比设计</w:t>
      </w:r>
      <w:bookmarkEnd w:id="78"/>
      <w:bookmarkEnd w:id="79"/>
    </w:p>
    <w:p w:rsidR="00364D1B" w:rsidRDefault="00B6456D">
      <w:pPr>
        <w:pStyle w:val="affd"/>
        <w:spacing w:before="156" w:after="156"/>
      </w:pPr>
      <w:bookmarkStart w:id="80" w:name="_Toc169682325"/>
      <w:bookmarkStart w:id="81" w:name="_Toc169682704"/>
      <w:r>
        <w:rPr>
          <w:rFonts w:hint="eastAsia"/>
        </w:rPr>
        <w:t>一般规定</w:t>
      </w:r>
      <w:bookmarkEnd w:id="80"/>
      <w:bookmarkEnd w:id="81"/>
    </w:p>
    <w:p w:rsidR="00364D1B" w:rsidRDefault="00B6456D">
      <w:pPr>
        <w:pStyle w:val="affe"/>
        <w:spacing w:before="156" w:after="156"/>
        <w:rPr>
          <w:rFonts w:ascii="Times New Roman" w:eastAsia="宋体"/>
        </w:rPr>
      </w:pPr>
      <w:r>
        <w:rPr>
          <w:rFonts w:ascii="Times New Roman" w:eastAsia="宋体" w:hint="eastAsia"/>
        </w:rPr>
        <w:t>陶粒沥青混合料必须在对同类道路配合比设计和使用情况调查研究的基础上，充分借鉴成功的经验，选用符合要求的材料，进行配合比设计。</w:t>
      </w:r>
    </w:p>
    <w:p w:rsidR="00364D1B" w:rsidRDefault="00B6456D">
      <w:pPr>
        <w:pStyle w:val="affe"/>
        <w:spacing w:before="156" w:after="156"/>
        <w:rPr>
          <w:rFonts w:ascii="Times New Roman" w:eastAsia="宋体"/>
        </w:rPr>
      </w:pPr>
      <w:r>
        <w:rPr>
          <w:rFonts w:ascii="Times New Roman" w:eastAsia="宋体" w:hint="eastAsia"/>
        </w:rPr>
        <w:t>陶粒沥青混合料各种矿料级配设计，因陶粒与天然矿料密度差别较大，设计时应按体积质量转化法来进行。依照</w:t>
      </w:r>
      <w:r>
        <w:rPr>
          <w:rFonts w:ascii="Times New Roman" w:eastAsia="宋体" w:hint="eastAsia"/>
        </w:rPr>
        <w:t>JTG F40</w:t>
      </w:r>
      <w:r>
        <w:rPr>
          <w:rFonts w:ascii="Times New Roman" w:eastAsia="宋体" w:hint="eastAsia"/>
        </w:rPr>
        <w:t>进行矿料级配设计计算之后，将所得的配合比作为各种矿料的体积配合比，按式（</w:t>
      </w:r>
      <w:r>
        <w:rPr>
          <w:rFonts w:ascii="Times New Roman" w:eastAsia="宋体" w:hint="eastAsia"/>
        </w:rPr>
        <w:t>1</w:t>
      </w:r>
      <w:r>
        <w:rPr>
          <w:rFonts w:ascii="Times New Roman" w:eastAsia="宋体" w:hint="eastAsia"/>
        </w:rPr>
        <w:t>）转换为各种矿料的质量配合</w:t>
      </w:r>
      <w:r>
        <w:rPr>
          <w:rFonts w:ascii="Times New Roman" w:eastAsia="宋体" w:hint="eastAsia"/>
        </w:rPr>
        <w:t>比。</w:t>
      </w:r>
    </w:p>
    <w:p w:rsidR="00364D1B" w:rsidRDefault="00B6456D">
      <w:pPr>
        <w:pStyle w:val="affffffb"/>
      </w:pPr>
      <w:r>
        <w:tab/>
      </w:r>
      <m:oMath>
        <m:sSub>
          <m:sSubPr>
            <m:ctrlPr>
              <w:rPr>
                <w:rFonts w:ascii="Cambria Math" w:hAnsi="Cambria Math"/>
                <w:i/>
              </w:rPr>
            </m:ctrlPr>
          </m:sSubPr>
          <m:e>
            <w:bookmarkStart w:id="82" w:name="_Hlk169596029"/>
            <m:r>
              <w:rPr>
                <w:rFonts w:ascii="Cambria Math" w:hAnsi="Cambria Math"/>
              </w:rPr>
              <m:t>P</m:t>
            </m:r>
          </m:e>
          <m:sub>
            <m:r>
              <w:rPr>
                <w:rFonts w:ascii="Cambria Math" w:hAnsi="Cambria Math"/>
              </w:rPr>
              <m:t>mi</m:t>
            </m:r>
            <w:bookmarkEnd w:id="82"/>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νi</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i</m:t>
                </m:r>
              </m:sub>
            </m:sSub>
          </m:num>
          <m:den>
            <m:nary>
              <m:naryPr>
                <m:chr m:val="∑"/>
                <m:limLoc m:val="undOvr"/>
                <m:grow m:val="1"/>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P</m:t>
                    </m:r>
                  </m:e>
                  <m:sub>
                    <m:r>
                      <w:rPr>
                        <w:rFonts w:ascii="Cambria Math" w:hAnsi="Cambria Math"/>
                      </w:rPr>
                      <m:t>vi</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i</m:t>
                    </m:r>
                  </m:sub>
                </m:sSub>
              </m:e>
            </m:nary>
          </m:den>
        </m:f>
      </m:oMath>
      <w:r>
        <w:rPr>
          <w:rFonts w:ascii="微软雅黑" w:eastAsia="微软雅黑" w:hAnsi="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rsidR="00364D1B" w:rsidRDefault="00B6456D">
      <w:pPr>
        <w:pStyle w:val="affffe"/>
        <w:ind w:firstLine="420"/>
      </w:pPr>
      <w:r>
        <w:rPr>
          <w:rFonts w:hint="eastAsia"/>
        </w:rPr>
        <w:t>式中：</w:t>
      </w:r>
    </w:p>
    <w:p w:rsidR="00364D1B" w:rsidRDefault="00B6456D">
      <w:pPr>
        <w:pStyle w:val="afffff"/>
        <w:ind w:firstLine="420"/>
      </w:pPr>
      <m:oMath>
        <m:sSub>
          <m:sSubPr>
            <m:ctrlPr>
              <w:rPr>
                <w:rFonts w:ascii="Cambria Math" w:hAnsi="Cambria Math"/>
                <w:i/>
                <w:kern w:val="2"/>
                <w:szCs w:val="21"/>
              </w:rPr>
            </m:ctrlPr>
          </m:sSubPr>
          <m:e>
            <m:r>
              <w:rPr>
                <w:rFonts w:ascii="Cambria Math" w:hAnsi="Cambria Math"/>
              </w:rPr>
              <m:t>P</m:t>
            </m:r>
          </m:e>
          <m:sub>
            <m:r>
              <w:rPr>
                <w:rFonts w:ascii="Cambria Math" w:hAnsi="Cambria Math"/>
              </w:rPr>
              <m:t>mi</m:t>
            </m:r>
          </m:sub>
        </m:sSub>
        <m:r>
          <w:rPr>
            <w:rFonts w:ascii="Cambria Math" w:hAnsi="Cambria Math"/>
            <w:kern w:val="2"/>
            <w:szCs w:val="21"/>
          </w:rPr>
          <m:t xml:space="preserve"> </m:t>
        </m:r>
      </m:oMath>
      <w:r>
        <w:rPr>
          <w:rFonts w:ascii="Times New Roman"/>
        </w:rPr>
        <w:t>——</w:t>
      </w:r>
      <w:r>
        <w:rPr>
          <w:rFonts w:ascii="Times New Roman"/>
        </w:rPr>
        <w:t>某种矿料成分的质量配合比；</w:t>
      </w:r>
    </w:p>
    <w:p w:rsidR="00364D1B" w:rsidRDefault="00B6456D">
      <w:pPr>
        <w:pStyle w:val="afffff"/>
        <w:ind w:firstLine="420"/>
      </w:pPr>
      <m:oMath>
        <m:sSub>
          <m:sSubPr>
            <m:ctrlPr>
              <w:rPr>
                <w:rFonts w:ascii="Cambria Math" w:hAnsi="Cambria Math"/>
                <w:i/>
                <w:kern w:val="2"/>
                <w:szCs w:val="21"/>
              </w:rPr>
            </m:ctrlPr>
          </m:sSubPr>
          <m:e>
            <m:r>
              <w:rPr>
                <w:rFonts w:ascii="Cambria Math" w:hAnsi="Cambria Math"/>
              </w:rPr>
              <m:t>P</m:t>
            </m:r>
          </m:e>
          <m:sub>
            <m:r>
              <w:rPr>
                <w:rFonts w:ascii="Cambria Math" w:hAnsi="Cambria Math"/>
              </w:rPr>
              <m:t>νi</m:t>
            </m:r>
          </m:sub>
        </m:sSub>
        <m:r>
          <w:rPr>
            <w:rFonts w:ascii="Cambria Math" w:hAnsi="Cambria Math"/>
            <w:kern w:val="2"/>
            <w:szCs w:val="21"/>
          </w:rPr>
          <m:t xml:space="preserve">  </m:t>
        </m:r>
      </m:oMath>
      <w:r>
        <w:rPr>
          <w:rFonts w:ascii="Times New Roman"/>
        </w:rPr>
        <w:t>——</w:t>
      </w:r>
      <w:r>
        <w:rPr>
          <w:rFonts w:ascii="Times New Roman"/>
        </w:rPr>
        <w:t>某种矿料成分的体积配合比；</w:t>
      </w:r>
    </w:p>
    <w:p w:rsidR="00364D1B" w:rsidRDefault="00B6456D">
      <w:pPr>
        <w:pStyle w:val="afffff"/>
        <w:ind w:firstLine="420"/>
        <w:rPr>
          <w:rFonts w:ascii="Times New Roman"/>
        </w:rPr>
      </w:pPr>
      <m:oMath>
        <m:sSub>
          <m:sSubPr>
            <m:ctrlPr>
              <w:rPr>
                <w:rFonts w:ascii="Cambria Math" w:hAnsi="Cambria Math"/>
                <w:i/>
                <w:kern w:val="2"/>
                <w:szCs w:val="21"/>
              </w:rPr>
            </m:ctrlPr>
          </m:sSubPr>
          <m:e>
            <m:r>
              <w:rPr>
                <w:rFonts w:ascii="Cambria Math" w:hAnsi="Cambria Math"/>
              </w:rPr>
              <m:t>γ</m:t>
            </m:r>
          </m:e>
          <m:sub>
            <m:r>
              <w:rPr>
                <w:rFonts w:ascii="Cambria Math" w:hAnsi="Cambria Math"/>
              </w:rPr>
              <m:t>i</m:t>
            </m:r>
          </m:sub>
        </m:sSub>
        <m:r>
          <w:rPr>
            <w:rFonts w:ascii="Cambria Math" w:hAnsi="Cambria Math"/>
            <w:kern w:val="2"/>
            <w:szCs w:val="21"/>
          </w:rPr>
          <m:t xml:space="preserve">    </m:t>
        </m:r>
      </m:oMath>
      <w:r>
        <w:rPr>
          <w:rFonts w:ascii="Times New Roman"/>
        </w:rPr>
        <w:t>——</w:t>
      </w:r>
      <w:r>
        <w:rPr>
          <w:rFonts w:ascii="Times New Roman"/>
        </w:rPr>
        <w:t>某种矿料相应的毛体积相对密度。</w:t>
      </w:r>
    </w:p>
    <w:p w:rsidR="00364D1B" w:rsidRDefault="00B6456D">
      <w:pPr>
        <w:pStyle w:val="affd"/>
        <w:spacing w:before="156" w:after="156"/>
      </w:pPr>
      <w:bookmarkStart w:id="83" w:name="_Toc169682705"/>
      <w:bookmarkStart w:id="84" w:name="_Toc169682326"/>
      <w:r>
        <w:rPr>
          <w:rFonts w:hint="eastAsia"/>
        </w:rPr>
        <w:t>配合比设计</w:t>
      </w:r>
      <w:bookmarkEnd w:id="83"/>
      <w:bookmarkEnd w:id="84"/>
    </w:p>
    <w:p w:rsidR="00364D1B" w:rsidRDefault="00B6456D">
      <w:pPr>
        <w:pStyle w:val="affe"/>
        <w:spacing w:before="156" w:after="156"/>
        <w:rPr>
          <w:rFonts w:ascii="Times New Roman" w:eastAsia="宋体"/>
        </w:rPr>
      </w:pPr>
      <w:r>
        <w:rPr>
          <w:rFonts w:ascii="Times New Roman" w:eastAsia="宋体" w:hint="eastAsia"/>
        </w:rPr>
        <w:t>陶粒沥青混合料的类型应符合表</w:t>
      </w:r>
      <w:r>
        <w:rPr>
          <w:rFonts w:ascii="Times New Roman" w:eastAsia="宋体" w:hint="eastAsia"/>
        </w:rPr>
        <w:t>10</w:t>
      </w:r>
      <w:r>
        <w:rPr>
          <w:rFonts w:ascii="Times New Roman" w:eastAsia="宋体" w:hint="eastAsia"/>
        </w:rPr>
        <w:t>的规定。陶粒沥青混合料配合比设计方法应按附录</w:t>
      </w:r>
      <w:r>
        <w:rPr>
          <w:rFonts w:ascii="Times New Roman" w:eastAsia="宋体" w:hint="eastAsia"/>
        </w:rPr>
        <w:t>B</w:t>
      </w:r>
      <w:r>
        <w:rPr>
          <w:rFonts w:ascii="Times New Roman" w:eastAsia="宋体" w:hint="eastAsia"/>
        </w:rPr>
        <w:t>的方</w:t>
      </w:r>
      <w:r>
        <w:rPr>
          <w:rFonts w:ascii="Times New Roman" w:eastAsia="宋体" w:hint="eastAsia"/>
        </w:rPr>
        <w:lastRenderedPageBreak/>
        <w:t>法执行。混合料的矿料级配应符合工程规定的设计级配范围。密级配陶粒沥青混合料宜根据道路等级、气候及交通条件按表</w:t>
      </w:r>
      <w:r>
        <w:rPr>
          <w:rFonts w:ascii="Times New Roman" w:eastAsia="宋体" w:hint="eastAsia"/>
        </w:rPr>
        <w:t>11</w:t>
      </w:r>
      <w:r>
        <w:rPr>
          <w:rFonts w:ascii="Times New Roman" w:eastAsia="宋体" w:hint="eastAsia"/>
        </w:rPr>
        <w:t>选择采用粗型</w:t>
      </w:r>
      <w:r>
        <w:rPr>
          <w:rFonts w:ascii="Times New Roman" w:eastAsia="宋体" w:hint="eastAsia"/>
        </w:rPr>
        <w:t>(C</w:t>
      </w:r>
      <w:r>
        <w:rPr>
          <w:rFonts w:ascii="Times New Roman" w:eastAsia="宋体" w:hint="eastAsia"/>
        </w:rPr>
        <w:t>型</w:t>
      </w:r>
      <w:r>
        <w:rPr>
          <w:rFonts w:ascii="Times New Roman" w:eastAsia="宋体" w:hint="eastAsia"/>
        </w:rPr>
        <w:t>)</w:t>
      </w:r>
      <w:r>
        <w:rPr>
          <w:rFonts w:ascii="Times New Roman" w:eastAsia="宋体" w:hint="eastAsia"/>
        </w:rPr>
        <w:t>或细型</w:t>
      </w:r>
      <w:r>
        <w:rPr>
          <w:rFonts w:ascii="Times New Roman" w:eastAsia="宋体" w:hint="eastAsia"/>
        </w:rPr>
        <w:t>(F</w:t>
      </w:r>
      <w:r>
        <w:rPr>
          <w:rFonts w:ascii="Times New Roman" w:eastAsia="宋体" w:hint="eastAsia"/>
        </w:rPr>
        <w:t>型</w:t>
      </w:r>
      <w:r>
        <w:rPr>
          <w:rFonts w:ascii="Times New Roman" w:eastAsia="宋体" w:hint="eastAsia"/>
        </w:rPr>
        <w:t>)</w:t>
      </w:r>
      <w:r>
        <w:rPr>
          <w:rFonts w:ascii="Times New Roman" w:eastAsia="宋体" w:hint="eastAsia"/>
        </w:rPr>
        <w:t>混合料，并在表</w:t>
      </w:r>
      <w:r>
        <w:rPr>
          <w:rFonts w:ascii="Times New Roman" w:eastAsia="宋体" w:hint="eastAsia"/>
        </w:rPr>
        <w:t>12</w:t>
      </w:r>
      <w:r>
        <w:rPr>
          <w:rFonts w:ascii="Times New Roman" w:eastAsia="宋体" w:hint="eastAsia"/>
        </w:rPr>
        <w:t>范围内确定工程设计级配范围，通常情况下工程设计级配范围不宜超出表</w:t>
      </w:r>
      <w:r>
        <w:rPr>
          <w:rFonts w:ascii="Times New Roman" w:eastAsia="宋体" w:hint="eastAsia"/>
        </w:rPr>
        <w:t>12</w:t>
      </w:r>
      <w:r>
        <w:rPr>
          <w:rFonts w:ascii="Times New Roman" w:eastAsia="宋体" w:hint="eastAsia"/>
        </w:rPr>
        <w:t>的要求。其他类型的混合料</w:t>
      </w:r>
      <w:proofErr w:type="gramStart"/>
      <w:r>
        <w:rPr>
          <w:rFonts w:ascii="Times New Roman" w:eastAsia="宋体" w:hint="eastAsia"/>
        </w:rPr>
        <w:t>宜直接</w:t>
      </w:r>
      <w:proofErr w:type="gramEnd"/>
      <w:r>
        <w:rPr>
          <w:rFonts w:ascii="Times New Roman" w:eastAsia="宋体" w:hint="eastAsia"/>
        </w:rPr>
        <w:t>以表</w:t>
      </w:r>
      <w:r>
        <w:rPr>
          <w:rFonts w:ascii="Times New Roman" w:eastAsia="宋体" w:hint="eastAsia"/>
        </w:rPr>
        <w:t>13</w:t>
      </w:r>
      <w:r>
        <w:rPr>
          <w:rFonts w:ascii="Times New Roman" w:eastAsia="宋体" w:hint="eastAsia"/>
        </w:rPr>
        <w:t>、表</w:t>
      </w:r>
      <w:r>
        <w:rPr>
          <w:rFonts w:ascii="Times New Roman" w:eastAsia="宋体" w:hint="eastAsia"/>
        </w:rPr>
        <w:t>14</w:t>
      </w:r>
      <w:r>
        <w:rPr>
          <w:rFonts w:ascii="Times New Roman" w:eastAsia="宋体" w:hint="eastAsia"/>
        </w:rPr>
        <w:t>作为工程设计级配范围。</w:t>
      </w:r>
    </w:p>
    <w:p w:rsidR="00364D1B" w:rsidRDefault="00B6456D">
      <w:pPr>
        <w:pStyle w:val="aff2"/>
        <w:spacing w:before="156" w:after="156"/>
      </w:pPr>
      <w:r>
        <w:rPr>
          <w:rFonts w:hint="eastAsia"/>
        </w:rPr>
        <w:t>陶粒沥青混合料类型</w:t>
      </w:r>
    </w:p>
    <w:tbl>
      <w:tblPr>
        <w:tblStyle w:val="affff2"/>
        <w:tblW w:w="0" w:type="auto"/>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3813"/>
        <w:gridCol w:w="850"/>
        <w:gridCol w:w="1276"/>
        <w:gridCol w:w="1417"/>
        <w:gridCol w:w="1968"/>
      </w:tblGrid>
      <w:tr w:rsidR="00364D1B">
        <w:trPr>
          <w:tblHeader/>
          <w:jc w:val="center"/>
        </w:trPr>
        <w:tc>
          <w:tcPr>
            <w:tcW w:w="4663" w:type="dxa"/>
            <w:gridSpan w:val="2"/>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陶粒沥青混合料类型</w:t>
            </w:r>
          </w:p>
        </w:tc>
        <w:tc>
          <w:tcPr>
            <w:tcW w:w="1276" w:type="dxa"/>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混合料代号</w:t>
            </w:r>
          </w:p>
        </w:tc>
        <w:tc>
          <w:tcPr>
            <w:tcW w:w="1417" w:type="dxa"/>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最大粒径（</w:t>
            </w:r>
            <w:r>
              <w:rPr>
                <w:rFonts w:ascii="Times New Roman"/>
              </w:rPr>
              <w:t>mm</w:t>
            </w:r>
            <w:r>
              <w:rPr>
                <w:rFonts w:ascii="Times New Roman"/>
              </w:rPr>
              <w:t>）</w:t>
            </w:r>
          </w:p>
        </w:tc>
        <w:tc>
          <w:tcPr>
            <w:tcW w:w="1968" w:type="dxa"/>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公称最大粒径（</w:t>
            </w:r>
            <w:r>
              <w:rPr>
                <w:rFonts w:ascii="Times New Roman"/>
              </w:rPr>
              <w:t>mm</w:t>
            </w:r>
            <w:r>
              <w:rPr>
                <w:rFonts w:ascii="Times New Roman"/>
              </w:rPr>
              <w:t>）</w:t>
            </w:r>
          </w:p>
        </w:tc>
      </w:tr>
      <w:tr w:rsidR="00364D1B">
        <w:trPr>
          <w:jc w:val="center"/>
        </w:trPr>
        <w:tc>
          <w:tcPr>
            <w:tcW w:w="3813" w:type="dxa"/>
            <w:vMerge w:val="restart"/>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密级配陶粒沥青混合料（</w:t>
            </w:r>
            <w:r>
              <w:rPr>
                <w:rFonts w:ascii="Times New Roman"/>
              </w:rPr>
              <w:t>LAC</w:t>
            </w:r>
            <w:r>
              <w:rPr>
                <w:rFonts w:ascii="Times New Roman"/>
              </w:rPr>
              <w:t>）</w:t>
            </w:r>
          </w:p>
        </w:tc>
        <w:tc>
          <w:tcPr>
            <w:tcW w:w="850" w:type="dxa"/>
            <w:vMerge w:val="restart"/>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细粒式</w:t>
            </w:r>
          </w:p>
        </w:tc>
        <w:tc>
          <w:tcPr>
            <w:tcW w:w="1276"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LAC-10</w:t>
            </w:r>
          </w:p>
        </w:tc>
        <w:tc>
          <w:tcPr>
            <w:tcW w:w="1417"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13.2</w:t>
            </w:r>
          </w:p>
        </w:tc>
        <w:tc>
          <w:tcPr>
            <w:tcW w:w="1968"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 xml:space="preserve"> 9.5</w:t>
            </w:r>
          </w:p>
        </w:tc>
      </w:tr>
      <w:tr w:rsidR="00364D1B">
        <w:trPr>
          <w:jc w:val="center"/>
        </w:trPr>
        <w:tc>
          <w:tcPr>
            <w:tcW w:w="3813" w:type="dxa"/>
            <w:vMerge/>
            <w:shd w:val="clear" w:color="auto" w:fill="auto"/>
            <w:vAlign w:val="center"/>
          </w:tcPr>
          <w:p w:rsidR="00364D1B" w:rsidRDefault="00364D1B">
            <w:pPr>
              <w:pStyle w:val="afffffffff3"/>
              <w:rPr>
                <w:rFonts w:ascii="Times New Roman"/>
              </w:rPr>
            </w:pPr>
          </w:p>
        </w:tc>
        <w:tc>
          <w:tcPr>
            <w:tcW w:w="850" w:type="dxa"/>
            <w:vMerge/>
            <w:shd w:val="clear" w:color="auto" w:fill="auto"/>
            <w:vAlign w:val="center"/>
          </w:tcPr>
          <w:p w:rsidR="00364D1B" w:rsidRDefault="00364D1B">
            <w:pPr>
              <w:pStyle w:val="afffffffff3"/>
              <w:rPr>
                <w:rFonts w:ascii="Times New Roman"/>
              </w:rPr>
            </w:pPr>
          </w:p>
        </w:tc>
        <w:tc>
          <w:tcPr>
            <w:tcW w:w="1276" w:type="dxa"/>
            <w:shd w:val="clear" w:color="auto" w:fill="auto"/>
            <w:vAlign w:val="center"/>
          </w:tcPr>
          <w:p w:rsidR="00364D1B" w:rsidRDefault="00B6456D">
            <w:pPr>
              <w:pStyle w:val="afffffffff3"/>
              <w:rPr>
                <w:rFonts w:ascii="Times New Roman"/>
              </w:rPr>
            </w:pPr>
            <w:r>
              <w:rPr>
                <w:rFonts w:ascii="Times New Roman"/>
              </w:rPr>
              <w:t>LAC-13</w:t>
            </w:r>
          </w:p>
        </w:tc>
        <w:tc>
          <w:tcPr>
            <w:tcW w:w="1417" w:type="dxa"/>
            <w:shd w:val="clear" w:color="auto" w:fill="auto"/>
            <w:vAlign w:val="center"/>
          </w:tcPr>
          <w:p w:rsidR="00364D1B" w:rsidRDefault="00B6456D">
            <w:pPr>
              <w:pStyle w:val="afffffffff3"/>
              <w:rPr>
                <w:rFonts w:ascii="Times New Roman"/>
              </w:rPr>
            </w:pPr>
            <w:r>
              <w:rPr>
                <w:rFonts w:ascii="Times New Roman"/>
              </w:rPr>
              <w:t>16.0</w:t>
            </w:r>
          </w:p>
        </w:tc>
        <w:tc>
          <w:tcPr>
            <w:tcW w:w="1968" w:type="dxa"/>
            <w:shd w:val="clear" w:color="auto" w:fill="auto"/>
            <w:vAlign w:val="center"/>
          </w:tcPr>
          <w:p w:rsidR="00364D1B" w:rsidRDefault="00B6456D">
            <w:pPr>
              <w:pStyle w:val="afffffffff3"/>
              <w:rPr>
                <w:rFonts w:ascii="Times New Roman"/>
              </w:rPr>
            </w:pPr>
            <w:r>
              <w:rPr>
                <w:rFonts w:ascii="Times New Roman"/>
              </w:rPr>
              <w:t>13.2</w:t>
            </w:r>
          </w:p>
        </w:tc>
      </w:tr>
      <w:tr w:rsidR="00364D1B">
        <w:trPr>
          <w:jc w:val="center"/>
        </w:trPr>
        <w:tc>
          <w:tcPr>
            <w:tcW w:w="3813" w:type="dxa"/>
            <w:vMerge/>
            <w:shd w:val="clear" w:color="auto" w:fill="auto"/>
            <w:vAlign w:val="center"/>
          </w:tcPr>
          <w:p w:rsidR="00364D1B" w:rsidRDefault="00364D1B">
            <w:pPr>
              <w:pStyle w:val="afffffffff3"/>
              <w:rPr>
                <w:rFonts w:ascii="Times New Roman"/>
              </w:rPr>
            </w:pPr>
          </w:p>
        </w:tc>
        <w:tc>
          <w:tcPr>
            <w:tcW w:w="850" w:type="dxa"/>
            <w:shd w:val="clear" w:color="auto" w:fill="auto"/>
            <w:vAlign w:val="center"/>
          </w:tcPr>
          <w:p w:rsidR="00364D1B" w:rsidRDefault="00B6456D">
            <w:pPr>
              <w:pStyle w:val="afffffffff3"/>
              <w:rPr>
                <w:rFonts w:ascii="Times New Roman"/>
              </w:rPr>
            </w:pPr>
            <w:r>
              <w:rPr>
                <w:rFonts w:ascii="Times New Roman"/>
              </w:rPr>
              <w:t>中粒式</w:t>
            </w:r>
          </w:p>
        </w:tc>
        <w:tc>
          <w:tcPr>
            <w:tcW w:w="1276" w:type="dxa"/>
            <w:shd w:val="clear" w:color="auto" w:fill="auto"/>
            <w:vAlign w:val="center"/>
          </w:tcPr>
          <w:p w:rsidR="00364D1B" w:rsidRDefault="00B6456D">
            <w:pPr>
              <w:pStyle w:val="afffffffff3"/>
              <w:rPr>
                <w:rFonts w:ascii="Times New Roman"/>
              </w:rPr>
            </w:pPr>
            <w:r>
              <w:rPr>
                <w:rFonts w:ascii="Times New Roman"/>
              </w:rPr>
              <w:t>LAC-16</w:t>
            </w:r>
          </w:p>
        </w:tc>
        <w:tc>
          <w:tcPr>
            <w:tcW w:w="1417" w:type="dxa"/>
            <w:shd w:val="clear" w:color="auto" w:fill="auto"/>
            <w:vAlign w:val="center"/>
          </w:tcPr>
          <w:p w:rsidR="00364D1B" w:rsidRDefault="00B6456D">
            <w:pPr>
              <w:pStyle w:val="afffffffff3"/>
              <w:rPr>
                <w:rFonts w:ascii="Times New Roman"/>
              </w:rPr>
            </w:pPr>
            <w:r>
              <w:rPr>
                <w:rFonts w:ascii="Times New Roman"/>
              </w:rPr>
              <w:t>19.0</w:t>
            </w:r>
          </w:p>
        </w:tc>
        <w:tc>
          <w:tcPr>
            <w:tcW w:w="1968" w:type="dxa"/>
            <w:shd w:val="clear" w:color="auto" w:fill="auto"/>
            <w:vAlign w:val="center"/>
          </w:tcPr>
          <w:p w:rsidR="00364D1B" w:rsidRDefault="00B6456D">
            <w:pPr>
              <w:pStyle w:val="afffffffff3"/>
              <w:rPr>
                <w:rFonts w:ascii="Times New Roman"/>
              </w:rPr>
            </w:pPr>
            <w:r>
              <w:rPr>
                <w:rFonts w:ascii="Times New Roman"/>
              </w:rPr>
              <w:t>16.0</w:t>
            </w:r>
          </w:p>
        </w:tc>
      </w:tr>
      <w:tr w:rsidR="00364D1B">
        <w:trPr>
          <w:jc w:val="center"/>
        </w:trPr>
        <w:tc>
          <w:tcPr>
            <w:tcW w:w="3813" w:type="dxa"/>
            <w:vMerge w:val="restart"/>
            <w:shd w:val="clear" w:color="auto" w:fill="auto"/>
            <w:vAlign w:val="center"/>
          </w:tcPr>
          <w:p w:rsidR="00364D1B" w:rsidRDefault="00B6456D">
            <w:pPr>
              <w:pStyle w:val="afffffffff3"/>
              <w:rPr>
                <w:rFonts w:ascii="Times New Roman"/>
              </w:rPr>
            </w:pPr>
            <w:r>
              <w:rPr>
                <w:rFonts w:ascii="Times New Roman"/>
              </w:rPr>
              <w:t>沥青</w:t>
            </w:r>
            <w:proofErr w:type="gramStart"/>
            <w:r>
              <w:rPr>
                <w:rFonts w:ascii="Times New Roman"/>
              </w:rPr>
              <w:t>玛蹄脂</w:t>
            </w:r>
            <w:proofErr w:type="gramEnd"/>
            <w:r>
              <w:rPr>
                <w:rFonts w:ascii="Times New Roman"/>
              </w:rPr>
              <w:t>陶粒混合料（</w:t>
            </w:r>
            <w:r>
              <w:rPr>
                <w:rFonts w:ascii="Times New Roman"/>
              </w:rPr>
              <w:t>LSMA</w:t>
            </w:r>
            <w:r>
              <w:rPr>
                <w:rFonts w:ascii="Times New Roman"/>
              </w:rPr>
              <w:t>）</w:t>
            </w:r>
          </w:p>
        </w:tc>
        <w:tc>
          <w:tcPr>
            <w:tcW w:w="850" w:type="dxa"/>
            <w:vMerge w:val="restart"/>
            <w:shd w:val="clear" w:color="auto" w:fill="auto"/>
            <w:vAlign w:val="center"/>
          </w:tcPr>
          <w:p w:rsidR="00364D1B" w:rsidRDefault="00B6456D">
            <w:pPr>
              <w:pStyle w:val="afffffffff3"/>
              <w:rPr>
                <w:rFonts w:ascii="Times New Roman"/>
              </w:rPr>
            </w:pPr>
            <w:r>
              <w:rPr>
                <w:rFonts w:ascii="Times New Roman"/>
              </w:rPr>
              <w:t>细粒式</w:t>
            </w:r>
          </w:p>
        </w:tc>
        <w:tc>
          <w:tcPr>
            <w:tcW w:w="1276" w:type="dxa"/>
            <w:shd w:val="clear" w:color="auto" w:fill="auto"/>
            <w:vAlign w:val="center"/>
          </w:tcPr>
          <w:p w:rsidR="00364D1B" w:rsidRDefault="00B6456D">
            <w:pPr>
              <w:pStyle w:val="afffffffff3"/>
              <w:rPr>
                <w:rFonts w:ascii="Times New Roman"/>
              </w:rPr>
            </w:pPr>
            <w:r>
              <w:rPr>
                <w:rFonts w:ascii="Times New Roman"/>
              </w:rPr>
              <w:t>LSMA-10</w:t>
            </w:r>
          </w:p>
        </w:tc>
        <w:tc>
          <w:tcPr>
            <w:tcW w:w="1417" w:type="dxa"/>
            <w:shd w:val="clear" w:color="auto" w:fill="auto"/>
            <w:vAlign w:val="center"/>
          </w:tcPr>
          <w:p w:rsidR="00364D1B" w:rsidRDefault="00B6456D">
            <w:pPr>
              <w:pStyle w:val="afffffffff3"/>
              <w:rPr>
                <w:rFonts w:ascii="Times New Roman"/>
              </w:rPr>
            </w:pPr>
            <w:r>
              <w:rPr>
                <w:rFonts w:ascii="Times New Roman"/>
              </w:rPr>
              <w:t>13.2</w:t>
            </w:r>
          </w:p>
        </w:tc>
        <w:tc>
          <w:tcPr>
            <w:tcW w:w="1968" w:type="dxa"/>
            <w:shd w:val="clear" w:color="auto" w:fill="auto"/>
            <w:vAlign w:val="center"/>
          </w:tcPr>
          <w:p w:rsidR="00364D1B" w:rsidRDefault="00B6456D">
            <w:pPr>
              <w:pStyle w:val="afffffffff3"/>
              <w:rPr>
                <w:rFonts w:ascii="Times New Roman"/>
              </w:rPr>
            </w:pPr>
            <w:r>
              <w:rPr>
                <w:rFonts w:ascii="Times New Roman"/>
              </w:rPr>
              <w:t xml:space="preserve"> 9.5</w:t>
            </w:r>
          </w:p>
        </w:tc>
      </w:tr>
      <w:tr w:rsidR="00364D1B">
        <w:trPr>
          <w:jc w:val="center"/>
        </w:trPr>
        <w:tc>
          <w:tcPr>
            <w:tcW w:w="3813" w:type="dxa"/>
            <w:vMerge/>
            <w:shd w:val="clear" w:color="auto" w:fill="auto"/>
            <w:vAlign w:val="center"/>
          </w:tcPr>
          <w:p w:rsidR="00364D1B" w:rsidRDefault="00364D1B">
            <w:pPr>
              <w:pStyle w:val="afffffffff3"/>
              <w:rPr>
                <w:rFonts w:ascii="Times New Roman"/>
              </w:rPr>
            </w:pPr>
          </w:p>
        </w:tc>
        <w:tc>
          <w:tcPr>
            <w:tcW w:w="850" w:type="dxa"/>
            <w:vMerge/>
            <w:shd w:val="clear" w:color="auto" w:fill="auto"/>
            <w:vAlign w:val="center"/>
          </w:tcPr>
          <w:p w:rsidR="00364D1B" w:rsidRDefault="00364D1B">
            <w:pPr>
              <w:pStyle w:val="afffffffff3"/>
              <w:rPr>
                <w:rFonts w:ascii="Times New Roman"/>
              </w:rPr>
            </w:pPr>
          </w:p>
        </w:tc>
        <w:tc>
          <w:tcPr>
            <w:tcW w:w="1276" w:type="dxa"/>
            <w:shd w:val="clear" w:color="auto" w:fill="auto"/>
            <w:vAlign w:val="center"/>
          </w:tcPr>
          <w:p w:rsidR="00364D1B" w:rsidRDefault="00B6456D">
            <w:pPr>
              <w:pStyle w:val="afffffffff3"/>
              <w:rPr>
                <w:rFonts w:ascii="Times New Roman"/>
              </w:rPr>
            </w:pPr>
            <w:r>
              <w:rPr>
                <w:rFonts w:ascii="Times New Roman"/>
              </w:rPr>
              <w:t>LSMA-13</w:t>
            </w:r>
          </w:p>
        </w:tc>
        <w:tc>
          <w:tcPr>
            <w:tcW w:w="1417" w:type="dxa"/>
            <w:shd w:val="clear" w:color="auto" w:fill="auto"/>
            <w:vAlign w:val="center"/>
          </w:tcPr>
          <w:p w:rsidR="00364D1B" w:rsidRDefault="00B6456D">
            <w:pPr>
              <w:pStyle w:val="afffffffff3"/>
              <w:rPr>
                <w:rFonts w:ascii="Times New Roman"/>
              </w:rPr>
            </w:pPr>
            <w:r>
              <w:rPr>
                <w:rFonts w:ascii="Times New Roman"/>
              </w:rPr>
              <w:t>16.0</w:t>
            </w:r>
          </w:p>
        </w:tc>
        <w:tc>
          <w:tcPr>
            <w:tcW w:w="1968" w:type="dxa"/>
            <w:shd w:val="clear" w:color="auto" w:fill="auto"/>
            <w:vAlign w:val="center"/>
          </w:tcPr>
          <w:p w:rsidR="00364D1B" w:rsidRDefault="00B6456D">
            <w:pPr>
              <w:pStyle w:val="afffffffff3"/>
              <w:rPr>
                <w:rFonts w:ascii="Times New Roman"/>
              </w:rPr>
            </w:pPr>
            <w:r>
              <w:rPr>
                <w:rFonts w:ascii="Times New Roman"/>
              </w:rPr>
              <w:t>13.2</w:t>
            </w:r>
          </w:p>
        </w:tc>
      </w:tr>
      <w:tr w:rsidR="00364D1B">
        <w:trPr>
          <w:jc w:val="center"/>
        </w:trPr>
        <w:tc>
          <w:tcPr>
            <w:tcW w:w="3813" w:type="dxa"/>
            <w:vMerge/>
            <w:shd w:val="clear" w:color="auto" w:fill="auto"/>
            <w:vAlign w:val="center"/>
          </w:tcPr>
          <w:p w:rsidR="00364D1B" w:rsidRDefault="00364D1B">
            <w:pPr>
              <w:pStyle w:val="afffffffff3"/>
              <w:rPr>
                <w:rFonts w:ascii="Times New Roman"/>
              </w:rPr>
            </w:pPr>
          </w:p>
        </w:tc>
        <w:tc>
          <w:tcPr>
            <w:tcW w:w="850" w:type="dxa"/>
            <w:shd w:val="clear" w:color="auto" w:fill="auto"/>
            <w:vAlign w:val="center"/>
          </w:tcPr>
          <w:p w:rsidR="00364D1B" w:rsidRDefault="00B6456D">
            <w:pPr>
              <w:pStyle w:val="afffffffff3"/>
              <w:rPr>
                <w:rFonts w:ascii="Times New Roman"/>
              </w:rPr>
            </w:pPr>
            <w:r>
              <w:rPr>
                <w:rFonts w:ascii="Times New Roman"/>
              </w:rPr>
              <w:t>中粒式</w:t>
            </w:r>
          </w:p>
        </w:tc>
        <w:tc>
          <w:tcPr>
            <w:tcW w:w="1276" w:type="dxa"/>
            <w:shd w:val="clear" w:color="auto" w:fill="auto"/>
            <w:vAlign w:val="center"/>
          </w:tcPr>
          <w:p w:rsidR="00364D1B" w:rsidRDefault="00B6456D">
            <w:pPr>
              <w:pStyle w:val="afffffffff3"/>
              <w:rPr>
                <w:rFonts w:ascii="Times New Roman"/>
              </w:rPr>
            </w:pPr>
            <w:r>
              <w:rPr>
                <w:rFonts w:ascii="Times New Roman"/>
              </w:rPr>
              <w:t>LSMA-16</w:t>
            </w:r>
          </w:p>
        </w:tc>
        <w:tc>
          <w:tcPr>
            <w:tcW w:w="1417" w:type="dxa"/>
            <w:shd w:val="clear" w:color="auto" w:fill="auto"/>
            <w:vAlign w:val="center"/>
          </w:tcPr>
          <w:p w:rsidR="00364D1B" w:rsidRDefault="00B6456D">
            <w:pPr>
              <w:pStyle w:val="afffffffff3"/>
              <w:rPr>
                <w:rFonts w:ascii="Times New Roman"/>
              </w:rPr>
            </w:pPr>
            <w:r>
              <w:rPr>
                <w:rFonts w:ascii="Times New Roman"/>
              </w:rPr>
              <w:t>19.0</w:t>
            </w:r>
          </w:p>
        </w:tc>
        <w:tc>
          <w:tcPr>
            <w:tcW w:w="1968" w:type="dxa"/>
            <w:shd w:val="clear" w:color="auto" w:fill="auto"/>
            <w:vAlign w:val="center"/>
          </w:tcPr>
          <w:p w:rsidR="00364D1B" w:rsidRDefault="00B6456D">
            <w:pPr>
              <w:pStyle w:val="afffffffff3"/>
              <w:rPr>
                <w:rFonts w:ascii="Times New Roman"/>
              </w:rPr>
            </w:pPr>
            <w:r>
              <w:rPr>
                <w:rFonts w:ascii="Times New Roman"/>
              </w:rPr>
              <w:t>16.0</w:t>
            </w:r>
          </w:p>
        </w:tc>
      </w:tr>
      <w:tr w:rsidR="00364D1B">
        <w:trPr>
          <w:jc w:val="center"/>
        </w:trPr>
        <w:tc>
          <w:tcPr>
            <w:tcW w:w="3813" w:type="dxa"/>
            <w:vMerge w:val="restart"/>
            <w:shd w:val="clear" w:color="auto" w:fill="auto"/>
            <w:vAlign w:val="center"/>
          </w:tcPr>
          <w:p w:rsidR="00364D1B" w:rsidRDefault="00B6456D">
            <w:pPr>
              <w:pStyle w:val="afffffffff3"/>
              <w:rPr>
                <w:rFonts w:ascii="Times New Roman"/>
              </w:rPr>
            </w:pPr>
            <w:r>
              <w:rPr>
                <w:rFonts w:ascii="Times New Roman"/>
              </w:rPr>
              <w:t>开级配陶粒沥青磨耗层（</w:t>
            </w:r>
            <w:r>
              <w:rPr>
                <w:rFonts w:ascii="Times New Roman"/>
              </w:rPr>
              <w:t>LOGFC</w:t>
            </w:r>
            <w:r>
              <w:rPr>
                <w:rFonts w:ascii="Times New Roman"/>
              </w:rPr>
              <w:t>）</w:t>
            </w:r>
          </w:p>
        </w:tc>
        <w:tc>
          <w:tcPr>
            <w:tcW w:w="850" w:type="dxa"/>
            <w:shd w:val="clear" w:color="auto" w:fill="auto"/>
            <w:vAlign w:val="center"/>
          </w:tcPr>
          <w:p w:rsidR="00364D1B" w:rsidRDefault="00B6456D">
            <w:pPr>
              <w:pStyle w:val="afffffffff3"/>
              <w:rPr>
                <w:rFonts w:ascii="Times New Roman"/>
              </w:rPr>
            </w:pPr>
            <w:r>
              <w:rPr>
                <w:rFonts w:ascii="Times New Roman"/>
              </w:rPr>
              <w:t>细粒式</w:t>
            </w:r>
          </w:p>
        </w:tc>
        <w:tc>
          <w:tcPr>
            <w:tcW w:w="1276" w:type="dxa"/>
            <w:shd w:val="clear" w:color="auto" w:fill="auto"/>
            <w:vAlign w:val="center"/>
          </w:tcPr>
          <w:p w:rsidR="00364D1B" w:rsidRDefault="00B6456D">
            <w:pPr>
              <w:pStyle w:val="afffffffff3"/>
              <w:rPr>
                <w:rFonts w:ascii="Times New Roman"/>
              </w:rPr>
            </w:pPr>
            <w:r>
              <w:rPr>
                <w:rFonts w:ascii="Times New Roman"/>
              </w:rPr>
              <w:t>LOGFC-10</w:t>
            </w:r>
          </w:p>
        </w:tc>
        <w:tc>
          <w:tcPr>
            <w:tcW w:w="1417" w:type="dxa"/>
            <w:shd w:val="clear" w:color="auto" w:fill="auto"/>
            <w:vAlign w:val="center"/>
          </w:tcPr>
          <w:p w:rsidR="00364D1B" w:rsidRDefault="00B6456D">
            <w:pPr>
              <w:pStyle w:val="afffffffff3"/>
              <w:rPr>
                <w:rFonts w:ascii="Times New Roman"/>
              </w:rPr>
            </w:pPr>
            <w:r>
              <w:rPr>
                <w:rFonts w:ascii="Times New Roman"/>
              </w:rPr>
              <w:t>13.2</w:t>
            </w:r>
          </w:p>
        </w:tc>
        <w:tc>
          <w:tcPr>
            <w:tcW w:w="1968" w:type="dxa"/>
            <w:shd w:val="clear" w:color="auto" w:fill="auto"/>
            <w:vAlign w:val="center"/>
          </w:tcPr>
          <w:p w:rsidR="00364D1B" w:rsidRDefault="00B6456D">
            <w:pPr>
              <w:pStyle w:val="afffffffff3"/>
              <w:rPr>
                <w:rFonts w:ascii="Times New Roman"/>
              </w:rPr>
            </w:pPr>
            <w:r>
              <w:rPr>
                <w:rFonts w:ascii="Times New Roman"/>
              </w:rPr>
              <w:t xml:space="preserve"> 9.5</w:t>
            </w:r>
          </w:p>
        </w:tc>
      </w:tr>
      <w:tr w:rsidR="00364D1B">
        <w:trPr>
          <w:jc w:val="center"/>
        </w:trPr>
        <w:tc>
          <w:tcPr>
            <w:tcW w:w="3813" w:type="dxa"/>
            <w:vMerge/>
            <w:shd w:val="clear" w:color="auto" w:fill="auto"/>
            <w:vAlign w:val="center"/>
          </w:tcPr>
          <w:p w:rsidR="00364D1B" w:rsidRDefault="00364D1B">
            <w:pPr>
              <w:pStyle w:val="afffffffff3"/>
              <w:rPr>
                <w:rFonts w:ascii="Times New Roman"/>
              </w:rPr>
            </w:pPr>
          </w:p>
        </w:tc>
        <w:tc>
          <w:tcPr>
            <w:tcW w:w="850" w:type="dxa"/>
            <w:vMerge w:val="restart"/>
            <w:shd w:val="clear" w:color="auto" w:fill="auto"/>
            <w:vAlign w:val="center"/>
          </w:tcPr>
          <w:p w:rsidR="00364D1B" w:rsidRDefault="00B6456D">
            <w:pPr>
              <w:pStyle w:val="afffffffff3"/>
              <w:rPr>
                <w:rFonts w:ascii="Times New Roman"/>
              </w:rPr>
            </w:pPr>
            <w:r>
              <w:rPr>
                <w:rFonts w:ascii="Times New Roman"/>
              </w:rPr>
              <w:t>中粒式</w:t>
            </w:r>
          </w:p>
        </w:tc>
        <w:tc>
          <w:tcPr>
            <w:tcW w:w="1276" w:type="dxa"/>
            <w:shd w:val="clear" w:color="auto" w:fill="auto"/>
            <w:vAlign w:val="center"/>
          </w:tcPr>
          <w:p w:rsidR="00364D1B" w:rsidRDefault="00B6456D">
            <w:pPr>
              <w:pStyle w:val="afffffffff3"/>
              <w:rPr>
                <w:rFonts w:ascii="Times New Roman"/>
              </w:rPr>
            </w:pPr>
            <w:r>
              <w:rPr>
                <w:rFonts w:ascii="Times New Roman"/>
              </w:rPr>
              <w:t>LOGFC-13</w:t>
            </w:r>
          </w:p>
        </w:tc>
        <w:tc>
          <w:tcPr>
            <w:tcW w:w="1417" w:type="dxa"/>
            <w:shd w:val="clear" w:color="auto" w:fill="auto"/>
            <w:vAlign w:val="center"/>
          </w:tcPr>
          <w:p w:rsidR="00364D1B" w:rsidRDefault="00B6456D">
            <w:pPr>
              <w:pStyle w:val="afffffffff3"/>
              <w:rPr>
                <w:rFonts w:ascii="Times New Roman"/>
              </w:rPr>
            </w:pPr>
            <w:r>
              <w:rPr>
                <w:rFonts w:ascii="Times New Roman"/>
              </w:rPr>
              <w:t>16.0</w:t>
            </w:r>
          </w:p>
        </w:tc>
        <w:tc>
          <w:tcPr>
            <w:tcW w:w="1968" w:type="dxa"/>
            <w:shd w:val="clear" w:color="auto" w:fill="auto"/>
            <w:vAlign w:val="center"/>
          </w:tcPr>
          <w:p w:rsidR="00364D1B" w:rsidRDefault="00B6456D">
            <w:pPr>
              <w:pStyle w:val="afffffffff3"/>
              <w:rPr>
                <w:rFonts w:ascii="Times New Roman"/>
              </w:rPr>
            </w:pPr>
            <w:r>
              <w:rPr>
                <w:rFonts w:ascii="Times New Roman"/>
              </w:rPr>
              <w:t>13.2</w:t>
            </w:r>
          </w:p>
        </w:tc>
      </w:tr>
      <w:tr w:rsidR="00364D1B">
        <w:trPr>
          <w:jc w:val="center"/>
        </w:trPr>
        <w:tc>
          <w:tcPr>
            <w:tcW w:w="3813" w:type="dxa"/>
            <w:vMerge/>
            <w:shd w:val="clear" w:color="auto" w:fill="auto"/>
            <w:vAlign w:val="center"/>
          </w:tcPr>
          <w:p w:rsidR="00364D1B" w:rsidRDefault="00364D1B">
            <w:pPr>
              <w:pStyle w:val="afffffffff3"/>
              <w:rPr>
                <w:rFonts w:ascii="Times New Roman"/>
              </w:rPr>
            </w:pPr>
          </w:p>
        </w:tc>
        <w:tc>
          <w:tcPr>
            <w:tcW w:w="850" w:type="dxa"/>
            <w:vMerge/>
            <w:shd w:val="clear" w:color="auto" w:fill="auto"/>
            <w:vAlign w:val="center"/>
          </w:tcPr>
          <w:p w:rsidR="00364D1B" w:rsidRDefault="00364D1B">
            <w:pPr>
              <w:pStyle w:val="afffffffff3"/>
              <w:rPr>
                <w:rFonts w:ascii="Times New Roman"/>
              </w:rPr>
            </w:pPr>
          </w:p>
        </w:tc>
        <w:tc>
          <w:tcPr>
            <w:tcW w:w="1276" w:type="dxa"/>
            <w:shd w:val="clear" w:color="auto" w:fill="auto"/>
            <w:vAlign w:val="center"/>
          </w:tcPr>
          <w:p w:rsidR="00364D1B" w:rsidRDefault="00B6456D">
            <w:pPr>
              <w:pStyle w:val="afffffffff3"/>
              <w:rPr>
                <w:rFonts w:ascii="Times New Roman"/>
              </w:rPr>
            </w:pPr>
            <w:r>
              <w:rPr>
                <w:rFonts w:ascii="Times New Roman"/>
              </w:rPr>
              <w:t>LOGFC-16</w:t>
            </w:r>
          </w:p>
        </w:tc>
        <w:tc>
          <w:tcPr>
            <w:tcW w:w="1417" w:type="dxa"/>
            <w:shd w:val="clear" w:color="auto" w:fill="auto"/>
            <w:vAlign w:val="center"/>
          </w:tcPr>
          <w:p w:rsidR="00364D1B" w:rsidRDefault="00B6456D">
            <w:pPr>
              <w:pStyle w:val="afffffffff3"/>
              <w:rPr>
                <w:rFonts w:ascii="Times New Roman"/>
              </w:rPr>
            </w:pPr>
            <w:r>
              <w:rPr>
                <w:rFonts w:ascii="Times New Roman"/>
              </w:rPr>
              <w:t>19.0</w:t>
            </w:r>
          </w:p>
        </w:tc>
        <w:tc>
          <w:tcPr>
            <w:tcW w:w="1968" w:type="dxa"/>
            <w:shd w:val="clear" w:color="auto" w:fill="auto"/>
            <w:vAlign w:val="center"/>
          </w:tcPr>
          <w:p w:rsidR="00364D1B" w:rsidRDefault="00B6456D">
            <w:pPr>
              <w:pStyle w:val="afffffffff3"/>
              <w:rPr>
                <w:rFonts w:ascii="Times New Roman"/>
              </w:rPr>
            </w:pPr>
            <w:r>
              <w:rPr>
                <w:rFonts w:ascii="Times New Roman"/>
              </w:rPr>
              <w:t>16.0</w:t>
            </w:r>
          </w:p>
        </w:tc>
      </w:tr>
    </w:tbl>
    <w:p w:rsidR="00364D1B" w:rsidRDefault="00364D1B">
      <w:pPr>
        <w:pStyle w:val="afffff"/>
        <w:ind w:firstLine="420"/>
      </w:pPr>
    </w:p>
    <w:p w:rsidR="00364D1B" w:rsidRDefault="00B6456D">
      <w:pPr>
        <w:pStyle w:val="aff2"/>
        <w:spacing w:before="156" w:after="156"/>
      </w:pPr>
      <w:r>
        <w:rPr>
          <w:rFonts w:hint="eastAsia"/>
        </w:rPr>
        <w:t>粗型和细型密级配陶粒沥青混合料的关键性筛孔通过率</w:t>
      </w:r>
    </w:p>
    <w:tbl>
      <w:tblPr>
        <w:tblStyle w:val="affff2"/>
        <w:tblW w:w="0" w:type="auto"/>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1223"/>
        <w:gridCol w:w="1224"/>
        <w:gridCol w:w="1224"/>
        <w:gridCol w:w="992"/>
        <w:gridCol w:w="1834"/>
        <w:gridCol w:w="9"/>
        <w:gridCol w:w="985"/>
        <w:gridCol w:w="1833"/>
      </w:tblGrid>
      <w:tr w:rsidR="00364D1B">
        <w:trPr>
          <w:tblHeader/>
          <w:jc w:val="center"/>
        </w:trPr>
        <w:tc>
          <w:tcPr>
            <w:tcW w:w="1223" w:type="dxa"/>
            <w:vMerge w:val="restart"/>
            <w:shd w:val="clear" w:color="auto" w:fill="auto"/>
            <w:vAlign w:val="center"/>
          </w:tcPr>
          <w:p w:rsidR="00364D1B" w:rsidRDefault="00B6456D">
            <w:pPr>
              <w:pStyle w:val="afffffffff3"/>
              <w:rPr>
                <w:rFonts w:ascii="Times New Roman"/>
              </w:rPr>
            </w:pPr>
            <w:r>
              <w:rPr>
                <w:rFonts w:ascii="Times New Roman"/>
              </w:rPr>
              <w:t>混合料类型</w:t>
            </w:r>
          </w:p>
        </w:tc>
        <w:tc>
          <w:tcPr>
            <w:tcW w:w="1224" w:type="dxa"/>
            <w:vMerge w:val="restart"/>
            <w:shd w:val="clear" w:color="auto" w:fill="auto"/>
            <w:vAlign w:val="center"/>
          </w:tcPr>
          <w:p w:rsidR="00364D1B" w:rsidRDefault="00B6456D">
            <w:pPr>
              <w:pStyle w:val="afffffffff3"/>
              <w:rPr>
                <w:rFonts w:ascii="Times New Roman"/>
              </w:rPr>
            </w:pPr>
            <w:r>
              <w:rPr>
                <w:rFonts w:ascii="Times New Roman"/>
              </w:rPr>
              <w:t>公称最大粒径</w:t>
            </w:r>
          </w:p>
          <w:p w:rsidR="00364D1B" w:rsidRDefault="00B6456D">
            <w:pPr>
              <w:pStyle w:val="afffffffff3"/>
              <w:rPr>
                <w:rFonts w:ascii="Times New Roman"/>
              </w:rPr>
            </w:pPr>
            <w:r>
              <w:rPr>
                <w:rFonts w:ascii="Times New Roman"/>
              </w:rPr>
              <w:t>(mm)</w:t>
            </w:r>
          </w:p>
        </w:tc>
        <w:tc>
          <w:tcPr>
            <w:tcW w:w="1224" w:type="dxa"/>
            <w:vMerge w:val="restart"/>
            <w:shd w:val="clear" w:color="auto" w:fill="auto"/>
            <w:vAlign w:val="center"/>
          </w:tcPr>
          <w:p w:rsidR="00364D1B" w:rsidRDefault="00B6456D">
            <w:pPr>
              <w:pStyle w:val="afffffffff3"/>
              <w:rPr>
                <w:rFonts w:ascii="Times New Roman"/>
              </w:rPr>
            </w:pPr>
            <w:r>
              <w:rPr>
                <w:rFonts w:ascii="Times New Roman"/>
              </w:rPr>
              <w:t>用以分类的</w:t>
            </w:r>
          </w:p>
          <w:p w:rsidR="00364D1B" w:rsidRDefault="00B6456D">
            <w:pPr>
              <w:pStyle w:val="afffffffff3"/>
              <w:rPr>
                <w:rFonts w:ascii="Times New Roman"/>
              </w:rPr>
            </w:pPr>
            <w:r>
              <w:rPr>
                <w:rFonts w:ascii="Times New Roman"/>
              </w:rPr>
              <w:t>关键性筛孔</w:t>
            </w:r>
            <w:r>
              <w:rPr>
                <w:rFonts w:ascii="Times New Roman"/>
              </w:rPr>
              <w:t>(mm)</w:t>
            </w:r>
          </w:p>
        </w:tc>
        <w:tc>
          <w:tcPr>
            <w:tcW w:w="2826" w:type="dxa"/>
            <w:gridSpan w:val="2"/>
            <w:shd w:val="clear" w:color="auto" w:fill="auto"/>
            <w:vAlign w:val="center"/>
          </w:tcPr>
          <w:p w:rsidR="00364D1B" w:rsidRDefault="00B6456D">
            <w:pPr>
              <w:pStyle w:val="afffffffff3"/>
              <w:rPr>
                <w:rFonts w:ascii="Times New Roman"/>
              </w:rPr>
            </w:pPr>
            <w:r>
              <w:rPr>
                <w:rFonts w:ascii="Times New Roman"/>
              </w:rPr>
              <w:t>粗型密级配</w:t>
            </w:r>
          </w:p>
        </w:tc>
        <w:tc>
          <w:tcPr>
            <w:tcW w:w="2827" w:type="dxa"/>
            <w:gridSpan w:val="3"/>
            <w:shd w:val="clear" w:color="auto" w:fill="auto"/>
            <w:vAlign w:val="center"/>
          </w:tcPr>
          <w:p w:rsidR="00364D1B" w:rsidRDefault="00B6456D">
            <w:pPr>
              <w:pStyle w:val="afffffffff3"/>
              <w:rPr>
                <w:rFonts w:ascii="Times New Roman"/>
              </w:rPr>
            </w:pPr>
            <w:r>
              <w:rPr>
                <w:rFonts w:ascii="Times New Roman"/>
              </w:rPr>
              <w:t>细型密级配</w:t>
            </w:r>
          </w:p>
        </w:tc>
      </w:tr>
      <w:tr w:rsidR="00364D1B">
        <w:trPr>
          <w:jc w:val="center"/>
        </w:trPr>
        <w:tc>
          <w:tcPr>
            <w:tcW w:w="1223" w:type="dxa"/>
            <w:vMerge/>
            <w:tcBorders>
              <w:bottom w:val="single" w:sz="12" w:space="0" w:color="auto"/>
            </w:tcBorders>
            <w:shd w:val="clear" w:color="auto" w:fill="auto"/>
            <w:vAlign w:val="center"/>
          </w:tcPr>
          <w:p w:rsidR="00364D1B" w:rsidRDefault="00364D1B">
            <w:pPr>
              <w:pStyle w:val="afffffffff3"/>
              <w:rPr>
                <w:rFonts w:ascii="Times New Roman"/>
              </w:rPr>
            </w:pPr>
          </w:p>
        </w:tc>
        <w:tc>
          <w:tcPr>
            <w:tcW w:w="1224" w:type="dxa"/>
            <w:vMerge/>
            <w:tcBorders>
              <w:bottom w:val="single" w:sz="12" w:space="0" w:color="auto"/>
            </w:tcBorders>
            <w:shd w:val="clear" w:color="auto" w:fill="auto"/>
            <w:vAlign w:val="center"/>
          </w:tcPr>
          <w:p w:rsidR="00364D1B" w:rsidRDefault="00364D1B">
            <w:pPr>
              <w:pStyle w:val="afffffffff3"/>
              <w:rPr>
                <w:rFonts w:ascii="Times New Roman"/>
              </w:rPr>
            </w:pPr>
          </w:p>
        </w:tc>
        <w:tc>
          <w:tcPr>
            <w:tcW w:w="1224" w:type="dxa"/>
            <w:vMerge/>
            <w:tcBorders>
              <w:bottom w:val="single" w:sz="12" w:space="0" w:color="auto"/>
            </w:tcBorders>
            <w:shd w:val="clear" w:color="auto" w:fill="auto"/>
            <w:vAlign w:val="center"/>
          </w:tcPr>
          <w:p w:rsidR="00364D1B" w:rsidRDefault="00364D1B">
            <w:pPr>
              <w:pStyle w:val="afffffffff3"/>
              <w:rPr>
                <w:rFonts w:ascii="Times New Roman"/>
              </w:rPr>
            </w:pPr>
          </w:p>
        </w:tc>
        <w:tc>
          <w:tcPr>
            <w:tcW w:w="992"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名称</w:t>
            </w:r>
          </w:p>
        </w:tc>
        <w:tc>
          <w:tcPr>
            <w:tcW w:w="1843" w:type="dxa"/>
            <w:gridSpan w:val="2"/>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关键性筛孔通过率</w:t>
            </w:r>
            <w:r>
              <w:rPr>
                <w:rFonts w:ascii="Times New Roman"/>
              </w:rPr>
              <w:t>(%)</w:t>
            </w:r>
          </w:p>
        </w:tc>
        <w:tc>
          <w:tcPr>
            <w:tcW w:w="985"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名称</w:t>
            </w:r>
          </w:p>
        </w:tc>
        <w:tc>
          <w:tcPr>
            <w:tcW w:w="1833"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关键性筛孔通过率</w:t>
            </w:r>
            <w:r>
              <w:rPr>
                <w:rFonts w:ascii="Times New Roman"/>
              </w:rPr>
              <w:t>(%)</w:t>
            </w:r>
          </w:p>
        </w:tc>
      </w:tr>
      <w:tr w:rsidR="00364D1B">
        <w:trPr>
          <w:jc w:val="center"/>
        </w:trPr>
        <w:tc>
          <w:tcPr>
            <w:tcW w:w="1223"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LAC-16</w:t>
            </w:r>
          </w:p>
        </w:tc>
        <w:tc>
          <w:tcPr>
            <w:tcW w:w="1224"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16.0</w:t>
            </w:r>
          </w:p>
        </w:tc>
        <w:tc>
          <w:tcPr>
            <w:tcW w:w="1224"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2.36</w:t>
            </w:r>
          </w:p>
        </w:tc>
        <w:tc>
          <w:tcPr>
            <w:tcW w:w="992"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LAC-16C</w:t>
            </w:r>
          </w:p>
        </w:tc>
        <w:tc>
          <w:tcPr>
            <w:tcW w:w="1843" w:type="dxa"/>
            <w:gridSpan w:val="2"/>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&lt;38</w:t>
            </w:r>
          </w:p>
        </w:tc>
        <w:tc>
          <w:tcPr>
            <w:tcW w:w="985"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LAC-16F</w:t>
            </w:r>
          </w:p>
        </w:tc>
        <w:tc>
          <w:tcPr>
            <w:tcW w:w="1833"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&gt;38</w:t>
            </w:r>
          </w:p>
        </w:tc>
      </w:tr>
      <w:tr w:rsidR="00364D1B">
        <w:trPr>
          <w:jc w:val="center"/>
        </w:trPr>
        <w:tc>
          <w:tcPr>
            <w:tcW w:w="1223"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LAC-13</w:t>
            </w:r>
          </w:p>
        </w:tc>
        <w:tc>
          <w:tcPr>
            <w:tcW w:w="1224"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13.2</w:t>
            </w:r>
          </w:p>
        </w:tc>
        <w:tc>
          <w:tcPr>
            <w:tcW w:w="1224"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2.36</w:t>
            </w:r>
          </w:p>
        </w:tc>
        <w:tc>
          <w:tcPr>
            <w:tcW w:w="992"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LAC-13C</w:t>
            </w:r>
          </w:p>
        </w:tc>
        <w:tc>
          <w:tcPr>
            <w:tcW w:w="1843" w:type="dxa"/>
            <w:gridSpan w:val="2"/>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&lt;40</w:t>
            </w:r>
          </w:p>
        </w:tc>
        <w:tc>
          <w:tcPr>
            <w:tcW w:w="985"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LAC-13F</w:t>
            </w:r>
          </w:p>
        </w:tc>
        <w:tc>
          <w:tcPr>
            <w:tcW w:w="1833"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&gt;40</w:t>
            </w:r>
          </w:p>
        </w:tc>
      </w:tr>
      <w:tr w:rsidR="00364D1B">
        <w:trPr>
          <w:jc w:val="center"/>
        </w:trPr>
        <w:tc>
          <w:tcPr>
            <w:tcW w:w="1223" w:type="dxa"/>
            <w:shd w:val="clear" w:color="auto" w:fill="auto"/>
            <w:vAlign w:val="center"/>
          </w:tcPr>
          <w:p w:rsidR="00364D1B" w:rsidRDefault="00B6456D">
            <w:pPr>
              <w:pStyle w:val="afffffffff3"/>
              <w:rPr>
                <w:rFonts w:ascii="Times New Roman"/>
              </w:rPr>
            </w:pPr>
            <w:r>
              <w:rPr>
                <w:rFonts w:ascii="Times New Roman"/>
              </w:rPr>
              <w:t>LAC-10</w:t>
            </w:r>
          </w:p>
        </w:tc>
        <w:tc>
          <w:tcPr>
            <w:tcW w:w="1224" w:type="dxa"/>
            <w:shd w:val="clear" w:color="auto" w:fill="auto"/>
            <w:vAlign w:val="center"/>
          </w:tcPr>
          <w:p w:rsidR="00364D1B" w:rsidRDefault="00B6456D">
            <w:pPr>
              <w:pStyle w:val="afffffffff3"/>
              <w:rPr>
                <w:rFonts w:ascii="Times New Roman"/>
              </w:rPr>
            </w:pPr>
            <w:r>
              <w:rPr>
                <w:rFonts w:ascii="Times New Roman"/>
              </w:rPr>
              <w:t xml:space="preserve"> 9.5</w:t>
            </w:r>
          </w:p>
        </w:tc>
        <w:tc>
          <w:tcPr>
            <w:tcW w:w="1224" w:type="dxa"/>
            <w:shd w:val="clear" w:color="auto" w:fill="auto"/>
            <w:vAlign w:val="center"/>
          </w:tcPr>
          <w:p w:rsidR="00364D1B" w:rsidRDefault="00B6456D">
            <w:pPr>
              <w:pStyle w:val="afffffffff3"/>
              <w:rPr>
                <w:rFonts w:ascii="Times New Roman"/>
              </w:rPr>
            </w:pPr>
            <w:r>
              <w:rPr>
                <w:rFonts w:ascii="Times New Roman"/>
              </w:rPr>
              <w:t>2.36</w:t>
            </w:r>
          </w:p>
        </w:tc>
        <w:tc>
          <w:tcPr>
            <w:tcW w:w="992" w:type="dxa"/>
            <w:shd w:val="clear" w:color="auto" w:fill="auto"/>
            <w:vAlign w:val="center"/>
          </w:tcPr>
          <w:p w:rsidR="00364D1B" w:rsidRDefault="00B6456D">
            <w:pPr>
              <w:pStyle w:val="afffffffff3"/>
              <w:rPr>
                <w:rFonts w:ascii="Times New Roman"/>
              </w:rPr>
            </w:pPr>
            <w:r>
              <w:rPr>
                <w:rFonts w:ascii="Times New Roman"/>
              </w:rPr>
              <w:t>LAC-10C</w:t>
            </w:r>
          </w:p>
        </w:tc>
        <w:tc>
          <w:tcPr>
            <w:tcW w:w="1843" w:type="dxa"/>
            <w:gridSpan w:val="2"/>
            <w:shd w:val="clear" w:color="auto" w:fill="auto"/>
            <w:vAlign w:val="center"/>
          </w:tcPr>
          <w:p w:rsidR="00364D1B" w:rsidRDefault="00B6456D">
            <w:pPr>
              <w:pStyle w:val="afffffffff3"/>
              <w:rPr>
                <w:rFonts w:ascii="Times New Roman"/>
              </w:rPr>
            </w:pPr>
            <w:r>
              <w:rPr>
                <w:rFonts w:ascii="Times New Roman"/>
              </w:rPr>
              <w:t>&lt;45</w:t>
            </w:r>
          </w:p>
        </w:tc>
        <w:tc>
          <w:tcPr>
            <w:tcW w:w="985" w:type="dxa"/>
            <w:shd w:val="clear" w:color="auto" w:fill="auto"/>
            <w:vAlign w:val="center"/>
          </w:tcPr>
          <w:p w:rsidR="00364D1B" w:rsidRDefault="00B6456D">
            <w:pPr>
              <w:pStyle w:val="afffffffff3"/>
              <w:rPr>
                <w:rFonts w:ascii="Times New Roman"/>
              </w:rPr>
            </w:pPr>
            <w:r>
              <w:rPr>
                <w:rFonts w:ascii="Times New Roman"/>
              </w:rPr>
              <w:t>LAC-10F</w:t>
            </w:r>
          </w:p>
        </w:tc>
        <w:tc>
          <w:tcPr>
            <w:tcW w:w="1833" w:type="dxa"/>
            <w:shd w:val="clear" w:color="auto" w:fill="auto"/>
            <w:vAlign w:val="center"/>
          </w:tcPr>
          <w:p w:rsidR="00364D1B" w:rsidRDefault="00B6456D">
            <w:pPr>
              <w:pStyle w:val="afffffffff3"/>
              <w:rPr>
                <w:rFonts w:ascii="Times New Roman"/>
              </w:rPr>
            </w:pPr>
            <w:r>
              <w:rPr>
                <w:rFonts w:ascii="Times New Roman"/>
              </w:rPr>
              <w:t>&gt;45</w:t>
            </w:r>
          </w:p>
        </w:tc>
      </w:tr>
    </w:tbl>
    <w:p w:rsidR="00364D1B" w:rsidRDefault="00364D1B">
      <w:pPr>
        <w:pStyle w:val="afffff"/>
        <w:ind w:firstLine="420"/>
      </w:pPr>
    </w:p>
    <w:p w:rsidR="00364D1B" w:rsidRDefault="00B6456D">
      <w:pPr>
        <w:pStyle w:val="aff2"/>
        <w:spacing w:before="156" w:after="156"/>
      </w:pPr>
      <w:r>
        <w:rPr>
          <w:rFonts w:hint="eastAsia"/>
        </w:rPr>
        <w:t>密级配陶粒沥青混合料矿料级配范围</w:t>
      </w:r>
    </w:p>
    <w:tbl>
      <w:tblPr>
        <w:tblStyle w:val="affff2"/>
        <w:tblW w:w="0" w:type="auto"/>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1119"/>
        <w:gridCol w:w="856"/>
        <w:gridCol w:w="668"/>
        <w:gridCol w:w="669"/>
        <w:gridCol w:w="668"/>
        <w:gridCol w:w="668"/>
        <w:gridCol w:w="668"/>
        <w:gridCol w:w="668"/>
        <w:gridCol w:w="668"/>
        <w:gridCol w:w="668"/>
        <w:gridCol w:w="667"/>
        <w:gridCol w:w="668"/>
        <w:gridCol w:w="669"/>
      </w:tblGrid>
      <w:tr w:rsidR="00364D1B">
        <w:trPr>
          <w:tblHeader/>
          <w:jc w:val="center"/>
        </w:trPr>
        <w:tc>
          <w:tcPr>
            <w:tcW w:w="1975" w:type="dxa"/>
            <w:gridSpan w:val="2"/>
            <w:vMerge w:val="restart"/>
            <w:shd w:val="clear" w:color="auto" w:fill="auto"/>
            <w:vAlign w:val="center"/>
          </w:tcPr>
          <w:p w:rsidR="00364D1B" w:rsidRDefault="00B6456D">
            <w:pPr>
              <w:pStyle w:val="afffffffff3"/>
              <w:rPr>
                <w:rFonts w:ascii="Times New Roman"/>
              </w:rPr>
            </w:pPr>
            <w:r>
              <w:rPr>
                <w:rFonts w:ascii="Times New Roman"/>
              </w:rPr>
              <w:t>级配类型</w:t>
            </w:r>
          </w:p>
        </w:tc>
        <w:tc>
          <w:tcPr>
            <w:tcW w:w="7349" w:type="dxa"/>
            <w:gridSpan w:val="11"/>
            <w:shd w:val="clear" w:color="auto" w:fill="auto"/>
            <w:vAlign w:val="center"/>
          </w:tcPr>
          <w:p w:rsidR="00364D1B" w:rsidRDefault="00B6456D">
            <w:pPr>
              <w:pStyle w:val="afffffffff3"/>
              <w:rPr>
                <w:rFonts w:ascii="Times New Roman"/>
              </w:rPr>
            </w:pPr>
            <w:r>
              <w:rPr>
                <w:rFonts w:ascii="Times New Roman"/>
              </w:rPr>
              <w:t>通过下列筛孔</w:t>
            </w:r>
            <w:r>
              <w:rPr>
                <w:rFonts w:ascii="Times New Roman"/>
              </w:rPr>
              <w:t>(mm)</w:t>
            </w:r>
            <w:r>
              <w:rPr>
                <w:rFonts w:ascii="Times New Roman"/>
              </w:rPr>
              <w:t>的体积百分率</w:t>
            </w:r>
            <w:r>
              <w:rPr>
                <w:rFonts w:ascii="Times New Roman"/>
              </w:rPr>
              <w:t>(%)</w:t>
            </w:r>
          </w:p>
        </w:tc>
      </w:tr>
      <w:tr w:rsidR="00364D1B">
        <w:trPr>
          <w:jc w:val="center"/>
        </w:trPr>
        <w:tc>
          <w:tcPr>
            <w:tcW w:w="1975" w:type="dxa"/>
            <w:gridSpan w:val="2"/>
            <w:vMerge/>
            <w:tcBorders>
              <w:bottom w:val="single" w:sz="12" w:space="0" w:color="auto"/>
            </w:tcBorders>
            <w:shd w:val="clear" w:color="auto" w:fill="auto"/>
            <w:vAlign w:val="center"/>
          </w:tcPr>
          <w:p w:rsidR="00364D1B" w:rsidRDefault="00364D1B">
            <w:pPr>
              <w:pStyle w:val="afffffffff3"/>
              <w:rPr>
                <w:rFonts w:ascii="Times New Roman"/>
              </w:rPr>
            </w:pPr>
          </w:p>
        </w:tc>
        <w:tc>
          <w:tcPr>
            <w:tcW w:w="668"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19.0</w:t>
            </w:r>
          </w:p>
        </w:tc>
        <w:tc>
          <w:tcPr>
            <w:tcW w:w="669"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16.0</w:t>
            </w:r>
          </w:p>
        </w:tc>
        <w:tc>
          <w:tcPr>
            <w:tcW w:w="668"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13.2</w:t>
            </w:r>
          </w:p>
        </w:tc>
        <w:tc>
          <w:tcPr>
            <w:tcW w:w="668"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9.5</w:t>
            </w:r>
          </w:p>
        </w:tc>
        <w:tc>
          <w:tcPr>
            <w:tcW w:w="668"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4.75</w:t>
            </w:r>
          </w:p>
        </w:tc>
        <w:tc>
          <w:tcPr>
            <w:tcW w:w="668"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2.36</w:t>
            </w:r>
          </w:p>
        </w:tc>
        <w:tc>
          <w:tcPr>
            <w:tcW w:w="668"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1.18</w:t>
            </w:r>
          </w:p>
        </w:tc>
        <w:tc>
          <w:tcPr>
            <w:tcW w:w="668"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0.6</w:t>
            </w:r>
          </w:p>
        </w:tc>
        <w:tc>
          <w:tcPr>
            <w:tcW w:w="667"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0.3</w:t>
            </w:r>
          </w:p>
        </w:tc>
        <w:tc>
          <w:tcPr>
            <w:tcW w:w="668"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0.15</w:t>
            </w:r>
          </w:p>
        </w:tc>
        <w:tc>
          <w:tcPr>
            <w:tcW w:w="669"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0.075</w:t>
            </w:r>
          </w:p>
        </w:tc>
      </w:tr>
      <w:tr w:rsidR="00364D1B">
        <w:trPr>
          <w:jc w:val="center"/>
        </w:trPr>
        <w:tc>
          <w:tcPr>
            <w:tcW w:w="1119"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中粒式</w:t>
            </w:r>
          </w:p>
        </w:tc>
        <w:tc>
          <w:tcPr>
            <w:tcW w:w="856"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LAC-16</w:t>
            </w:r>
          </w:p>
        </w:tc>
        <w:tc>
          <w:tcPr>
            <w:tcW w:w="668"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100</w:t>
            </w:r>
          </w:p>
        </w:tc>
        <w:tc>
          <w:tcPr>
            <w:tcW w:w="669"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90</w:t>
            </w:r>
            <w:r>
              <w:rPr>
                <w:rFonts w:ascii="Times New Roman"/>
              </w:rPr>
              <w:t>～</w:t>
            </w:r>
            <w:r>
              <w:rPr>
                <w:rFonts w:ascii="Times New Roman"/>
              </w:rPr>
              <w:t>100</w:t>
            </w:r>
          </w:p>
        </w:tc>
        <w:tc>
          <w:tcPr>
            <w:tcW w:w="668"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76</w:t>
            </w:r>
            <w:r>
              <w:rPr>
                <w:rFonts w:ascii="Times New Roman"/>
              </w:rPr>
              <w:t>～</w:t>
            </w:r>
            <w:r>
              <w:rPr>
                <w:rFonts w:ascii="Times New Roman"/>
              </w:rPr>
              <w:t>92</w:t>
            </w:r>
          </w:p>
        </w:tc>
        <w:tc>
          <w:tcPr>
            <w:tcW w:w="668"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60</w:t>
            </w:r>
            <w:r>
              <w:rPr>
                <w:rFonts w:ascii="Times New Roman"/>
              </w:rPr>
              <w:t>～</w:t>
            </w:r>
            <w:r>
              <w:rPr>
                <w:rFonts w:ascii="Times New Roman"/>
              </w:rPr>
              <w:t>80</w:t>
            </w:r>
          </w:p>
        </w:tc>
        <w:tc>
          <w:tcPr>
            <w:tcW w:w="668"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34</w:t>
            </w:r>
            <w:r>
              <w:rPr>
                <w:rFonts w:ascii="Times New Roman"/>
              </w:rPr>
              <w:t>～</w:t>
            </w:r>
            <w:r>
              <w:rPr>
                <w:rFonts w:ascii="Times New Roman"/>
              </w:rPr>
              <w:t>62</w:t>
            </w:r>
          </w:p>
        </w:tc>
        <w:tc>
          <w:tcPr>
            <w:tcW w:w="668"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20</w:t>
            </w:r>
            <w:r>
              <w:rPr>
                <w:rFonts w:ascii="Times New Roman"/>
              </w:rPr>
              <w:t>～</w:t>
            </w:r>
            <w:r>
              <w:rPr>
                <w:rFonts w:ascii="Times New Roman"/>
              </w:rPr>
              <w:t>48</w:t>
            </w:r>
          </w:p>
        </w:tc>
        <w:tc>
          <w:tcPr>
            <w:tcW w:w="668"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13</w:t>
            </w:r>
            <w:r>
              <w:rPr>
                <w:rFonts w:ascii="Times New Roman"/>
              </w:rPr>
              <w:t>～</w:t>
            </w:r>
            <w:r>
              <w:rPr>
                <w:rFonts w:ascii="Times New Roman"/>
              </w:rPr>
              <w:t>36</w:t>
            </w:r>
          </w:p>
        </w:tc>
        <w:tc>
          <w:tcPr>
            <w:tcW w:w="668"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9</w:t>
            </w:r>
            <w:r>
              <w:rPr>
                <w:rFonts w:ascii="Times New Roman"/>
              </w:rPr>
              <w:t>～</w:t>
            </w:r>
            <w:r>
              <w:rPr>
                <w:rFonts w:ascii="Times New Roman"/>
              </w:rPr>
              <w:t>26</w:t>
            </w:r>
          </w:p>
        </w:tc>
        <w:tc>
          <w:tcPr>
            <w:tcW w:w="667"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7</w:t>
            </w:r>
            <w:r>
              <w:rPr>
                <w:rFonts w:ascii="Times New Roman"/>
              </w:rPr>
              <w:t>～</w:t>
            </w:r>
            <w:r>
              <w:rPr>
                <w:rFonts w:ascii="Times New Roman" w:hint="eastAsia"/>
              </w:rPr>
              <w:t>1</w:t>
            </w:r>
            <w:r>
              <w:rPr>
                <w:rFonts w:ascii="Times New Roman"/>
              </w:rPr>
              <w:t>8</w:t>
            </w:r>
          </w:p>
        </w:tc>
        <w:tc>
          <w:tcPr>
            <w:tcW w:w="668"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5</w:t>
            </w:r>
            <w:r>
              <w:rPr>
                <w:rFonts w:ascii="Times New Roman"/>
              </w:rPr>
              <w:t>～</w:t>
            </w:r>
            <w:r>
              <w:rPr>
                <w:rFonts w:ascii="Times New Roman"/>
              </w:rPr>
              <w:t>14</w:t>
            </w:r>
          </w:p>
        </w:tc>
        <w:tc>
          <w:tcPr>
            <w:tcW w:w="669"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4</w:t>
            </w:r>
            <w:r>
              <w:rPr>
                <w:rFonts w:ascii="Times New Roman"/>
              </w:rPr>
              <w:t>～</w:t>
            </w:r>
            <w:r>
              <w:rPr>
                <w:rFonts w:ascii="Times New Roman"/>
              </w:rPr>
              <w:t>8</w:t>
            </w:r>
          </w:p>
        </w:tc>
      </w:tr>
      <w:tr w:rsidR="00364D1B">
        <w:trPr>
          <w:jc w:val="center"/>
        </w:trPr>
        <w:tc>
          <w:tcPr>
            <w:tcW w:w="1119" w:type="dxa"/>
            <w:vMerge w:val="restart"/>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细粒式</w:t>
            </w:r>
          </w:p>
        </w:tc>
        <w:tc>
          <w:tcPr>
            <w:tcW w:w="856"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LAC-13</w:t>
            </w:r>
          </w:p>
        </w:tc>
        <w:tc>
          <w:tcPr>
            <w:tcW w:w="668"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w:t>
            </w:r>
          </w:p>
        </w:tc>
        <w:tc>
          <w:tcPr>
            <w:tcW w:w="669"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100</w:t>
            </w:r>
          </w:p>
        </w:tc>
        <w:tc>
          <w:tcPr>
            <w:tcW w:w="668"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90</w:t>
            </w:r>
            <w:r>
              <w:rPr>
                <w:rFonts w:ascii="Times New Roman"/>
              </w:rPr>
              <w:t>～</w:t>
            </w:r>
            <w:r>
              <w:rPr>
                <w:rFonts w:ascii="Times New Roman"/>
              </w:rPr>
              <w:t>100</w:t>
            </w:r>
          </w:p>
        </w:tc>
        <w:tc>
          <w:tcPr>
            <w:tcW w:w="668"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68</w:t>
            </w:r>
            <w:r>
              <w:rPr>
                <w:rFonts w:ascii="Times New Roman"/>
              </w:rPr>
              <w:t>～</w:t>
            </w:r>
            <w:r>
              <w:rPr>
                <w:rFonts w:ascii="Times New Roman"/>
              </w:rPr>
              <w:t>85</w:t>
            </w:r>
          </w:p>
        </w:tc>
        <w:tc>
          <w:tcPr>
            <w:tcW w:w="668"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38</w:t>
            </w:r>
            <w:r>
              <w:rPr>
                <w:rFonts w:ascii="Times New Roman"/>
              </w:rPr>
              <w:t>～</w:t>
            </w:r>
            <w:r>
              <w:rPr>
                <w:rFonts w:ascii="Times New Roman"/>
              </w:rPr>
              <w:t>68</w:t>
            </w:r>
          </w:p>
        </w:tc>
        <w:tc>
          <w:tcPr>
            <w:tcW w:w="668"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24</w:t>
            </w:r>
            <w:r>
              <w:rPr>
                <w:rFonts w:ascii="Times New Roman"/>
              </w:rPr>
              <w:t>～</w:t>
            </w:r>
            <w:r>
              <w:rPr>
                <w:rFonts w:ascii="Times New Roman"/>
              </w:rPr>
              <w:t>50</w:t>
            </w:r>
          </w:p>
        </w:tc>
        <w:tc>
          <w:tcPr>
            <w:tcW w:w="668"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15</w:t>
            </w:r>
            <w:r>
              <w:rPr>
                <w:rFonts w:ascii="Times New Roman"/>
              </w:rPr>
              <w:t>～</w:t>
            </w:r>
            <w:r>
              <w:rPr>
                <w:rFonts w:ascii="Times New Roman"/>
              </w:rPr>
              <w:t>38</w:t>
            </w:r>
          </w:p>
        </w:tc>
        <w:tc>
          <w:tcPr>
            <w:tcW w:w="668"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10</w:t>
            </w:r>
            <w:r>
              <w:rPr>
                <w:rFonts w:ascii="Times New Roman"/>
              </w:rPr>
              <w:t>～</w:t>
            </w:r>
            <w:r>
              <w:rPr>
                <w:rFonts w:ascii="Times New Roman"/>
              </w:rPr>
              <w:t>28</w:t>
            </w:r>
          </w:p>
        </w:tc>
        <w:tc>
          <w:tcPr>
            <w:tcW w:w="667"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7</w:t>
            </w:r>
            <w:r>
              <w:rPr>
                <w:rFonts w:ascii="Times New Roman"/>
              </w:rPr>
              <w:t>～</w:t>
            </w:r>
            <w:r>
              <w:rPr>
                <w:rFonts w:ascii="Times New Roman"/>
              </w:rPr>
              <w:t>20</w:t>
            </w:r>
          </w:p>
        </w:tc>
        <w:tc>
          <w:tcPr>
            <w:tcW w:w="668"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5</w:t>
            </w:r>
            <w:r>
              <w:rPr>
                <w:rFonts w:ascii="Times New Roman"/>
              </w:rPr>
              <w:t>～</w:t>
            </w:r>
            <w:r>
              <w:rPr>
                <w:rFonts w:ascii="Times New Roman"/>
              </w:rPr>
              <w:t>15</w:t>
            </w:r>
          </w:p>
        </w:tc>
        <w:tc>
          <w:tcPr>
            <w:tcW w:w="669"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4</w:t>
            </w:r>
            <w:r>
              <w:rPr>
                <w:rFonts w:ascii="Times New Roman"/>
              </w:rPr>
              <w:t>～</w:t>
            </w:r>
            <w:r>
              <w:rPr>
                <w:rFonts w:ascii="Times New Roman"/>
              </w:rPr>
              <w:t>8</w:t>
            </w:r>
          </w:p>
        </w:tc>
      </w:tr>
      <w:tr w:rsidR="00364D1B">
        <w:trPr>
          <w:jc w:val="center"/>
        </w:trPr>
        <w:tc>
          <w:tcPr>
            <w:tcW w:w="1119" w:type="dxa"/>
            <w:vMerge/>
            <w:shd w:val="clear" w:color="auto" w:fill="auto"/>
            <w:vAlign w:val="center"/>
          </w:tcPr>
          <w:p w:rsidR="00364D1B" w:rsidRDefault="00364D1B">
            <w:pPr>
              <w:pStyle w:val="afffffffff3"/>
              <w:rPr>
                <w:rFonts w:ascii="Times New Roman"/>
              </w:rPr>
            </w:pPr>
          </w:p>
        </w:tc>
        <w:tc>
          <w:tcPr>
            <w:tcW w:w="856" w:type="dxa"/>
            <w:shd w:val="clear" w:color="auto" w:fill="auto"/>
            <w:vAlign w:val="center"/>
          </w:tcPr>
          <w:p w:rsidR="00364D1B" w:rsidRDefault="00B6456D">
            <w:pPr>
              <w:pStyle w:val="afffffffff3"/>
              <w:rPr>
                <w:rFonts w:ascii="Times New Roman"/>
              </w:rPr>
            </w:pPr>
            <w:r>
              <w:rPr>
                <w:rFonts w:ascii="Times New Roman"/>
              </w:rPr>
              <w:t>LAC-10</w:t>
            </w:r>
          </w:p>
        </w:tc>
        <w:tc>
          <w:tcPr>
            <w:tcW w:w="668" w:type="dxa"/>
            <w:shd w:val="clear" w:color="auto" w:fill="auto"/>
            <w:vAlign w:val="center"/>
          </w:tcPr>
          <w:p w:rsidR="00364D1B" w:rsidRDefault="00B6456D">
            <w:pPr>
              <w:pStyle w:val="afffffffff3"/>
              <w:rPr>
                <w:rFonts w:ascii="Times New Roman"/>
              </w:rPr>
            </w:pPr>
            <w:r>
              <w:rPr>
                <w:rFonts w:ascii="Times New Roman"/>
              </w:rPr>
              <w:t>-</w:t>
            </w:r>
          </w:p>
        </w:tc>
        <w:tc>
          <w:tcPr>
            <w:tcW w:w="669" w:type="dxa"/>
            <w:shd w:val="clear" w:color="auto" w:fill="auto"/>
            <w:vAlign w:val="center"/>
          </w:tcPr>
          <w:p w:rsidR="00364D1B" w:rsidRDefault="00B6456D">
            <w:pPr>
              <w:pStyle w:val="afffffffff3"/>
              <w:rPr>
                <w:rFonts w:ascii="Times New Roman"/>
              </w:rPr>
            </w:pPr>
            <w:r>
              <w:rPr>
                <w:rFonts w:ascii="Times New Roman"/>
              </w:rPr>
              <w:t>-</w:t>
            </w:r>
          </w:p>
        </w:tc>
        <w:tc>
          <w:tcPr>
            <w:tcW w:w="668" w:type="dxa"/>
            <w:shd w:val="clear" w:color="auto" w:fill="auto"/>
            <w:vAlign w:val="center"/>
          </w:tcPr>
          <w:p w:rsidR="00364D1B" w:rsidRDefault="00B6456D">
            <w:pPr>
              <w:pStyle w:val="afffffffff3"/>
              <w:rPr>
                <w:rFonts w:ascii="Times New Roman"/>
              </w:rPr>
            </w:pPr>
            <w:r>
              <w:rPr>
                <w:rFonts w:ascii="Times New Roman"/>
              </w:rPr>
              <w:t>100</w:t>
            </w:r>
          </w:p>
        </w:tc>
        <w:tc>
          <w:tcPr>
            <w:tcW w:w="668" w:type="dxa"/>
            <w:shd w:val="clear" w:color="auto" w:fill="auto"/>
            <w:vAlign w:val="center"/>
          </w:tcPr>
          <w:p w:rsidR="00364D1B" w:rsidRDefault="00B6456D">
            <w:pPr>
              <w:pStyle w:val="afffffffff3"/>
              <w:rPr>
                <w:rFonts w:ascii="Times New Roman"/>
              </w:rPr>
            </w:pPr>
            <w:r>
              <w:rPr>
                <w:rFonts w:ascii="Times New Roman"/>
              </w:rPr>
              <w:t>90</w:t>
            </w:r>
            <w:r>
              <w:rPr>
                <w:rFonts w:ascii="Times New Roman"/>
              </w:rPr>
              <w:t>～</w:t>
            </w:r>
            <w:r>
              <w:rPr>
                <w:rFonts w:ascii="Times New Roman"/>
              </w:rPr>
              <w:t>100</w:t>
            </w:r>
          </w:p>
        </w:tc>
        <w:tc>
          <w:tcPr>
            <w:tcW w:w="668" w:type="dxa"/>
            <w:shd w:val="clear" w:color="auto" w:fill="auto"/>
            <w:vAlign w:val="center"/>
          </w:tcPr>
          <w:p w:rsidR="00364D1B" w:rsidRDefault="00B6456D">
            <w:pPr>
              <w:pStyle w:val="afffffffff3"/>
              <w:rPr>
                <w:rFonts w:ascii="Times New Roman"/>
              </w:rPr>
            </w:pPr>
            <w:r>
              <w:rPr>
                <w:rFonts w:ascii="Times New Roman"/>
              </w:rPr>
              <w:t>45</w:t>
            </w:r>
            <w:r>
              <w:rPr>
                <w:rFonts w:ascii="Times New Roman"/>
              </w:rPr>
              <w:t>～</w:t>
            </w:r>
            <w:r>
              <w:rPr>
                <w:rFonts w:ascii="Times New Roman"/>
              </w:rPr>
              <w:t>75</w:t>
            </w:r>
          </w:p>
        </w:tc>
        <w:tc>
          <w:tcPr>
            <w:tcW w:w="668" w:type="dxa"/>
            <w:shd w:val="clear" w:color="auto" w:fill="auto"/>
            <w:vAlign w:val="center"/>
          </w:tcPr>
          <w:p w:rsidR="00364D1B" w:rsidRDefault="00B6456D">
            <w:pPr>
              <w:pStyle w:val="afffffffff3"/>
              <w:rPr>
                <w:rFonts w:ascii="Times New Roman"/>
              </w:rPr>
            </w:pPr>
            <w:r>
              <w:rPr>
                <w:rFonts w:ascii="Times New Roman"/>
              </w:rPr>
              <w:t>30</w:t>
            </w:r>
            <w:r>
              <w:rPr>
                <w:rFonts w:ascii="Times New Roman"/>
              </w:rPr>
              <w:t>～</w:t>
            </w:r>
            <w:r>
              <w:rPr>
                <w:rFonts w:ascii="Times New Roman"/>
              </w:rPr>
              <w:t>58</w:t>
            </w:r>
          </w:p>
        </w:tc>
        <w:tc>
          <w:tcPr>
            <w:tcW w:w="668" w:type="dxa"/>
            <w:shd w:val="clear" w:color="auto" w:fill="auto"/>
            <w:vAlign w:val="center"/>
          </w:tcPr>
          <w:p w:rsidR="00364D1B" w:rsidRDefault="00B6456D">
            <w:pPr>
              <w:pStyle w:val="afffffffff3"/>
              <w:rPr>
                <w:rFonts w:ascii="Times New Roman"/>
              </w:rPr>
            </w:pPr>
            <w:r>
              <w:rPr>
                <w:rFonts w:ascii="Times New Roman"/>
              </w:rPr>
              <w:t>20</w:t>
            </w:r>
            <w:r>
              <w:rPr>
                <w:rFonts w:ascii="Times New Roman"/>
              </w:rPr>
              <w:t>～</w:t>
            </w:r>
            <w:r>
              <w:rPr>
                <w:rFonts w:ascii="Times New Roman"/>
              </w:rPr>
              <w:t>44</w:t>
            </w:r>
          </w:p>
        </w:tc>
        <w:tc>
          <w:tcPr>
            <w:tcW w:w="668" w:type="dxa"/>
            <w:shd w:val="clear" w:color="auto" w:fill="auto"/>
            <w:vAlign w:val="center"/>
          </w:tcPr>
          <w:p w:rsidR="00364D1B" w:rsidRDefault="00B6456D">
            <w:pPr>
              <w:pStyle w:val="afffffffff3"/>
              <w:rPr>
                <w:rFonts w:ascii="Times New Roman"/>
              </w:rPr>
            </w:pPr>
            <w:r>
              <w:rPr>
                <w:rFonts w:ascii="Times New Roman"/>
              </w:rPr>
              <w:t>13</w:t>
            </w:r>
            <w:r>
              <w:rPr>
                <w:rFonts w:ascii="Times New Roman"/>
              </w:rPr>
              <w:t>～</w:t>
            </w:r>
            <w:r>
              <w:rPr>
                <w:rFonts w:ascii="Times New Roman"/>
              </w:rPr>
              <w:t>32</w:t>
            </w:r>
          </w:p>
        </w:tc>
        <w:tc>
          <w:tcPr>
            <w:tcW w:w="667" w:type="dxa"/>
            <w:shd w:val="clear" w:color="auto" w:fill="auto"/>
            <w:vAlign w:val="center"/>
          </w:tcPr>
          <w:p w:rsidR="00364D1B" w:rsidRDefault="00B6456D">
            <w:pPr>
              <w:pStyle w:val="afffffffff3"/>
              <w:rPr>
                <w:rFonts w:ascii="Times New Roman"/>
              </w:rPr>
            </w:pPr>
            <w:r>
              <w:rPr>
                <w:rFonts w:ascii="Times New Roman"/>
              </w:rPr>
              <w:t>9</w:t>
            </w:r>
            <w:r>
              <w:rPr>
                <w:rFonts w:ascii="Times New Roman"/>
              </w:rPr>
              <w:t>～</w:t>
            </w:r>
            <w:r>
              <w:rPr>
                <w:rFonts w:ascii="Times New Roman"/>
              </w:rPr>
              <w:t>23</w:t>
            </w:r>
          </w:p>
        </w:tc>
        <w:tc>
          <w:tcPr>
            <w:tcW w:w="668" w:type="dxa"/>
            <w:shd w:val="clear" w:color="auto" w:fill="auto"/>
            <w:vAlign w:val="center"/>
          </w:tcPr>
          <w:p w:rsidR="00364D1B" w:rsidRDefault="00B6456D">
            <w:pPr>
              <w:pStyle w:val="afffffffff3"/>
              <w:rPr>
                <w:rFonts w:ascii="Times New Roman"/>
              </w:rPr>
            </w:pPr>
            <w:r>
              <w:rPr>
                <w:rFonts w:ascii="Times New Roman"/>
              </w:rPr>
              <w:t>6</w:t>
            </w:r>
            <w:r>
              <w:rPr>
                <w:rFonts w:ascii="Times New Roman"/>
              </w:rPr>
              <w:t>～</w:t>
            </w:r>
            <w:r>
              <w:rPr>
                <w:rFonts w:ascii="Times New Roman"/>
              </w:rPr>
              <w:t>16</w:t>
            </w:r>
          </w:p>
        </w:tc>
        <w:tc>
          <w:tcPr>
            <w:tcW w:w="669" w:type="dxa"/>
            <w:shd w:val="clear" w:color="auto" w:fill="auto"/>
            <w:vAlign w:val="center"/>
          </w:tcPr>
          <w:p w:rsidR="00364D1B" w:rsidRDefault="00B6456D">
            <w:pPr>
              <w:pStyle w:val="afffffffff3"/>
              <w:rPr>
                <w:rFonts w:ascii="Times New Roman"/>
              </w:rPr>
            </w:pPr>
            <w:r>
              <w:rPr>
                <w:rFonts w:ascii="Times New Roman"/>
              </w:rPr>
              <w:t>4</w:t>
            </w:r>
            <w:r>
              <w:rPr>
                <w:rFonts w:ascii="Times New Roman"/>
              </w:rPr>
              <w:t>～</w:t>
            </w:r>
            <w:r>
              <w:rPr>
                <w:rFonts w:ascii="Times New Roman"/>
              </w:rPr>
              <w:t>8</w:t>
            </w:r>
          </w:p>
        </w:tc>
      </w:tr>
    </w:tbl>
    <w:p w:rsidR="00364D1B" w:rsidRDefault="00364D1B">
      <w:pPr>
        <w:pStyle w:val="afffff"/>
        <w:ind w:firstLine="420"/>
      </w:pPr>
    </w:p>
    <w:p w:rsidR="00364D1B" w:rsidRDefault="00B6456D">
      <w:pPr>
        <w:pStyle w:val="aff2"/>
        <w:spacing w:before="156" w:after="156"/>
      </w:pPr>
      <w:r>
        <w:rPr>
          <w:rFonts w:hint="eastAsia"/>
        </w:rPr>
        <w:t>沥青</w:t>
      </w:r>
      <w:proofErr w:type="gramStart"/>
      <w:r>
        <w:rPr>
          <w:rFonts w:hint="eastAsia"/>
        </w:rPr>
        <w:t>玛蹄脂</w:t>
      </w:r>
      <w:proofErr w:type="gramEnd"/>
      <w:r>
        <w:rPr>
          <w:rFonts w:hint="eastAsia"/>
        </w:rPr>
        <w:t>陶粒混合料矿料级配范围</w:t>
      </w:r>
    </w:p>
    <w:tbl>
      <w:tblPr>
        <w:tblStyle w:val="affff2"/>
        <w:tblW w:w="0" w:type="auto"/>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1119"/>
        <w:gridCol w:w="856"/>
        <w:gridCol w:w="668"/>
        <w:gridCol w:w="669"/>
        <w:gridCol w:w="668"/>
        <w:gridCol w:w="668"/>
        <w:gridCol w:w="668"/>
        <w:gridCol w:w="668"/>
        <w:gridCol w:w="668"/>
        <w:gridCol w:w="668"/>
        <w:gridCol w:w="667"/>
        <w:gridCol w:w="668"/>
        <w:gridCol w:w="669"/>
      </w:tblGrid>
      <w:tr w:rsidR="00364D1B">
        <w:trPr>
          <w:tblHeader/>
          <w:jc w:val="center"/>
        </w:trPr>
        <w:tc>
          <w:tcPr>
            <w:tcW w:w="1975" w:type="dxa"/>
            <w:gridSpan w:val="2"/>
            <w:vMerge w:val="restart"/>
            <w:shd w:val="clear" w:color="auto" w:fill="auto"/>
            <w:vAlign w:val="center"/>
          </w:tcPr>
          <w:p w:rsidR="00364D1B" w:rsidRDefault="00B6456D">
            <w:pPr>
              <w:pStyle w:val="afffffffff3"/>
              <w:rPr>
                <w:rFonts w:ascii="Times New Roman"/>
              </w:rPr>
            </w:pPr>
            <w:r>
              <w:rPr>
                <w:rFonts w:ascii="Times New Roman"/>
              </w:rPr>
              <w:t>级配类型</w:t>
            </w:r>
          </w:p>
        </w:tc>
        <w:tc>
          <w:tcPr>
            <w:tcW w:w="7349" w:type="dxa"/>
            <w:gridSpan w:val="11"/>
            <w:shd w:val="clear" w:color="auto" w:fill="auto"/>
            <w:vAlign w:val="center"/>
          </w:tcPr>
          <w:p w:rsidR="00364D1B" w:rsidRDefault="00B6456D">
            <w:pPr>
              <w:pStyle w:val="afffffffff3"/>
              <w:rPr>
                <w:rFonts w:ascii="Times New Roman"/>
              </w:rPr>
            </w:pPr>
            <w:r>
              <w:rPr>
                <w:rFonts w:ascii="Times New Roman"/>
              </w:rPr>
              <w:t>通过下列筛孔</w:t>
            </w:r>
            <w:r>
              <w:rPr>
                <w:rFonts w:ascii="Times New Roman"/>
              </w:rPr>
              <w:t>(mm)</w:t>
            </w:r>
            <w:r>
              <w:rPr>
                <w:rFonts w:ascii="Times New Roman"/>
              </w:rPr>
              <w:t>的体积百分率</w:t>
            </w:r>
            <w:r>
              <w:rPr>
                <w:rFonts w:ascii="Times New Roman"/>
              </w:rPr>
              <w:t>(%)</w:t>
            </w:r>
          </w:p>
        </w:tc>
      </w:tr>
      <w:tr w:rsidR="00364D1B">
        <w:trPr>
          <w:jc w:val="center"/>
        </w:trPr>
        <w:tc>
          <w:tcPr>
            <w:tcW w:w="1975" w:type="dxa"/>
            <w:gridSpan w:val="2"/>
            <w:vMerge/>
            <w:tcBorders>
              <w:bottom w:val="single" w:sz="12" w:space="0" w:color="auto"/>
            </w:tcBorders>
            <w:shd w:val="clear" w:color="auto" w:fill="auto"/>
            <w:vAlign w:val="center"/>
          </w:tcPr>
          <w:p w:rsidR="00364D1B" w:rsidRDefault="00364D1B">
            <w:pPr>
              <w:pStyle w:val="afffffffff3"/>
              <w:rPr>
                <w:rFonts w:ascii="Times New Roman"/>
              </w:rPr>
            </w:pPr>
          </w:p>
        </w:tc>
        <w:tc>
          <w:tcPr>
            <w:tcW w:w="668"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19.0</w:t>
            </w:r>
          </w:p>
        </w:tc>
        <w:tc>
          <w:tcPr>
            <w:tcW w:w="669"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16.0</w:t>
            </w:r>
          </w:p>
        </w:tc>
        <w:tc>
          <w:tcPr>
            <w:tcW w:w="668"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13.2</w:t>
            </w:r>
          </w:p>
        </w:tc>
        <w:tc>
          <w:tcPr>
            <w:tcW w:w="668"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9.5</w:t>
            </w:r>
          </w:p>
        </w:tc>
        <w:tc>
          <w:tcPr>
            <w:tcW w:w="668"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4.75</w:t>
            </w:r>
          </w:p>
        </w:tc>
        <w:tc>
          <w:tcPr>
            <w:tcW w:w="668"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2.36</w:t>
            </w:r>
          </w:p>
        </w:tc>
        <w:tc>
          <w:tcPr>
            <w:tcW w:w="668"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1.18</w:t>
            </w:r>
          </w:p>
        </w:tc>
        <w:tc>
          <w:tcPr>
            <w:tcW w:w="668"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0.6</w:t>
            </w:r>
          </w:p>
        </w:tc>
        <w:tc>
          <w:tcPr>
            <w:tcW w:w="667"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0.3</w:t>
            </w:r>
          </w:p>
        </w:tc>
        <w:tc>
          <w:tcPr>
            <w:tcW w:w="668"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0.15</w:t>
            </w:r>
          </w:p>
        </w:tc>
        <w:tc>
          <w:tcPr>
            <w:tcW w:w="669"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0.075</w:t>
            </w:r>
          </w:p>
        </w:tc>
      </w:tr>
      <w:tr w:rsidR="00364D1B">
        <w:trPr>
          <w:jc w:val="center"/>
        </w:trPr>
        <w:tc>
          <w:tcPr>
            <w:tcW w:w="1119"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中粒式</w:t>
            </w:r>
          </w:p>
        </w:tc>
        <w:tc>
          <w:tcPr>
            <w:tcW w:w="856"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L</w:t>
            </w:r>
            <w:r>
              <w:rPr>
                <w:rFonts w:ascii="Times New Roman" w:hint="eastAsia"/>
              </w:rPr>
              <w:t>SMA</w:t>
            </w:r>
            <w:r>
              <w:rPr>
                <w:rFonts w:ascii="Times New Roman"/>
              </w:rPr>
              <w:t>-16</w:t>
            </w:r>
          </w:p>
        </w:tc>
        <w:tc>
          <w:tcPr>
            <w:tcW w:w="668"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100</w:t>
            </w:r>
          </w:p>
        </w:tc>
        <w:tc>
          <w:tcPr>
            <w:tcW w:w="669"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90</w:t>
            </w:r>
            <w:r>
              <w:rPr>
                <w:rFonts w:ascii="Times New Roman"/>
              </w:rPr>
              <w:t>～</w:t>
            </w:r>
            <w:r>
              <w:rPr>
                <w:rFonts w:ascii="Times New Roman"/>
              </w:rPr>
              <w:t>100</w:t>
            </w:r>
          </w:p>
        </w:tc>
        <w:tc>
          <w:tcPr>
            <w:tcW w:w="668"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65</w:t>
            </w:r>
            <w:r>
              <w:rPr>
                <w:rFonts w:ascii="Times New Roman"/>
              </w:rPr>
              <w:t>～</w:t>
            </w:r>
            <w:r>
              <w:rPr>
                <w:rFonts w:ascii="Times New Roman" w:hint="eastAsia"/>
              </w:rPr>
              <w:t>8</w:t>
            </w:r>
            <w:r>
              <w:rPr>
                <w:rFonts w:ascii="Times New Roman"/>
              </w:rPr>
              <w:t>5</w:t>
            </w:r>
          </w:p>
        </w:tc>
        <w:tc>
          <w:tcPr>
            <w:tcW w:w="668"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45</w:t>
            </w:r>
            <w:r>
              <w:rPr>
                <w:rFonts w:ascii="Times New Roman"/>
              </w:rPr>
              <w:t>～</w:t>
            </w:r>
            <w:r>
              <w:rPr>
                <w:rFonts w:ascii="Times New Roman" w:hint="eastAsia"/>
              </w:rPr>
              <w:t>6</w:t>
            </w:r>
            <w:r>
              <w:rPr>
                <w:rFonts w:ascii="Times New Roman"/>
              </w:rPr>
              <w:t>5</w:t>
            </w:r>
          </w:p>
        </w:tc>
        <w:tc>
          <w:tcPr>
            <w:tcW w:w="668"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20</w:t>
            </w:r>
            <w:r>
              <w:rPr>
                <w:rFonts w:ascii="Times New Roman"/>
              </w:rPr>
              <w:t>～</w:t>
            </w:r>
            <w:r>
              <w:rPr>
                <w:rFonts w:ascii="Times New Roman" w:hint="eastAsia"/>
              </w:rPr>
              <w:t>3</w:t>
            </w:r>
            <w:r>
              <w:rPr>
                <w:rFonts w:ascii="Times New Roman"/>
              </w:rPr>
              <w:t>2</w:t>
            </w:r>
          </w:p>
        </w:tc>
        <w:tc>
          <w:tcPr>
            <w:tcW w:w="668"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15</w:t>
            </w:r>
            <w:r>
              <w:rPr>
                <w:rFonts w:ascii="Times New Roman"/>
              </w:rPr>
              <w:t>～</w:t>
            </w:r>
            <w:r>
              <w:rPr>
                <w:rFonts w:ascii="Times New Roman" w:hint="eastAsia"/>
              </w:rPr>
              <w:t>2</w:t>
            </w:r>
            <w:r>
              <w:rPr>
                <w:rFonts w:ascii="Times New Roman"/>
              </w:rPr>
              <w:t>4</w:t>
            </w:r>
          </w:p>
        </w:tc>
        <w:tc>
          <w:tcPr>
            <w:tcW w:w="668"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14</w:t>
            </w:r>
            <w:r>
              <w:rPr>
                <w:rFonts w:ascii="Times New Roman"/>
              </w:rPr>
              <w:t>～</w:t>
            </w:r>
            <w:r>
              <w:rPr>
                <w:rFonts w:ascii="Times New Roman" w:hint="eastAsia"/>
              </w:rPr>
              <w:t>2</w:t>
            </w:r>
            <w:r>
              <w:rPr>
                <w:rFonts w:ascii="Times New Roman"/>
              </w:rPr>
              <w:t>2</w:t>
            </w:r>
          </w:p>
        </w:tc>
        <w:tc>
          <w:tcPr>
            <w:tcW w:w="668"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12</w:t>
            </w:r>
            <w:r>
              <w:rPr>
                <w:rFonts w:ascii="Times New Roman"/>
              </w:rPr>
              <w:t>～</w:t>
            </w:r>
            <w:r>
              <w:rPr>
                <w:rFonts w:ascii="Times New Roman" w:hint="eastAsia"/>
              </w:rPr>
              <w:t>1</w:t>
            </w:r>
            <w:r>
              <w:rPr>
                <w:rFonts w:ascii="Times New Roman"/>
              </w:rPr>
              <w:t>8</w:t>
            </w:r>
          </w:p>
        </w:tc>
        <w:tc>
          <w:tcPr>
            <w:tcW w:w="667"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10</w:t>
            </w:r>
            <w:r>
              <w:rPr>
                <w:rFonts w:ascii="Times New Roman"/>
              </w:rPr>
              <w:t>～</w:t>
            </w:r>
            <w:r>
              <w:rPr>
                <w:rFonts w:ascii="Times New Roman" w:hint="eastAsia"/>
              </w:rPr>
              <w:t>1</w:t>
            </w:r>
            <w:r>
              <w:rPr>
                <w:rFonts w:ascii="Times New Roman"/>
              </w:rPr>
              <w:t>5</w:t>
            </w:r>
          </w:p>
        </w:tc>
        <w:tc>
          <w:tcPr>
            <w:tcW w:w="668"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9</w:t>
            </w:r>
            <w:r>
              <w:rPr>
                <w:rFonts w:ascii="Times New Roman"/>
              </w:rPr>
              <w:t>～</w:t>
            </w:r>
            <w:r>
              <w:rPr>
                <w:rFonts w:ascii="Times New Roman"/>
              </w:rPr>
              <w:t>14</w:t>
            </w:r>
          </w:p>
        </w:tc>
        <w:tc>
          <w:tcPr>
            <w:tcW w:w="669"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8</w:t>
            </w:r>
            <w:r>
              <w:rPr>
                <w:rFonts w:ascii="Times New Roman"/>
              </w:rPr>
              <w:t>～</w:t>
            </w:r>
            <w:r>
              <w:rPr>
                <w:rFonts w:ascii="Times New Roman" w:hint="eastAsia"/>
              </w:rPr>
              <w:t>1</w:t>
            </w:r>
            <w:r>
              <w:rPr>
                <w:rFonts w:ascii="Times New Roman"/>
              </w:rPr>
              <w:t>2</w:t>
            </w:r>
          </w:p>
        </w:tc>
      </w:tr>
      <w:tr w:rsidR="00364D1B">
        <w:trPr>
          <w:jc w:val="center"/>
        </w:trPr>
        <w:tc>
          <w:tcPr>
            <w:tcW w:w="1119" w:type="dxa"/>
            <w:vMerge w:val="restart"/>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细粒式</w:t>
            </w:r>
          </w:p>
        </w:tc>
        <w:tc>
          <w:tcPr>
            <w:tcW w:w="856"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L</w:t>
            </w:r>
            <w:r>
              <w:rPr>
                <w:rFonts w:ascii="Times New Roman" w:hint="eastAsia"/>
              </w:rPr>
              <w:t>SMA</w:t>
            </w:r>
            <w:r>
              <w:rPr>
                <w:rFonts w:ascii="Times New Roman"/>
              </w:rPr>
              <w:t>-13</w:t>
            </w:r>
          </w:p>
        </w:tc>
        <w:tc>
          <w:tcPr>
            <w:tcW w:w="668"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w:t>
            </w:r>
          </w:p>
        </w:tc>
        <w:tc>
          <w:tcPr>
            <w:tcW w:w="669"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100</w:t>
            </w:r>
          </w:p>
        </w:tc>
        <w:tc>
          <w:tcPr>
            <w:tcW w:w="668"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90</w:t>
            </w:r>
            <w:r>
              <w:rPr>
                <w:rFonts w:ascii="Times New Roman"/>
              </w:rPr>
              <w:t>～</w:t>
            </w:r>
            <w:r>
              <w:rPr>
                <w:rFonts w:ascii="Times New Roman"/>
              </w:rPr>
              <w:t>100</w:t>
            </w:r>
          </w:p>
        </w:tc>
        <w:tc>
          <w:tcPr>
            <w:tcW w:w="668"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50</w:t>
            </w:r>
            <w:r>
              <w:rPr>
                <w:rFonts w:ascii="Times New Roman"/>
              </w:rPr>
              <w:t>～</w:t>
            </w:r>
            <w:r>
              <w:rPr>
                <w:rFonts w:ascii="Times New Roman" w:hint="eastAsia"/>
              </w:rPr>
              <w:t>7</w:t>
            </w:r>
            <w:r>
              <w:rPr>
                <w:rFonts w:ascii="Times New Roman"/>
              </w:rPr>
              <w:t>5</w:t>
            </w:r>
          </w:p>
        </w:tc>
        <w:tc>
          <w:tcPr>
            <w:tcW w:w="668"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20</w:t>
            </w:r>
            <w:r>
              <w:rPr>
                <w:rFonts w:ascii="Times New Roman"/>
              </w:rPr>
              <w:t>～</w:t>
            </w:r>
            <w:r>
              <w:rPr>
                <w:rFonts w:ascii="Times New Roman" w:hint="eastAsia"/>
              </w:rPr>
              <w:t>3</w:t>
            </w:r>
            <w:r>
              <w:rPr>
                <w:rFonts w:ascii="Times New Roman"/>
              </w:rPr>
              <w:t>4</w:t>
            </w:r>
          </w:p>
        </w:tc>
        <w:tc>
          <w:tcPr>
            <w:tcW w:w="668"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15</w:t>
            </w:r>
            <w:r>
              <w:rPr>
                <w:rFonts w:ascii="Times New Roman"/>
              </w:rPr>
              <w:t>～</w:t>
            </w:r>
            <w:r>
              <w:rPr>
                <w:rFonts w:ascii="Times New Roman" w:hint="eastAsia"/>
              </w:rPr>
              <w:t>2</w:t>
            </w:r>
            <w:r>
              <w:rPr>
                <w:rFonts w:ascii="Times New Roman"/>
              </w:rPr>
              <w:t>6</w:t>
            </w:r>
          </w:p>
        </w:tc>
        <w:tc>
          <w:tcPr>
            <w:tcW w:w="668"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14</w:t>
            </w:r>
            <w:r>
              <w:rPr>
                <w:rFonts w:ascii="Times New Roman"/>
              </w:rPr>
              <w:t>～</w:t>
            </w:r>
            <w:r>
              <w:rPr>
                <w:rFonts w:ascii="Times New Roman" w:hint="eastAsia"/>
              </w:rPr>
              <w:t>2</w:t>
            </w:r>
            <w:r>
              <w:rPr>
                <w:rFonts w:ascii="Times New Roman"/>
              </w:rPr>
              <w:t>4</w:t>
            </w:r>
          </w:p>
        </w:tc>
        <w:tc>
          <w:tcPr>
            <w:tcW w:w="668"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12</w:t>
            </w:r>
            <w:r>
              <w:rPr>
                <w:rFonts w:ascii="Times New Roman"/>
              </w:rPr>
              <w:t>～</w:t>
            </w:r>
            <w:r>
              <w:rPr>
                <w:rFonts w:ascii="Times New Roman" w:hint="eastAsia"/>
              </w:rPr>
              <w:t>2</w:t>
            </w:r>
            <w:r>
              <w:rPr>
                <w:rFonts w:ascii="Times New Roman"/>
              </w:rPr>
              <w:t>0</w:t>
            </w:r>
          </w:p>
        </w:tc>
        <w:tc>
          <w:tcPr>
            <w:tcW w:w="667"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10</w:t>
            </w:r>
            <w:r>
              <w:rPr>
                <w:rFonts w:ascii="Times New Roman"/>
              </w:rPr>
              <w:t>～</w:t>
            </w:r>
            <w:r>
              <w:rPr>
                <w:rFonts w:ascii="Times New Roman" w:hint="eastAsia"/>
              </w:rPr>
              <w:t>1</w:t>
            </w:r>
            <w:r>
              <w:rPr>
                <w:rFonts w:ascii="Times New Roman"/>
              </w:rPr>
              <w:t>6</w:t>
            </w:r>
          </w:p>
        </w:tc>
        <w:tc>
          <w:tcPr>
            <w:tcW w:w="668"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9</w:t>
            </w:r>
            <w:r>
              <w:rPr>
                <w:rFonts w:ascii="Times New Roman"/>
              </w:rPr>
              <w:t>～</w:t>
            </w:r>
            <w:r>
              <w:rPr>
                <w:rFonts w:ascii="Times New Roman"/>
              </w:rPr>
              <w:t>15</w:t>
            </w:r>
          </w:p>
        </w:tc>
        <w:tc>
          <w:tcPr>
            <w:tcW w:w="669"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8</w:t>
            </w:r>
            <w:r>
              <w:rPr>
                <w:rFonts w:ascii="Times New Roman"/>
              </w:rPr>
              <w:t>～</w:t>
            </w:r>
            <w:r>
              <w:rPr>
                <w:rFonts w:ascii="Times New Roman" w:hint="eastAsia"/>
              </w:rPr>
              <w:t>1</w:t>
            </w:r>
            <w:r>
              <w:rPr>
                <w:rFonts w:ascii="Times New Roman"/>
              </w:rPr>
              <w:t>2</w:t>
            </w:r>
          </w:p>
        </w:tc>
      </w:tr>
      <w:tr w:rsidR="00364D1B">
        <w:trPr>
          <w:jc w:val="center"/>
        </w:trPr>
        <w:tc>
          <w:tcPr>
            <w:tcW w:w="1119" w:type="dxa"/>
            <w:vMerge/>
            <w:shd w:val="clear" w:color="auto" w:fill="auto"/>
            <w:vAlign w:val="center"/>
          </w:tcPr>
          <w:p w:rsidR="00364D1B" w:rsidRDefault="00364D1B">
            <w:pPr>
              <w:pStyle w:val="afffffffff3"/>
              <w:rPr>
                <w:rFonts w:ascii="Times New Roman"/>
              </w:rPr>
            </w:pPr>
          </w:p>
        </w:tc>
        <w:tc>
          <w:tcPr>
            <w:tcW w:w="856" w:type="dxa"/>
            <w:shd w:val="clear" w:color="auto" w:fill="auto"/>
            <w:vAlign w:val="center"/>
          </w:tcPr>
          <w:p w:rsidR="00364D1B" w:rsidRDefault="00B6456D">
            <w:pPr>
              <w:pStyle w:val="afffffffff3"/>
              <w:rPr>
                <w:rFonts w:ascii="Times New Roman"/>
              </w:rPr>
            </w:pPr>
            <w:r>
              <w:rPr>
                <w:rFonts w:ascii="Times New Roman"/>
              </w:rPr>
              <w:t>L</w:t>
            </w:r>
            <w:r>
              <w:rPr>
                <w:rFonts w:ascii="Times New Roman" w:hint="eastAsia"/>
              </w:rPr>
              <w:t>SMA</w:t>
            </w:r>
            <w:r>
              <w:rPr>
                <w:rFonts w:ascii="Times New Roman"/>
              </w:rPr>
              <w:t>-10</w:t>
            </w:r>
          </w:p>
        </w:tc>
        <w:tc>
          <w:tcPr>
            <w:tcW w:w="668" w:type="dxa"/>
            <w:shd w:val="clear" w:color="auto" w:fill="auto"/>
            <w:vAlign w:val="center"/>
          </w:tcPr>
          <w:p w:rsidR="00364D1B" w:rsidRDefault="00B6456D">
            <w:pPr>
              <w:pStyle w:val="afffffffff3"/>
              <w:rPr>
                <w:rFonts w:ascii="Times New Roman"/>
              </w:rPr>
            </w:pPr>
            <w:r>
              <w:rPr>
                <w:rFonts w:ascii="Times New Roman"/>
              </w:rPr>
              <w:t>-</w:t>
            </w:r>
          </w:p>
        </w:tc>
        <w:tc>
          <w:tcPr>
            <w:tcW w:w="669" w:type="dxa"/>
            <w:shd w:val="clear" w:color="auto" w:fill="auto"/>
            <w:vAlign w:val="center"/>
          </w:tcPr>
          <w:p w:rsidR="00364D1B" w:rsidRDefault="00B6456D">
            <w:pPr>
              <w:pStyle w:val="afffffffff3"/>
              <w:rPr>
                <w:rFonts w:ascii="Times New Roman"/>
              </w:rPr>
            </w:pPr>
            <w:r>
              <w:rPr>
                <w:rFonts w:ascii="Times New Roman"/>
              </w:rPr>
              <w:t>-</w:t>
            </w:r>
          </w:p>
        </w:tc>
        <w:tc>
          <w:tcPr>
            <w:tcW w:w="668" w:type="dxa"/>
            <w:shd w:val="clear" w:color="auto" w:fill="auto"/>
            <w:vAlign w:val="center"/>
          </w:tcPr>
          <w:p w:rsidR="00364D1B" w:rsidRDefault="00B6456D">
            <w:pPr>
              <w:pStyle w:val="afffffffff3"/>
              <w:rPr>
                <w:rFonts w:ascii="Times New Roman"/>
              </w:rPr>
            </w:pPr>
            <w:r>
              <w:rPr>
                <w:rFonts w:ascii="Times New Roman"/>
              </w:rPr>
              <w:t>100</w:t>
            </w:r>
          </w:p>
        </w:tc>
        <w:tc>
          <w:tcPr>
            <w:tcW w:w="668" w:type="dxa"/>
            <w:shd w:val="clear" w:color="auto" w:fill="auto"/>
            <w:vAlign w:val="center"/>
          </w:tcPr>
          <w:p w:rsidR="00364D1B" w:rsidRDefault="00B6456D">
            <w:pPr>
              <w:pStyle w:val="afffffffff3"/>
              <w:rPr>
                <w:rFonts w:ascii="Times New Roman"/>
              </w:rPr>
            </w:pPr>
            <w:r>
              <w:rPr>
                <w:rFonts w:ascii="Times New Roman"/>
              </w:rPr>
              <w:t>90</w:t>
            </w:r>
            <w:r>
              <w:rPr>
                <w:rFonts w:ascii="Times New Roman"/>
              </w:rPr>
              <w:t>～</w:t>
            </w:r>
            <w:r>
              <w:rPr>
                <w:rFonts w:ascii="Times New Roman"/>
              </w:rPr>
              <w:t>100</w:t>
            </w:r>
          </w:p>
        </w:tc>
        <w:tc>
          <w:tcPr>
            <w:tcW w:w="668" w:type="dxa"/>
            <w:shd w:val="clear" w:color="auto" w:fill="auto"/>
            <w:vAlign w:val="center"/>
          </w:tcPr>
          <w:p w:rsidR="00364D1B" w:rsidRDefault="00B6456D">
            <w:pPr>
              <w:pStyle w:val="afffffffff3"/>
              <w:rPr>
                <w:rFonts w:ascii="Times New Roman"/>
              </w:rPr>
            </w:pPr>
            <w:r>
              <w:rPr>
                <w:rFonts w:ascii="Times New Roman"/>
              </w:rPr>
              <w:t>28</w:t>
            </w:r>
            <w:r>
              <w:rPr>
                <w:rFonts w:ascii="Times New Roman"/>
              </w:rPr>
              <w:t>～</w:t>
            </w:r>
            <w:r>
              <w:rPr>
                <w:rFonts w:ascii="Times New Roman" w:hint="eastAsia"/>
              </w:rPr>
              <w:t>6</w:t>
            </w:r>
            <w:r>
              <w:rPr>
                <w:rFonts w:ascii="Times New Roman"/>
              </w:rPr>
              <w:t>0</w:t>
            </w:r>
          </w:p>
        </w:tc>
        <w:tc>
          <w:tcPr>
            <w:tcW w:w="668" w:type="dxa"/>
            <w:shd w:val="clear" w:color="auto" w:fill="auto"/>
            <w:vAlign w:val="center"/>
          </w:tcPr>
          <w:p w:rsidR="00364D1B" w:rsidRDefault="00B6456D">
            <w:pPr>
              <w:pStyle w:val="afffffffff3"/>
              <w:rPr>
                <w:rFonts w:ascii="Times New Roman"/>
              </w:rPr>
            </w:pPr>
            <w:r>
              <w:rPr>
                <w:rFonts w:ascii="Times New Roman"/>
              </w:rPr>
              <w:t>20</w:t>
            </w:r>
            <w:r>
              <w:rPr>
                <w:rFonts w:ascii="Times New Roman"/>
              </w:rPr>
              <w:t>～</w:t>
            </w:r>
            <w:r>
              <w:rPr>
                <w:rFonts w:ascii="Times New Roman" w:hint="eastAsia"/>
              </w:rPr>
              <w:t>3</w:t>
            </w:r>
            <w:r>
              <w:rPr>
                <w:rFonts w:ascii="Times New Roman"/>
              </w:rPr>
              <w:t>2</w:t>
            </w:r>
          </w:p>
        </w:tc>
        <w:tc>
          <w:tcPr>
            <w:tcW w:w="668" w:type="dxa"/>
            <w:shd w:val="clear" w:color="auto" w:fill="auto"/>
            <w:vAlign w:val="center"/>
          </w:tcPr>
          <w:p w:rsidR="00364D1B" w:rsidRDefault="00B6456D">
            <w:pPr>
              <w:pStyle w:val="afffffffff3"/>
              <w:rPr>
                <w:rFonts w:ascii="Times New Roman"/>
              </w:rPr>
            </w:pPr>
            <w:r>
              <w:rPr>
                <w:rFonts w:ascii="Times New Roman"/>
              </w:rPr>
              <w:t>14</w:t>
            </w:r>
            <w:r>
              <w:rPr>
                <w:rFonts w:ascii="Times New Roman"/>
              </w:rPr>
              <w:t>～</w:t>
            </w:r>
            <w:r>
              <w:rPr>
                <w:rFonts w:ascii="Times New Roman" w:hint="eastAsia"/>
              </w:rPr>
              <w:t>2</w:t>
            </w:r>
            <w:r>
              <w:rPr>
                <w:rFonts w:ascii="Times New Roman"/>
              </w:rPr>
              <w:t>6</w:t>
            </w:r>
          </w:p>
        </w:tc>
        <w:tc>
          <w:tcPr>
            <w:tcW w:w="668" w:type="dxa"/>
            <w:shd w:val="clear" w:color="auto" w:fill="auto"/>
            <w:vAlign w:val="center"/>
          </w:tcPr>
          <w:p w:rsidR="00364D1B" w:rsidRDefault="00B6456D">
            <w:pPr>
              <w:pStyle w:val="afffffffff3"/>
              <w:rPr>
                <w:rFonts w:ascii="Times New Roman"/>
              </w:rPr>
            </w:pPr>
            <w:r>
              <w:rPr>
                <w:rFonts w:ascii="Times New Roman"/>
              </w:rPr>
              <w:t>12</w:t>
            </w:r>
            <w:r>
              <w:rPr>
                <w:rFonts w:ascii="Times New Roman"/>
              </w:rPr>
              <w:t>～</w:t>
            </w:r>
            <w:r>
              <w:rPr>
                <w:rFonts w:ascii="Times New Roman" w:hint="eastAsia"/>
              </w:rPr>
              <w:t>2</w:t>
            </w:r>
            <w:r>
              <w:rPr>
                <w:rFonts w:ascii="Times New Roman"/>
              </w:rPr>
              <w:t>2</w:t>
            </w:r>
          </w:p>
        </w:tc>
        <w:tc>
          <w:tcPr>
            <w:tcW w:w="667" w:type="dxa"/>
            <w:shd w:val="clear" w:color="auto" w:fill="auto"/>
            <w:vAlign w:val="center"/>
          </w:tcPr>
          <w:p w:rsidR="00364D1B" w:rsidRDefault="00B6456D">
            <w:pPr>
              <w:pStyle w:val="afffffffff3"/>
              <w:rPr>
                <w:rFonts w:ascii="Times New Roman"/>
              </w:rPr>
            </w:pPr>
            <w:r>
              <w:rPr>
                <w:rFonts w:ascii="Times New Roman"/>
              </w:rPr>
              <w:t>10</w:t>
            </w:r>
            <w:r>
              <w:rPr>
                <w:rFonts w:ascii="Times New Roman"/>
              </w:rPr>
              <w:t>～</w:t>
            </w:r>
            <w:r>
              <w:rPr>
                <w:rFonts w:ascii="Times New Roman" w:hint="eastAsia"/>
              </w:rPr>
              <w:t>1</w:t>
            </w:r>
            <w:r>
              <w:rPr>
                <w:rFonts w:ascii="Times New Roman"/>
              </w:rPr>
              <w:t>8</w:t>
            </w:r>
          </w:p>
        </w:tc>
        <w:tc>
          <w:tcPr>
            <w:tcW w:w="668" w:type="dxa"/>
            <w:shd w:val="clear" w:color="auto" w:fill="auto"/>
            <w:vAlign w:val="center"/>
          </w:tcPr>
          <w:p w:rsidR="00364D1B" w:rsidRDefault="00B6456D">
            <w:pPr>
              <w:pStyle w:val="afffffffff3"/>
              <w:rPr>
                <w:rFonts w:ascii="Times New Roman"/>
              </w:rPr>
            </w:pPr>
            <w:r>
              <w:rPr>
                <w:rFonts w:ascii="Times New Roman"/>
              </w:rPr>
              <w:t>9</w:t>
            </w:r>
            <w:r>
              <w:rPr>
                <w:rFonts w:ascii="Times New Roman"/>
              </w:rPr>
              <w:t>～</w:t>
            </w:r>
            <w:r>
              <w:rPr>
                <w:rFonts w:ascii="Times New Roman"/>
              </w:rPr>
              <w:t>16</w:t>
            </w:r>
          </w:p>
        </w:tc>
        <w:tc>
          <w:tcPr>
            <w:tcW w:w="669" w:type="dxa"/>
            <w:shd w:val="clear" w:color="auto" w:fill="auto"/>
            <w:vAlign w:val="center"/>
          </w:tcPr>
          <w:p w:rsidR="00364D1B" w:rsidRDefault="00B6456D">
            <w:pPr>
              <w:pStyle w:val="afffffffff3"/>
              <w:rPr>
                <w:rFonts w:ascii="Times New Roman"/>
              </w:rPr>
            </w:pPr>
            <w:r>
              <w:rPr>
                <w:rFonts w:ascii="Times New Roman"/>
              </w:rPr>
              <w:t>8</w:t>
            </w:r>
            <w:r>
              <w:rPr>
                <w:rFonts w:ascii="Times New Roman"/>
              </w:rPr>
              <w:t>～</w:t>
            </w:r>
            <w:r>
              <w:rPr>
                <w:rFonts w:ascii="Times New Roman" w:hint="eastAsia"/>
              </w:rPr>
              <w:t>1</w:t>
            </w:r>
            <w:r>
              <w:rPr>
                <w:rFonts w:ascii="Times New Roman"/>
              </w:rPr>
              <w:t>3</w:t>
            </w:r>
          </w:p>
        </w:tc>
      </w:tr>
    </w:tbl>
    <w:p w:rsidR="00364D1B" w:rsidRDefault="00B6456D">
      <w:pPr>
        <w:pStyle w:val="aff2"/>
        <w:spacing w:before="156" w:after="156"/>
      </w:pPr>
      <w:r>
        <w:rPr>
          <w:rFonts w:hint="eastAsia"/>
        </w:rPr>
        <w:lastRenderedPageBreak/>
        <w:t>开级配排水式陶粒沥青磨耗层混合料矿料级配范围</w:t>
      </w:r>
    </w:p>
    <w:tbl>
      <w:tblPr>
        <w:tblStyle w:val="affff2"/>
        <w:tblW w:w="0" w:type="auto"/>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836"/>
        <w:gridCol w:w="1139"/>
        <w:gridCol w:w="668"/>
        <w:gridCol w:w="669"/>
        <w:gridCol w:w="668"/>
        <w:gridCol w:w="668"/>
        <w:gridCol w:w="668"/>
        <w:gridCol w:w="668"/>
        <w:gridCol w:w="668"/>
        <w:gridCol w:w="668"/>
        <w:gridCol w:w="667"/>
        <w:gridCol w:w="668"/>
        <w:gridCol w:w="669"/>
      </w:tblGrid>
      <w:tr w:rsidR="00364D1B">
        <w:trPr>
          <w:tblHeader/>
          <w:jc w:val="center"/>
        </w:trPr>
        <w:tc>
          <w:tcPr>
            <w:tcW w:w="1975" w:type="dxa"/>
            <w:gridSpan w:val="2"/>
            <w:vMerge w:val="restart"/>
            <w:shd w:val="clear" w:color="auto" w:fill="auto"/>
            <w:vAlign w:val="center"/>
          </w:tcPr>
          <w:p w:rsidR="00364D1B" w:rsidRDefault="00B6456D">
            <w:pPr>
              <w:pStyle w:val="afffffffff3"/>
              <w:rPr>
                <w:rFonts w:ascii="Times New Roman"/>
              </w:rPr>
            </w:pPr>
            <w:r>
              <w:rPr>
                <w:rFonts w:ascii="Times New Roman"/>
              </w:rPr>
              <w:t>级配类型</w:t>
            </w:r>
          </w:p>
        </w:tc>
        <w:tc>
          <w:tcPr>
            <w:tcW w:w="7349" w:type="dxa"/>
            <w:gridSpan w:val="11"/>
            <w:shd w:val="clear" w:color="auto" w:fill="auto"/>
            <w:vAlign w:val="center"/>
          </w:tcPr>
          <w:p w:rsidR="00364D1B" w:rsidRDefault="00B6456D">
            <w:pPr>
              <w:pStyle w:val="afffffffff3"/>
              <w:rPr>
                <w:rFonts w:ascii="Times New Roman"/>
              </w:rPr>
            </w:pPr>
            <w:r>
              <w:rPr>
                <w:rFonts w:ascii="Times New Roman"/>
              </w:rPr>
              <w:t>通过下列筛孔</w:t>
            </w:r>
            <w:r>
              <w:rPr>
                <w:rFonts w:ascii="Times New Roman"/>
              </w:rPr>
              <w:t>(mm)</w:t>
            </w:r>
            <w:r>
              <w:rPr>
                <w:rFonts w:ascii="Times New Roman"/>
              </w:rPr>
              <w:t>的体积百分率</w:t>
            </w:r>
            <w:r>
              <w:rPr>
                <w:rFonts w:ascii="Times New Roman"/>
              </w:rPr>
              <w:t>(%)</w:t>
            </w:r>
          </w:p>
        </w:tc>
      </w:tr>
      <w:tr w:rsidR="00364D1B">
        <w:trPr>
          <w:jc w:val="center"/>
        </w:trPr>
        <w:tc>
          <w:tcPr>
            <w:tcW w:w="1975" w:type="dxa"/>
            <w:gridSpan w:val="2"/>
            <w:vMerge/>
            <w:tcBorders>
              <w:bottom w:val="single" w:sz="12" w:space="0" w:color="auto"/>
            </w:tcBorders>
            <w:shd w:val="clear" w:color="auto" w:fill="auto"/>
            <w:vAlign w:val="center"/>
          </w:tcPr>
          <w:p w:rsidR="00364D1B" w:rsidRDefault="00364D1B">
            <w:pPr>
              <w:pStyle w:val="afffffffff3"/>
              <w:rPr>
                <w:rFonts w:ascii="Times New Roman"/>
              </w:rPr>
            </w:pPr>
          </w:p>
        </w:tc>
        <w:tc>
          <w:tcPr>
            <w:tcW w:w="668"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19.0</w:t>
            </w:r>
          </w:p>
        </w:tc>
        <w:tc>
          <w:tcPr>
            <w:tcW w:w="669"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16.0</w:t>
            </w:r>
          </w:p>
        </w:tc>
        <w:tc>
          <w:tcPr>
            <w:tcW w:w="668"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13.2</w:t>
            </w:r>
          </w:p>
        </w:tc>
        <w:tc>
          <w:tcPr>
            <w:tcW w:w="668"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9.5</w:t>
            </w:r>
          </w:p>
        </w:tc>
        <w:tc>
          <w:tcPr>
            <w:tcW w:w="668"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4.75</w:t>
            </w:r>
          </w:p>
        </w:tc>
        <w:tc>
          <w:tcPr>
            <w:tcW w:w="668"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2.36</w:t>
            </w:r>
          </w:p>
        </w:tc>
        <w:tc>
          <w:tcPr>
            <w:tcW w:w="668"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1.18</w:t>
            </w:r>
          </w:p>
        </w:tc>
        <w:tc>
          <w:tcPr>
            <w:tcW w:w="668"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0.6</w:t>
            </w:r>
          </w:p>
        </w:tc>
        <w:tc>
          <w:tcPr>
            <w:tcW w:w="667"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0.3</w:t>
            </w:r>
          </w:p>
        </w:tc>
        <w:tc>
          <w:tcPr>
            <w:tcW w:w="668"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0.15</w:t>
            </w:r>
          </w:p>
        </w:tc>
        <w:tc>
          <w:tcPr>
            <w:tcW w:w="669"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0.075</w:t>
            </w:r>
          </w:p>
        </w:tc>
      </w:tr>
      <w:tr w:rsidR="00364D1B">
        <w:trPr>
          <w:jc w:val="center"/>
        </w:trPr>
        <w:tc>
          <w:tcPr>
            <w:tcW w:w="836" w:type="dxa"/>
            <w:vMerge w:val="restart"/>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中粒式</w:t>
            </w:r>
          </w:p>
        </w:tc>
        <w:tc>
          <w:tcPr>
            <w:tcW w:w="1139"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LOGFC-16</w:t>
            </w:r>
          </w:p>
        </w:tc>
        <w:tc>
          <w:tcPr>
            <w:tcW w:w="668"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100</w:t>
            </w:r>
          </w:p>
        </w:tc>
        <w:tc>
          <w:tcPr>
            <w:tcW w:w="669"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90</w:t>
            </w:r>
            <w:r>
              <w:rPr>
                <w:rFonts w:ascii="Times New Roman"/>
              </w:rPr>
              <w:t>～</w:t>
            </w:r>
            <w:r>
              <w:rPr>
                <w:rFonts w:ascii="Times New Roman"/>
              </w:rPr>
              <w:t>100</w:t>
            </w:r>
          </w:p>
        </w:tc>
        <w:tc>
          <w:tcPr>
            <w:tcW w:w="668"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70</w:t>
            </w:r>
            <w:r>
              <w:rPr>
                <w:rFonts w:ascii="Times New Roman"/>
              </w:rPr>
              <w:t>～</w:t>
            </w:r>
            <w:r>
              <w:rPr>
                <w:rFonts w:ascii="Times New Roman" w:hint="eastAsia"/>
              </w:rPr>
              <w:t>9</w:t>
            </w:r>
            <w:r>
              <w:rPr>
                <w:rFonts w:ascii="Times New Roman"/>
              </w:rPr>
              <w:t>0</w:t>
            </w:r>
          </w:p>
        </w:tc>
        <w:tc>
          <w:tcPr>
            <w:tcW w:w="668"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45</w:t>
            </w:r>
            <w:r>
              <w:rPr>
                <w:rFonts w:ascii="Times New Roman"/>
              </w:rPr>
              <w:t>～</w:t>
            </w:r>
            <w:r>
              <w:rPr>
                <w:rFonts w:ascii="Times New Roman" w:hint="eastAsia"/>
              </w:rPr>
              <w:t>7</w:t>
            </w:r>
            <w:r>
              <w:rPr>
                <w:rFonts w:ascii="Times New Roman"/>
              </w:rPr>
              <w:t>0</w:t>
            </w:r>
          </w:p>
        </w:tc>
        <w:tc>
          <w:tcPr>
            <w:tcW w:w="668"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12</w:t>
            </w:r>
            <w:r>
              <w:rPr>
                <w:rFonts w:ascii="Times New Roman"/>
              </w:rPr>
              <w:t>～</w:t>
            </w:r>
            <w:r>
              <w:rPr>
                <w:rFonts w:ascii="Times New Roman" w:hint="eastAsia"/>
              </w:rPr>
              <w:t>3</w:t>
            </w:r>
            <w:r>
              <w:rPr>
                <w:rFonts w:ascii="Times New Roman"/>
              </w:rPr>
              <w:t>0</w:t>
            </w:r>
          </w:p>
        </w:tc>
        <w:tc>
          <w:tcPr>
            <w:tcW w:w="668"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10</w:t>
            </w:r>
            <w:r>
              <w:rPr>
                <w:rFonts w:ascii="Times New Roman"/>
              </w:rPr>
              <w:t>～</w:t>
            </w:r>
            <w:r>
              <w:rPr>
                <w:rFonts w:ascii="Times New Roman" w:hint="eastAsia"/>
              </w:rPr>
              <w:t>2</w:t>
            </w:r>
            <w:r>
              <w:rPr>
                <w:rFonts w:ascii="Times New Roman"/>
              </w:rPr>
              <w:t>2</w:t>
            </w:r>
          </w:p>
        </w:tc>
        <w:tc>
          <w:tcPr>
            <w:tcW w:w="668"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6</w:t>
            </w:r>
            <w:r>
              <w:rPr>
                <w:rFonts w:ascii="Times New Roman"/>
              </w:rPr>
              <w:t>～</w:t>
            </w:r>
            <w:r>
              <w:rPr>
                <w:rFonts w:ascii="Times New Roman" w:hint="eastAsia"/>
              </w:rPr>
              <w:t>1</w:t>
            </w:r>
            <w:r>
              <w:rPr>
                <w:rFonts w:ascii="Times New Roman"/>
              </w:rPr>
              <w:t>8</w:t>
            </w:r>
          </w:p>
        </w:tc>
        <w:tc>
          <w:tcPr>
            <w:tcW w:w="668"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4</w:t>
            </w:r>
            <w:r>
              <w:rPr>
                <w:rFonts w:ascii="Times New Roman"/>
              </w:rPr>
              <w:t>～</w:t>
            </w:r>
            <w:r>
              <w:rPr>
                <w:rFonts w:ascii="Times New Roman" w:hint="eastAsia"/>
              </w:rPr>
              <w:t>1</w:t>
            </w:r>
            <w:r>
              <w:rPr>
                <w:rFonts w:ascii="Times New Roman"/>
              </w:rPr>
              <w:t>5</w:t>
            </w:r>
          </w:p>
        </w:tc>
        <w:tc>
          <w:tcPr>
            <w:tcW w:w="667"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3</w:t>
            </w:r>
            <w:r>
              <w:rPr>
                <w:rFonts w:ascii="Times New Roman"/>
              </w:rPr>
              <w:t>～</w:t>
            </w:r>
            <w:r>
              <w:rPr>
                <w:rFonts w:ascii="Times New Roman" w:hint="eastAsia"/>
              </w:rPr>
              <w:t>1</w:t>
            </w:r>
            <w:r>
              <w:rPr>
                <w:rFonts w:ascii="Times New Roman"/>
              </w:rPr>
              <w:t>2</w:t>
            </w:r>
          </w:p>
        </w:tc>
        <w:tc>
          <w:tcPr>
            <w:tcW w:w="668"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3</w:t>
            </w:r>
            <w:r>
              <w:rPr>
                <w:rFonts w:ascii="Times New Roman"/>
              </w:rPr>
              <w:t>～</w:t>
            </w:r>
            <w:r>
              <w:rPr>
                <w:rFonts w:ascii="Times New Roman" w:hint="eastAsia"/>
              </w:rPr>
              <w:t>8</w:t>
            </w:r>
          </w:p>
        </w:tc>
        <w:tc>
          <w:tcPr>
            <w:tcW w:w="669"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2</w:t>
            </w:r>
            <w:r>
              <w:rPr>
                <w:rFonts w:ascii="Times New Roman"/>
              </w:rPr>
              <w:t>～</w:t>
            </w:r>
            <w:r>
              <w:rPr>
                <w:rFonts w:ascii="Times New Roman" w:hint="eastAsia"/>
              </w:rPr>
              <w:t>6</w:t>
            </w:r>
          </w:p>
        </w:tc>
      </w:tr>
      <w:tr w:rsidR="00364D1B">
        <w:trPr>
          <w:jc w:val="center"/>
        </w:trPr>
        <w:tc>
          <w:tcPr>
            <w:tcW w:w="836" w:type="dxa"/>
            <w:vMerge/>
            <w:tcBorders>
              <w:top w:val="single" w:sz="4" w:space="0" w:color="auto"/>
            </w:tcBorders>
            <w:shd w:val="clear" w:color="auto" w:fill="auto"/>
            <w:vAlign w:val="center"/>
          </w:tcPr>
          <w:p w:rsidR="00364D1B" w:rsidRDefault="00364D1B">
            <w:pPr>
              <w:pStyle w:val="afffffffff3"/>
              <w:rPr>
                <w:rFonts w:ascii="Times New Roman"/>
              </w:rPr>
            </w:pPr>
          </w:p>
        </w:tc>
        <w:tc>
          <w:tcPr>
            <w:tcW w:w="1139"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LOGFC -13</w:t>
            </w:r>
          </w:p>
        </w:tc>
        <w:tc>
          <w:tcPr>
            <w:tcW w:w="668"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w:t>
            </w:r>
          </w:p>
        </w:tc>
        <w:tc>
          <w:tcPr>
            <w:tcW w:w="669"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100</w:t>
            </w:r>
          </w:p>
        </w:tc>
        <w:tc>
          <w:tcPr>
            <w:tcW w:w="668"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90</w:t>
            </w:r>
            <w:r>
              <w:rPr>
                <w:rFonts w:ascii="Times New Roman"/>
              </w:rPr>
              <w:t>～</w:t>
            </w:r>
            <w:r>
              <w:rPr>
                <w:rFonts w:ascii="Times New Roman"/>
              </w:rPr>
              <w:t>100</w:t>
            </w:r>
          </w:p>
        </w:tc>
        <w:tc>
          <w:tcPr>
            <w:tcW w:w="668"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60</w:t>
            </w:r>
            <w:r>
              <w:rPr>
                <w:rFonts w:ascii="Times New Roman"/>
              </w:rPr>
              <w:t>～</w:t>
            </w:r>
            <w:r>
              <w:rPr>
                <w:rFonts w:ascii="Times New Roman" w:hint="eastAsia"/>
              </w:rPr>
              <w:t>8</w:t>
            </w:r>
            <w:r>
              <w:rPr>
                <w:rFonts w:ascii="Times New Roman"/>
              </w:rPr>
              <w:t>0</w:t>
            </w:r>
          </w:p>
        </w:tc>
        <w:tc>
          <w:tcPr>
            <w:tcW w:w="668"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12</w:t>
            </w:r>
            <w:r>
              <w:rPr>
                <w:rFonts w:ascii="Times New Roman"/>
              </w:rPr>
              <w:t>～</w:t>
            </w:r>
            <w:r>
              <w:rPr>
                <w:rFonts w:ascii="Times New Roman" w:hint="eastAsia"/>
              </w:rPr>
              <w:t>3</w:t>
            </w:r>
            <w:r>
              <w:rPr>
                <w:rFonts w:ascii="Times New Roman"/>
              </w:rPr>
              <w:t>0</w:t>
            </w:r>
          </w:p>
        </w:tc>
        <w:tc>
          <w:tcPr>
            <w:tcW w:w="668"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10</w:t>
            </w:r>
            <w:r>
              <w:rPr>
                <w:rFonts w:ascii="Times New Roman"/>
              </w:rPr>
              <w:t>～</w:t>
            </w:r>
            <w:r>
              <w:rPr>
                <w:rFonts w:ascii="Times New Roman" w:hint="eastAsia"/>
              </w:rPr>
              <w:t>2</w:t>
            </w:r>
            <w:r>
              <w:rPr>
                <w:rFonts w:ascii="Times New Roman"/>
              </w:rPr>
              <w:t>2</w:t>
            </w:r>
          </w:p>
        </w:tc>
        <w:tc>
          <w:tcPr>
            <w:tcW w:w="668"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hint="eastAsia"/>
              </w:rPr>
              <w:t>6</w:t>
            </w:r>
            <w:r>
              <w:rPr>
                <w:rFonts w:ascii="Times New Roman" w:hint="eastAsia"/>
              </w:rPr>
              <w:t>～</w:t>
            </w:r>
            <w:r>
              <w:rPr>
                <w:rFonts w:ascii="Times New Roman" w:hint="eastAsia"/>
              </w:rPr>
              <w:t>18</w:t>
            </w:r>
          </w:p>
        </w:tc>
        <w:tc>
          <w:tcPr>
            <w:tcW w:w="668"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hint="eastAsia"/>
              </w:rPr>
              <w:t>4</w:t>
            </w:r>
            <w:r>
              <w:rPr>
                <w:rFonts w:ascii="Times New Roman" w:hint="eastAsia"/>
              </w:rPr>
              <w:t>～</w:t>
            </w:r>
            <w:r>
              <w:rPr>
                <w:rFonts w:ascii="Times New Roman" w:hint="eastAsia"/>
              </w:rPr>
              <w:t>15</w:t>
            </w:r>
          </w:p>
        </w:tc>
        <w:tc>
          <w:tcPr>
            <w:tcW w:w="667"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hint="eastAsia"/>
              </w:rPr>
              <w:t>3</w:t>
            </w:r>
            <w:r>
              <w:rPr>
                <w:rFonts w:ascii="Times New Roman" w:hint="eastAsia"/>
              </w:rPr>
              <w:t>～</w:t>
            </w:r>
            <w:r>
              <w:rPr>
                <w:rFonts w:ascii="Times New Roman" w:hint="eastAsia"/>
              </w:rPr>
              <w:t>12</w:t>
            </w:r>
          </w:p>
        </w:tc>
        <w:tc>
          <w:tcPr>
            <w:tcW w:w="668"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hint="eastAsia"/>
              </w:rPr>
              <w:t>3</w:t>
            </w:r>
            <w:r>
              <w:rPr>
                <w:rFonts w:ascii="Times New Roman" w:hint="eastAsia"/>
              </w:rPr>
              <w:t>～</w:t>
            </w:r>
            <w:r>
              <w:rPr>
                <w:rFonts w:ascii="Times New Roman" w:hint="eastAsia"/>
              </w:rPr>
              <w:t>8</w:t>
            </w:r>
          </w:p>
        </w:tc>
        <w:tc>
          <w:tcPr>
            <w:tcW w:w="669"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hint="eastAsia"/>
              </w:rPr>
              <w:t>2</w:t>
            </w:r>
            <w:r>
              <w:rPr>
                <w:rFonts w:ascii="Times New Roman" w:hint="eastAsia"/>
              </w:rPr>
              <w:t>～</w:t>
            </w:r>
            <w:r>
              <w:rPr>
                <w:rFonts w:ascii="Times New Roman" w:hint="eastAsia"/>
              </w:rPr>
              <w:t>6</w:t>
            </w:r>
          </w:p>
        </w:tc>
      </w:tr>
      <w:tr w:rsidR="00364D1B">
        <w:trPr>
          <w:jc w:val="center"/>
        </w:trPr>
        <w:tc>
          <w:tcPr>
            <w:tcW w:w="836" w:type="dxa"/>
            <w:shd w:val="clear" w:color="auto" w:fill="auto"/>
            <w:vAlign w:val="center"/>
          </w:tcPr>
          <w:p w:rsidR="00364D1B" w:rsidRDefault="00B6456D">
            <w:pPr>
              <w:pStyle w:val="afffffffff3"/>
              <w:rPr>
                <w:rFonts w:ascii="Times New Roman"/>
              </w:rPr>
            </w:pPr>
            <w:r>
              <w:rPr>
                <w:rFonts w:ascii="Times New Roman" w:hint="eastAsia"/>
              </w:rPr>
              <w:t>细粒式</w:t>
            </w:r>
          </w:p>
        </w:tc>
        <w:tc>
          <w:tcPr>
            <w:tcW w:w="1139" w:type="dxa"/>
            <w:shd w:val="clear" w:color="auto" w:fill="auto"/>
            <w:vAlign w:val="center"/>
          </w:tcPr>
          <w:p w:rsidR="00364D1B" w:rsidRDefault="00B6456D">
            <w:pPr>
              <w:pStyle w:val="afffffffff3"/>
              <w:rPr>
                <w:rFonts w:ascii="Times New Roman"/>
              </w:rPr>
            </w:pPr>
            <w:r>
              <w:rPr>
                <w:rFonts w:ascii="Times New Roman"/>
              </w:rPr>
              <w:t>LOGFC -10</w:t>
            </w:r>
          </w:p>
        </w:tc>
        <w:tc>
          <w:tcPr>
            <w:tcW w:w="668" w:type="dxa"/>
            <w:shd w:val="clear" w:color="auto" w:fill="auto"/>
            <w:vAlign w:val="center"/>
          </w:tcPr>
          <w:p w:rsidR="00364D1B" w:rsidRDefault="00B6456D">
            <w:pPr>
              <w:pStyle w:val="afffffffff3"/>
              <w:rPr>
                <w:rFonts w:ascii="Times New Roman"/>
              </w:rPr>
            </w:pPr>
            <w:r>
              <w:rPr>
                <w:rFonts w:ascii="Times New Roman"/>
              </w:rPr>
              <w:t>-</w:t>
            </w:r>
          </w:p>
        </w:tc>
        <w:tc>
          <w:tcPr>
            <w:tcW w:w="669" w:type="dxa"/>
            <w:shd w:val="clear" w:color="auto" w:fill="auto"/>
            <w:vAlign w:val="center"/>
          </w:tcPr>
          <w:p w:rsidR="00364D1B" w:rsidRDefault="00B6456D">
            <w:pPr>
              <w:pStyle w:val="afffffffff3"/>
              <w:rPr>
                <w:rFonts w:ascii="Times New Roman"/>
              </w:rPr>
            </w:pPr>
            <w:r>
              <w:rPr>
                <w:rFonts w:ascii="Times New Roman"/>
              </w:rPr>
              <w:t>-</w:t>
            </w:r>
          </w:p>
        </w:tc>
        <w:tc>
          <w:tcPr>
            <w:tcW w:w="668" w:type="dxa"/>
            <w:shd w:val="clear" w:color="auto" w:fill="auto"/>
            <w:vAlign w:val="center"/>
          </w:tcPr>
          <w:p w:rsidR="00364D1B" w:rsidRDefault="00B6456D">
            <w:pPr>
              <w:pStyle w:val="afffffffff3"/>
              <w:rPr>
                <w:rFonts w:ascii="Times New Roman"/>
              </w:rPr>
            </w:pPr>
            <w:r>
              <w:rPr>
                <w:rFonts w:ascii="Times New Roman"/>
              </w:rPr>
              <w:t>100</w:t>
            </w:r>
          </w:p>
        </w:tc>
        <w:tc>
          <w:tcPr>
            <w:tcW w:w="668" w:type="dxa"/>
            <w:shd w:val="clear" w:color="auto" w:fill="auto"/>
            <w:vAlign w:val="center"/>
          </w:tcPr>
          <w:p w:rsidR="00364D1B" w:rsidRDefault="00B6456D">
            <w:pPr>
              <w:pStyle w:val="afffffffff3"/>
              <w:rPr>
                <w:rFonts w:ascii="Times New Roman"/>
              </w:rPr>
            </w:pPr>
            <w:r>
              <w:rPr>
                <w:rFonts w:ascii="Times New Roman"/>
              </w:rPr>
              <w:t>90</w:t>
            </w:r>
            <w:r>
              <w:rPr>
                <w:rFonts w:ascii="Times New Roman"/>
              </w:rPr>
              <w:t>～</w:t>
            </w:r>
            <w:r>
              <w:rPr>
                <w:rFonts w:ascii="Times New Roman"/>
              </w:rPr>
              <w:t>100</w:t>
            </w:r>
          </w:p>
        </w:tc>
        <w:tc>
          <w:tcPr>
            <w:tcW w:w="668" w:type="dxa"/>
            <w:shd w:val="clear" w:color="auto" w:fill="auto"/>
            <w:vAlign w:val="center"/>
          </w:tcPr>
          <w:p w:rsidR="00364D1B" w:rsidRDefault="00B6456D">
            <w:pPr>
              <w:pStyle w:val="afffffffff3"/>
              <w:rPr>
                <w:rFonts w:ascii="Times New Roman"/>
              </w:rPr>
            </w:pPr>
            <w:r>
              <w:rPr>
                <w:rFonts w:ascii="Times New Roman"/>
              </w:rPr>
              <w:t>50</w:t>
            </w:r>
            <w:r>
              <w:rPr>
                <w:rFonts w:ascii="Times New Roman"/>
              </w:rPr>
              <w:t>～</w:t>
            </w:r>
            <w:r>
              <w:rPr>
                <w:rFonts w:ascii="Times New Roman" w:hint="eastAsia"/>
              </w:rPr>
              <w:t>7</w:t>
            </w:r>
            <w:r>
              <w:rPr>
                <w:rFonts w:ascii="Times New Roman"/>
              </w:rPr>
              <w:t>0</w:t>
            </w:r>
          </w:p>
        </w:tc>
        <w:tc>
          <w:tcPr>
            <w:tcW w:w="668" w:type="dxa"/>
            <w:shd w:val="clear" w:color="auto" w:fill="auto"/>
            <w:vAlign w:val="center"/>
          </w:tcPr>
          <w:p w:rsidR="00364D1B" w:rsidRDefault="00B6456D">
            <w:pPr>
              <w:pStyle w:val="afffffffff3"/>
              <w:rPr>
                <w:rFonts w:ascii="Times New Roman"/>
              </w:rPr>
            </w:pPr>
            <w:r>
              <w:rPr>
                <w:rFonts w:ascii="Times New Roman"/>
              </w:rPr>
              <w:t>10</w:t>
            </w:r>
            <w:r>
              <w:rPr>
                <w:rFonts w:ascii="Times New Roman"/>
              </w:rPr>
              <w:t>～</w:t>
            </w:r>
            <w:r>
              <w:rPr>
                <w:rFonts w:ascii="Times New Roman" w:hint="eastAsia"/>
              </w:rPr>
              <w:t>2</w:t>
            </w:r>
            <w:r>
              <w:rPr>
                <w:rFonts w:ascii="Times New Roman"/>
              </w:rPr>
              <w:t>2</w:t>
            </w:r>
          </w:p>
        </w:tc>
        <w:tc>
          <w:tcPr>
            <w:tcW w:w="668" w:type="dxa"/>
            <w:shd w:val="clear" w:color="auto" w:fill="auto"/>
            <w:vAlign w:val="center"/>
          </w:tcPr>
          <w:p w:rsidR="00364D1B" w:rsidRDefault="00B6456D">
            <w:pPr>
              <w:pStyle w:val="afffffffff3"/>
              <w:rPr>
                <w:rFonts w:ascii="Times New Roman"/>
              </w:rPr>
            </w:pPr>
            <w:r>
              <w:rPr>
                <w:rFonts w:ascii="Times New Roman" w:hint="eastAsia"/>
              </w:rPr>
              <w:t>6</w:t>
            </w:r>
            <w:r>
              <w:rPr>
                <w:rFonts w:ascii="Times New Roman" w:hint="eastAsia"/>
              </w:rPr>
              <w:t>～</w:t>
            </w:r>
            <w:r>
              <w:rPr>
                <w:rFonts w:ascii="Times New Roman" w:hint="eastAsia"/>
              </w:rPr>
              <w:t>18</w:t>
            </w:r>
          </w:p>
        </w:tc>
        <w:tc>
          <w:tcPr>
            <w:tcW w:w="668" w:type="dxa"/>
            <w:shd w:val="clear" w:color="auto" w:fill="auto"/>
            <w:vAlign w:val="center"/>
          </w:tcPr>
          <w:p w:rsidR="00364D1B" w:rsidRDefault="00B6456D">
            <w:pPr>
              <w:pStyle w:val="afffffffff3"/>
              <w:rPr>
                <w:rFonts w:ascii="Times New Roman"/>
              </w:rPr>
            </w:pPr>
            <w:r>
              <w:rPr>
                <w:rFonts w:ascii="Times New Roman" w:hint="eastAsia"/>
              </w:rPr>
              <w:t>4</w:t>
            </w:r>
            <w:r>
              <w:rPr>
                <w:rFonts w:ascii="Times New Roman" w:hint="eastAsia"/>
              </w:rPr>
              <w:t>～</w:t>
            </w:r>
            <w:r>
              <w:rPr>
                <w:rFonts w:ascii="Times New Roman" w:hint="eastAsia"/>
              </w:rPr>
              <w:t>15</w:t>
            </w:r>
          </w:p>
        </w:tc>
        <w:tc>
          <w:tcPr>
            <w:tcW w:w="667" w:type="dxa"/>
            <w:shd w:val="clear" w:color="auto" w:fill="auto"/>
            <w:vAlign w:val="center"/>
          </w:tcPr>
          <w:p w:rsidR="00364D1B" w:rsidRDefault="00B6456D">
            <w:pPr>
              <w:pStyle w:val="afffffffff3"/>
              <w:rPr>
                <w:rFonts w:ascii="Times New Roman"/>
              </w:rPr>
            </w:pPr>
            <w:r>
              <w:rPr>
                <w:rFonts w:ascii="Times New Roman" w:hint="eastAsia"/>
              </w:rPr>
              <w:t>3</w:t>
            </w:r>
            <w:r>
              <w:rPr>
                <w:rFonts w:ascii="Times New Roman" w:hint="eastAsia"/>
              </w:rPr>
              <w:t>～</w:t>
            </w:r>
            <w:r>
              <w:rPr>
                <w:rFonts w:ascii="Times New Roman" w:hint="eastAsia"/>
              </w:rPr>
              <w:t>12</w:t>
            </w:r>
          </w:p>
        </w:tc>
        <w:tc>
          <w:tcPr>
            <w:tcW w:w="668" w:type="dxa"/>
            <w:shd w:val="clear" w:color="auto" w:fill="auto"/>
            <w:vAlign w:val="center"/>
          </w:tcPr>
          <w:p w:rsidR="00364D1B" w:rsidRDefault="00B6456D">
            <w:pPr>
              <w:pStyle w:val="afffffffff3"/>
              <w:rPr>
                <w:rFonts w:ascii="Times New Roman"/>
              </w:rPr>
            </w:pPr>
            <w:r>
              <w:rPr>
                <w:rFonts w:ascii="Times New Roman" w:hint="eastAsia"/>
              </w:rPr>
              <w:t>3</w:t>
            </w:r>
            <w:r>
              <w:rPr>
                <w:rFonts w:ascii="Times New Roman" w:hint="eastAsia"/>
              </w:rPr>
              <w:t>～</w:t>
            </w:r>
            <w:r>
              <w:rPr>
                <w:rFonts w:ascii="Times New Roman" w:hint="eastAsia"/>
              </w:rPr>
              <w:t>8</w:t>
            </w:r>
          </w:p>
        </w:tc>
        <w:tc>
          <w:tcPr>
            <w:tcW w:w="669" w:type="dxa"/>
            <w:shd w:val="clear" w:color="auto" w:fill="auto"/>
            <w:vAlign w:val="center"/>
          </w:tcPr>
          <w:p w:rsidR="00364D1B" w:rsidRDefault="00B6456D">
            <w:pPr>
              <w:pStyle w:val="afffffffff3"/>
              <w:rPr>
                <w:rFonts w:ascii="Times New Roman"/>
              </w:rPr>
            </w:pPr>
            <w:r>
              <w:rPr>
                <w:rFonts w:ascii="Times New Roman" w:hint="eastAsia"/>
              </w:rPr>
              <w:t>2</w:t>
            </w:r>
            <w:r>
              <w:rPr>
                <w:rFonts w:ascii="Times New Roman" w:hint="eastAsia"/>
              </w:rPr>
              <w:t>～</w:t>
            </w:r>
            <w:r>
              <w:rPr>
                <w:rFonts w:ascii="Times New Roman" w:hint="eastAsia"/>
              </w:rPr>
              <w:t>6</w:t>
            </w:r>
          </w:p>
        </w:tc>
      </w:tr>
    </w:tbl>
    <w:p w:rsidR="00364D1B" w:rsidRDefault="00364D1B">
      <w:pPr>
        <w:pStyle w:val="afffff"/>
        <w:ind w:firstLine="420"/>
      </w:pPr>
    </w:p>
    <w:p w:rsidR="00364D1B" w:rsidRDefault="00B6456D">
      <w:pPr>
        <w:pStyle w:val="affe"/>
        <w:spacing w:before="156" w:after="156"/>
        <w:rPr>
          <w:rFonts w:ascii="Times New Roman" w:eastAsia="宋体"/>
        </w:rPr>
      </w:pPr>
      <w:r>
        <w:rPr>
          <w:rFonts w:ascii="Times New Roman" w:eastAsia="宋体" w:hint="eastAsia"/>
        </w:rPr>
        <w:t>宜采用马歇尔试验配合比设计方法，各个类型的陶粒沥青混合料技术要求应符合表</w:t>
      </w:r>
      <w:r>
        <w:rPr>
          <w:rFonts w:ascii="Times New Roman" w:eastAsia="宋体" w:hint="eastAsia"/>
        </w:rPr>
        <w:t>15</w:t>
      </w:r>
      <w:r>
        <w:rPr>
          <w:rFonts w:ascii="Times New Roman" w:eastAsia="宋体" w:hint="eastAsia"/>
        </w:rPr>
        <w:t>～表</w:t>
      </w:r>
      <w:r>
        <w:rPr>
          <w:rFonts w:ascii="Times New Roman" w:eastAsia="宋体" w:hint="eastAsia"/>
        </w:rPr>
        <w:t>17</w:t>
      </w:r>
      <w:r>
        <w:rPr>
          <w:rFonts w:ascii="Times New Roman" w:eastAsia="宋体" w:hint="eastAsia"/>
        </w:rPr>
        <w:t>的规定，并有良好的施工性能。</w:t>
      </w:r>
    </w:p>
    <w:p w:rsidR="00364D1B" w:rsidRDefault="00B6456D">
      <w:pPr>
        <w:pStyle w:val="aff2"/>
        <w:spacing w:before="156" w:after="156"/>
      </w:pPr>
      <w:r>
        <w:rPr>
          <w:rFonts w:hint="eastAsia"/>
        </w:rPr>
        <w:t>密级配陶粒沥青混合料（</w:t>
      </w:r>
      <w:r>
        <w:rPr>
          <w:rFonts w:hint="eastAsia"/>
        </w:rPr>
        <w:t>LAC</w:t>
      </w:r>
      <w:r>
        <w:rPr>
          <w:rFonts w:hint="eastAsia"/>
        </w:rPr>
        <w:t>）马歇尔试验技术标准表</w:t>
      </w:r>
    </w:p>
    <w:tbl>
      <w:tblPr>
        <w:tblStyle w:val="affff2"/>
        <w:tblW w:w="5000" w:type="pct"/>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994"/>
        <w:gridCol w:w="1570"/>
        <w:gridCol w:w="711"/>
        <w:gridCol w:w="649"/>
        <w:gridCol w:w="347"/>
        <w:gridCol w:w="998"/>
        <w:gridCol w:w="19"/>
        <w:gridCol w:w="1120"/>
        <w:gridCol w:w="246"/>
        <w:gridCol w:w="1051"/>
        <w:gridCol w:w="313"/>
        <w:gridCol w:w="529"/>
        <w:gridCol w:w="837"/>
      </w:tblGrid>
      <w:tr w:rsidR="00364D1B">
        <w:trPr>
          <w:tblHeader/>
          <w:jc w:val="center"/>
        </w:trPr>
        <w:tc>
          <w:tcPr>
            <w:tcW w:w="1365" w:type="pct"/>
            <w:gridSpan w:val="2"/>
            <w:vMerge w:val="restart"/>
            <w:shd w:val="clear" w:color="auto" w:fill="auto"/>
            <w:vAlign w:val="center"/>
          </w:tcPr>
          <w:p w:rsidR="00364D1B" w:rsidRDefault="00B6456D">
            <w:pPr>
              <w:pStyle w:val="afffffffff3"/>
              <w:rPr>
                <w:rFonts w:ascii="Times New Roman"/>
              </w:rPr>
            </w:pPr>
            <w:r>
              <w:rPr>
                <w:rFonts w:ascii="Times New Roman"/>
              </w:rPr>
              <w:t>试验指标</w:t>
            </w:r>
          </w:p>
        </w:tc>
        <w:tc>
          <w:tcPr>
            <w:tcW w:w="379" w:type="pct"/>
            <w:vMerge w:val="restart"/>
            <w:shd w:val="clear" w:color="auto" w:fill="auto"/>
            <w:vAlign w:val="center"/>
          </w:tcPr>
          <w:p w:rsidR="00364D1B" w:rsidRDefault="00B6456D">
            <w:pPr>
              <w:pStyle w:val="afffffffff3"/>
              <w:rPr>
                <w:rFonts w:ascii="Times New Roman"/>
              </w:rPr>
            </w:pPr>
            <w:r>
              <w:rPr>
                <w:rFonts w:ascii="Times New Roman"/>
              </w:rPr>
              <w:t>单位</w:t>
            </w:r>
          </w:p>
        </w:tc>
        <w:tc>
          <w:tcPr>
            <w:tcW w:w="2361" w:type="pct"/>
            <w:gridSpan w:val="7"/>
            <w:shd w:val="clear" w:color="auto" w:fill="auto"/>
            <w:vAlign w:val="center"/>
          </w:tcPr>
          <w:p w:rsidR="00364D1B" w:rsidRDefault="00B6456D">
            <w:pPr>
              <w:pStyle w:val="afffffffff3"/>
              <w:rPr>
                <w:rFonts w:ascii="Times New Roman"/>
              </w:rPr>
            </w:pPr>
            <w:r>
              <w:rPr>
                <w:rFonts w:ascii="Times New Roman"/>
              </w:rPr>
              <w:t>快速路、主干路</w:t>
            </w:r>
          </w:p>
        </w:tc>
        <w:tc>
          <w:tcPr>
            <w:tcW w:w="449" w:type="pct"/>
            <w:gridSpan w:val="2"/>
            <w:vMerge w:val="restart"/>
            <w:shd w:val="clear" w:color="auto" w:fill="auto"/>
            <w:vAlign w:val="center"/>
          </w:tcPr>
          <w:p w:rsidR="00364D1B" w:rsidRDefault="00B6456D">
            <w:pPr>
              <w:pStyle w:val="afffffffff3"/>
              <w:rPr>
                <w:rFonts w:ascii="Times New Roman"/>
              </w:rPr>
            </w:pPr>
            <w:r>
              <w:rPr>
                <w:rFonts w:ascii="Times New Roman"/>
              </w:rPr>
              <w:t>其他等级</w:t>
            </w:r>
          </w:p>
          <w:p w:rsidR="00364D1B" w:rsidRDefault="00B6456D">
            <w:pPr>
              <w:pStyle w:val="afffffffff3"/>
              <w:rPr>
                <w:rFonts w:ascii="Times New Roman"/>
              </w:rPr>
            </w:pPr>
            <w:r>
              <w:rPr>
                <w:rFonts w:ascii="Times New Roman"/>
              </w:rPr>
              <w:t>道路</w:t>
            </w:r>
          </w:p>
        </w:tc>
        <w:tc>
          <w:tcPr>
            <w:tcW w:w="446" w:type="pct"/>
            <w:vMerge w:val="restart"/>
            <w:shd w:val="clear" w:color="auto" w:fill="auto"/>
            <w:vAlign w:val="center"/>
          </w:tcPr>
          <w:p w:rsidR="00364D1B" w:rsidRDefault="00B6456D">
            <w:pPr>
              <w:pStyle w:val="afffffffff3"/>
              <w:rPr>
                <w:rFonts w:ascii="Times New Roman"/>
              </w:rPr>
            </w:pPr>
            <w:r>
              <w:rPr>
                <w:rFonts w:ascii="Times New Roman"/>
              </w:rPr>
              <w:t>行人道路</w:t>
            </w:r>
          </w:p>
        </w:tc>
      </w:tr>
      <w:tr w:rsidR="00364D1B">
        <w:trPr>
          <w:jc w:val="center"/>
        </w:trPr>
        <w:tc>
          <w:tcPr>
            <w:tcW w:w="1365" w:type="pct"/>
            <w:gridSpan w:val="2"/>
            <w:vMerge/>
            <w:shd w:val="clear" w:color="auto" w:fill="auto"/>
            <w:vAlign w:val="center"/>
          </w:tcPr>
          <w:p w:rsidR="00364D1B" w:rsidRDefault="00364D1B">
            <w:pPr>
              <w:pStyle w:val="afffffffff3"/>
              <w:rPr>
                <w:rFonts w:ascii="Times New Roman"/>
              </w:rPr>
            </w:pPr>
          </w:p>
        </w:tc>
        <w:tc>
          <w:tcPr>
            <w:tcW w:w="379" w:type="pct"/>
            <w:vMerge/>
            <w:shd w:val="clear" w:color="auto" w:fill="auto"/>
            <w:vAlign w:val="center"/>
          </w:tcPr>
          <w:p w:rsidR="00364D1B" w:rsidRDefault="00364D1B">
            <w:pPr>
              <w:pStyle w:val="afffffffff3"/>
              <w:rPr>
                <w:rFonts w:ascii="Times New Roman"/>
              </w:rPr>
            </w:pPr>
          </w:p>
        </w:tc>
        <w:tc>
          <w:tcPr>
            <w:tcW w:w="1063" w:type="pct"/>
            <w:gridSpan w:val="3"/>
            <w:shd w:val="clear" w:color="auto" w:fill="auto"/>
            <w:vAlign w:val="center"/>
          </w:tcPr>
          <w:p w:rsidR="00364D1B" w:rsidRDefault="00B6456D">
            <w:pPr>
              <w:pStyle w:val="afffffffff3"/>
              <w:rPr>
                <w:rFonts w:ascii="Times New Roman"/>
              </w:rPr>
            </w:pPr>
            <w:r>
              <w:rPr>
                <w:rFonts w:ascii="Times New Roman"/>
              </w:rPr>
              <w:t>夏炎热区</w:t>
            </w:r>
          </w:p>
          <w:p w:rsidR="00364D1B" w:rsidRDefault="00B6456D">
            <w:pPr>
              <w:pStyle w:val="afffffffff3"/>
              <w:rPr>
                <w:rFonts w:ascii="Times New Roman"/>
              </w:rPr>
            </w:pPr>
            <w:r>
              <w:rPr>
                <w:rFonts w:ascii="Times New Roman"/>
              </w:rPr>
              <w:t>(1-1</w:t>
            </w:r>
            <w:r>
              <w:rPr>
                <w:rFonts w:ascii="Times New Roman"/>
              </w:rPr>
              <w:t>、</w:t>
            </w:r>
            <w:r>
              <w:rPr>
                <w:rFonts w:ascii="Times New Roman"/>
              </w:rPr>
              <w:t>1-2</w:t>
            </w:r>
            <w:r>
              <w:rPr>
                <w:rFonts w:ascii="Times New Roman"/>
              </w:rPr>
              <w:t>、</w:t>
            </w:r>
            <w:r>
              <w:rPr>
                <w:rFonts w:ascii="Times New Roman"/>
              </w:rPr>
              <w:t>1-3</w:t>
            </w:r>
            <w:r>
              <w:rPr>
                <w:rFonts w:ascii="Times New Roman"/>
              </w:rPr>
              <w:t>、</w:t>
            </w:r>
            <w:r>
              <w:rPr>
                <w:rFonts w:ascii="Times New Roman"/>
              </w:rPr>
              <w:t>1-4</w:t>
            </w:r>
            <w:r>
              <w:rPr>
                <w:rFonts w:ascii="Times New Roman"/>
              </w:rPr>
              <w:t>区</w:t>
            </w:r>
            <w:r>
              <w:rPr>
                <w:rFonts w:ascii="Times New Roman"/>
              </w:rPr>
              <w:t>)</w:t>
            </w:r>
          </w:p>
        </w:tc>
        <w:tc>
          <w:tcPr>
            <w:tcW w:w="1298" w:type="pct"/>
            <w:gridSpan w:val="4"/>
            <w:shd w:val="clear" w:color="auto" w:fill="auto"/>
            <w:vAlign w:val="center"/>
          </w:tcPr>
          <w:p w:rsidR="00364D1B" w:rsidRDefault="00B6456D">
            <w:pPr>
              <w:pStyle w:val="afffffffff3"/>
              <w:rPr>
                <w:rFonts w:ascii="Times New Roman"/>
              </w:rPr>
            </w:pPr>
            <w:r>
              <w:rPr>
                <w:rFonts w:ascii="Times New Roman"/>
              </w:rPr>
              <w:t>夏热区及夏凉区</w:t>
            </w:r>
          </w:p>
          <w:p w:rsidR="00364D1B" w:rsidRDefault="00B6456D">
            <w:pPr>
              <w:pStyle w:val="afffffffff3"/>
              <w:rPr>
                <w:rFonts w:ascii="Times New Roman"/>
              </w:rPr>
            </w:pPr>
            <w:r>
              <w:rPr>
                <w:rFonts w:ascii="Times New Roman"/>
              </w:rPr>
              <w:t>(2-1</w:t>
            </w:r>
            <w:r>
              <w:rPr>
                <w:rFonts w:ascii="Times New Roman"/>
              </w:rPr>
              <w:t>、</w:t>
            </w:r>
            <w:r>
              <w:rPr>
                <w:rFonts w:ascii="Times New Roman"/>
              </w:rPr>
              <w:t>2-2</w:t>
            </w:r>
            <w:r>
              <w:rPr>
                <w:rFonts w:ascii="Times New Roman"/>
              </w:rPr>
              <w:t>、</w:t>
            </w:r>
            <w:r>
              <w:rPr>
                <w:rFonts w:ascii="Times New Roman"/>
              </w:rPr>
              <w:t>2-3</w:t>
            </w:r>
            <w:r>
              <w:rPr>
                <w:rFonts w:ascii="Times New Roman"/>
              </w:rPr>
              <w:t>、</w:t>
            </w:r>
            <w:r>
              <w:rPr>
                <w:rFonts w:ascii="Times New Roman"/>
              </w:rPr>
              <w:t>2-4</w:t>
            </w:r>
            <w:r>
              <w:rPr>
                <w:rFonts w:ascii="Times New Roman"/>
              </w:rPr>
              <w:t>、</w:t>
            </w:r>
            <w:r>
              <w:rPr>
                <w:rFonts w:ascii="Times New Roman"/>
              </w:rPr>
              <w:t>3-2</w:t>
            </w:r>
            <w:r>
              <w:rPr>
                <w:rFonts w:ascii="Times New Roman"/>
              </w:rPr>
              <w:t>区</w:t>
            </w:r>
            <w:r>
              <w:rPr>
                <w:rFonts w:ascii="Times New Roman"/>
              </w:rPr>
              <w:t>)</w:t>
            </w:r>
          </w:p>
        </w:tc>
        <w:tc>
          <w:tcPr>
            <w:tcW w:w="449" w:type="pct"/>
            <w:gridSpan w:val="2"/>
            <w:vMerge/>
            <w:shd w:val="clear" w:color="auto" w:fill="auto"/>
            <w:vAlign w:val="center"/>
          </w:tcPr>
          <w:p w:rsidR="00364D1B" w:rsidRDefault="00364D1B">
            <w:pPr>
              <w:pStyle w:val="afffffffff3"/>
              <w:rPr>
                <w:rFonts w:ascii="Times New Roman"/>
              </w:rPr>
            </w:pPr>
          </w:p>
        </w:tc>
        <w:tc>
          <w:tcPr>
            <w:tcW w:w="446" w:type="pct"/>
            <w:vMerge/>
            <w:shd w:val="clear" w:color="auto" w:fill="auto"/>
            <w:vAlign w:val="center"/>
          </w:tcPr>
          <w:p w:rsidR="00364D1B" w:rsidRDefault="00364D1B">
            <w:pPr>
              <w:pStyle w:val="afffffffff3"/>
              <w:rPr>
                <w:rFonts w:ascii="Times New Roman"/>
              </w:rPr>
            </w:pPr>
          </w:p>
        </w:tc>
      </w:tr>
      <w:tr w:rsidR="00364D1B">
        <w:trPr>
          <w:jc w:val="center"/>
        </w:trPr>
        <w:tc>
          <w:tcPr>
            <w:tcW w:w="1365" w:type="pct"/>
            <w:gridSpan w:val="2"/>
            <w:vMerge/>
            <w:tcBorders>
              <w:bottom w:val="single" w:sz="12" w:space="0" w:color="auto"/>
            </w:tcBorders>
            <w:shd w:val="clear" w:color="auto" w:fill="auto"/>
            <w:vAlign w:val="center"/>
          </w:tcPr>
          <w:p w:rsidR="00364D1B" w:rsidRDefault="00364D1B">
            <w:pPr>
              <w:pStyle w:val="afffffffff3"/>
              <w:rPr>
                <w:rFonts w:ascii="Times New Roman"/>
              </w:rPr>
            </w:pPr>
          </w:p>
        </w:tc>
        <w:tc>
          <w:tcPr>
            <w:tcW w:w="379" w:type="pct"/>
            <w:vMerge/>
            <w:tcBorders>
              <w:bottom w:val="single" w:sz="12" w:space="0" w:color="auto"/>
            </w:tcBorders>
            <w:shd w:val="clear" w:color="auto" w:fill="auto"/>
            <w:vAlign w:val="center"/>
          </w:tcPr>
          <w:p w:rsidR="00364D1B" w:rsidRDefault="00364D1B">
            <w:pPr>
              <w:pStyle w:val="afffffffff3"/>
              <w:rPr>
                <w:rFonts w:ascii="Times New Roman"/>
              </w:rPr>
            </w:pPr>
          </w:p>
        </w:tc>
        <w:tc>
          <w:tcPr>
            <w:tcW w:w="531" w:type="pct"/>
            <w:gridSpan w:val="2"/>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中轻交通</w:t>
            </w:r>
          </w:p>
        </w:tc>
        <w:tc>
          <w:tcPr>
            <w:tcW w:w="532" w:type="pct"/>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重载交通</w:t>
            </w:r>
          </w:p>
        </w:tc>
        <w:tc>
          <w:tcPr>
            <w:tcW w:w="607" w:type="pct"/>
            <w:gridSpan w:val="2"/>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中轻交通</w:t>
            </w:r>
          </w:p>
        </w:tc>
        <w:tc>
          <w:tcPr>
            <w:tcW w:w="691" w:type="pct"/>
            <w:gridSpan w:val="2"/>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重载交通</w:t>
            </w:r>
          </w:p>
        </w:tc>
        <w:tc>
          <w:tcPr>
            <w:tcW w:w="449" w:type="pct"/>
            <w:gridSpan w:val="2"/>
            <w:vMerge/>
            <w:tcBorders>
              <w:bottom w:val="single" w:sz="12" w:space="0" w:color="auto"/>
            </w:tcBorders>
            <w:shd w:val="clear" w:color="auto" w:fill="auto"/>
            <w:vAlign w:val="center"/>
          </w:tcPr>
          <w:p w:rsidR="00364D1B" w:rsidRDefault="00364D1B">
            <w:pPr>
              <w:pStyle w:val="afffffffff3"/>
              <w:rPr>
                <w:rFonts w:ascii="Times New Roman"/>
              </w:rPr>
            </w:pPr>
          </w:p>
        </w:tc>
        <w:tc>
          <w:tcPr>
            <w:tcW w:w="446" w:type="pct"/>
            <w:vMerge/>
            <w:tcBorders>
              <w:bottom w:val="single" w:sz="12" w:space="0" w:color="auto"/>
            </w:tcBorders>
            <w:shd w:val="clear" w:color="auto" w:fill="auto"/>
            <w:vAlign w:val="center"/>
          </w:tcPr>
          <w:p w:rsidR="00364D1B" w:rsidRDefault="00364D1B">
            <w:pPr>
              <w:pStyle w:val="afffffffff3"/>
              <w:rPr>
                <w:rFonts w:ascii="Times New Roman"/>
              </w:rPr>
            </w:pPr>
          </w:p>
        </w:tc>
      </w:tr>
      <w:tr w:rsidR="00364D1B">
        <w:trPr>
          <w:jc w:val="center"/>
        </w:trPr>
        <w:tc>
          <w:tcPr>
            <w:tcW w:w="1365" w:type="pct"/>
            <w:gridSpan w:val="2"/>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proofErr w:type="gramStart"/>
            <w:r>
              <w:rPr>
                <w:rFonts w:ascii="Times New Roman" w:hint="eastAsia"/>
              </w:rPr>
              <w:t>击实次数</w:t>
            </w:r>
            <w:proofErr w:type="gramEnd"/>
            <w:r>
              <w:rPr>
                <w:rFonts w:ascii="Times New Roman" w:hint="eastAsia"/>
              </w:rPr>
              <w:t>(</w:t>
            </w:r>
            <w:r>
              <w:rPr>
                <w:rFonts w:ascii="Times New Roman" w:hint="eastAsia"/>
              </w:rPr>
              <w:t>双面</w:t>
            </w:r>
            <w:r>
              <w:rPr>
                <w:rFonts w:ascii="Times New Roman" w:hint="eastAsia"/>
              </w:rPr>
              <w:t>)</w:t>
            </w:r>
          </w:p>
        </w:tc>
        <w:tc>
          <w:tcPr>
            <w:tcW w:w="379" w:type="pct"/>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hint="eastAsia"/>
              </w:rPr>
              <w:t>次</w:t>
            </w:r>
          </w:p>
        </w:tc>
        <w:tc>
          <w:tcPr>
            <w:tcW w:w="2361" w:type="pct"/>
            <w:gridSpan w:val="7"/>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hint="eastAsia"/>
              </w:rPr>
              <w:t>7</w:t>
            </w:r>
            <w:r>
              <w:rPr>
                <w:rFonts w:ascii="Times New Roman"/>
              </w:rPr>
              <w:t>5</w:t>
            </w:r>
          </w:p>
        </w:tc>
        <w:tc>
          <w:tcPr>
            <w:tcW w:w="449" w:type="pct"/>
            <w:gridSpan w:val="2"/>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hint="eastAsia"/>
              </w:rPr>
              <w:t>5</w:t>
            </w:r>
            <w:r>
              <w:rPr>
                <w:rFonts w:ascii="Times New Roman"/>
              </w:rPr>
              <w:t>0</w:t>
            </w:r>
          </w:p>
        </w:tc>
        <w:tc>
          <w:tcPr>
            <w:tcW w:w="446" w:type="pct"/>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hint="eastAsia"/>
              </w:rPr>
              <w:t>5</w:t>
            </w:r>
            <w:r>
              <w:rPr>
                <w:rFonts w:ascii="Times New Roman"/>
              </w:rPr>
              <w:t>0</w:t>
            </w:r>
          </w:p>
        </w:tc>
      </w:tr>
      <w:tr w:rsidR="00364D1B">
        <w:trPr>
          <w:jc w:val="center"/>
        </w:trPr>
        <w:tc>
          <w:tcPr>
            <w:tcW w:w="1365" w:type="pct"/>
            <w:gridSpan w:val="2"/>
            <w:tcBorders>
              <w:top w:val="single" w:sz="4" w:space="0" w:color="auto"/>
            </w:tcBorders>
            <w:shd w:val="clear" w:color="auto" w:fill="auto"/>
            <w:vAlign w:val="center"/>
          </w:tcPr>
          <w:p w:rsidR="00364D1B" w:rsidRDefault="00B6456D">
            <w:pPr>
              <w:pStyle w:val="afffffffff3"/>
              <w:rPr>
                <w:rFonts w:ascii="Times New Roman"/>
              </w:rPr>
            </w:pPr>
            <w:r>
              <w:rPr>
                <w:rFonts w:ascii="Times New Roman" w:hint="eastAsia"/>
              </w:rPr>
              <w:t>试件尺寸</w:t>
            </w:r>
          </w:p>
        </w:tc>
        <w:tc>
          <w:tcPr>
            <w:tcW w:w="379" w:type="pct"/>
            <w:tcBorders>
              <w:top w:val="single" w:sz="4" w:space="0" w:color="auto"/>
            </w:tcBorders>
            <w:shd w:val="clear" w:color="auto" w:fill="auto"/>
            <w:vAlign w:val="center"/>
          </w:tcPr>
          <w:p w:rsidR="00364D1B" w:rsidRDefault="00B6456D">
            <w:pPr>
              <w:pStyle w:val="afffffffff3"/>
              <w:rPr>
                <w:rFonts w:ascii="Times New Roman"/>
              </w:rPr>
            </w:pPr>
            <w:r>
              <w:rPr>
                <w:rFonts w:ascii="Times New Roman" w:hint="eastAsia"/>
              </w:rPr>
              <w:t>m</w:t>
            </w:r>
            <w:r>
              <w:rPr>
                <w:rFonts w:ascii="Times New Roman"/>
              </w:rPr>
              <w:t>m</w:t>
            </w:r>
          </w:p>
        </w:tc>
        <w:tc>
          <w:tcPr>
            <w:tcW w:w="3256" w:type="pct"/>
            <w:gridSpan w:val="10"/>
            <w:tcBorders>
              <w:top w:val="single" w:sz="4" w:space="0" w:color="auto"/>
            </w:tcBorders>
            <w:shd w:val="clear" w:color="auto" w:fill="auto"/>
            <w:vAlign w:val="center"/>
          </w:tcPr>
          <w:p w:rsidR="00364D1B" w:rsidRDefault="00B6456D">
            <w:pPr>
              <w:pStyle w:val="afffffffff3"/>
              <w:rPr>
                <w:rFonts w:ascii="Times New Roman"/>
              </w:rPr>
            </w:pPr>
            <w:r>
              <w:rPr>
                <w:rFonts w:ascii="Times New Roman" w:hint="eastAsia"/>
              </w:rPr>
              <w:t>φ</w:t>
            </w:r>
            <w:r>
              <w:rPr>
                <w:rFonts w:ascii="Times New Roman"/>
              </w:rPr>
              <w:t>101.6 mm×63.5 mm</w:t>
            </w:r>
          </w:p>
        </w:tc>
      </w:tr>
      <w:tr w:rsidR="00364D1B">
        <w:trPr>
          <w:jc w:val="center"/>
        </w:trPr>
        <w:tc>
          <w:tcPr>
            <w:tcW w:w="529" w:type="pct"/>
            <w:vMerge w:val="restart"/>
            <w:shd w:val="clear" w:color="auto" w:fill="auto"/>
            <w:vAlign w:val="center"/>
          </w:tcPr>
          <w:p w:rsidR="00364D1B" w:rsidRDefault="00B6456D">
            <w:pPr>
              <w:pStyle w:val="afffffffff3"/>
              <w:rPr>
                <w:rFonts w:ascii="Times New Roman"/>
              </w:rPr>
            </w:pPr>
            <w:r>
              <w:rPr>
                <w:rFonts w:ascii="Times New Roman"/>
              </w:rPr>
              <w:t>空隙率</w:t>
            </w:r>
            <w:r>
              <w:rPr>
                <w:rFonts w:ascii="Times New Roman"/>
              </w:rPr>
              <w:t>VV</w:t>
            </w:r>
          </w:p>
        </w:tc>
        <w:tc>
          <w:tcPr>
            <w:tcW w:w="836" w:type="pct"/>
            <w:shd w:val="clear" w:color="auto" w:fill="auto"/>
            <w:vAlign w:val="center"/>
          </w:tcPr>
          <w:p w:rsidR="00364D1B" w:rsidRDefault="00B6456D">
            <w:pPr>
              <w:pStyle w:val="afffffffff3"/>
              <w:rPr>
                <w:rFonts w:ascii="Times New Roman"/>
              </w:rPr>
            </w:pPr>
            <w:r>
              <w:rPr>
                <w:rFonts w:ascii="Times New Roman"/>
              </w:rPr>
              <w:t>深约</w:t>
            </w:r>
            <w:r>
              <w:rPr>
                <w:rFonts w:ascii="Times New Roman"/>
              </w:rPr>
              <w:t>90 mm</w:t>
            </w:r>
            <w:r>
              <w:rPr>
                <w:rFonts w:ascii="Times New Roman"/>
              </w:rPr>
              <w:t>以内</w:t>
            </w:r>
          </w:p>
        </w:tc>
        <w:tc>
          <w:tcPr>
            <w:tcW w:w="379" w:type="pct"/>
            <w:shd w:val="clear" w:color="auto" w:fill="auto"/>
            <w:vAlign w:val="center"/>
          </w:tcPr>
          <w:p w:rsidR="00364D1B" w:rsidRDefault="00B6456D">
            <w:pPr>
              <w:pStyle w:val="afffffffff3"/>
              <w:rPr>
                <w:rFonts w:ascii="Times New Roman"/>
              </w:rPr>
            </w:pPr>
            <w:r>
              <w:rPr>
                <w:rFonts w:ascii="Times New Roman" w:hint="eastAsia"/>
              </w:rPr>
              <w:t>%</w:t>
            </w:r>
          </w:p>
        </w:tc>
        <w:tc>
          <w:tcPr>
            <w:tcW w:w="531" w:type="pct"/>
            <w:gridSpan w:val="2"/>
            <w:shd w:val="clear" w:color="auto" w:fill="auto"/>
            <w:vAlign w:val="center"/>
          </w:tcPr>
          <w:p w:rsidR="00364D1B" w:rsidRDefault="00B6456D">
            <w:pPr>
              <w:pStyle w:val="afffffffff3"/>
              <w:rPr>
                <w:rFonts w:ascii="Times New Roman"/>
              </w:rPr>
            </w:pPr>
            <w:r>
              <w:rPr>
                <w:rFonts w:ascii="Times New Roman" w:hint="eastAsia"/>
              </w:rPr>
              <w:t>3</w:t>
            </w:r>
            <w:r>
              <w:rPr>
                <w:rFonts w:ascii="Times New Roman" w:hint="eastAsia"/>
              </w:rPr>
              <w:t>～</w:t>
            </w:r>
            <w:r>
              <w:rPr>
                <w:rFonts w:ascii="Times New Roman" w:hint="eastAsia"/>
              </w:rPr>
              <w:t>5</w:t>
            </w:r>
          </w:p>
        </w:tc>
        <w:tc>
          <w:tcPr>
            <w:tcW w:w="532" w:type="pct"/>
            <w:shd w:val="clear" w:color="auto" w:fill="auto"/>
            <w:vAlign w:val="center"/>
          </w:tcPr>
          <w:p w:rsidR="00364D1B" w:rsidRDefault="00B6456D">
            <w:pPr>
              <w:pStyle w:val="afffffffff3"/>
              <w:rPr>
                <w:rFonts w:ascii="Times New Roman"/>
              </w:rPr>
            </w:pPr>
            <w:r>
              <w:rPr>
                <w:rFonts w:ascii="Times New Roman" w:hint="eastAsia"/>
              </w:rPr>
              <w:t>4</w:t>
            </w:r>
            <w:r>
              <w:rPr>
                <w:rFonts w:ascii="Times New Roman" w:hint="eastAsia"/>
              </w:rPr>
              <w:t>～</w:t>
            </w:r>
            <w:r>
              <w:rPr>
                <w:rFonts w:ascii="Times New Roman" w:hint="eastAsia"/>
              </w:rPr>
              <w:t>6</w:t>
            </w:r>
          </w:p>
        </w:tc>
        <w:tc>
          <w:tcPr>
            <w:tcW w:w="607" w:type="pct"/>
            <w:gridSpan w:val="2"/>
            <w:shd w:val="clear" w:color="auto" w:fill="auto"/>
            <w:vAlign w:val="center"/>
          </w:tcPr>
          <w:p w:rsidR="00364D1B" w:rsidRDefault="00B6456D">
            <w:pPr>
              <w:pStyle w:val="afffffffff3"/>
              <w:rPr>
                <w:rFonts w:ascii="Times New Roman"/>
              </w:rPr>
            </w:pPr>
            <w:r>
              <w:rPr>
                <w:rFonts w:ascii="Times New Roman" w:hint="eastAsia"/>
              </w:rPr>
              <w:t>2</w:t>
            </w:r>
            <w:r>
              <w:rPr>
                <w:rFonts w:ascii="Times New Roman" w:hint="eastAsia"/>
              </w:rPr>
              <w:t>～</w:t>
            </w:r>
            <w:r>
              <w:rPr>
                <w:rFonts w:ascii="Times New Roman" w:hint="eastAsia"/>
              </w:rPr>
              <w:t>4</w:t>
            </w:r>
          </w:p>
        </w:tc>
        <w:tc>
          <w:tcPr>
            <w:tcW w:w="691" w:type="pct"/>
            <w:gridSpan w:val="2"/>
            <w:shd w:val="clear" w:color="auto" w:fill="auto"/>
            <w:vAlign w:val="center"/>
          </w:tcPr>
          <w:p w:rsidR="00364D1B" w:rsidRDefault="00B6456D">
            <w:pPr>
              <w:pStyle w:val="afffffffff3"/>
              <w:rPr>
                <w:rFonts w:ascii="Times New Roman"/>
              </w:rPr>
            </w:pPr>
            <w:r>
              <w:rPr>
                <w:rFonts w:ascii="Times New Roman" w:hint="eastAsia"/>
              </w:rPr>
              <w:t>3</w:t>
            </w:r>
            <w:r>
              <w:rPr>
                <w:rFonts w:ascii="Times New Roman" w:hint="eastAsia"/>
              </w:rPr>
              <w:t>～</w:t>
            </w:r>
            <w:r>
              <w:rPr>
                <w:rFonts w:ascii="Times New Roman" w:hint="eastAsia"/>
              </w:rPr>
              <w:t>5</w:t>
            </w:r>
          </w:p>
        </w:tc>
        <w:tc>
          <w:tcPr>
            <w:tcW w:w="449" w:type="pct"/>
            <w:gridSpan w:val="2"/>
            <w:shd w:val="clear" w:color="auto" w:fill="auto"/>
            <w:vAlign w:val="center"/>
          </w:tcPr>
          <w:p w:rsidR="00364D1B" w:rsidRDefault="00B6456D">
            <w:pPr>
              <w:pStyle w:val="afffffffff3"/>
              <w:rPr>
                <w:rFonts w:ascii="Times New Roman"/>
              </w:rPr>
            </w:pPr>
            <w:r>
              <w:rPr>
                <w:rFonts w:ascii="Times New Roman" w:hint="eastAsia"/>
              </w:rPr>
              <w:t>3</w:t>
            </w:r>
            <w:r>
              <w:rPr>
                <w:rFonts w:ascii="Times New Roman" w:hint="eastAsia"/>
              </w:rPr>
              <w:t>～</w:t>
            </w:r>
            <w:r>
              <w:rPr>
                <w:rFonts w:ascii="Times New Roman" w:hint="eastAsia"/>
              </w:rPr>
              <w:t>6</w:t>
            </w:r>
          </w:p>
        </w:tc>
        <w:tc>
          <w:tcPr>
            <w:tcW w:w="446" w:type="pct"/>
            <w:shd w:val="clear" w:color="auto" w:fill="auto"/>
            <w:vAlign w:val="center"/>
          </w:tcPr>
          <w:p w:rsidR="00364D1B" w:rsidRDefault="00B6456D">
            <w:pPr>
              <w:pStyle w:val="afffffffff3"/>
              <w:rPr>
                <w:rFonts w:ascii="Times New Roman"/>
              </w:rPr>
            </w:pPr>
            <w:r>
              <w:rPr>
                <w:rFonts w:ascii="Times New Roman" w:hint="eastAsia"/>
              </w:rPr>
              <w:t>2</w:t>
            </w:r>
            <w:r>
              <w:rPr>
                <w:rFonts w:ascii="Times New Roman" w:hint="eastAsia"/>
              </w:rPr>
              <w:t>～</w:t>
            </w:r>
            <w:r>
              <w:rPr>
                <w:rFonts w:ascii="Times New Roman" w:hint="eastAsia"/>
              </w:rPr>
              <w:t>4</w:t>
            </w:r>
          </w:p>
        </w:tc>
      </w:tr>
      <w:tr w:rsidR="00364D1B">
        <w:trPr>
          <w:jc w:val="center"/>
        </w:trPr>
        <w:tc>
          <w:tcPr>
            <w:tcW w:w="529" w:type="pct"/>
            <w:vMerge/>
            <w:shd w:val="clear" w:color="auto" w:fill="auto"/>
            <w:vAlign w:val="center"/>
          </w:tcPr>
          <w:p w:rsidR="00364D1B" w:rsidRDefault="00364D1B">
            <w:pPr>
              <w:pStyle w:val="afffffffff3"/>
              <w:rPr>
                <w:rFonts w:ascii="Times New Roman"/>
              </w:rPr>
            </w:pPr>
          </w:p>
        </w:tc>
        <w:tc>
          <w:tcPr>
            <w:tcW w:w="836" w:type="pct"/>
            <w:shd w:val="clear" w:color="auto" w:fill="auto"/>
            <w:vAlign w:val="center"/>
          </w:tcPr>
          <w:p w:rsidR="00364D1B" w:rsidRDefault="00B6456D">
            <w:pPr>
              <w:pStyle w:val="afffffffff3"/>
              <w:rPr>
                <w:rFonts w:ascii="Times New Roman"/>
              </w:rPr>
            </w:pPr>
            <w:r>
              <w:rPr>
                <w:rFonts w:ascii="Times New Roman" w:hint="eastAsia"/>
              </w:rPr>
              <w:t>深约</w:t>
            </w:r>
            <w:r>
              <w:rPr>
                <w:rFonts w:ascii="Times New Roman" w:hint="eastAsia"/>
              </w:rPr>
              <w:t>90 mm</w:t>
            </w:r>
            <w:r>
              <w:rPr>
                <w:rFonts w:ascii="Times New Roman" w:hint="eastAsia"/>
              </w:rPr>
              <w:t>以下</w:t>
            </w:r>
          </w:p>
        </w:tc>
        <w:tc>
          <w:tcPr>
            <w:tcW w:w="379" w:type="pct"/>
            <w:shd w:val="clear" w:color="auto" w:fill="auto"/>
            <w:vAlign w:val="center"/>
          </w:tcPr>
          <w:p w:rsidR="00364D1B" w:rsidRDefault="00B6456D">
            <w:pPr>
              <w:pStyle w:val="afffffffff3"/>
              <w:rPr>
                <w:rFonts w:ascii="Times New Roman"/>
              </w:rPr>
            </w:pPr>
            <w:r>
              <w:rPr>
                <w:rFonts w:ascii="Times New Roman" w:hint="eastAsia"/>
              </w:rPr>
              <w:t>%</w:t>
            </w:r>
          </w:p>
        </w:tc>
        <w:tc>
          <w:tcPr>
            <w:tcW w:w="1063" w:type="pct"/>
            <w:gridSpan w:val="3"/>
            <w:shd w:val="clear" w:color="auto" w:fill="auto"/>
            <w:vAlign w:val="center"/>
          </w:tcPr>
          <w:p w:rsidR="00364D1B" w:rsidRDefault="00B6456D">
            <w:pPr>
              <w:pStyle w:val="afffffffff3"/>
              <w:rPr>
                <w:rFonts w:ascii="Times New Roman"/>
              </w:rPr>
            </w:pPr>
            <w:r>
              <w:rPr>
                <w:rFonts w:ascii="Times New Roman" w:hint="eastAsia"/>
              </w:rPr>
              <w:t>3</w:t>
            </w:r>
            <w:r>
              <w:rPr>
                <w:rFonts w:ascii="Times New Roman" w:hint="eastAsia"/>
              </w:rPr>
              <w:t>～</w:t>
            </w:r>
            <w:r>
              <w:rPr>
                <w:rFonts w:ascii="Times New Roman" w:hint="eastAsia"/>
              </w:rPr>
              <w:t>6</w:t>
            </w:r>
          </w:p>
        </w:tc>
        <w:tc>
          <w:tcPr>
            <w:tcW w:w="607" w:type="pct"/>
            <w:gridSpan w:val="2"/>
            <w:shd w:val="clear" w:color="auto" w:fill="auto"/>
            <w:vAlign w:val="center"/>
          </w:tcPr>
          <w:p w:rsidR="00364D1B" w:rsidRDefault="00B6456D">
            <w:pPr>
              <w:pStyle w:val="afffffffff3"/>
              <w:rPr>
                <w:rFonts w:ascii="Times New Roman"/>
              </w:rPr>
            </w:pPr>
            <w:r>
              <w:rPr>
                <w:rFonts w:ascii="Times New Roman" w:hint="eastAsia"/>
              </w:rPr>
              <w:t>2</w:t>
            </w:r>
            <w:r>
              <w:rPr>
                <w:rFonts w:ascii="Times New Roman" w:hint="eastAsia"/>
              </w:rPr>
              <w:t>～</w:t>
            </w:r>
            <w:r>
              <w:rPr>
                <w:rFonts w:ascii="Times New Roman" w:hint="eastAsia"/>
              </w:rPr>
              <w:t>4</w:t>
            </w:r>
          </w:p>
        </w:tc>
        <w:tc>
          <w:tcPr>
            <w:tcW w:w="691" w:type="pct"/>
            <w:gridSpan w:val="2"/>
            <w:shd w:val="clear" w:color="auto" w:fill="auto"/>
            <w:vAlign w:val="center"/>
          </w:tcPr>
          <w:p w:rsidR="00364D1B" w:rsidRDefault="00B6456D">
            <w:pPr>
              <w:pStyle w:val="afffffffff3"/>
              <w:rPr>
                <w:rFonts w:ascii="Times New Roman"/>
              </w:rPr>
            </w:pPr>
            <w:r>
              <w:rPr>
                <w:rFonts w:ascii="Times New Roman" w:hint="eastAsia"/>
              </w:rPr>
              <w:t>3</w:t>
            </w:r>
            <w:r>
              <w:rPr>
                <w:rFonts w:ascii="Times New Roman" w:hint="eastAsia"/>
              </w:rPr>
              <w:t>～</w:t>
            </w:r>
            <w:r>
              <w:rPr>
                <w:rFonts w:ascii="Times New Roman" w:hint="eastAsia"/>
              </w:rPr>
              <w:t>6</w:t>
            </w:r>
          </w:p>
        </w:tc>
        <w:tc>
          <w:tcPr>
            <w:tcW w:w="449" w:type="pct"/>
            <w:gridSpan w:val="2"/>
            <w:shd w:val="clear" w:color="auto" w:fill="auto"/>
            <w:vAlign w:val="center"/>
          </w:tcPr>
          <w:p w:rsidR="00364D1B" w:rsidRDefault="00B6456D">
            <w:pPr>
              <w:pStyle w:val="afffffffff3"/>
              <w:rPr>
                <w:rFonts w:ascii="Times New Roman"/>
              </w:rPr>
            </w:pPr>
            <w:r>
              <w:rPr>
                <w:rFonts w:ascii="Times New Roman" w:hint="eastAsia"/>
              </w:rPr>
              <w:t>3</w:t>
            </w:r>
            <w:r>
              <w:rPr>
                <w:rFonts w:ascii="Times New Roman" w:hint="eastAsia"/>
              </w:rPr>
              <w:t>～</w:t>
            </w:r>
            <w:r>
              <w:rPr>
                <w:rFonts w:ascii="Times New Roman" w:hint="eastAsia"/>
              </w:rPr>
              <w:t>6</w:t>
            </w:r>
          </w:p>
        </w:tc>
        <w:tc>
          <w:tcPr>
            <w:tcW w:w="446" w:type="pct"/>
            <w:shd w:val="clear" w:color="auto" w:fill="auto"/>
            <w:vAlign w:val="center"/>
          </w:tcPr>
          <w:p w:rsidR="00364D1B" w:rsidRDefault="00B6456D">
            <w:pPr>
              <w:pStyle w:val="afffffffff3"/>
              <w:rPr>
                <w:rFonts w:ascii="Times New Roman"/>
              </w:rPr>
            </w:pPr>
            <w:r>
              <w:rPr>
                <w:rFonts w:ascii="Times New Roman" w:hint="eastAsia"/>
              </w:rPr>
              <w:t>-</w:t>
            </w:r>
          </w:p>
        </w:tc>
      </w:tr>
      <w:tr w:rsidR="00364D1B">
        <w:trPr>
          <w:jc w:val="center"/>
        </w:trPr>
        <w:tc>
          <w:tcPr>
            <w:tcW w:w="1365" w:type="pct"/>
            <w:gridSpan w:val="2"/>
            <w:shd w:val="clear" w:color="auto" w:fill="auto"/>
            <w:vAlign w:val="center"/>
          </w:tcPr>
          <w:p w:rsidR="00364D1B" w:rsidRDefault="00B6456D">
            <w:pPr>
              <w:pStyle w:val="afffffffff3"/>
              <w:rPr>
                <w:rFonts w:ascii="Times New Roman"/>
              </w:rPr>
            </w:pPr>
            <w:r>
              <w:rPr>
                <w:rFonts w:ascii="Times New Roman" w:hint="eastAsia"/>
              </w:rPr>
              <w:t>稳定度</w:t>
            </w:r>
            <w:r>
              <w:rPr>
                <w:rFonts w:ascii="Times New Roman" w:hint="eastAsia"/>
              </w:rPr>
              <w:t>MS</w:t>
            </w:r>
            <w:r>
              <w:rPr>
                <w:rFonts w:ascii="Times New Roman" w:hint="eastAsia"/>
              </w:rPr>
              <w:t>不小于</w:t>
            </w:r>
          </w:p>
        </w:tc>
        <w:tc>
          <w:tcPr>
            <w:tcW w:w="379" w:type="pct"/>
            <w:shd w:val="clear" w:color="auto" w:fill="auto"/>
            <w:vAlign w:val="center"/>
          </w:tcPr>
          <w:p w:rsidR="00364D1B" w:rsidRDefault="00B6456D">
            <w:pPr>
              <w:pStyle w:val="afffffffff3"/>
              <w:rPr>
                <w:rFonts w:ascii="Times New Roman"/>
              </w:rPr>
            </w:pPr>
            <w:r>
              <w:rPr>
                <w:rFonts w:ascii="Times New Roman"/>
              </w:rPr>
              <w:t>kN</w:t>
            </w:r>
          </w:p>
        </w:tc>
        <w:tc>
          <w:tcPr>
            <w:tcW w:w="2361" w:type="pct"/>
            <w:gridSpan w:val="7"/>
            <w:shd w:val="clear" w:color="auto" w:fill="auto"/>
            <w:vAlign w:val="center"/>
          </w:tcPr>
          <w:p w:rsidR="00364D1B" w:rsidRDefault="00B6456D">
            <w:pPr>
              <w:pStyle w:val="afffffffff3"/>
              <w:rPr>
                <w:rFonts w:ascii="Times New Roman"/>
              </w:rPr>
            </w:pPr>
            <w:r>
              <w:rPr>
                <w:rFonts w:ascii="Times New Roman" w:hint="eastAsia"/>
              </w:rPr>
              <w:t>8</w:t>
            </w:r>
          </w:p>
        </w:tc>
        <w:tc>
          <w:tcPr>
            <w:tcW w:w="449" w:type="pct"/>
            <w:gridSpan w:val="2"/>
            <w:shd w:val="clear" w:color="auto" w:fill="auto"/>
            <w:vAlign w:val="center"/>
          </w:tcPr>
          <w:p w:rsidR="00364D1B" w:rsidRDefault="00B6456D">
            <w:pPr>
              <w:pStyle w:val="afffffffff3"/>
              <w:rPr>
                <w:rFonts w:ascii="Times New Roman"/>
              </w:rPr>
            </w:pPr>
            <w:r>
              <w:rPr>
                <w:rFonts w:ascii="Times New Roman" w:hint="eastAsia"/>
              </w:rPr>
              <w:t>5</w:t>
            </w:r>
          </w:p>
        </w:tc>
        <w:tc>
          <w:tcPr>
            <w:tcW w:w="446" w:type="pct"/>
            <w:shd w:val="clear" w:color="auto" w:fill="auto"/>
            <w:vAlign w:val="center"/>
          </w:tcPr>
          <w:p w:rsidR="00364D1B" w:rsidRDefault="00B6456D">
            <w:pPr>
              <w:pStyle w:val="afffffffff3"/>
              <w:rPr>
                <w:rFonts w:ascii="Times New Roman"/>
              </w:rPr>
            </w:pPr>
            <w:r>
              <w:rPr>
                <w:rFonts w:ascii="Times New Roman" w:hint="eastAsia"/>
              </w:rPr>
              <w:t>3</w:t>
            </w:r>
          </w:p>
        </w:tc>
      </w:tr>
      <w:tr w:rsidR="00364D1B">
        <w:trPr>
          <w:jc w:val="center"/>
        </w:trPr>
        <w:tc>
          <w:tcPr>
            <w:tcW w:w="1365" w:type="pct"/>
            <w:gridSpan w:val="2"/>
            <w:shd w:val="clear" w:color="auto" w:fill="auto"/>
            <w:vAlign w:val="center"/>
          </w:tcPr>
          <w:p w:rsidR="00364D1B" w:rsidRDefault="00B6456D">
            <w:pPr>
              <w:pStyle w:val="afffffffff3"/>
              <w:rPr>
                <w:rFonts w:ascii="Times New Roman"/>
              </w:rPr>
            </w:pPr>
            <w:r>
              <w:rPr>
                <w:rFonts w:ascii="Times New Roman" w:hint="eastAsia"/>
              </w:rPr>
              <w:t>流值</w:t>
            </w:r>
            <w:r>
              <w:rPr>
                <w:rFonts w:ascii="Times New Roman" w:hint="eastAsia"/>
              </w:rPr>
              <w:t>FL</w:t>
            </w:r>
          </w:p>
        </w:tc>
        <w:tc>
          <w:tcPr>
            <w:tcW w:w="379" w:type="pct"/>
            <w:shd w:val="clear" w:color="auto" w:fill="auto"/>
            <w:vAlign w:val="center"/>
          </w:tcPr>
          <w:p w:rsidR="00364D1B" w:rsidRDefault="00B6456D">
            <w:pPr>
              <w:pStyle w:val="afffffffff3"/>
              <w:rPr>
                <w:rFonts w:ascii="Times New Roman"/>
              </w:rPr>
            </w:pPr>
            <w:r>
              <w:rPr>
                <w:rFonts w:ascii="Times New Roman"/>
              </w:rPr>
              <w:t>mm</w:t>
            </w:r>
          </w:p>
        </w:tc>
        <w:tc>
          <w:tcPr>
            <w:tcW w:w="531" w:type="pct"/>
            <w:gridSpan w:val="2"/>
            <w:shd w:val="clear" w:color="auto" w:fill="auto"/>
            <w:vAlign w:val="center"/>
          </w:tcPr>
          <w:p w:rsidR="00364D1B" w:rsidRDefault="00B6456D">
            <w:pPr>
              <w:pStyle w:val="afffffffff3"/>
              <w:rPr>
                <w:rFonts w:ascii="Times New Roman"/>
              </w:rPr>
            </w:pPr>
            <w:r>
              <w:rPr>
                <w:rFonts w:ascii="Times New Roman" w:hint="eastAsia"/>
              </w:rPr>
              <w:t>2</w:t>
            </w:r>
            <w:r>
              <w:rPr>
                <w:rFonts w:ascii="Times New Roman" w:hint="eastAsia"/>
              </w:rPr>
              <w:t>～</w:t>
            </w:r>
            <w:r>
              <w:rPr>
                <w:rFonts w:ascii="Times New Roman" w:hint="eastAsia"/>
              </w:rPr>
              <w:t>4</w:t>
            </w:r>
          </w:p>
        </w:tc>
        <w:tc>
          <w:tcPr>
            <w:tcW w:w="532" w:type="pct"/>
            <w:shd w:val="clear" w:color="auto" w:fill="auto"/>
            <w:vAlign w:val="center"/>
          </w:tcPr>
          <w:p w:rsidR="00364D1B" w:rsidRDefault="00B6456D">
            <w:pPr>
              <w:pStyle w:val="afffffffff3"/>
              <w:rPr>
                <w:rFonts w:ascii="Times New Roman"/>
              </w:rPr>
            </w:pPr>
            <w:r>
              <w:rPr>
                <w:rFonts w:ascii="Times New Roman" w:hint="eastAsia"/>
              </w:rPr>
              <w:t>1.5</w:t>
            </w:r>
            <w:r>
              <w:rPr>
                <w:rFonts w:ascii="Times New Roman" w:hint="eastAsia"/>
              </w:rPr>
              <w:t>～</w:t>
            </w:r>
            <w:r>
              <w:rPr>
                <w:rFonts w:ascii="Times New Roman" w:hint="eastAsia"/>
              </w:rPr>
              <w:t>4</w:t>
            </w:r>
          </w:p>
        </w:tc>
        <w:tc>
          <w:tcPr>
            <w:tcW w:w="607" w:type="pct"/>
            <w:gridSpan w:val="2"/>
            <w:shd w:val="clear" w:color="auto" w:fill="auto"/>
            <w:vAlign w:val="center"/>
          </w:tcPr>
          <w:p w:rsidR="00364D1B" w:rsidRDefault="00B6456D">
            <w:pPr>
              <w:pStyle w:val="afffffffff3"/>
              <w:rPr>
                <w:rFonts w:ascii="Times New Roman"/>
              </w:rPr>
            </w:pPr>
            <w:r>
              <w:rPr>
                <w:rFonts w:ascii="Times New Roman" w:hint="eastAsia"/>
              </w:rPr>
              <w:t>2</w:t>
            </w:r>
            <w:r>
              <w:rPr>
                <w:rFonts w:ascii="Times New Roman" w:hint="eastAsia"/>
              </w:rPr>
              <w:t>～</w:t>
            </w:r>
            <w:r>
              <w:rPr>
                <w:rFonts w:ascii="Times New Roman" w:hint="eastAsia"/>
              </w:rPr>
              <w:t>4.5</w:t>
            </w:r>
          </w:p>
        </w:tc>
        <w:tc>
          <w:tcPr>
            <w:tcW w:w="691" w:type="pct"/>
            <w:gridSpan w:val="2"/>
            <w:shd w:val="clear" w:color="auto" w:fill="auto"/>
            <w:vAlign w:val="center"/>
          </w:tcPr>
          <w:p w:rsidR="00364D1B" w:rsidRDefault="00B6456D">
            <w:pPr>
              <w:pStyle w:val="afffffffff3"/>
              <w:rPr>
                <w:rFonts w:ascii="Times New Roman"/>
              </w:rPr>
            </w:pPr>
            <w:r>
              <w:rPr>
                <w:rFonts w:ascii="Times New Roman" w:hint="eastAsia"/>
              </w:rPr>
              <w:t>2</w:t>
            </w:r>
            <w:r>
              <w:rPr>
                <w:rFonts w:ascii="Times New Roman" w:hint="eastAsia"/>
              </w:rPr>
              <w:t>～</w:t>
            </w:r>
            <w:r>
              <w:rPr>
                <w:rFonts w:ascii="Times New Roman" w:hint="eastAsia"/>
              </w:rPr>
              <w:t>4</w:t>
            </w:r>
          </w:p>
        </w:tc>
        <w:tc>
          <w:tcPr>
            <w:tcW w:w="449" w:type="pct"/>
            <w:gridSpan w:val="2"/>
            <w:shd w:val="clear" w:color="auto" w:fill="auto"/>
            <w:vAlign w:val="center"/>
          </w:tcPr>
          <w:p w:rsidR="00364D1B" w:rsidRDefault="00B6456D">
            <w:pPr>
              <w:pStyle w:val="afffffffff3"/>
              <w:rPr>
                <w:rFonts w:ascii="Times New Roman"/>
              </w:rPr>
            </w:pPr>
            <w:r>
              <w:rPr>
                <w:rFonts w:ascii="Times New Roman" w:hint="eastAsia"/>
              </w:rPr>
              <w:t>2</w:t>
            </w:r>
            <w:r>
              <w:rPr>
                <w:rFonts w:ascii="Times New Roman" w:hint="eastAsia"/>
              </w:rPr>
              <w:t>～</w:t>
            </w:r>
            <w:r>
              <w:rPr>
                <w:rFonts w:ascii="Times New Roman" w:hint="eastAsia"/>
              </w:rPr>
              <w:t>4.5</w:t>
            </w:r>
          </w:p>
        </w:tc>
        <w:tc>
          <w:tcPr>
            <w:tcW w:w="446" w:type="pct"/>
            <w:shd w:val="clear" w:color="auto" w:fill="auto"/>
            <w:vAlign w:val="center"/>
          </w:tcPr>
          <w:p w:rsidR="00364D1B" w:rsidRDefault="00B6456D">
            <w:pPr>
              <w:pStyle w:val="afffffffff3"/>
              <w:rPr>
                <w:rFonts w:ascii="Times New Roman"/>
              </w:rPr>
            </w:pPr>
            <w:r>
              <w:rPr>
                <w:rFonts w:ascii="Times New Roman" w:hint="eastAsia"/>
              </w:rPr>
              <w:t>2</w:t>
            </w:r>
            <w:r>
              <w:rPr>
                <w:rFonts w:ascii="Times New Roman" w:hint="eastAsia"/>
              </w:rPr>
              <w:t>～</w:t>
            </w:r>
            <w:r>
              <w:rPr>
                <w:rFonts w:ascii="Times New Roman" w:hint="eastAsia"/>
              </w:rPr>
              <w:t>5</w:t>
            </w:r>
          </w:p>
        </w:tc>
      </w:tr>
      <w:tr w:rsidR="00364D1B">
        <w:trPr>
          <w:jc w:val="center"/>
        </w:trPr>
        <w:tc>
          <w:tcPr>
            <w:tcW w:w="529" w:type="pct"/>
            <w:vMerge w:val="restart"/>
            <w:shd w:val="clear" w:color="auto" w:fill="auto"/>
            <w:vAlign w:val="center"/>
          </w:tcPr>
          <w:p w:rsidR="00364D1B" w:rsidRDefault="00B6456D">
            <w:pPr>
              <w:pStyle w:val="afffffffff3"/>
              <w:rPr>
                <w:rFonts w:ascii="Times New Roman"/>
              </w:rPr>
            </w:pPr>
            <w:r>
              <w:rPr>
                <w:rFonts w:ascii="Times New Roman" w:hint="eastAsia"/>
              </w:rPr>
              <w:t>矿料间隙率</w:t>
            </w:r>
            <w:r>
              <w:rPr>
                <w:rFonts w:ascii="Times New Roman" w:hint="eastAsia"/>
              </w:rPr>
              <w:t>VMA(%</w:t>
            </w:r>
            <w:r>
              <w:rPr>
                <w:rFonts w:ascii="Times New Roman" w:hint="eastAsia"/>
              </w:rPr>
              <w:t>）</w:t>
            </w:r>
          </w:p>
          <w:p w:rsidR="00364D1B" w:rsidRDefault="00B6456D">
            <w:pPr>
              <w:pStyle w:val="afffffffff3"/>
              <w:rPr>
                <w:rFonts w:ascii="Times New Roman"/>
              </w:rPr>
            </w:pPr>
            <w:r>
              <w:rPr>
                <w:rFonts w:ascii="Times New Roman" w:hint="eastAsia"/>
              </w:rPr>
              <w:t>不小于</w:t>
            </w:r>
          </w:p>
        </w:tc>
        <w:tc>
          <w:tcPr>
            <w:tcW w:w="836" w:type="pct"/>
            <w:vMerge w:val="restart"/>
            <w:shd w:val="clear" w:color="auto" w:fill="auto"/>
            <w:vAlign w:val="center"/>
          </w:tcPr>
          <w:p w:rsidR="00364D1B" w:rsidRDefault="00B6456D">
            <w:pPr>
              <w:pStyle w:val="afffffffff3"/>
              <w:rPr>
                <w:rFonts w:ascii="Times New Roman"/>
              </w:rPr>
            </w:pPr>
            <w:r>
              <w:rPr>
                <w:rFonts w:ascii="Times New Roman" w:hint="eastAsia"/>
              </w:rPr>
              <w:t>设计空隙率</w:t>
            </w:r>
            <w:r>
              <w:rPr>
                <w:rFonts w:ascii="Times New Roman" w:hint="eastAsia"/>
              </w:rPr>
              <w:t>(%)</w:t>
            </w:r>
          </w:p>
        </w:tc>
        <w:tc>
          <w:tcPr>
            <w:tcW w:w="3635" w:type="pct"/>
            <w:gridSpan w:val="11"/>
            <w:shd w:val="clear" w:color="auto" w:fill="auto"/>
            <w:vAlign w:val="center"/>
          </w:tcPr>
          <w:p w:rsidR="00364D1B" w:rsidRDefault="00B6456D">
            <w:pPr>
              <w:pStyle w:val="afffffffff3"/>
              <w:rPr>
                <w:rFonts w:ascii="Times New Roman"/>
              </w:rPr>
            </w:pPr>
            <w:r>
              <w:rPr>
                <w:rFonts w:ascii="Times New Roman" w:hint="eastAsia"/>
              </w:rPr>
              <w:t>相应于以下公称最大粒径</w:t>
            </w:r>
            <w:r>
              <w:rPr>
                <w:rFonts w:ascii="Times New Roman" w:hint="eastAsia"/>
              </w:rPr>
              <w:t>(mm)</w:t>
            </w:r>
            <w:r>
              <w:rPr>
                <w:rFonts w:ascii="Times New Roman" w:hint="eastAsia"/>
              </w:rPr>
              <w:t>的最小</w:t>
            </w:r>
            <w:r>
              <w:rPr>
                <w:rFonts w:ascii="Times New Roman" w:hint="eastAsia"/>
              </w:rPr>
              <w:t>VMA</w:t>
            </w:r>
            <w:r>
              <w:rPr>
                <w:rFonts w:ascii="Times New Roman" w:hint="eastAsia"/>
              </w:rPr>
              <w:t>及</w:t>
            </w:r>
            <w:r>
              <w:rPr>
                <w:rFonts w:ascii="Times New Roman" w:hint="eastAsia"/>
              </w:rPr>
              <w:t>VFA</w:t>
            </w:r>
            <w:r>
              <w:rPr>
                <w:rFonts w:ascii="Times New Roman" w:hint="eastAsia"/>
              </w:rPr>
              <w:t>技术要求</w:t>
            </w:r>
            <w:r>
              <w:rPr>
                <w:rFonts w:ascii="Times New Roman" w:hint="eastAsia"/>
              </w:rPr>
              <w:t>(%)</w:t>
            </w:r>
          </w:p>
        </w:tc>
      </w:tr>
      <w:tr w:rsidR="00364D1B">
        <w:trPr>
          <w:jc w:val="center"/>
        </w:trPr>
        <w:tc>
          <w:tcPr>
            <w:tcW w:w="529" w:type="pct"/>
            <w:vMerge/>
            <w:shd w:val="clear" w:color="auto" w:fill="auto"/>
            <w:vAlign w:val="center"/>
          </w:tcPr>
          <w:p w:rsidR="00364D1B" w:rsidRDefault="00364D1B">
            <w:pPr>
              <w:pStyle w:val="afffffffff3"/>
              <w:rPr>
                <w:rFonts w:ascii="Times New Roman"/>
              </w:rPr>
            </w:pPr>
          </w:p>
        </w:tc>
        <w:tc>
          <w:tcPr>
            <w:tcW w:w="836" w:type="pct"/>
            <w:vMerge/>
            <w:shd w:val="clear" w:color="auto" w:fill="auto"/>
            <w:vAlign w:val="center"/>
          </w:tcPr>
          <w:p w:rsidR="00364D1B" w:rsidRDefault="00364D1B">
            <w:pPr>
              <w:pStyle w:val="afffffffff3"/>
              <w:rPr>
                <w:rFonts w:ascii="Times New Roman"/>
              </w:rPr>
            </w:pPr>
          </w:p>
        </w:tc>
        <w:tc>
          <w:tcPr>
            <w:tcW w:w="725" w:type="pct"/>
            <w:gridSpan w:val="2"/>
            <w:shd w:val="clear" w:color="auto" w:fill="auto"/>
            <w:vAlign w:val="center"/>
          </w:tcPr>
          <w:p w:rsidR="00364D1B" w:rsidRDefault="00B6456D">
            <w:pPr>
              <w:pStyle w:val="afffffffff3"/>
              <w:rPr>
                <w:rFonts w:ascii="Times New Roman"/>
              </w:rPr>
            </w:pPr>
            <w:r>
              <w:rPr>
                <w:rFonts w:ascii="Times New Roman" w:hint="eastAsia"/>
              </w:rPr>
              <w:t>1</w:t>
            </w:r>
            <w:r>
              <w:rPr>
                <w:rFonts w:ascii="Times New Roman"/>
              </w:rPr>
              <w:t>9.0</w:t>
            </w:r>
          </w:p>
        </w:tc>
        <w:tc>
          <w:tcPr>
            <w:tcW w:w="727" w:type="pct"/>
            <w:gridSpan w:val="3"/>
            <w:shd w:val="clear" w:color="auto" w:fill="auto"/>
            <w:vAlign w:val="center"/>
          </w:tcPr>
          <w:p w:rsidR="00364D1B" w:rsidRDefault="00B6456D">
            <w:pPr>
              <w:pStyle w:val="afffffffff3"/>
              <w:rPr>
                <w:rFonts w:ascii="Times New Roman"/>
              </w:rPr>
            </w:pPr>
            <w:r>
              <w:rPr>
                <w:rFonts w:ascii="Times New Roman" w:hint="eastAsia"/>
              </w:rPr>
              <w:t>1</w:t>
            </w:r>
            <w:r>
              <w:rPr>
                <w:rFonts w:ascii="Times New Roman"/>
              </w:rPr>
              <w:t>6.0</w:t>
            </w:r>
          </w:p>
        </w:tc>
        <w:tc>
          <w:tcPr>
            <w:tcW w:w="728" w:type="pct"/>
            <w:gridSpan w:val="2"/>
            <w:shd w:val="clear" w:color="auto" w:fill="auto"/>
            <w:vAlign w:val="center"/>
          </w:tcPr>
          <w:p w:rsidR="00364D1B" w:rsidRDefault="00B6456D">
            <w:pPr>
              <w:pStyle w:val="afffffffff3"/>
              <w:rPr>
                <w:rFonts w:ascii="Times New Roman"/>
              </w:rPr>
            </w:pPr>
            <w:r>
              <w:rPr>
                <w:rFonts w:ascii="Times New Roman" w:hint="eastAsia"/>
              </w:rPr>
              <w:t>1</w:t>
            </w:r>
            <w:r>
              <w:rPr>
                <w:rFonts w:ascii="Times New Roman"/>
              </w:rPr>
              <w:t>3.2</w:t>
            </w:r>
          </w:p>
        </w:tc>
        <w:tc>
          <w:tcPr>
            <w:tcW w:w="727" w:type="pct"/>
            <w:gridSpan w:val="2"/>
            <w:shd w:val="clear" w:color="auto" w:fill="auto"/>
            <w:vAlign w:val="center"/>
          </w:tcPr>
          <w:p w:rsidR="00364D1B" w:rsidRDefault="00B6456D">
            <w:pPr>
              <w:pStyle w:val="afffffffff3"/>
              <w:rPr>
                <w:rFonts w:ascii="Times New Roman"/>
              </w:rPr>
            </w:pPr>
            <w:r>
              <w:rPr>
                <w:rFonts w:ascii="Times New Roman" w:hint="eastAsia"/>
              </w:rPr>
              <w:t>9</w:t>
            </w:r>
            <w:r>
              <w:rPr>
                <w:rFonts w:ascii="Times New Roman"/>
              </w:rPr>
              <w:t>.5</w:t>
            </w:r>
          </w:p>
        </w:tc>
        <w:tc>
          <w:tcPr>
            <w:tcW w:w="728" w:type="pct"/>
            <w:gridSpan w:val="2"/>
            <w:shd w:val="clear" w:color="auto" w:fill="auto"/>
            <w:vAlign w:val="center"/>
          </w:tcPr>
          <w:p w:rsidR="00364D1B" w:rsidRDefault="00B6456D">
            <w:pPr>
              <w:pStyle w:val="afffffffff3"/>
              <w:rPr>
                <w:rFonts w:ascii="Times New Roman"/>
              </w:rPr>
            </w:pPr>
            <w:r>
              <w:rPr>
                <w:rFonts w:ascii="Times New Roman" w:hint="eastAsia"/>
              </w:rPr>
              <w:t>4</w:t>
            </w:r>
            <w:r>
              <w:rPr>
                <w:rFonts w:ascii="Times New Roman"/>
              </w:rPr>
              <w:t>.75</w:t>
            </w:r>
          </w:p>
        </w:tc>
      </w:tr>
      <w:tr w:rsidR="00364D1B">
        <w:trPr>
          <w:jc w:val="center"/>
        </w:trPr>
        <w:tc>
          <w:tcPr>
            <w:tcW w:w="529" w:type="pct"/>
            <w:vMerge/>
            <w:shd w:val="clear" w:color="auto" w:fill="auto"/>
            <w:vAlign w:val="center"/>
          </w:tcPr>
          <w:p w:rsidR="00364D1B" w:rsidRDefault="00364D1B">
            <w:pPr>
              <w:pStyle w:val="afffffffff3"/>
              <w:rPr>
                <w:rFonts w:ascii="Times New Roman"/>
              </w:rPr>
            </w:pPr>
          </w:p>
        </w:tc>
        <w:tc>
          <w:tcPr>
            <w:tcW w:w="836" w:type="pct"/>
            <w:shd w:val="clear" w:color="auto" w:fill="auto"/>
            <w:vAlign w:val="center"/>
          </w:tcPr>
          <w:p w:rsidR="00364D1B" w:rsidRDefault="00B6456D">
            <w:pPr>
              <w:pStyle w:val="afffffffff3"/>
              <w:rPr>
                <w:rFonts w:ascii="Times New Roman"/>
              </w:rPr>
            </w:pPr>
            <w:r>
              <w:rPr>
                <w:rFonts w:ascii="Times New Roman" w:hint="eastAsia"/>
              </w:rPr>
              <w:t>2</w:t>
            </w:r>
          </w:p>
        </w:tc>
        <w:tc>
          <w:tcPr>
            <w:tcW w:w="725" w:type="pct"/>
            <w:gridSpan w:val="2"/>
            <w:shd w:val="clear" w:color="auto" w:fill="auto"/>
            <w:vAlign w:val="center"/>
          </w:tcPr>
          <w:p w:rsidR="00364D1B" w:rsidRDefault="00B6456D">
            <w:pPr>
              <w:pStyle w:val="afffffffff3"/>
              <w:rPr>
                <w:rFonts w:ascii="Times New Roman"/>
              </w:rPr>
            </w:pPr>
            <w:r>
              <w:rPr>
                <w:rFonts w:ascii="Times New Roman" w:hint="eastAsia"/>
              </w:rPr>
              <w:t>1</w:t>
            </w:r>
            <w:r>
              <w:rPr>
                <w:rFonts w:ascii="Times New Roman"/>
              </w:rPr>
              <w:t>1</w:t>
            </w:r>
          </w:p>
        </w:tc>
        <w:tc>
          <w:tcPr>
            <w:tcW w:w="727" w:type="pct"/>
            <w:gridSpan w:val="3"/>
            <w:shd w:val="clear" w:color="auto" w:fill="auto"/>
            <w:vAlign w:val="center"/>
          </w:tcPr>
          <w:p w:rsidR="00364D1B" w:rsidRDefault="00B6456D">
            <w:pPr>
              <w:pStyle w:val="afffffffff3"/>
              <w:rPr>
                <w:rFonts w:ascii="Times New Roman"/>
              </w:rPr>
            </w:pPr>
            <w:r>
              <w:rPr>
                <w:rFonts w:ascii="Times New Roman" w:hint="eastAsia"/>
              </w:rPr>
              <w:t>1</w:t>
            </w:r>
            <w:r>
              <w:rPr>
                <w:rFonts w:ascii="Times New Roman"/>
              </w:rPr>
              <w:t>1.5</w:t>
            </w:r>
          </w:p>
        </w:tc>
        <w:tc>
          <w:tcPr>
            <w:tcW w:w="728" w:type="pct"/>
            <w:gridSpan w:val="2"/>
            <w:shd w:val="clear" w:color="auto" w:fill="auto"/>
            <w:vAlign w:val="center"/>
          </w:tcPr>
          <w:p w:rsidR="00364D1B" w:rsidRDefault="00B6456D">
            <w:pPr>
              <w:pStyle w:val="afffffffff3"/>
              <w:rPr>
                <w:rFonts w:ascii="Times New Roman"/>
              </w:rPr>
            </w:pPr>
            <w:r>
              <w:rPr>
                <w:rFonts w:ascii="Times New Roman" w:hint="eastAsia"/>
              </w:rPr>
              <w:t>1</w:t>
            </w:r>
            <w:r>
              <w:rPr>
                <w:rFonts w:ascii="Times New Roman"/>
              </w:rPr>
              <w:t>2</w:t>
            </w:r>
          </w:p>
        </w:tc>
        <w:tc>
          <w:tcPr>
            <w:tcW w:w="727" w:type="pct"/>
            <w:gridSpan w:val="2"/>
            <w:shd w:val="clear" w:color="auto" w:fill="auto"/>
            <w:vAlign w:val="center"/>
          </w:tcPr>
          <w:p w:rsidR="00364D1B" w:rsidRDefault="00B6456D">
            <w:pPr>
              <w:pStyle w:val="afffffffff3"/>
              <w:rPr>
                <w:rFonts w:ascii="Times New Roman"/>
              </w:rPr>
            </w:pPr>
            <w:r>
              <w:rPr>
                <w:rFonts w:ascii="Times New Roman" w:hint="eastAsia"/>
              </w:rPr>
              <w:t>1</w:t>
            </w:r>
            <w:r>
              <w:rPr>
                <w:rFonts w:ascii="Times New Roman"/>
              </w:rPr>
              <w:t>3</w:t>
            </w:r>
          </w:p>
        </w:tc>
        <w:tc>
          <w:tcPr>
            <w:tcW w:w="728" w:type="pct"/>
            <w:gridSpan w:val="2"/>
            <w:shd w:val="clear" w:color="auto" w:fill="auto"/>
            <w:vAlign w:val="center"/>
          </w:tcPr>
          <w:p w:rsidR="00364D1B" w:rsidRDefault="00B6456D">
            <w:pPr>
              <w:pStyle w:val="afffffffff3"/>
              <w:rPr>
                <w:rFonts w:ascii="Times New Roman"/>
              </w:rPr>
            </w:pPr>
            <w:r>
              <w:rPr>
                <w:rFonts w:ascii="Times New Roman" w:hint="eastAsia"/>
              </w:rPr>
              <w:t>1</w:t>
            </w:r>
            <w:r>
              <w:rPr>
                <w:rFonts w:ascii="Times New Roman"/>
              </w:rPr>
              <w:t>5</w:t>
            </w:r>
          </w:p>
        </w:tc>
      </w:tr>
      <w:tr w:rsidR="00364D1B">
        <w:trPr>
          <w:jc w:val="center"/>
        </w:trPr>
        <w:tc>
          <w:tcPr>
            <w:tcW w:w="529" w:type="pct"/>
            <w:vMerge/>
            <w:shd w:val="clear" w:color="auto" w:fill="auto"/>
            <w:vAlign w:val="center"/>
          </w:tcPr>
          <w:p w:rsidR="00364D1B" w:rsidRDefault="00364D1B">
            <w:pPr>
              <w:pStyle w:val="afffffffff3"/>
              <w:rPr>
                <w:rFonts w:ascii="Times New Roman"/>
              </w:rPr>
            </w:pPr>
          </w:p>
        </w:tc>
        <w:tc>
          <w:tcPr>
            <w:tcW w:w="836" w:type="pct"/>
            <w:shd w:val="clear" w:color="auto" w:fill="auto"/>
            <w:vAlign w:val="center"/>
          </w:tcPr>
          <w:p w:rsidR="00364D1B" w:rsidRDefault="00B6456D">
            <w:pPr>
              <w:pStyle w:val="afffffffff3"/>
              <w:rPr>
                <w:rFonts w:ascii="Times New Roman"/>
              </w:rPr>
            </w:pPr>
            <w:r>
              <w:rPr>
                <w:rFonts w:ascii="Times New Roman"/>
              </w:rPr>
              <w:t>3</w:t>
            </w:r>
          </w:p>
        </w:tc>
        <w:tc>
          <w:tcPr>
            <w:tcW w:w="725" w:type="pct"/>
            <w:gridSpan w:val="2"/>
            <w:shd w:val="clear" w:color="auto" w:fill="auto"/>
            <w:vAlign w:val="center"/>
          </w:tcPr>
          <w:p w:rsidR="00364D1B" w:rsidRDefault="00B6456D">
            <w:pPr>
              <w:pStyle w:val="afffffffff3"/>
              <w:rPr>
                <w:rFonts w:ascii="Times New Roman"/>
              </w:rPr>
            </w:pPr>
            <w:r>
              <w:rPr>
                <w:rFonts w:ascii="Times New Roman" w:hint="eastAsia"/>
              </w:rPr>
              <w:t>1</w:t>
            </w:r>
            <w:r>
              <w:rPr>
                <w:rFonts w:ascii="Times New Roman"/>
              </w:rPr>
              <w:t>2</w:t>
            </w:r>
          </w:p>
        </w:tc>
        <w:tc>
          <w:tcPr>
            <w:tcW w:w="727" w:type="pct"/>
            <w:gridSpan w:val="3"/>
            <w:shd w:val="clear" w:color="auto" w:fill="auto"/>
            <w:vAlign w:val="center"/>
          </w:tcPr>
          <w:p w:rsidR="00364D1B" w:rsidRDefault="00B6456D">
            <w:pPr>
              <w:pStyle w:val="afffffffff3"/>
              <w:rPr>
                <w:rFonts w:ascii="Times New Roman"/>
              </w:rPr>
            </w:pPr>
            <w:r>
              <w:rPr>
                <w:rFonts w:ascii="Times New Roman" w:hint="eastAsia"/>
              </w:rPr>
              <w:t>1</w:t>
            </w:r>
            <w:r>
              <w:rPr>
                <w:rFonts w:ascii="Times New Roman"/>
              </w:rPr>
              <w:t>2.5</w:t>
            </w:r>
          </w:p>
        </w:tc>
        <w:tc>
          <w:tcPr>
            <w:tcW w:w="728" w:type="pct"/>
            <w:gridSpan w:val="2"/>
            <w:shd w:val="clear" w:color="auto" w:fill="auto"/>
            <w:vAlign w:val="center"/>
          </w:tcPr>
          <w:p w:rsidR="00364D1B" w:rsidRDefault="00B6456D">
            <w:pPr>
              <w:pStyle w:val="afffffffff3"/>
              <w:rPr>
                <w:rFonts w:ascii="Times New Roman"/>
              </w:rPr>
            </w:pPr>
            <w:r>
              <w:rPr>
                <w:rFonts w:ascii="Times New Roman" w:hint="eastAsia"/>
              </w:rPr>
              <w:t>1</w:t>
            </w:r>
            <w:r>
              <w:rPr>
                <w:rFonts w:ascii="Times New Roman"/>
              </w:rPr>
              <w:t>3</w:t>
            </w:r>
          </w:p>
        </w:tc>
        <w:tc>
          <w:tcPr>
            <w:tcW w:w="727" w:type="pct"/>
            <w:gridSpan w:val="2"/>
            <w:shd w:val="clear" w:color="auto" w:fill="auto"/>
            <w:vAlign w:val="center"/>
          </w:tcPr>
          <w:p w:rsidR="00364D1B" w:rsidRDefault="00B6456D">
            <w:pPr>
              <w:pStyle w:val="afffffffff3"/>
              <w:rPr>
                <w:rFonts w:ascii="Times New Roman"/>
              </w:rPr>
            </w:pPr>
            <w:r>
              <w:rPr>
                <w:rFonts w:ascii="Times New Roman" w:hint="eastAsia"/>
              </w:rPr>
              <w:t>1</w:t>
            </w:r>
            <w:r>
              <w:rPr>
                <w:rFonts w:ascii="Times New Roman"/>
              </w:rPr>
              <w:t>4</w:t>
            </w:r>
          </w:p>
        </w:tc>
        <w:tc>
          <w:tcPr>
            <w:tcW w:w="728" w:type="pct"/>
            <w:gridSpan w:val="2"/>
            <w:shd w:val="clear" w:color="auto" w:fill="auto"/>
            <w:vAlign w:val="center"/>
          </w:tcPr>
          <w:p w:rsidR="00364D1B" w:rsidRDefault="00B6456D">
            <w:pPr>
              <w:pStyle w:val="afffffffff3"/>
              <w:rPr>
                <w:rFonts w:ascii="Times New Roman"/>
              </w:rPr>
            </w:pPr>
            <w:r>
              <w:rPr>
                <w:rFonts w:ascii="Times New Roman" w:hint="eastAsia"/>
              </w:rPr>
              <w:t>1</w:t>
            </w:r>
            <w:r>
              <w:rPr>
                <w:rFonts w:ascii="Times New Roman"/>
              </w:rPr>
              <w:t>6</w:t>
            </w:r>
          </w:p>
        </w:tc>
      </w:tr>
      <w:tr w:rsidR="00364D1B">
        <w:trPr>
          <w:jc w:val="center"/>
        </w:trPr>
        <w:tc>
          <w:tcPr>
            <w:tcW w:w="529" w:type="pct"/>
            <w:vMerge/>
            <w:shd w:val="clear" w:color="auto" w:fill="auto"/>
            <w:vAlign w:val="center"/>
          </w:tcPr>
          <w:p w:rsidR="00364D1B" w:rsidRDefault="00364D1B">
            <w:pPr>
              <w:pStyle w:val="afffffffff3"/>
              <w:rPr>
                <w:rFonts w:ascii="Times New Roman"/>
              </w:rPr>
            </w:pPr>
          </w:p>
        </w:tc>
        <w:tc>
          <w:tcPr>
            <w:tcW w:w="836" w:type="pct"/>
            <w:shd w:val="clear" w:color="auto" w:fill="auto"/>
            <w:vAlign w:val="center"/>
          </w:tcPr>
          <w:p w:rsidR="00364D1B" w:rsidRDefault="00B6456D">
            <w:pPr>
              <w:pStyle w:val="afffffffff3"/>
              <w:rPr>
                <w:rFonts w:ascii="Times New Roman"/>
              </w:rPr>
            </w:pPr>
            <w:r>
              <w:rPr>
                <w:rFonts w:ascii="Times New Roman"/>
              </w:rPr>
              <w:t>4</w:t>
            </w:r>
          </w:p>
        </w:tc>
        <w:tc>
          <w:tcPr>
            <w:tcW w:w="725" w:type="pct"/>
            <w:gridSpan w:val="2"/>
            <w:shd w:val="clear" w:color="auto" w:fill="auto"/>
            <w:vAlign w:val="center"/>
          </w:tcPr>
          <w:p w:rsidR="00364D1B" w:rsidRDefault="00B6456D">
            <w:pPr>
              <w:pStyle w:val="afffffffff3"/>
              <w:rPr>
                <w:rFonts w:ascii="Times New Roman"/>
              </w:rPr>
            </w:pPr>
            <w:r>
              <w:rPr>
                <w:rFonts w:ascii="Times New Roman" w:hint="eastAsia"/>
              </w:rPr>
              <w:t>1</w:t>
            </w:r>
            <w:r>
              <w:rPr>
                <w:rFonts w:ascii="Times New Roman"/>
              </w:rPr>
              <w:t>3</w:t>
            </w:r>
          </w:p>
        </w:tc>
        <w:tc>
          <w:tcPr>
            <w:tcW w:w="727" w:type="pct"/>
            <w:gridSpan w:val="3"/>
            <w:shd w:val="clear" w:color="auto" w:fill="auto"/>
            <w:vAlign w:val="center"/>
          </w:tcPr>
          <w:p w:rsidR="00364D1B" w:rsidRDefault="00B6456D">
            <w:pPr>
              <w:pStyle w:val="afffffffff3"/>
              <w:rPr>
                <w:rFonts w:ascii="Times New Roman"/>
              </w:rPr>
            </w:pPr>
            <w:r>
              <w:rPr>
                <w:rFonts w:ascii="Times New Roman" w:hint="eastAsia"/>
              </w:rPr>
              <w:t>1</w:t>
            </w:r>
            <w:r>
              <w:rPr>
                <w:rFonts w:ascii="Times New Roman"/>
              </w:rPr>
              <w:t>3.5</w:t>
            </w:r>
          </w:p>
        </w:tc>
        <w:tc>
          <w:tcPr>
            <w:tcW w:w="728" w:type="pct"/>
            <w:gridSpan w:val="2"/>
            <w:shd w:val="clear" w:color="auto" w:fill="auto"/>
            <w:vAlign w:val="center"/>
          </w:tcPr>
          <w:p w:rsidR="00364D1B" w:rsidRDefault="00B6456D">
            <w:pPr>
              <w:pStyle w:val="afffffffff3"/>
              <w:rPr>
                <w:rFonts w:ascii="Times New Roman"/>
              </w:rPr>
            </w:pPr>
            <w:r>
              <w:rPr>
                <w:rFonts w:ascii="Times New Roman" w:hint="eastAsia"/>
              </w:rPr>
              <w:t>1</w:t>
            </w:r>
            <w:r>
              <w:rPr>
                <w:rFonts w:ascii="Times New Roman"/>
              </w:rPr>
              <w:t>4</w:t>
            </w:r>
          </w:p>
        </w:tc>
        <w:tc>
          <w:tcPr>
            <w:tcW w:w="727" w:type="pct"/>
            <w:gridSpan w:val="2"/>
            <w:shd w:val="clear" w:color="auto" w:fill="auto"/>
            <w:vAlign w:val="center"/>
          </w:tcPr>
          <w:p w:rsidR="00364D1B" w:rsidRDefault="00B6456D">
            <w:pPr>
              <w:pStyle w:val="afffffffff3"/>
              <w:rPr>
                <w:rFonts w:ascii="Times New Roman"/>
              </w:rPr>
            </w:pPr>
            <w:r>
              <w:rPr>
                <w:rFonts w:ascii="Times New Roman" w:hint="eastAsia"/>
              </w:rPr>
              <w:t>1</w:t>
            </w:r>
            <w:r>
              <w:rPr>
                <w:rFonts w:ascii="Times New Roman"/>
              </w:rPr>
              <w:t>5</w:t>
            </w:r>
          </w:p>
        </w:tc>
        <w:tc>
          <w:tcPr>
            <w:tcW w:w="728" w:type="pct"/>
            <w:gridSpan w:val="2"/>
            <w:shd w:val="clear" w:color="auto" w:fill="auto"/>
            <w:vAlign w:val="center"/>
          </w:tcPr>
          <w:p w:rsidR="00364D1B" w:rsidRDefault="00B6456D">
            <w:pPr>
              <w:pStyle w:val="afffffffff3"/>
              <w:rPr>
                <w:rFonts w:ascii="Times New Roman"/>
              </w:rPr>
            </w:pPr>
            <w:r>
              <w:rPr>
                <w:rFonts w:ascii="Times New Roman" w:hint="eastAsia"/>
              </w:rPr>
              <w:t>1</w:t>
            </w:r>
            <w:r>
              <w:rPr>
                <w:rFonts w:ascii="Times New Roman"/>
              </w:rPr>
              <w:t>7</w:t>
            </w:r>
          </w:p>
        </w:tc>
      </w:tr>
      <w:tr w:rsidR="00364D1B">
        <w:trPr>
          <w:jc w:val="center"/>
        </w:trPr>
        <w:tc>
          <w:tcPr>
            <w:tcW w:w="529" w:type="pct"/>
            <w:vMerge/>
            <w:shd w:val="clear" w:color="auto" w:fill="auto"/>
            <w:vAlign w:val="center"/>
          </w:tcPr>
          <w:p w:rsidR="00364D1B" w:rsidRDefault="00364D1B">
            <w:pPr>
              <w:pStyle w:val="afffffffff3"/>
              <w:rPr>
                <w:rFonts w:ascii="Times New Roman"/>
              </w:rPr>
            </w:pPr>
          </w:p>
        </w:tc>
        <w:tc>
          <w:tcPr>
            <w:tcW w:w="836" w:type="pct"/>
            <w:shd w:val="clear" w:color="auto" w:fill="auto"/>
            <w:vAlign w:val="center"/>
          </w:tcPr>
          <w:p w:rsidR="00364D1B" w:rsidRDefault="00B6456D">
            <w:pPr>
              <w:pStyle w:val="afffffffff3"/>
              <w:rPr>
                <w:rFonts w:ascii="Times New Roman"/>
              </w:rPr>
            </w:pPr>
            <w:r>
              <w:rPr>
                <w:rFonts w:ascii="Times New Roman"/>
              </w:rPr>
              <w:t>5</w:t>
            </w:r>
          </w:p>
        </w:tc>
        <w:tc>
          <w:tcPr>
            <w:tcW w:w="725" w:type="pct"/>
            <w:gridSpan w:val="2"/>
            <w:shd w:val="clear" w:color="auto" w:fill="auto"/>
            <w:vAlign w:val="center"/>
          </w:tcPr>
          <w:p w:rsidR="00364D1B" w:rsidRDefault="00B6456D">
            <w:pPr>
              <w:pStyle w:val="afffffffff3"/>
              <w:rPr>
                <w:rFonts w:ascii="Times New Roman"/>
              </w:rPr>
            </w:pPr>
            <w:r>
              <w:rPr>
                <w:rFonts w:ascii="Times New Roman" w:hint="eastAsia"/>
              </w:rPr>
              <w:t>1</w:t>
            </w:r>
            <w:r>
              <w:rPr>
                <w:rFonts w:ascii="Times New Roman"/>
              </w:rPr>
              <w:t>4</w:t>
            </w:r>
          </w:p>
        </w:tc>
        <w:tc>
          <w:tcPr>
            <w:tcW w:w="727" w:type="pct"/>
            <w:gridSpan w:val="3"/>
            <w:shd w:val="clear" w:color="auto" w:fill="auto"/>
            <w:vAlign w:val="center"/>
          </w:tcPr>
          <w:p w:rsidR="00364D1B" w:rsidRDefault="00B6456D">
            <w:pPr>
              <w:pStyle w:val="afffffffff3"/>
              <w:rPr>
                <w:rFonts w:ascii="Times New Roman"/>
              </w:rPr>
            </w:pPr>
            <w:r>
              <w:rPr>
                <w:rFonts w:ascii="Times New Roman" w:hint="eastAsia"/>
              </w:rPr>
              <w:t>1</w:t>
            </w:r>
            <w:r>
              <w:rPr>
                <w:rFonts w:ascii="Times New Roman"/>
              </w:rPr>
              <w:t>4.5</w:t>
            </w:r>
          </w:p>
        </w:tc>
        <w:tc>
          <w:tcPr>
            <w:tcW w:w="728" w:type="pct"/>
            <w:gridSpan w:val="2"/>
            <w:shd w:val="clear" w:color="auto" w:fill="auto"/>
            <w:vAlign w:val="center"/>
          </w:tcPr>
          <w:p w:rsidR="00364D1B" w:rsidRDefault="00B6456D">
            <w:pPr>
              <w:pStyle w:val="afffffffff3"/>
              <w:rPr>
                <w:rFonts w:ascii="Times New Roman"/>
              </w:rPr>
            </w:pPr>
            <w:r>
              <w:rPr>
                <w:rFonts w:ascii="Times New Roman" w:hint="eastAsia"/>
              </w:rPr>
              <w:t>1</w:t>
            </w:r>
            <w:r>
              <w:rPr>
                <w:rFonts w:ascii="Times New Roman"/>
              </w:rPr>
              <w:t>5</w:t>
            </w:r>
          </w:p>
        </w:tc>
        <w:tc>
          <w:tcPr>
            <w:tcW w:w="727" w:type="pct"/>
            <w:gridSpan w:val="2"/>
            <w:shd w:val="clear" w:color="auto" w:fill="auto"/>
            <w:vAlign w:val="center"/>
          </w:tcPr>
          <w:p w:rsidR="00364D1B" w:rsidRDefault="00B6456D">
            <w:pPr>
              <w:pStyle w:val="afffffffff3"/>
              <w:rPr>
                <w:rFonts w:ascii="Times New Roman"/>
              </w:rPr>
            </w:pPr>
            <w:r>
              <w:rPr>
                <w:rFonts w:ascii="Times New Roman" w:hint="eastAsia"/>
              </w:rPr>
              <w:t>1</w:t>
            </w:r>
            <w:r>
              <w:rPr>
                <w:rFonts w:ascii="Times New Roman"/>
              </w:rPr>
              <w:t>6</w:t>
            </w:r>
          </w:p>
        </w:tc>
        <w:tc>
          <w:tcPr>
            <w:tcW w:w="728" w:type="pct"/>
            <w:gridSpan w:val="2"/>
            <w:shd w:val="clear" w:color="auto" w:fill="auto"/>
            <w:vAlign w:val="center"/>
          </w:tcPr>
          <w:p w:rsidR="00364D1B" w:rsidRDefault="00B6456D">
            <w:pPr>
              <w:pStyle w:val="afffffffff3"/>
              <w:rPr>
                <w:rFonts w:ascii="Times New Roman"/>
              </w:rPr>
            </w:pPr>
            <w:r>
              <w:rPr>
                <w:rFonts w:ascii="Times New Roman" w:hint="eastAsia"/>
              </w:rPr>
              <w:t>1</w:t>
            </w:r>
            <w:r>
              <w:rPr>
                <w:rFonts w:ascii="Times New Roman"/>
              </w:rPr>
              <w:t>8</w:t>
            </w:r>
          </w:p>
        </w:tc>
      </w:tr>
      <w:tr w:rsidR="00364D1B">
        <w:trPr>
          <w:jc w:val="center"/>
        </w:trPr>
        <w:tc>
          <w:tcPr>
            <w:tcW w:w="529" w:type="pct"/>
            <w:vMerge/>
            <w:tcBorders>
              <w:bottom w:val="single" w:sz="4" w:space="0" w:color="auto"/>
            </w:tcBorders>
            <w:shd w:val="clear" w:color="auto" w:fill="auto"/>
            <w:vAlign w:val="center"/>
          </w:tcPr>
          <w:p w:rsidR="00364D1B" w:rsidRDefault="00364D1B">
            <w:pPr>
              <w:pStyle w:val="afffffffff3"/>
              <w:rPr>
                <w:rFonts w:ascii="Times New Roman"/>
              </w:rPr>
            </w:pPr>
          </w:p>
        </w:tc>
        <w:tc>
          <w:tcPr>
            <w:tcW w:w="836" w:type="pct"/>
            <w:tcBorders>
              <w:bottom w:val="single" w:sz="4" w:space="0" w:color="auto"/>
            </w:tcBorders>
            <w:shd w:val="clear" w:color="auto" w:fill="auto"/>
            <w:vAlign w:val="center"/>
          </w:tcPr>
          <w:p w:rsidR="00364D1B" w:rsidRDefault="00B6456D">
            <w:pPr>
              <w:pStyle w:val="afffffffff3"/>
              <w:rPr>
                <w:rFonts w:ascii="Times New Roman"/>
              </w:rPr>
            </w:pPr>
            <w:r>
              <w:rPr>
                <w:rFonts w:ascii="Times New Roman" w:hint="eastAsia"/>
              </w:rPr>
              <w:t>6</w:t>
            </w:r>
          </w:p>
        </w:tc>
        <w:tc>
          <w:tcPr>
            <w:tcW w:w="725" w:type="pct"/>
            <w:gridSpan w:val="2"/>
            <w:tcBorders>
              <w:bottom w:val="single" w:sz="4" w:space="0" w:color="auto"/>
            </w:tcBorders>
            <w:shd w:val="clear" w:color="auto" w:fill="auto"/>
            <w:vAlign w:val="center"/>
          </w:tcPr>
          <w:p w:rsidR="00364D1B" w:rsidRDefault="00B6456D">
            <w:pPr>
              <w:pStyle w:val="afffffffff3"/>
              <w:rPr>
                <w:rFonts w:ascii="Times New Roman"/>
              </w:rPr>
            </w:pPr>
            <w:r>
              <w:rPr>
                <w:rFonts w:ascii="Times New Roman" w:hint="eastAsia"/>
              </w:rPr>
              <w:t>1</w:t>
            </w:r>
            <w:r>
              <w:rPr>
                <w:rFonts w:ascii="Times New Roman"/>
              </w:rPr>
              <w:t>5</w:t>
            </w:r>
          </w:p>
        </w:tc>
        <w:tc>
          <w:tcPr>
            <w:tcW w:w="727" w:type="pct"/>
            <w:gridSpan w:val="3"/>
            <w:tcBorders>
              <w:bottom w:val="single" w:sz="4" w:space="0" w:color="auto"/>
            </w:tcBorders>
            <w:shd w:val="clear" w:color="auto" w:fill="auto"/>
            <w:vAlign w:val="center"/>
          </w:tcPr>
          <w:p w:rsidR="00364D1B" w:rsidRDefault="00B6456D">
            <w:pPr>
              <w:pStyle w:val="afffffffff3"/>
              <w:rPr>
                <w:rFonts w:ascii="Times New Roman"/>
              </w:rPr>
            </w:pPr>
            <w:r>
              <w:rPr>
                <w:rFonts w:ascii="Times New Roman" w:hint="eastAsia"/>
              </w:rPr>
              <w:t>1</w:t>
            </w:r>
            <w:r>
              <w:rPr>
                <w:rFonts w:ascii="Times New Roman"/>
              </w:rPr>
              <w:t>5.5</w:t>
            </w:r>
          </w:p>
        </w:tc>
        <w:tc>
          <w:tcPr>
            <w:tcW w:w="728" w:type="pct"/>
            <w:gridSpan w:val="2"/>
            <w:tcBorders>
              <w:bottom w:val="single" w:sz="4" w:space="0" w:color="auto"/>
            </w:tcBorders>
            <w:shd w:val="clear" w:color="auto" w:fill="auto"/>
            <w:vAlign w:val="center"/>
          </w:tcPr>
          <w:p w:rsidR="00364D1B" w:rsidRDefault="00B6456D">
            <w:pPr>
              <w:pStyle w:val="afffffffff3"/>
              <w:rPr>
                <w:rFonts w:ascii="Times New Roman"/>
              </w:rPr>
            </w:pPr>
            <w:r>
              <w:rPr>
                <w:rFonts w:ascii="Times New Roman" w:hint="eastAsia"/>
              </w:rPr>
              <w:t>1</w:t>
            </w:r>
            <w:r>
              <w:rPr>
                <w:rFonts w:ascii="Times New Roman"/>
              </w:rPr>
              <w:t>6</w:t>
            </w:r>
          </w:p>
        </w:tc>
        <w:tc>
          <w:tcPr>
            <w:tcW w:w="727" w:type="pct"/>
            <w:gridSpan w:val="2"/>
            <w:tcBorders>
              <w:bottom w:val="single" w:sz="4" w:space="0" w:color="auto"/>
            </w:tcBorders>
            <w:shd w:val="clear" w:color="auto" w:fill="auto"/>
            <w:vAlign w:val="center"/>
          </w:tcPr>
          <w:p w:rsidR="00364D1B" w:rsidRDefault="00B6456D">
            <w:pPr>
              <w:pStyle w:val="afffffffff3"/>
              <w:rPr>
                <w:rFonts w:ascii="Times New Roman"/>
              </w:rPr>
            </w:pPr>
            <w:r>
              <w:rPr>
                <w:rFonts w:ascii="Times New Roman" w:hint="eastAsia"/>
              </w:rPr>
              <w:t>1</w:t>
            </w:r>
            <w:r>
              <w:rPr>
                <w:rFonts w:ascii="Times New Roman"/>
              </w:rPr>
              <w:t>7</w:t>
            </w:r>
          </w:p>
        </w:tc>
        <w:tc>
          <w:tcPr>
            <w:tcW w:w="728" w:type="pct"/>
            <w:gridSpan w:val="2"/>
            <w:tcBorders>
              <w:bottom w:val="single" w:sz="4" w:space="0" w:color="auto"/>
            </w:tcBorders>
            <w:shd w:val="clear" w:color="auto" w:fill="auto"/>
            <w:vAlign w:val="center"/>
          </w:tcPr>
          <w:p w:rsidR="00364D1B" w:rsidRDefault="00B6456D">
            <w:pPr>
              <w:pStyle w:val="afffffffff3"/>
              <w:rPr>
                <w:rFonts w:ascii="Times New Roman"/>
              </w:rPr>
            </w:pPr>
            <w:r>
              <w:rPr>
                <w:rFonts w:ascii="Times New Roman" w:hint="eastAsia"/>
              </w:rPr>
              <w:t>1</w:t>
            </w:r>
            <w:r>
              <w:rPr>
                <w:rFonts w:ascii="Times New Roman"/>
              </w:rPr>
              <w:t>9</w:t>
            </w:r>
          </w:p>
        </w:tc>
      </w:tr>
      <w:tr w:rsidR="00364D1B">
        <w:trPr>
          <w:jc w:val="center"/>
        </w:trPr>
        <w:tc>
          <w:tcPr>
            <w:tcW w:w="1365" w:type="pct"/>
            <w:gridSpan w:val="2"/>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hint="eastAsia"/>
              </w:rPr>
              <w:t>沥青饱和度</w:t>
            </w:r>
            <w:r>
              <w:rPr>
                <w:rFonts w:ascii="Times New Roman" w:hint="eastAsia"/>
              </w:rPr>
              <w:t>VFA(%)</w:t>
            </w:r>
          </w:p>
        </w:tc>
        <w:tc>
          <w:tcPr>
            <w:tcW w:w="2180" w:type="pct"/>
            <w:gridSpan w:val="7"/>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hint="eastAsia"/>
              </w:rPr>
              <w:t>6</w:t>
            </w:r>
            <w:r>
              <w:rPr>
                <w:rFonts w:ascii="Times New Roman"/>
              </w:rPr>
              <w:t>5~75</w:t>
            </w:r>
          </w:p>
        </w:tc>
        <w:tc>
          <w:tcPr>
            <w:tcW w:w="1455" w:type="pct"/>
            <w:gridSpan w:val="4"/>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hint="eastAsia"/>
              </w:rPr>
              <w:t>7</w:t>
            </w:r>
            <w:r>
              <w:rPr>
                <w:rFonts w:ascii="Times New Roman"/>
              </w:rPr>
              <w:t>0~85</w:t>
            </w:r>
          </w:p>
        </w:tc>
      </w:tr>
      <w:tr w:rsidR="00364D1B">
        <w:trPr>
          <w:jc w:val="center"/>
        </w:trPr>
        <w:tc>
          <w:tcPr>
            <w:tcW w:w="5000" w:type="pct"/>
            <w:gridSpan w:val="13"/>
            <w:tcBorders>
              <w:top w:val="single" w:sz="12" w:space="0" w:color="auto"/>
            </w:tcBorders>
            <w:shd w:val="clear" w:color="auto" w:fill="auto"/>
            <w:vAlign w:val="center"/>
          </w:tcPr>
          <w:p w:rsidR="00364D1B" w:rsidRDefault="00B6456D">
            <w:pPr>
              <w:pStyle w:val="afffffffff3"/>
              <w:ind w:firstLineChars="200" w:firstLine="360"/>
              <w:jc w:val="left"/>
              <w:rPr>
                <w:rFonts w:ascii="Times New Roman"/>
              </w:rPr>
            </w:pPr>
            <w:r>
              <w:rPr>
                <w:rFonts w:ascii="Times New Roman" w:hint="eastAsia"/>
              </w:rPr>
              <w:t>注</w:t>
            </w:r>
            <w:r>
              <w:rPr>
                <w:rFonts w:ascii="Times New Roman" w:hint="eastAsia"/>
              </w:rPr>
              <w:t>1</w:t>
            </w:r>
            <w:r>
              <w:rPr>
                <w:rFonts w:ascii="Times New Roman" w:hint="eastAsia"/>
              </w:rPr>
              <w:t>：对空隙率大于</w:t>
            </w:r>
            <w:r>
              <w:rPr>
                <w:rFonts w:ascii="Times New Roman" w:hint="eastAsia"/>
              </w:rPr>
              <w:t xml:space="preserve">5 </w:t>
            </w:r>
            <w:r>
              <w:rPr>
                <w:rFonts w:ascii="Times New Roman" w:hint="eastAsia"/>
              </w:rPr>
              <w:t>%</w:t>
            </w:r>
            <w:r>
              <w:rPr>
                <w:rFonts w:ascii="Times New Roman" w:hint="eastAsia"/>
              </w:rPr>
              <w:t>的夏炎热区重载交通路段，施工时应至少提高压实度</w:t>
            </w:r>
            <w:r>
              <w:rPr>
                <w:rFonts w:ascii="Times New Roman" w:hint="eastAsia"/>
              </w:rPr>
              <w:t>1 %</w:t>
            </w:r>
            <w:r>
              <w:rPr>
                <w:rFonts w:ascii="Times New Roman" w:hint="eastAsia"/>
              </w:rPr>
              <w:t>；</w:t>
            </w:r>
          </w:p>
          <w:p w:rsidR="00364D1B" w:rsidRDefault="00B6456D">
            <w:pPr>
              <w:pStyle w:val="afffffffff3"/>
              <w:ind w:firstLineChars="200" w:firstLine="360"/>
              <w:jc w:val="left"/>
              <w:rPr>
                <w:rFonts w:ascii="Times New Roman"/>
              </w:rPr>
            </w:pPr>
            <w:r>
              <w:rPr>
                <w:rFonts w:ascii="Times New Roman" w:hint="eastAsia"/>
              </w:rPr>
              <w:t>注</w:t>
            </w:r>
            <w:r>
              <w:rPr>
                <w:rFonts w:ascii="Times New Roman" w:hint="eastAsia"/>
              </w:rPr>
              <w:t>2</w:t>
            </w:r>
            <w:r>
              <w:rPr>
                <w:rFonts w:ascii="Times New Roman" w:hint="eastAsia"/>
              </w:rPr>
              <w:t>：当设计的空隙率不是整数时，由内插确定要求的矿料间隙率</w:t>
            </w:r>
            <w:r>
              <w:rPr>
                <w:rFonts w:ascii="Times New Roman" w:hint="eastAsia"/>
              </w:rPr>
              <w:t>VMA</w:t>
            </w:r>
            <w:r>
              <w:rPr>
                <w:rFonts w:ascii="Times New Roman" w:hint="eastAsia"/>
              </w:rPr>
              <w:t>最小值；</w:t>
            </w:r>
          </w:p>
          <w:p w:rsidR="00364D1B" w:rsidRDefault="00B6456D">
            <w:pPr>
              <w:pStyle w:val="afffffffff3"/>
              <w:ind w:firstLineChars="200" w:firstLine="360"/>
              <w:jc w:val="left"/>
              <w:rPr>
                <w:rFonts w:ascii="Times New Roman"/>
              </w:rPr>
            </w:pPr>
            <w:r>
              <w:rPr>
                <w:rFonts w:ascii="Times New Roman" w:hint="eastAsia"/>
              </w:rPr>
              <w:t>注</w:t>
            </w:r>
            <w:r>
              <w:rPr>
                <w:rFonts w:ascii="Times New Roman" w:hint="eastAsia"/>
              </w:rPr>
              <w:t>3</w:t>
            </w:r>
            <w:r>
              <w:rPr>
                <w:rFonts w:ascii="Times New Roman" w:hint="eastAsia"/>
              </w:rPr>
              <w:t>：对改性沥青混合料，马歇尔试验的流值可适当放宽。</w:t>
            </w:r>
          </w:p>
        </w:tc>
      </w:tr>
    </w:tbl>
    <w:p w:rsidR="00364D1B" w:rsidRDefault="00364D1B">
      <w:pPr>
        <w:pStyle w:val="afffff"/>
        <w:ind w:firstLine="420"/>
      </w:pPr>
    </w:p>
    <w:p w:rsidR="00364D1B" w:rsidRDefault="00B6456D">
      <w:pPr>
        <w:pStyle w:val="aff2"/>
        <w:spacing w:before="156" w:after="156"/>
      </w:pPr>
      <w:bookmarkStart w:id="85" w:name="_Hlk169603440"/>
      <w:r>
        <w:rPr>
          <w:rFonts w:hint="eastAsia"/>
        </w:rPr>
        <w:t>密级配陶粒沥青混合料（</w:t>
      </w:r>
      <w:r>
        <w:rPr>
          <w:rFonts w:hint="eastAsia"/>
        </w:rPr>
        <w:t>LAC</w:t>
      </w:r>
      <w:r>
        <w:rPr>
          <w:rFonts w:hint="eastAsia"/>
        </w:rPr>
        <w:t>）马歇尔试验技术标准表</w:t>
      </w:r>
    </w:p>
    <w:tbl>
      <w:tblPr>
        <w:tblStyle w:val="affff2"/>
        <w:tblW w:w="0" w:type="auto"/>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4381"/>
        <w:gridCol w:w="991"/>
        <w:gridCol w:w="1557"/>
        <w:gridCol w:w="1557"/>
        <w:gridCol w:w="838"/>
      </w:tblGrid>
      <w:tr w:rsidR="00364D1B">
        <w:trPr>
          <w:trHeight w:val="363"/>
          <w:tblHeader/>
          <w:jc w:val="center"/>
        </w:trPr>
        <w:tc>
          <w:tcPr>
            <w:tcW w:w="4381" w:type="dxa"/>
            <w:vMerge w:val="restart"/>
            <w:shd w:val="clear" w:color="auto" w:fill="auto"/>
            <w:vAlign w:val="center"/>
          </w:tcPr>
          <w:bookmarkEnd w:id="85"/>
          <w:p w:rsidR="00364D1B" w:rsidRDefault="00B6456D">
            <w:pPr>
              <w:pStyle w:val="afffffffff3"/>
              <w:rPr>
                <w:rFonts w:ascii="Times New Roman"/>
              </w:rPr>
            </w:pPr>
            <w:r>
              <w:rPr>
                <w:rFonts w:ascii="Times New Roman"/>
              </w:rPr>
              <w:t>试验项目</w:t>
            </w:r>
          </w:p>
        </w:tc>
        <w:tc>
          <w:tcPr>
            <w:tcW w:w="991" w:type="dxa"/>
            <w:vMerge w:val="restart"/>
            <w:shd w:val="clear" w:color="auto" w:fill="auto"/>
            <w:vAlign w:val="center"/>
          </w:tcPr>
          <w:p w:rsidR="00364D1B" w:rsidRDefault="00B6456D">
            <w:pPr>
              <w:pStyle w:val="afffffffff3"/>
              <w:rPr>
                <w:rFonts w:ascii="Times New Roman"/>
              </w:rPr>
            </w:pPr>
            <w:r>
              <w:rPr>
                <w:rFonts w:ascii="Times New Roman"/>
              </w:rPr>
              <w:t>单位</w:t>
            </w:r>
          </w:p>
        </w:tc>
        <w:tc>
          <w:tcPr>
            <w:tcW w:w="3114" w:type="dxa"/>
            <w:gridSpan w:val="2"/>
            <w:shd w:val="clear" w:color="auto" w:fill="auto"/>
            <w:vAlign w:val="center"/>
          </w:tcPr>
          <w:p w:rsidR="00364D1B" w:rsidRDefault="00B6456D">
            <w:pPr>
              <w:pStyle w:val="afffffffff3"/>
              <w:rPr>
                <w:rFonts w:ascii="Times New Roman"/>
              </w:rPr>
            </w:pPr>
            <w:r>
              <w:rPr>
                <w:rFonts w:ascii="Times New Roman"/>
              </w:rPr>
              <w:t>技术要求</w:t>
            </w:r>
          </w:p>
        </w:tc>
        <w:tc>
          <w:tcPr>
            <w:tcW w:w="838" w:type="dxa"/>
            <w:vMerge w:val="restart"/>
            <w:shd w:val="clear" w:color="auto" w:fill="auto"/>
            <w:vAlign w:val="center"/>
          </w:tcPr>
          <w:p w:rsidR="00364D1B" w:rsidRDefault="00B6456D">
            <w:pPr>
              <w:pStyle w:val="afffffffff3"/>
              <w:rPr>
                <w:rFonts w:ascii="Times New Roman"/>
              </w:rPr>
            </w:pPr>
            <w:r>
              <w:rPr>
                <w:rFonts w:ascii="Times New Roman"/>
              </w:rPr>
              <w:t>试验方法</w:t>
            </w:r>
          </w:p>
        </w:tc>
      </w:tr>
      <w:tr w:rsidR="00364D1B">
        <w:trPr>
          <w:jc w:val="center"/>
        </w:trPr>
        <w:tc>
          <w:tcPr>
            <w:tcW w:w="4381" w:type="dxa"/>
            <w:vMerge/>
            <w:tcBorders>
              <w:bottom w:val="single" w:sz="12" w:space="0" w:color="auto"/>
            </w:tcBorders>
            <w:shd w:val="clear" w:color="auto" w:fill="auto"/>
            <w:vAlign w:val="center"/>
          </w:tcPr>
          <w:p w:rsidR="00364D1B" w:rsidRDefault="00364D1B">
            <w:pPr>
              <w:pStyle w:val="afffffffff3"/>
              <w:rPr>
                <w:rFonts w:ascii="Times New Roman"/>
              </w:rPr>
            </w:pPr>
          </w:p>
        </w:tc>
        <w:tc>
          <w:tcPr>
            <w:tcW w:w="991" w:type="dxa"/>
            <w:vMerge/>
            <w:tcBorders>
              <w:bottom w:val="single" w:sz="12" w:space="0" w:color="auto"/>
            </w:tcBorders>
            <w:shd w:val="clear" w:color="auto" w:fill="auto"/>
            <w:vAlign w:val="center"/>
          </w:tcPr>
          <w:p w:rsidR="00364D1B" w:rsidRDefault="00364D1B">
            <w:pPr>
              <w:pStyle w:val="afffffffff3"/>
              <w:rPr>
                <w:rFonts w:ascii="Times New Roman"/>
              </w:rPr>
            </w:pPr>
          </w:p>
        </w:tc>
        <w:tc>
          <w:tcPr>
            <w:tcW w:w="1557"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不使用改性沥青</w:t>
            </w:r>
          </w:p>
        </w:tc>
        <w:tc>
          <w:tcPr>
            <w:tcW w:w="1557"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使用改性沥青</w:t>
            </w:r>
          </w:p>
        </w:tc>
        <w:tc>
          <w:tcPr>
            <w:tcW w:w="838" w:type="dxa"/>
            <w:vMerge/>
            <w:tcBorders>
              <w:bottom w:val="single" w:sz="12" w:space="0" w:color="auto"/>
            </w:tcBorders>
            <w:shd w:val="clear" w:color="auto" w:fill="auto"/>
            <w:vAlign w:val="center"/>
          </w:tcPr>
          <w:p w:rsidR="00364D1B" w:rsidRDefault="00364D1B">
            <w:pPr>
              <w:pStyle w:val="afffffffff3"/>
              <w:rPr>
                <w:rFonts w:ascii="Times New Roman"/>
              </w:rPr>
            </w:pPr>
          </w:p>
        </w:tc>
      </w:tr>
      <w:tr w:rsidR="00364D1B">
        <w:trPr>
          <w:jc w:val="center"/>
        </w:trPr>
        <w:tc>
          <w:tcPr>
            <w:tcW w:w="4381"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马歇尔试件尺寸</w:t>
            </w:r>
          </w:p>
        </w:tc>
        <w:tc>
          <w:tcPr>
            <w:tcW w:w="991"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mm</w:t>
            </w:r>
          </w:p>
        </w:tc>
        <w:tc>
          <w:tcPr>
            <w:tcW w:w="3114" w:type="dxa"/>
            <w:gridSpan w:val="2"/>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φ101.6 mm×63.5 mm</w:t>
            </w:r>
          </w:p>
        </w:tc>
        <w:tc>
          <w:tcPr>
            <w:tcW w:w="838"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T0702</w:t>
            </w:r>
          </w:p>
        </w:tc>
      </w:tr>
      <w:tr w:rsidR="00364D1B">
        <w:trPr>
          <w:jc w:val="center"/>
        </w:trPr>
        <w:tc>
          <w:tcPr>
            <w:tcW w:w="4381"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马歇尔</w:t>
            </w:r>
            <w:proofErr w:type="gramStart"/>
            <w:r>
              <w:rPr>
                <w:rFonts w:ascii="Times New Roman"/>
              </w:rPr>
              <w:t>试件击实次数</w:t>
            </w:r>
            <w:proofErr w:type="gramEnd"/>
            <w:r>
              <w:rPr>
                <w:rFonts w:ascii="Times New Roman"/>
                <w:vertAlign w:val="superscript"/>
              </w:rPr>
              <w:t>[1]</w:t>
            </w:r>
          </w:p>
        </w:tc>
        <w:tc>
          <w:tcPr>
            <w:tcW w:w="991"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w:t>
            </w:r>
          </w:p>
        </w:tc>
        <w:tc>
          <w:tcPr>
            <w:tcW w:w="3114" w:type="dxa"/>
            <w:gridSpan w:val="2"/>
            <w:tcBorders>
              <w:top w:val="single" w:sz="4" w:space="0" w:color="auto"/>
            </w:tcBorders>
            <w:shd w:val="clear" w:color="auto" w:fill="auto"/>
            <w:vAlign w:val="center"/>
          </w:tcPr>
          <w:p w:rsidR="00364D1B" w:rsidRDefault="00B6456D">
            <w:pPr>
              <w:pStyle w:val="afffffffff3"/>
              <w:rPr>
                <w:rFonts w:ascii="Times New Roman"/>
              </w:rPr>
            </w:pPr>
            <w:proofErr w:type="gramStart"/>
            <w:r>
              <w:rPr>
                <w:rFonts w:ascii="Times New Roman"/>
              </w:rPr>
              <w:t>两面击实</w:t>
            </w:r>
            <w:proofErr w:type="gramEnd"/>
            <w:r>
              <w:rPr>
                <w:rFonts w:ascii="Times New Roman"/>
              </w:rPr>
              <w:t>50</w:t>
            </w:r>
            <w:r>
              <w:rPr>
                <w:rFonts w:ascii="Times New Roman"/>
              </w:rPr>
              <w:t>次</w:t>
            </w:r>
          </w:p>
        </w:tc>
        <w:tc>
          <w:tcPr>
            <w:tcW w:w="838"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T0702</w:t>
            </w:r>
          </w:p>
        </w:tc>
      </w:tr>
      <w:tr w:rsidR="00364D1B">
        <w:trPr>
          <w:jc w:val="center"/>
        </w:trPr>
        <w:tc>
          <w:tcPr>
            <w:tcW w:w="4381" w:type="dxa"/>
            <w:shd w:val="clear" w:color="auto" w:fill="auto"/>
            <w:vAlign w:val="center"/>
          </w:tcPr>
          <w:p w:rsidR="00364D1B" w:rsidRDefault="00B6456D">
            <w:pPr>
              <w:pStyle w:val="afffffffff3"/>
              <w:rPr>
                <w:rFonts w:ascii="Times New Roman"/>
              </w:rPr>
            </w:pPr>
            <w:r>
              <w:rPr>
                <w:rFonts w:ascii="Times New Roman"/>
              </w:rPr>
              <w:t>空隙率</w:t>
            </w:r>
            <w:r>
              <w:rPr>
                <w:rFonts w:ascii="Times New Roman"/>
              </w:rPr>
              <w:t>VV</w:t>
            </w:r>
            <w:r>
              <w:rPr>
                <w:rFonts w:ascii="Times New Roman"/>
                <w:vertAlign w:val="superscript"/>
              </w:rPr>
              <w:t>[2]</w:t>
            </w:r>
          </w:p>
        </w:tc>
        <w:tc>
          <w:tcPr>
            <w:tcW w:w="991" w:type="dxa"/>
            <w:shd w:val="clear" w:color="auto" w:fill="auto"/>
            <w:vAlign w:val="center"/>
          </w:tcPr>
          <w:p w:rsidR="00364D1B" w:rsidRDefault="00B6456D">
            <w:pPr>
              <w:pStyle w:val="afffffffff3"/>
              <w:rPr>
                <w:rFonts w:ascii="Times New Roman"/>
              </w:rPr>
            </w:pPr>
            <w:r>
              <w:rPr>
                <w:rFonts w:ascii="Times New Roman"/>
              </w:rPr>
              <w:t>%</w:t>
            </w:r>
          </w:p>
        </w:tc>
        <w:tc>
          <w:tcPr>
            <w:tcW w:w="3114" w:type="dxa"/>
            <w:gridSpan w:val="2"/>
            <w:shd w:val="clear" w:color="auto" w:fill="auto"/>
            <w:vAlign w:val="center"/>
          </w:tcPr>
          <w:p w:rsidR="00364D1B" w:rsidRDefault="00B6456D">
            <w:pPr>
              <w:pStyle w:val="afffffffff3"/>
              <w:rPr>
                <w:rFonts w:ascii="Times New Roman"/>
              </w:rPr>
            </w:pPr>
            <w:r>
              <w:rPr>
                <w:rFonts w:ascii="Times New Roman"/>
              </w:rPr>
              <w:t>3</w:t>
            </w:r>
            <w:r>
              <w:rPr>
                <w:rFonts w:ascii="Times New Roman"/>
              </w:rPr>
              <w:t>～</w:t>
            </w:r>
            <w:r>
              <w:rPr>
                <w:rFonts w:ascii="Times New Roman"/>
              </w:rPr>
              <w:t>4</w:t>
            </w:r>
          </w:p>
        </w:tc>
        <w:tc>
          <w:tcPr>
            <w:tcW w:w="838" w:type="dxa"/>
            <w:shd w:val="clear" w:color="auto" w:fill="auto"/>
            <w:vAlign w:val="center"/>
          </w:tcPr>
          <w:p w:rsidR="00364D1B" w:rsidRDefault="00B6456D">
            <w:pPr>
              <w:pStyle w:val="afffffffff3"/>
              <w:rPr>
                <w:rFonts w:ascii="Times New Roman"/>
              </w:rPr>
            </w:pPr>
            <w:r>
              <w:rPr>
                <w:rFonts w:ascii="Times New Roman"/>
              </w:rPr>
              <w:t>T0705</w:t>
            </w:r>
          </w:p>
        </w:tc>
      </w:tr>
    </w:tbl>
    <w:p w:rsidR="00364D1B" w:rsidRDefault="00B6456D">
      <w:pPr>
        <w:pStyle w:val="afffff"/>
        <w:pageBreakBefore/>
        <w:spacing w:beforeLines="50" w:before="156" w:afterLines="50" w:after="156"/>
        <w:ind w:firstLineChars="0" w:firstLine="0"/>
        <w:jc w:val="center"/>
        <w:rPr>
          <w:rFonts w:ascii="黑体" w:eastAsia="黑体" w:hAnsi="黑体"/>
        </w:rPr>
      </w:pPr>
      <w:r>
        <w:rPr>
          <w:rFonts w:ascii="黑体" w:eastAsia="黑体" w:hAnsi="黑体" w:hint="eastAsia"/>
        </w:rPr>
        <w:lastRenderedPageBreak/>
        <w:t>表</w:t>
      </w:r>
      <w:r>
        <w:rPr>
          <w:rFonts w:ascii="黑体" w:eastAsia="黑体" w:hAnsi="黑体" w:hint="eastAsia"/>
        </w:rPr>
        <w:t xml:space="preserve">16  </w:t>
      </w:r>
      <w:r>
        <w:rPr>
          <w:rFonts w:ascii="黑体" w:eastAsia="黑体" w:hAnsi="黑体" w:hint="eastAsia"/>
        </w:rPr>
        <w:t>密级配陶粒沥青混合料（</w:t>
      </w:r>
      <w:r>
        <w:rPr>
          <w:rFonts w:ascii="黑体" w:eastAsia="黑体" w:hAnsi="黑体" w:hint="eastAsia"/>
        </w:rPr>
        <w:t>LAC</w:t>
      </w:r>
      <w:r>
        <w:rPr>
          <w:rFonts w:ascii="黑体" w:eastAsia="黑体" w:hAnsi="黑体" w:hint="eastAsia"/>
        </w:rPr>
        <w:t>）马歇尔试验技术标准表</w:t>
      </w:r>
      <w:r>
        <w:rPr>
          <w:rFonts w:hAnsi="宋体" w:hint="eastAsia"/>
        </w:rPr>
        <w:t>（续）</w:t>
      </w:r>
    </w:p>
    <w:tbl>
      <w:tblPr>
        <w:tblStyle w:val="affff2"/>
        <w:tblW w:w="0" w:type="auto"/>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978"/>
        <w:gridCol w:w="3403"/>
        <w:gridCol w:w="991"/>
        <w:gridCol w:w="1557"/>
        <w:gridCol w:w="1557"/>
        <w:gridCol w:w="838"/>
      </w:tblGrid>
      <w:tr w:rsidR="00364D1B">
        <w:trPr>
          <w:trHeight w:val="363"/>
          <w:tblHeader/>
          <w:jc w:val="center"/>
        </w:trPr>
        <w:tc>
          <w:tcPr>
            <w:tcW w:w="4381" w:type="dxa"/>
            <w:gridSpan w:val="2"/>
            <w:vMerge w:val="restart"/>
            <w:shd w:val="clear" w:color="auto" w:fill="auto"/>
            <w:vAlign w:val="center"/>
          </w:tcPr>
          <w:p w:rsidR="00364D1B" w:rsidRDefault="00B6456D">
            <w:pPr>
              <w:pStyle w:val="afffffffff3"/>
              <w:rPr>
                <w:rFonts w:ascii="Times New Roman"/>
              </w:rPr>
            </w:pPr>
            <w:r>
              <w:rPr>
                <w:rFonts w:ascii="Times New Roman"/>
              </w:rPr>
              <w:t>试验项目</w:t>
            </w:r>
          </w:p>
        </w:tc>
        <w:tc>
          <w:tcPr>
            <w:tcW w:w="991" w:type="dxa"/>
            <w:vMerge w:val="restart"/>
            <w:shd w:val="clear" w:color="auto" w:fill="auto"/>
            <w:vAlign w:val="center"/>
          </w:tcPr>
          <w:p w:rsidR="00364D1B" w:rsidRDefault="00B6456D">
            <w:pPr>
              <w:pStyle w:val="afffffffff3"/>
              <w:rPr>
                <w:rFonts w:ascii="Times New Roman"/>
              </w:rPr>
            </w:pPr>
            <w:r>
              <w:rPr>
                <w:rFonts w:ascii="Times New Roman"/>
              </w:rPr>
              <w:t>单位</w:t>
            </w:r>
          </w:p>
        </w:tc>
        <w:tc>
          <w:tcPr>
            <w:tcW w:w="3114" w:type="dxa"/>
            <w:gridSpan w:val="2"/>
            <w:shd w:val="clear" w:color="auto" w:fill="auto"/>
            <w:vAlign w:val="center"/>
          </w:tcPr>
          <w:p w:rsidR="00364D1B" w:rsidRDefault="00B6456D">
            <w:pPr>
              <w:pStyle w:val="afffffffff3"/>
              <w:rPr>
                <w:rFonts w:ascii="Times New Roman"/>
              </w:rPr>
            </w:pPr>
            <w:r>
              <w:rPr>
                <w:rFonts w:ascii="Times New Roman"/>
              </w:rPr>
              <w:t>技术要求</w:t>
            </w:r>
          </w:p>
        </w:tc>
        <w:tc>
          <w:tcPr>
            <w:tcW w:w="838" w:type="dxa"/>
            <w:vMerge w:val="restart"/>
            <w:shd w:val="clear" w:color="auto" w:fill="auto"/>
            <w:vAlign w:val="center"/>
          </w:tcPr>
          <w:p w:rsidR="00364D1B" w:rsidRDefault="00B6456D">
            <w:pPr>
              <w:pStyle w:val="afffffffff3"/>
              <w:rPr>
                <w:rFonts w:ascii="Times New Roman"/>
              </w:rPr>
            </w:pPr>
            <w:r>
              <w:rPr>
                <w:rFonts w:ascii="Times New Roman"/>
              </w:rPr>
              <w:t>试验方法</w:t>
            </w:r>
          </w:p>
        </w:tc>
      </w:tr>
      <w:tr w:rsidR="00364D1B">
        <w:trPr>
          <w:jc w:val="center"/>
        </w:trPr>
        <w:tc>
          <w:tcPr>
            <w:tcW w:w="4381" w:type="dxa"/>
            <w:gridSpan w:val="2"/>
            <w:vMerge/>
            <w:tcBorders>
              <w:bottom w:val="single" w:sz="12" w:space="0" w:color="auto"/>
            </w:tcBorders>
            <w:shd w:val="clear" w:color="auto" w:fill="auto"/>
            <w:vAlign w:val="center"/>
          </w:tcPr>
          <w:p w:rsidR="00364D1B" w:rsidRDefault="00364D1B">
            <w:pPr>
              <w:pStyle w:val="afffffffff3"/>
              <w:rPr>
                <w:rFonts w:ascii="Times New Roman"/>
              </w:rPr>
            </w:pPr>
          </w:p>
        </w:tc>
        <w:tc>
          <w:tcPr>
            <w:tcW w:w="991" w:type="dxa"/>
            <w:vMerge/>
            <w:tcBorders>
              <w:bottom w:val="single" w:sz="12" w:space="0" w:color="auto"/>
            </w:tcBorders>
            <w:shd w:val="clear" w:color="auto" w:fill="auto"/>
            <w:vAlign w:val="center"/>
          </w:tcPr>
          <w:p w:rsidR="00364D1B" w:rsidRDefault="00364D1B">
            <w:pPr>
              <w:pStyle w:val="afffffffff3"/>
              <w:rPr>
                <w:rFonts w:ascii="Times New Roman"/>
              </w:rPr>
            </w:pPr>
          </w:p>
        </w:tc>
        <w:tc>
          <w:tcPr>
            <w:tcW w:w="1557"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不使用改性沥青</w:t>
            </w:r>
          </w:p>
        </w:tc>
        <w:tc>
          <w:tcPr>
            <w:tcW w:w="1557"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使用改性沥青</w:t>
            </w:r>
          </w:p>
        </w:tc>
        <w:tc>
          <w:tcPr>
            <w:tcW w:w="838" w:type="dxa"/>
            <w:vMerge/>
            <w:tcBorders>
              <w:bottom w:val="single" w:sz="12" w:space="0" w:color="auto"/>
            </w:tcBorders>
            <w:shd w:val="clear" w:color="auto" w:fill="auto"/>
            <w:vAlign w:val="center"/>
          </w:tcPr>
          <w:p w:rsidR="00364D1B" w:rsidRDefault="00364D1B">
            <w:pPr>
              <w:pStyle w:val="afffffffff3"/>
              <w:rPr>
                <w:rFonts w:ascii="Times New Roman"/>
              </w:rPr>
            </w:pPr>
          </w:p>
        </w:tc>
      </w:tr>
      <w:tr w:rsidR="00364D1B">
        <w:trPr>
          <w:jc w:val="center"/>
        </w:trPr>
        <w:tc>
          <w:tcPr>
            <w:tcW w:w="4381" w:type="dxa"/>
            <w:gridSpan w:val="2"/>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矿料间隙率</w:t>
            </w:r>
            <w:r>
              <w:rPr>
                <w:rFonts w:ascii="Times New Roman"/>
              </w:rPr>
              <w:t>VMA</w:t>
            </w:r>
            <w:r>
              <w:rPr>
                <w:rFonts w:ascii="Times New Roman"/>
                <w:vertAlign w:val="superscript"/>
              </w:rPr>
              <w:t>[2]</w:t>
            </w:r>
            <w:r>
              <w:rPr>
                <w:rFonts w:ascii="Times New Roman"/>
              </w:rPr>
              <w:t>不小于</w:t>
            </w:r>
          </w:p>
        </w:tc>
        <w:tc>
          <w:tcPr>
            <w:tcW w:w="991"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w:t>
            </w:r>
          </w:p>
        </w:tc>
        <w:tc>
          <w:tcPr>
            <w:tcW w:w="3114" w:type="dxa"/>
            <w:gridSpan w:val="2"/>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17.0</w:t>
            </w:r>
          </w:p>
        </w:tc>
        <w:tc>
          <w:tcPr>
            <w:tcW w:w="838"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T0705</w:t>
            </w:r>
          </w:p>
        </w:tc>
      </w:tr>
      <w:tr w:rsidR="00364D1B">
        <w:trPr>
          <w:jc w:val="center"/>
        </w:trPr>
        <w:tc>
          <w:tcPr>
            <w:tcW w:w="4381" w:type="dxa"/>
            <w:gridSpan w:val="2"/>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粗集料骨架间隙率</w:t>
            </w:r>
            <w:r>
              <w:rPr>
                <w:rFonts w:ascii="Times New Roman"/>
              </w:rPr>
              <w:t>VCAmix</w:t>
            </w:r>
            <w:r>
              <w:rPr>
                <w:rFonts w:ascii="Times New Roman"/>
                <w:vertAlign w:val="superscript"/>
              </w:rPr>
              <w:t>[3]</w:t>
            </w:r>
            <w:r>
              <w:rPr>
                <w:rFonts w:ascii="Times New Roman"/>
              </w:rPr>
              <w:t>不大于</w:t>
            </w:r>
          </w:p>
        </w:tc>
        <w:tc>
          <w:tcPr>
            <w:tcW w:w="991"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w:t>
            </w:r>
          </w:p>
        </w:tc>
        <w:tc>
          <w:tcPr>
            <w:tcW w:w="3114" w:type="dxa"/>
            <w:gridSpan w:val="2"/>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VCA</w:t>
            </w:r>
            <w:r>
              <w:rPr>
                <w:rFonts w:ascii="Times New Roman"/>
                <w:vertAlign w:val="subscript"/>
              </w:rPr>
              <w:t>DRC</w:t>
            </w:r>
          </w:p>
        </w:tc>
        <w:tc>
          <w:tcPr>
            <w:tcW w:w="838"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T0705</w:t>
            </w:r>
          </w:p>
        </w:tc>
      </w:tr>
      <w:tr w:rsidR="00364D1B">
        <w:trPr>
          <w:jc w:val="center"/>
        </w:trPr>
        <w:tc>
          <w:tcPr>
            <w:tcW w:w="4381" w:type="dxa"/>
            <w:gridSpan w:val="2"/>
            <w:shd w:val="clear" w:color="auto" w:fill="auto"/>
            <w:vAlign w:val="center"/>
          </w:tcPr>
          <w:p w:rsidR="00364D1B" w:rsidRDefault="00B6456D">
            <w:pPr>
              <w:pStyle w:val="afffffffff3"/>
              <w:rPr>
                <w:rFonts w:ascii="Times New Roman"/>
              </w:rPr>
            </w:pPr>
            <w:r>
              <w:rPr>
                <w:rFonts w:ascii="Times New Roman"/>
              </w:rPr>
              <w:t>沥青饱和度</w:t>
            </w:r>
            <w:r>
              <w:rPr>
                <w:rFonts w:ascii="Times New Roman"/>
              </w:rPr>
              <w:t>VFA</w:t>
            </w:r>
          </w:p>
        </w:tc>
        <w:tc>
          <w:tcPr>
            <w:tcW w:w="991" w:type="dxa"/>
            <w:shd w:val="clear" w:color="auto" w:fill="auto"/>
            <w:vAlign w:val="center"/>
          </w:tcPr>
          <w:p w:rsidR="00364D1B" w:rsidRDefault="00B6456D">
            <w:pPr>
              <w:pStyle w:val="afffffffff3"/>
              <w:rPr>
                <w:rFonts w:ascii="Times New Roman"/>
              </w:rPr>
            </w:pPr>
            <w:r>
              <w:rPr>
                <w:rFonts w:ascii="Times New Roman"/>
              </w:rPr>
              <w:t>%</w:t>
            </w:r>
          </w:p>
        </w:tc>
        <w:tc>
          <w:tcPr>
            <w:tcW w:w="3114" w:type="dxa"/>
            <w:gridSpan w:val="2"/>
            <w:shd w:val="clear" w:color="auto" w:fill="auto"/>
            <w:vAlign w:val="center"/>
          </w:tcPr>
          <w:p w:rsidR="00364D1B" w:rsidRDefault="00B6456D">
            <w:pPr>
              <w:pStyle w:val="afffffffff3"/>
              <w:rPr>
                <w:rFonts w:ascii="Times New Roman"/>
              </w:rPr>
            </w:pPr>
            <w:r>
              <w:rPr>
                <w:rFonts w:ascii="Times New Roman" w:hint="eastAsia"/>
              </w:rPr>
              <w:t>7</w:t>
            </w:r>
            <w:r>
              <w:rPr>
                <w:rFonts w:ascii="Times New Roman"/>
              </w:rPr>
              <w:t>5</w:t>
            </w:r>
            <w:r>
              <w:rPr>
                <w:rFonts w:ascii="Times New Roman" w:hint="eastAsia"/>
              </w:rPr>
              <w:t>～</w:t>
            </w:r>
            <w:r>
              <w:rPr>
                <w:rFonts w:ascii="Times New Roman"/>
              </w:rPr>
              <w:t>85</w:t>
            </w:r>
          </w:p>
        </w:tc>
        <w:tc>
          <w:tcPr>
            <w:tcW w:w="838" w:type="dxa"/>
            <w:shd w:val="clear" w:color="auto" w:fill="auto"/>
            <w:vAlign w:val="center"/>
          </w:tcPr>
          <w:p w:rsidR="00364D1B" w:rsidRDefault="00B6456D">
            <w:pPr>
              <w:pStyle w:val="afffffffff3"/>
              <w:rPr>
                <w:rFonts w:ascii="Times New Roman"/>
              </w:rPr>
            </w:pPr>
            <w:r>
              <w:rPr>
                <w:rFonts w:ascii="Times New Roman"/>
              </w:rPr>
              <w:t>T0705</w:t>
            </w:r>
          </w:p>
        </w:tc>
      </w:tr>
      <w:tr w:rsidR="00364D1B">
        <w:trPr>
          <w:jc w:val="center"/>
        </w:trPr>
        <w:tc>
          <w:tcPr>
            <w:tcW w:w="4381" w:type="dxa"/>
            <w:gridSpan w:val="2"/>
            <w:shd w:val="clear" w:color="auto" w:fill="auto"/>
            <w:vAlign w:val="center"/>
          </w:tcPr>
          <w:p w:rsidR="00364D1B" w:rsidRDefault="00B6456D">
            <w:pPr>
              <w:pStyle w:val="afffffffff3"/>
              <w:rPr>
                <w:rFonts w:ascii="Times New Roman"/>
              </w:rPr>
            </w:pPr>
            <w:r>
              <w:rPr>
                <w:rFonts w:ascii="Times New Roman" w:hint="eastAsia"/>
              </w:rPr>
              <w:t>稳定度</w:t>
            </w:r>
            <w:r>
              <w:rPr>
                <w:rFonts w:ascii="Times New Roman" w:hint="eastAsia"/>
                <w:vertAlign w:val="superscript"/>
              </w:rPr>
              <w:t>[4]</w:t>
            </w:r>
            <w:r>
              <w:rPr>
                <w:rFonts w:ascii="Times New Roman" w:hint="eastAsia"/>
              </w:rPr>
              <w:t>不小于</w:t>
            </w:r>
          </w:p>
        </w:tc>
        <w:tc>
          <w:tcPr>
            <w:tcW w:w="991" w:type="dxa"/>
            <w:shd w:val="clear" w:color="auto" w:fill="auto"/>
            <w:vAlign w:val="center"/>
          </w:tcPr>
          <w:p w:rsidR="00364D1B" w:rsidRDefault="00B6456D">
            <w:pPr>
              <w:pStyle w:val="afffffffff3"/>
              <w:rPr>
                <w:rFonts w:ascii="Times New Roman"/>
              </w:rPr>
            </w:pPr>
            <w:r>
              <w:rPr>
                <w:rFonts w:ascii="Times New Roman"/>
              </w:rPr>
              <w:t>kN</w:t>
            </w:r>
          </w:p>
        </w:tc>
        <w:tc>
          <w:tcPr>
            <w:tcW w:w="1557" w:type="dxa"/>
            <w:shd w:val="clear" w:color="auto" w:fill="auto"/>
            <w:vAlign w:val="center"/>
          </w:tcPr>
          <w:p w:rsidR="00364D1B" w:rsidRDefault="00B6456D">
            <w:pPr>
              <w:pStyle w:val="afffffffff3"/>
              <w:rPr>
                <w:rFonts w:ascii="Times New Roman"/>
              </w:rPr>
            </w:pPr>
            <w:r>
              <w:rPr>
                <w:rFonts w:ascii="Times New Roman"/>
              </w:rPr>
              <w:t>5.5</w:t>
            </w:r>
          </w:p>
        </w:tc>
        <w:tc>
          <w:tcPr>
            <w:tcW w:w="1557" w:type="dxa"/>
            <w:shd w:val="clear" w:color="auto" w:fill="auto"/>
            <w:vAlign w:val="center"/>
          </w:tcPr>
          <w:p w:rsidR="00364D1B" w:rsidRDefault="00B6456D">
            <w:pPr>
              <w:pStyle w:val="afffffffff3"/>
              <w:rPr>
                <w:rFonts w:ascii="Times New Roman"/>
              </w:rPr>
            </w:pPr>
            <w:r>
              <w:rPr>
                <w:rFonts w:ascii="Times New Roman"/>
              </w:rPr>
              <w:t>6.0</w:t>
            </w:r>
          </w:p>
        </w:tc>
        <w:tc>
          <w:tcPr>
            <w:tcW w:w="838" w:type="dxa"/>
            <w:shd w:val="clear" w:color="auto" w:fill="auto"/>
            <w:vAlign w:val="center"/>
          </w:tcPr>
          <w:p w:rsidR="00364D1B" w:rsidRDefault="00B6456D">
            <w:pPr>
              <w:pStyle w:val="afffffffff3"/>
              <w:rPr>
                <w:rFonts w:ascii="Times New Roman"/>
              </w:rPr>
            </w:pPr>
            <w:r>
              <w:rPr>
                <w:rFonts w:ascii="Times New Roman"/>
              </w:rPr>
              <w:t>T0705</w:t>
            </w:r>
          </w:p>
        </w:tc>
      </w:tr>
      <w:tr w:rsidR="00364D1B">
        <w:trPr>
          <w:jc w:val="center"/>
        </w:trPr>
        <w:tc>
          <w:tcPr>
            <w:tcW w:w="4381" w:type="dxa"/>
            <w:gridSpan w:val="2"/>
            <w:shd w:val="clear" w:color="auto" w:fill="auto"/>
            <w:vAlign w:val="center"/>
          </w:tcPr>
          <w:p w:rsidR="00364D1B" w:rsidRDefault="00B6456D">
            <w:pPr>
              <w:pStyle w:val="afffffffff3"/>
              <w:rPr>
                <w:rFonts w:ascii="Times New Roman"/>
              </w:rPr>
            </w:pPr>
            <w:r>
              <w:rPr>
                <w:rFonts w:ascii="Times New Roman"/>
              </w:rPr>
              <w:t>流值</w:t>
            </w:r>
          </w:p>
        </w:tc>
        <w:tc>
          <w:tcPr>
            <w:tcW w:w="991" w:type="dxa"/>
            <w:shd w:val="clear" w:color="auto" w:fill="auto"/>
            <w:vAlign w:val="center"/>
          </w:tcPr>
          <w:p w:rsidR="00364D1B" w:rsidRDefault="00B6456D">
            <w:pPr>
              <w:pStyle w:val="afffffffff3"/>
              <w:rPr>
                <w:rFonts w:ascii="Times New Roman"/>
              </w:rPr>
            </w:pPr>
            <w:r>
              <w:rPr>
                <w:rFonts w:ascii="Times New Roman"/>
              </w:rPr>
              <w:t>mm</w:t>
            </w:r>
          </w:p>
        </w:tc>
        <w:tc>
          <w:tcPr>
            <w:tcW w:w="1557" w:type="dxa"/>
            <w:shd w:val="clear" w:color="auto" w:fill="auto"/>
            <w:vAlign w:val="center"/>
          </w:tcPr>
          <w:p w:rsidR="00364D1B" w:rsidRDefault="00B6456D">
            <w:pPr>
              <w:pStyle w:val="afffffffff3"/>
              <w:rPr>
                <w:rFonts w:ascii="Times New Roman"/>
              </w:rPr>
            </w:pPr>
            <w:r>
              <w:rPr>
                <w:rFonts w:ascii="Times New Roman"/>
              </w:rPr>
              <w:t>2</w:t>
            </w:r>
            <w:r>
              <w:rPr>
                <w:rFonts w:ascii="Times New Roman"/>
              </w:rPr>
              <w:t>～</w:t>
            </w:r>
            <w:r>
              <w:rPr>
                <w:rFonts w:ascii="Times New Roman"/>
              </w:rPr>
              <w:t>5</w:t>
            </w:r>
          </w:p>
        </w:tc>
        <w:tc>
          <w:tcPr>
            <w:tcW w:w="1557" w:type="dxa"/>
            <w:shd w:val="clear" w:color="auto" w:fill="auto"/>
            <w:vAlign w:val="center"/>
          </w:tcPr>
          <w:p w:rsidR="00364D1B" w:rsidRDefault="00B6456D">
            <w:pPr>
              <w:pStyle w:val="afffffffff3"/>
              <w:rPr>
                <w:rFonts w:ascii="Times New Roman"/>
              </w:rPr>
            </w:pPr>
            <w:r>
              <w:rPr>
                <w:rFonts w:ascii="Times New Roman"/>
              </w:rPr>
              <w:t>－</w:t>
            </w:r>
          </w:p>
        </w:tc>
        <w:tc>
          <w:tcPr>
            <w:tcW w:w="838" w:type="dxa"/>
            <w:shd w:val="clear" w:color="auto" w:fill="auto"/>
            <w:vAlign w:val="center"/>
          </w:tcPr>
          <w:p w:rsidR="00364D1B" w:rsidRDefault="00B6456D">
            <w:pPr>
              <w:pStyle w:val="afffffffff3"/>
              <w:rPr>
                <w:rFonts w:ascii="Times New Roman"/>
              </w:rPr>
            </w:pPr>
            <w:r>
              <w:rPr>
                <w:rFonts w:ascii="Times New Roman"/>
              </w:rPr>
              <w:t>T0709</w:t>
            </w:r>
          </w:p>
        </w:tc>
      </w:tr>
      <w:tr w:rsidR="00364D1B">
        <w:trPr>
          <w:jc w:val="center"/>
        </w:trPr>
        <w:tc>
          <w:tcPr>
            <w:tcW w:w="4381" w:type="dxa"/>
            <w:gridSpan w:val="2"/>
            <w:tcBorders>
              <w:bottom w:val="single" w:sz="4" w:space="0" w:color="auto"/>
            </w:tcBorders>
            <w:shd w:val="clear" w:color="auto" w:fill="auto"/>
            <w:vAlign w:val="center"/>
          </w:tcPr>
          <w:p w:rsidR="00364D1B" w:rsidRDefault="00B6456D">
            <w:pPr>
              <w:pStyle w:val="afffffffff3"/>
              <w:rPr>
                <w:rFonts w:ascii="Times New Roman"/>
              </w:rPr>
            </w:pPr>
            <w:r>
              <w:rPr>
                <w:rFonts w:ascii="Times New Roman"/>
              </w:rPr>
              <w:t>谢伦堡沥青</w:t>
            </w:r>
            <w:proofErr w:type="gramStart"/>
            <w:r>
              <w:rPr>
                <w:rFonts w:ascii="Times New Roman"/>
              </w:rPr>
              <w:t>析漏试验</w:t>
            </w:r>
            <w:proofErr w:type="gramEnd"/>
            <w:r>
              <w:rPr>
                <w:rFonts w:ascii="Times New Roman"/>
              </w:rPr>
              <w:t>的结合料损失</w:t>
            </w:r>
          </w:p>
        </w:tc>
        <w:tc>
          <w:tcPr>
            <w:tcW w:w="991" w:type="dxa"/>
            <w:tcBorders>
              <w:bottom w:val="single" w:sz="4" w:space="0" w:color="auto"/>
            </w:tcBorders>
            <w:shd w:val="clear" w:color="auto" w:fill="auto"/>
            <w:vAlign w:val="center"/>
          </w:tcPr>
          <w:p w:rsidR="00364D1B" w:rsidRDefault="00B6456D">
            <w:pPr>
              <w:pStyle w:val="afffffffff3"/>
              <w:rPr>
                <w:rFonts w:ascii="Times New Roman"/>
              </w:rPr>
            </w:pPr>
            <w:r>
              <w:rPr>
                <w:rFonts w:ascii="Times New Roman"/>
              </w:rPr>
              <w:t>%</w:t>
            </w:r>
          </w:p>
        </w:tc>
        <w:tc>
          <w:tcPr>
            <w:tcW w:w="1557" w:type="dxa"/>
            <w:tcBorders>
              <w:bottom w:val="single" w:sz="4" w:space="0" w:color="auto"/>
            </w:tcBorders>
            <w:shd w:val="clear" w:color="auto" w:fill="auto"/>
            <w:vAlign w:val="center"/>
          </w:tcPr>
          <w:p w:rsidR="00364D1B" w:rsidRDefault="00B6456D">
            <w:pPr>
              <w:pStyle w:val="afffffffff3"/>
              <w:rPr>
                <w:rFonts w:ascii="Times New Roman"/>
              </w:rPr>
            </w:pPr>
            <w:r>
              <w:rPr>
                <w:rFonts w:ascii="Times New Roman"/>
              </w:rPr>
              <w:t>不大于</w:t>
            </w:r>
            <w:r>
              <w:rPr>
                <w:rFonts w:ascii="Times New Roman"/>
              </w:rPr>
              <w:t>0.2</w:t>
            </w:r>
          </w:p>
        </w:tc>
        <w:tc>
          <w:tcPr>
            <w:tcW w:w="1557" w:type="dxa"/>
            <w:tcBorders>
              <w:bottom w:val="single" w:sz="4" w:space="0" w:color="auto"/>
            </w:tcBorders>
            <w:shd w:val="clear" w:color="auto" w:fill="auto"/>
            <w:vAlign w:val="center"/>
          </w:tcPr>
          <w:p w:rsidR="00364D1B" w:rsidRDefault="00B6456D">
            <w:pPr>
              <w:pStyle w:val="afffffffff3"/>
              <w:rPr>
                <w:rFonts w:ascii="Times New Roman"/>
              </w:rPr>
            </w:pPr>
            <w:r>
              <w:rPr>
                <w:rFonts w:ascii="Times New Roman"/>
              </w:rPr>
              <w:t>不大于</w:t>
            </w:r>
            <w:r>
              <w:rPr>
                <w:rFonts w:ascii="Times New Roman"/>
              </w:rPr>
              <w:t>0.1</w:t>
            </w:r>
          </w:p>
        </w:tc>
        <w:tc>
          <w:tcPr>
            <w:tcW w:w="838" w:type="dxa"/>
            <w:tcBorders>
              <w:bottom w:val="single" w:sz="4" w:space="0" w:color="auto"/>
            </w:tcBorders>
            <w:shd w:val="clear" w:color="auto" w:fill="auto"/>
            <w:vAlign w:val="center"/>
          </w:tcPr>
          <w:p w:rsidR="00364D1B" w:rsidRDefault="00B6456D">
            <w:pPr>
              <w:pStyle w:val="afffffffff3"/>
              <w:rPr>
                <w:rFonts w:ascii="Times New Roman"/>
              </w:rPr>
            </w:pPr>
            <w:r>
              <w:rPr>
                <w:rFonts w:ascii="Times New Roman"/>
              </w:rPr>
              <w:t>T0732</w:t>
            </w:r>
          </w:p>
        </w:tc>
      </w:tr>
      <w:tr w:rsidR="00364D1B">
        <w:trPr>
          <w:jc w:val="center"/>
        </w:trPr>
        <w:tc>
          <w:tcPr>
            <w:tcW w:w="4381" w:type="dxa"/>
            <w:gridSpan w:val="2"/>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肯塔堡飞散试验的混合料损失或浸水飞散试验</w:t>
            </w:r>
          </w:p>
        </w:tc>
        <w:tc>
          <w:tcPr>
            <w:tcW w:w="991" w:type="dxa"/>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w:t>
            </w:r>
          </w:p>
        </w:tc>
        <w:tc>
          <w:tcPr>
            <w:tcW w:w="1557" w:type="dxa"/>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不大于</w:t>
            </w:r>
            <w:r>
              <w:rPr>
                <w:rFonts w:ascii="Times New Roman"/>
              </w:rPr>
              <w:t>20</w:t>
            </w:r>
          </w:p>
        </w:tc>
        <w:tc>
          <w:tcPr>
            <w:tcW w:w="1557" w:type="dxa"/>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不大于</w:t>
            </w:r>
            <w:r>
              <w:rPr>
                <w:rFonts w:ascii="Times New Roman"/>
              </w:rPr>
              <w:t>15</w:t>
            </w:r>
          </w:p>
        </w:tc>
        <w:tc>
          <w:tcPr>
            <w:tcW w:w="838" w:type="dxa"/>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T0733</w:t>
            </w:r>
          </w:p>
        </w:tc>
      </w:tr>
      <w:tr w:rsidR="00364D1B">
        <w:trPr>
          <w:jc w:val="center"/>
        </w:trPr>
        <w:tc>
          <w:tcPr>
            <w:tcW w:w="978" w:type="dxa"/>
            <w:tcBorders>
              <w:top w:val="single" w:sz="12" w:space="0" w:color="auto"/>
            </w:tcBorders>
            <w:shd w:val="clear" w:color="auto" w:fill="auto"/>
            <w:vAlign w:val="center"/>
          </w:tcPr>
          <w:p w:rsidR="00364D1B" w:rsidRDefault="00B6456D">
            <w:pPr>
              <w:pStyle w:val="afffffffff3"/>
              <w:jc w:val="right"/>
              <w:rPr>
                <w:rFonts w:ascii="Times New Roman"/>
              </w:rPr>
            </w:pPr>
            <w:r>
              <w:rPr>
                <w:rFonts w:ascii="Times New Roman" w:hint="eastAsia"/>
              </w:rPr>
              <w:t>注</w:t>
            </w:r>
            <w:r>
              <w:rPr>
                <w:rFonts w:ascii="Times New Roman" w:hint="eastAsia"/>
              </w:rPr>
              <w:t>1</w:t>
            </w:r>
            <w:r>
              <w:rPr>
                <w:rFonts w:ascii="Times New Roman" w:hint="eastAsia"/>
              </w:rPr>
              <w:t>：</w:t>
            </w:r>
          </w:p>
          <w:p w:rsidR="00364D1B" w:rsidRDefault="00B6456D">
            <w:pPr>
              <w:pStyle w:val="afffffffff3"/>
              <w:jc w:val="right"/>
              <w:rPr>
                <w:rFonts w:ascii="Times New Roman"/>
              </w:rPr>
            </w:pPr>
            <w:r>
              <w:rPr>
                <w:rFonts w:ascii="Times New Roman" w:hint="eastAsia"/>
              </w:rPr>
              <w:t>注</w:t>
            </w:r>
            <w:r>
              <w:rPr>
                <w:rFonts w:ascii="Times New Roman" w:hint="eastAsia"/>
              </w:rPr>
              <w:t>2</w:t>
            </w:r>
            <w:r>
              <w:rPr>
                <w:rFonts w:ascii="Times New Roman" w:hint="eastAsia"/>
              </w:rPr>
              <w:t>：</w:t>
            </w:r>
          </w:p>
          <w:p w:rsidR="00364D1B" w:rsidRDefault="00364D1B">
            <w:pPr>
              <w:pStyle w:val="afffffffff3"/>
              <w:jc w:val="right"/>
              <w:rPr>
                <w:rFonts w:ascii="Times New Roman"/>
              </w:rPr>
            </w:pPr>
          </w:p>
          <w:p w:rsidR="00364D1B" w:rsidRDefault="00B6456D">
            <w:pPr>
              <w:pStyle w:val="afffffffff3"/>
              <w:jc w:val="right"/>
              <w:rPr>
                <w:rFonts w:ascii="Times New Roman"/>
              </w:rPr>
            </w:pPr>
            <w:r>
              <w:rPr>
                <w:rFonts w:ascii="Times New Roman" w:hint="eastAsia"/>
              </w:rPr>
              <w:t>注</w:t>
            </w:r>
            <w:r>
              <w:rPr>
                <w:rFonts w:ascii="Times New Roman" w:hint="eastAsia"/>
              </w:rPr>
              <w:t>3</w:t>
            </w:r>
            <w:r>
              <w:rPr>
                <w:rFonts w:ascii="Times New Roman" w:hint="eastAsia"/>
              </w:rPr>
              <w:t>：</w:t>
            </w:r>
          </w:p>
          <w:p w:rsidR="00364D1B" w:rsidRDefault="00B6456D">
            <w:pPr>
              <w:pStyle w:val="afffffffff3"/>
              <w:jc w:val="right"/>
              <w:rPr>
                <w:rFonts w:ascii="Times New Roman"/>
              </w:rPr>
            </w:pPr>
            <w:r>
              <w:rPr>
                <w:rFonts w:ascii="Times New Roman" w:hint="eastAsia"/>
              </w:rPr>
              <w:t>注</w:t>
            </w:r>
            <w:r>
              <w:rPr>
                <w:rFonts w:ascii="Times New Roman" w:hint="eastAsia"/>
              </w:rPr>
              <w:t>4</w:t>
            </w:r>
            <w:r>
              <w:rPr>
                <w:rFonts w:ascii="Times New Roman" w:hint="eastAsia"/>
              </w:rPr>
              <w:t>：</w:t>
            </w:r>
          </w:p>
        </w:tc>
        <w:tc>
          <w:tcPr>
            <w:tcW w:w="8346" w:type="dxa"/>
            <w:gridSpan w:val="5"/>
            <w:tcBorders>
              <w:top w:val="single" w:sz="12" w:space="0" w:color="auto"/>
            </w:tcBorders>
            <w:shd w:val="clear" w:color="auto" w:fill="auto"/>
            <w:vAlign w:val="center"/>
          </w:tcPr>
          <w:p w:rsidR="00364D1B" w:rsidRDefault="00B6456D">
            <w:pPr>
              <w:pStyle w:val="afffffffff3"/>
              <w:jc w:val="both"/>
              <w:rPr>
                <w:rFonts w:ascii="Times New Roman"/>
              </w:rPr>
            </w:pPr>
            <w:r>
              <w:rPr>
                <w:rFonts w:ascii="Times New Roman" w:hint="eastAsia"/>
              </w:rPr>
              <w:t>对集料坚硬不易击碎，通行重载交通的路段，也可</w:t>
            </w:r>
            <w:proofErr w:type="gramStart"/>
            <w:r>
              <w:rPr>
                <w:rFonts w:ascii="Times New Roman" w:hint="eastAsia"/>
              </w:rPr>
              <w:t>将击实次数</w:t>
            </w:r>
            <w:proofErr w:type="gramEnd"/>
            <w:r>
              <w:rPr>
                <w:rFonts w:ascii="Times New Roman" w:hint="eastAsia"/>
              </w:rPr>
              <w:t>增加为双面</w:t>
            </w:r>
            <w:r>
              <w:rPr>
                <w:rFonts w:ascii="Times New Roman" w:hint="eastAsia"/>
              </w:rPr>
              <w:t>75</w:t>
            </w:r>
            <w:r>
              <w:rPr>
                <w:rFonts w:ascii="Times New Roman" w:hint="eastAsia"/>
              </w:rPr>
              <w:t>次。</w:t>
            </w:r>
          </w:p>
          <w:p w:rsidR="00364D1B" w:rsidRDefault="00B6456D">
            <w:pPr>
              <w:pStyle w:val="afffffffff3"/>
              <w:jc w:val="both"/>
              <w:rPr>
                <w:rFonts w:ascii="Times New Roman"/>
              </w:rPr>
            </w:pPr>
            <w:r>
              <w:rPr>
                <w:rFonts w:ascii="Times New Roman" w:hint="eastAsia"/>
              </w:rPr>
              <w:t>对高温稳定性要求较高的重交通路段或炎热地区，设计空隙率允许放宽到</w:t>
            </w:r>
            <w:r>
              <w:rPr>
                <w:rFonts w:ascii="Times New Roman" w:hint="eastAsia"/>
              </w:rPr>
              <w:t>4.5 %</w:t>
            </w:r>
            <w:r>
              <w:rPr>
                <w:rFonts w:ascii="Times New Roman" w:hint="eastAsia"/>
              </w:rPr>
              <w:t>，</w:t>
            </w:r>
            <w:r>
              <w:rPr>
                <w:rFonts w:ascii="Times New Roman" w:hint="eastAsia"/>
              </w:rPr>
              <w:t>VMA</w:t>
            </w:r>
            <w:r>
              <w:rPr>
                <w:rFonts w:ascii="Times New Roman" w:hint="eastAsia"/>
              </w:rPr>
              <w:t>允许放宽到</w:t>
            </w:r>
            <w:r>
              <w:rPr>
                <w:rFonts w:ascii="Times New Roman" w:hint="eastAsia"/>
              </w:rPr>
              <w:t>16.5 %(LSMA-16)</w:t>
            </w:r>
            <w:r>
              <w:rPr>
                <w:rFonts w:ascii="Times New Roman" w:hint="eastAsia"/>
              </w:rPr>
              <w:t>，</w:t>
            </w:r>
            <w:r>
              <w:rPr>
                <w:rFonts w:ascii="Times New Roman" w:hint="eastAsia"/>
              </w:rPr>
              <w:t>VFA</w:t>
            </w:r>
            <w:r>
              <w:rPr>
                <w:rFonts w:ascii="Times New Roman" w:hint="eastAsia"/>
              </w:rPr>
              <w:t>允许放宽到</w:t>
            </w:r>
            <w:r>
              <w:rPr>
                <w:rFonts w:ascii="Times New Roman" w:hint="eastAsia"/>
              </w:rPr>
              <w:t>70 %</w:t>
            </w:r>
            <w:r>
              <w:rPr>
                <w:rFonts w:ascii="Times New Roman" w:hint="eastAsia"/>
              </w:rPr>
              <w:t>。</w:t>
            </w:r>
          </w:p>
          <w:p w:rsidR="00364D1B" w:rsidRDefault="00B6456D">
            <w:pPr>
              <w:pStyle w:val="afffffffff3"/>
              <w:jc w:val="both"/>
              <w:rPr>
                <w:rFonts w:ascii="Times New Roman"/>
              </w:rPr>
            </w:pPr>
            <w:r>
              <w:rPr>
                <w:rFonts w:ascii="Times New Roman"/>
              </w:rPr>
              <w:t>试验粗集料骨架间隙率</w:t>
            </w:r>
            <w:r>
              <w:rPr>
                <w:rFonts w:ascii="Times New Roman"/>
              </w:rPr>
              <w:t>VCA</w:t>
            </w:r>
            <w:r>
              <w:rPr>
                <w:rFonts w:ascii="Times New Roman"/>
              </w:rPr>
              <w:t>的关键性筛孔，对</w:t>
            </w:r>
            <w:r>
              <w:rPr>
                <w:rFonts w:ascii="Times New Roman"/>
              </w:rPr>
              <w:t>LSMA-16</w:t>
            </w:r>
            <w:r>
              <w:rPr>
                <w:rFonts w:ascii="Times New Roman"/>
              </w:rPr>
              <w:t>是指</w:t>
            </w:r>
            <w:r>
              <w:rPr>
                <w:rFonts w:ascii="Times New Roman"/>
              </w:rPr>
              <w:t>4.75 mm</w:t>
            </w:r>
            <w:r>
              <w:rPr>
                <w:rFonts w:ascii="Times New Roman"/>
              </w:rPr>
              <w:t>，对</w:t>
            </w:r>
            <w:r>
              <w:rPr>
                <w:rFonts w:ascii="Times New Roman"/>
              </w:rPr>
              <w:t>LSMA-13</w:t>
            </w:r>
            <w:r>
              <w:rPr>
                <w:rFonts w:ascii="Times New Roman"/>
              </w:rPr>
              <w:t>、</w:t>
            </w:r>
            <w:r>
              <w:rPr>
                <w:rFonts w:ascii="Times New Roman"/>
              </w:rPr>
              <w:t>LSMA-10</w:t>
            </w:r>
            <w:r>
              <w:rPr>
                <w:rFonts w:ascii="Times New Roman"/>
              </w:rPr>
              <w:t>是指</w:t>
            </w:r>
            <w:r>
              <w:rPr>
                <w:rFonts w:ascii="Times New Roman"/>
              </w:rPr>
              <w:t>2.36 mm</w:t>
            </w:r>
            <w:r>
              <w:rPr>
                <w:rFonts w:ascii="Times New Roman"/>
              </w:rPr>
              <w:t>。</w:t>
            </w:r>
          </w:p>
          <w:p w:rsidR="00364D1B" w:rsidRDefault="00B6456D">
            <w:pPr>
              <w:pStyle w:val="afffffffff3"/>
              <w:jc w:val="left"/>
              <w:rPr>
                <w:rFonts w:ascii="Times New Roman"/>
              </w:rPr>
            </w:pPr>
            <w:r>
              <w:rPr>
                <w:rFonts w:ascii="Times New Roman"/>
              </w:rPr>
              <w:t>稳定度难以达到要求时，容许放宽到</w:t>
            </w:r>
            <w:r>
              <w:rPr>
                <w:rFonts w:ascii="Times New Roman"/>
              </w:rPr>
              <w:t>5.0</w:t>
            </w:r>
            <w:r>
              <w:rPr>
                <w:rFonts w:ascii="Times New Roman"/>
              </w:rPr>
              <w:t xml:space="preserve"> kN(</w:t>
            </w:r>
            <w:r>
              <w:rPr>
                <w:rFonts w:ascii="Times New Roman"/>
              </w:rPr>
              <w:t>非改性</w:t>
            </w:r>
            <w:r>
              <w:rPr>
                <w:rFonts w:ascii="Times New Roman"/>
              </w:rPr>
              <w:t>)</w:t>
            </w:r>
            <w:r>
              <w:rPr>
                <w:rFonts w:ascii="Times New Roman"/>
              </w:rPr>
              <w:t>或</w:t>
            </w:r>
            <w:r>
              <w:rPr>
                <w:rFonts w:ascii="Times New Roman"/>
              </w:rPr>
              <w:t>5.5 kN(</w:t>
            </w:r>
            <w:r>
              <w:rPr>
                <w:rFonts w:ascii="Times New Roman"/>
              </w:rPr>
              <w:t>改性</w:t>
            </w:r>
            <w:r>
              <w:rPr>
                <w:rFonts w:ascii="Times New Roman"/>
              </w:rPr>
              <w:t>)</w:t>
            </w:r>
            <w:r>
              <w:rPr>
                <w:rFonts w:ascii="Times New Roman"/>
              </w:rPr>
              <w:t>，但动稳定度检验必须合格。</w:t>
            </w:r>
          </w:p>
        </w:tc>
      </w:tr>
    </w:tbl>
    <w:p w:rsidR="00364D1B" w:rsidRDefault="00364D1B">
      <w:pPr>
        <w:pStyle w:val="afffff"/>
        <w:ind w:firstLine="420"/>
        <w:jc w:val="left"/>
      </w:pPr>
    </w:p>
    <w:p w:rsidR="00364D1B" w:rsidRDefault="00B6456D">
      <w:pPr>
        <w:pStyle w:val="aff2"/>
        <w:spacing w:before="156" w:after="156"/>
      </w:pPr>
      <w:r>
        <w:rPr>
          <w:rFonts w:hint="eastAsia"/>
        </w:rPr>
        <w:t>密级配陶粒沥青混合料（</w:t>
      </w:r>
      <w:r>
        <w:rPr>
          <w:rFonts w:hint="eastAsia"/>
        </w:rPr>
        <w:t>LAC</w:t>
      </w:r>
      <w:r>
        <w:rPr>
          <w:rFonts w:hint="eastAsia"/>
        </w:rPr>
        <w:t>）马歇尔试验技术标准表</w:t>
      </w:r>
    </w:p>
    <w:tbl>
      <w:tblPr>
        <w:tblStyle w:val="affff2"/>
        <w:tblW w:w="0" w:type="auto"/>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3109"/>
        <w:gridCol w:w="1558"/>
        <w:gridCol w:w="2836"/>
        <w:gridCol w:w="1831"/>
      </w:tblGrid>
      <w:tr w:rsidR="00364D1B">
        <w:trPr>
          <w:tblHeader/>
          <w:jc w:val="center"/>
        </w:trPr>
        <w:tc>
          <w:tcPr>
            <w:tcW w:w="3109" w:type="dxa"/>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试验项目</w:t>
            </w:r>
          </w:p>
        </w:tc>
        <w:tc>
          <w:tcPr>
            <w:tcW w:w="1558" w:type="dxa"/>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单位</w:t>
            </w:r>
          </w:p>
        </w:tc>
        <w:tc>
          <w:tcPr>
            <w:tcW w:w="2836" w:type="dxa"/>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技术要求</w:t>
            </w:r>
          </w:p>
        </w:tc>
        <w:tc>
          <w:tcPr>
            <w:tcW w:w="1831" w:type="dxa"/>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试验方法</w:t>
            </w:r>
          </w:p>
        </w:tc>
      </w:tr>
      <w:tr w:rsidR="00364D1B">
        <w:trPr>
          <w:jc w:val="center"/>
        </w:trPr>
        <w:tc>
          <w:tcPr>
            <w:tcW w:w="3109"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马歇尔试件尺寸</w:t>
            </w:r>
          </w:p>
        </w:tc>
        <w:tc>
          <w:tcPr>
            <w:tcW w:w="1558"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mm</w:t>
            </w:r>
          </w:p>
        </w:tc>
        <w:tc>
          <w:tcPr>
            <w:tcW w:w="2836"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φ101.6 mm×63.5 mm</w:t>
            </w:r>
          </w:p>
        </w:tc>
        <w:tc>
          <w:tcPr>
            <w:tcW w:w="1831"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T0702</w:t>
            </w:r>
          </w:p>
        </w:tc>
      </w:tr>
      <w:tr w:rsidR="00364D1B">
        <w:trPr>
          <w:jc w:val="center"/>
        </w:trPr>
        <w:tc>
          <w:tcPr>
            <w:tcW w:w="3109" w:type="dxa"/>
            <w:shd w:val="clear" w:color="auto" w:fill="auto"/>
            <w:vAlign w:val="center"/>
          </w:tcPr>
          <w:p w:rsidR="00364D1B" w:rsidRDefault="00B6456D">
            <w:pPr>
              <w:pStyle w:val="afffffffff3"/>
              <w:rPr>
                <w:rFonts w:ascii="Times New Roman"/>
              </w:rPr>
            </w:pPr>
            <w:r>
              <w:rPr>
                <w:rFonts w:ascii="Times New Roman"/>
              </w:rPr>
              <w:t>马歇尔</w:t>
            </w:r>
            <w:proofErr w:type="gramStart"/>
            <w:r>
              <w:rPr>
                <w:rFonts w:ascii="Times New Roman"/>
              </w:rPr>
              <w:t>试件击实次数</w:t>
            </w:r>
            <w:proofErr w:type="gramEnd"/>
          </w:p>
        </w:tc>
        <w:tc>
          <w:tcPr>
            <w:tcW w:w="1558" w:type="dxa"/>
            <w:shd w:val="clear" w:color="auto" w:fill="auto"/>
            <w:vAlign w:val="center"/>
          </w:tcPr>
          <w:p w:rsidR="00364D1B" w:rsidRDefault="00B6456D">
            <w:pPr>
              <w:pStyle w:val="afffffffff3"/>
              <w:rPr>
                <w:rFonts w:ascii="Times New Roman"/>
              </w:rPr>
            </w:pPr>
            <w:r>
              <w:rPr>
                <w:rFonts w:ascii="Times New Roman"/>
              </w:rPr>
              <w:t>-</w:t>
            </w:r>
          </w:p>
        </w:tc>
        <w:tc>
          <w:tcPr>
            <w:tcW w:w="2836" w:type="dxa"/>
            <w:shd w:val="clear" w:color="auto" w:fill="auto"/>
            <w:vAlign w:val="center"/>
          </w:tcPr>
          <w:p w:rsidR="00364D1B" w:rsidRDefault="00B6456D">
            <w:pPr>
              <w:pStyle w:val="afffffffff3"/>
              <w:rPr>
                <w:rFonts w:ascii="Times New Roman"/>
              </w:rPr>
            </w:pPr>
            <w:proofErr w:type="gramStart"/>
            <w:r>
              <w:rPr>
                <w:rFonts w:ascii="Times New Roman"/>
              </w:rPr>
              <w:t>两面击实</w:t>
            </w:r>
            <w:proofErr w:type="gramEnd"/>
            <w:r>
              <w:rPr>
                <w:rFonts w:ascii="Times New Roman"/>
              </w:rPr>
              <w:t>50</w:t>
            </w:r>
            <w:r>
              <w:rPr>
                <w:rFonts w:ascii="Times New Roman"/>
              </w:rPr>
              <w:t>次</w:t>
            </w:r>
          </w:p>
        </w:tc>
        <w:tc>
          <w:tcPr>
            <w:tcW w:w="1831" w:type="dxa"/>
            <w:shd w:val="clear" w:color="auto" w:fill="auto"/>
            <w:vAlign w:val="center"/>
          </w:tcPr>
          <w:p w:rsidR="00364D1B" w:rsidRDefault="00B6456D">
            <w:pPr>
              <w:pStyle w:val="afffffffff3"/>
              <w:rPr>
                <w:rFonts w:ascii="Times New Roman"/>
              </w:rPr>
            </w:pPr>
            <w:r>
              <w:rPr>
                <w:rFonts w:ascii="Times New Roman"/>
              </w:rPr>
              <w:t>T0702</w:t>
            </w:r>
          </w:p>
        </w:tc>
      </w:tr>
      <w:tr w:rsidR="00364D1B">
        <w:trPr>
          <w:jc w:val="center"/>
        </w:trPr>
        <w:tc>
          <w:tcPr>
            <w:tcW w:w="3109" w:type="dxa"/>
            <w:shd w:val="clear" w:color="auto" w:fill="auto"/>
            <w:vAlign w:val="center"/>
          </w:tcPr>
          <w:p w:rsidR="00364D1B" w:rsidRDefault="00B6456D">
            <w:pPr>
              <w:pStyle w:val="afffffffff3"/>
              <w:rPr>
                <w:rFonts w:ascii="Times New Roman"/>
              </w:rPr>
            </w:pPr>
            <w:r>
              <w:rPr>
                <w:rFonts w:ascii="Times New Roman"/>
              </w:rPr>
              <w:t>空隙率</w:t>
            </w:r>
          </w:p>
        </w:tc>
        <w:tc>
          <w:tcPr>
            <w:tcW w:w="1558" w:type="dxa"/>
            <w:shd w:val="clear" w:color="auto" w:fill="auto"/>
            <w:vAlign w:val="center"/>
          </w:tcPr>
          <w:p w:rsidR="00364D1B" w:rsidRDefault="00B6456D">
            <w:pPr>
              <w:pStyle w:val="afffffffff3"/>
              <w:rPr>
                <w:rFonts w:ascii="Times New Roman"/>
              </w:rPr>
            </w:pPr>
            <w:r>
              <w:rPr>
                <w:rFonts w:ascii="Times New Roman"/>
              </w:rPr>
              <w:t>%</w:t>
            </w:r>
          </w:p>
        </w:tc>
        <w:tc>
          <w:tcPr>
            <w:tcW w:w="2836" w:type="dxa"/>
            <w:shd w:val="clear" w:color="auto" w:fill="auto"/>
            <w:vAlign w:val="center"/>
          </w:tcPr>
          <w:p w:rsidR="00364D1B" w:rsidRDefault="00B6456D">
            <w:pPr>
              <w:pStyle w:val="afffffffff3"/>
              <w:rPr>
                <w:rFonts w:ascii="Times New Roman"/>
              </w:rPr>
            </w:pPr>
            <w:r>
              <w:rPr>
                <w:rFonts w:ascii="Times New Roman"/>
              </w:rPr>
              <w:t>18</w:t>
            </w:r>
            <w:r>
              <w:rPr>
                <w:rFonts w:ascii="Times New Roman"/>
              </w:rPr>
              <w:t>～</w:t>
            </w:r>
            <w:r>
              <w:rPr>
                <w:rFonts w:ascii="Times New Roman"/>
              </w:rPr>
              <w:t>25</w:t>
            </w:r>
          </w:p>
        </w:tc>
        <w:tc>
          <w:tcPr>
            <w:tcW w:w="1831" w:type="dxa"/>
            <w:shd w:val="clear" w:color="auto" w:fill="auto"/>
            <w:vAlign w:val="center"/>
          </w:tcPr>
          <w:p w:rsidR="00364D1B" w:rsidRDefault="00B6456D">
            <w:pPr>
              <w:pStyle w:val="afffffffff3"/>
              <w:rPr>
                <w:rFonts w:ascii="Times New Roman"/>
              </w:rPr>
            </w:pPr>
            <w:r>
              <w:rPr>
                <w:rFonts w:ascii="Times New Roman"/>
              </w:rPr>
              <w:t>T0708</w:t>
            </w:r>
          </w:p>
        </w:tc>
      </w:tr>
      <w:tr w:rsidR="00364D1B">
        <w:trPr>
          <w:jc w:val="center"/>
        </w:trPr>
        <w:tc>
          <w:tcPr>
            <w:tcW w:w="3109" w:type="dxa"/>
            <w:shd w:val="clear" w:color="auto" w:fill="auto"/>
            <w:vAlign w:val="center"/>
          </w:tcPr>
          <w:p w:rsidR="00364D1B" w:rsidRDefault="00B6456D">
            <w:pPr>
              <w:pStyle w:val="afffffffff3"/>
              <w:rPr>
                <w:rFonts w:ascii="Times New Roman"/>
              </w:rPr>
            </w:pPr>
            <w:r>
              <w:rPr>
                <w:rFonts w:ascii="Times New Roman"/>
              </w:rPr>
              <w:t>马歇尔稳定度不小于</w:t>
            </w:r>
          </w:p>
        </w:tc>
        <w:tc>
          <w:tcPr>
            <w:tcW w:w="1558" w:type="dxa"/>
            <w:shd w:val="clear" w:color="auto" w:fill="auto"/>
            <w:vAlign w:val="center"/>
          </w:tcPr>
          <w:p w:rsidR="00364D1B" w:rsidRDefault="00B6456D">
            <w:pPr>
              <w:pStyle w:val="afffffffff3"/>
              <w:rPr>
                <w:rFonts w:ascii="Times New Roman"/>
              </w:rPr>
            </w:pPr>
            <w:r>
              <w:rPr>
                <w:rFonts w:ascii="Times New Roman"/>
              </w:rPr>
              <w:t>kN</w:t>
            </w:r>
          </w:p>
        </w:tc>
        <w:tc>
          <w:tcPr>
            <w:tcW w:w="2836" w:type="dxa"/>
            <w:shd w:val="clear" w:color="auto" w:fill="auto"/>
            <w:vAlign w:val="center"/>
          </w:tcPr>
          <w:p w:rsidR="00364D1B" w:rsidRDefault="00B6456D">
            <w:pPr>
              <w:pStyle w:val="afffffffff3"/>
              <w:rPr>
                <w:rFonts w:ascii="Times New Roman"/>
              </w:rPr>
            </w:pPr>
            <w:r>
              <w:rPr>
                <w:rFonts w:ascii="Times New Roman"/>
              </w:rPr>
              <w:t>3.5</w:t>
            </w:r>
          </w:p>
        </w:tc>
        <w:tc>
          <w:tcPr>
            <w:tcW w:w="1831" w:type="dxa"/>
            <w:shd w:val="clear" w:color="auto" w:fill="auto"/>
            <w:vAlign w:val="center"/>
          </w:tcPr>
          <w:p w:rsidR="00364D1B" w:rsidRDefault="00B6456D">
            <w:pPr>
              <w:pStyle w:val="afffffffff3"/>
              <w:rPr>
                <w:rFonts w:ascii="Times New Roman"/>
              </w:rPr>
            </w:pPr>
            <w:r>
              <w:rPr>
                <w:rFonts w:ascii="Times New Roman"/>
              </w:rPr>
              <w:t>T0709</w:t>
            </w:r>
          </w:p>
        </w:tc>
      </w:tr>
      <w:tr w:rsidR="00364D1B">
        <w:trPr>
          <w:jc w:val="center"/>
        </w:trPr>
        <w:tc>
          <w:tcPr>
            <w:tcW w:w="3109" w:type="dxa"/>
            <w:shd w:val="clear" w:color="auto" w:fill="auto"/>
            <w:vAlign w:val="center"/>
          </w:tcPr>
          <w:p w:rsidR="00364D1B" w:rsidRDefault="00B6456D">
            <w:pPr>
              <w:pStyle w:val="afffffffff3"/>
              <w:rPr>
                <w:rFonts w:ascii="Times New Roman"/>
              </w:rPr>
            </w:pPr>
            <w:proofErr w:type="gramStart"/>
            <w:r>
              <w:rPr>
                <w:rFonts w:ascii="Times New Roman"/>
              </w:rPr>
              <w:t>析漏损失</w:t>
            </w:r>
            <w:proofErr w:type="gramEnd"/>
          </w:p>
        </w:tc>
        <w:tc>
          <w:tcPr>
            <w:tcW w:w="1558" w:type="dxa"/>
            <w:shd w:val="clear" w:color="auto" w:fill="auto"/>
            <w:vAlign w:val="center"/>
          </w:tcPr>
          <w:p w:rsidR="00364D1B" w:rsidRDefault="00B6456D">
            <w:pPr>
              <w:pStyle w:val="afffffffff3"/>
              <w:rPr>
                <w:rFonts w:ascii="Times New Roman"/>
              </w:rPr>
            </w:pPr>
            <w:r>
              <w:rPr>
                <w:rFonts w:ascii="Times New Roman"/>
              </w:rPr>
              <w:t>%</w:t>
            </w:r>
          </w:p>
        </w:tc>
        <w:tc>
          <w:tcPr>
            <w:tcW w:w="2836" w:type="dxa"/>
            <w:shd w:val="clear" w:color="auto" w:fill="auto"/>
            <w:vAlign w:val="center"/>
          </w:tcPr>
          <w:p w:rsidR="00364D1B" w:rsidRDefault="00B6456D">
            <w:pPr>
              <w:pStyle w:val="afffffffff3"/>
              <w:rPr>
                <w:rFonts w:ascii="Times New Roman"/>
              </w:rPr>
            </w:pPr>
            <w:r>
              <w:rPr>
                <w:rFonts w:ascii="Times New Roman"/>
              </w:rPr>
              <w:t>&lt;0.3</w:t>
            </w:r>
          </w:p>
        </w:tc>
        <w:tc>
          <w:tcPr>
            <w:tcW w:w="1831" w:type="dxa"/>
            <w:shd w:val="clear" w:color="auto" w:fill="auto"/>
            <w:vAlign w:val="center"/>
          </w:tcPr>
          <w:p w:rsidR="00364D1B" w:rsidRDefault="00B6456D">
            <w:pPr>
              <w:pStyle w:val="afffffffff3"/>
              <w:rPr>
                <w:rFonts w:ascii="Times New Roman"/>
              </w:rPr>
            </w:pPr>
            <w:r>
              <w:rPr>
                <w:rFonts w:ascii="Times New Roman"/>
              </w:rPr>
              <w:t>T0732</w:t>
            </w:r>
          </w:p>
        </w:tc>
      </w:tr>
      <w:tr w:rsidR="00364D1B">
        <w:trPr>
          <w:jc w:val="center"/>
        </w:trPr>
        <w:tc>
          <w:tcPr>
            <w:tcW w:w="3109" w:type="dxa"/>
            <w:shd w:val="clear" w:color="auto" w:fill="auto"/>
            <w:vAlign w:val="center"/>
          </w:tcPr>
          <w:p w:rsidR="00364D1B" w:rsidRDefault="00B6456D">
            <w:pPr>
              <w:pStyle w:val="afffffffff3"/>
              <w:rPr>
                <w:rFonts w:ascii="Times New Roman"/>
              </w:rPr>
            </w:pPr>
            <w:r>
              <w:rPr>
                <w:rFonts w:ascii="Times New Roman"/>
              </w:rPr>
              <w:t>肯</w:t>
            </w:r>
            <w:proofErr w:type="gramStart"/>
            <w:r>
              <w:rPr>
                <w:rFonts w:ascii="Times New Roman"/>
              </w:rPr>
              <w:t>特</w:t>
            </w:r>
            <w:proofErr w:type="gramEnd"/>
            <w:r>
              <w:rPr>
                <w:rFonts w:ascii="Times New Roman"/>
              </w:rPr>
              <w:t>堡飞散损失</w:t>
            </w:r>
          </w:p>
        </w:tc>
        <w:tc>
          <w:tcPr>
            <w:tcW w:w="1558" w:type="dxa"/>
            <w:shd w:val="clear" w:color="auto" w:fill="auto"/>
            <w:vAlign w:val="center"/>
          </w:tcPr>
          <w:p w:rsidR="00364D1B" w:rsidRDefault="00B6456D">
            <w:pPr>
              <w:pStyle w:val="afffffffff3"/>
              <w:rPr>
                <w:rFonts w:ascii="Times New Roman"/>
              </w:rPr>
            </w:pPr>
            <w:r>
              <w:rPr>
                <w:rFonts w:ascii="Times New Roman"/>
              </w:rPr>
              <w:t>%</w:t>
            </w:r>
          </w:p>
        </w:tc>
        <w:tc>
          <w:tcPr>
            <w:tcW w:w="2836" w:type="dxa"/>
            <w:shd w:val="clear" w:color="auto" w:fill="auto"/>
            <w:vAlign w:val="center"/>
          </w:tcPr>
          <w:p w:rsidR="00364D1B" w:rsidRDefault="00B6456D">
            <w:pPr>
              <w:pStyle w:val="afffffffff3"/>
              <w:rPr>
                <w:rFonts w:ascii="Times New Roman"/>
              </w:rPr>
            </w:pPr>
            <w:r>
              <w:rPr>
                <w:rFonts w:ascii="Times New Roman"/>
              </w:rPr>
              <w:t>&lt;20</w:t>
            </w:r>
          </w:p>
        </w:tc>
        <w:tc>
          <w:tcPr>
            <w:tcW w:w="1831" w:type="dxa"/>
            <w:shd w:val="clear" w:color="auto" w:fill="auto"/>
            <w:vAlign w:val="center"/>
          </w:tcPr>
          <w:p w:rsidR="00364D1B" w:rsidRDefault="00B6456D">
            <w:pPr>
              <w:pStyle w:val="afffffffff3"/>
              <w:rPr>
                <w:rFonts w:ascii="Times New Roman"/>
              </w:rPr>
            </w:pPr>
            <w:r>
              <w:rPr>
                <w:rFonts w:ascii="Times New Roman"/>
              </w:rPr>
              <w:t>T0733</w:t>
            </w:r>
          </w:p>
        </w:tc>
      </w:tr>
    </w:tbl>
    <w:p w:rsidR="00364D1B" w:rsidRDefault="00364D1B">
      <w:pPr>
        <w:pStyle w:val="afffff"/>
        <w:ind w:firstLine="420"/>
      </w:pPr>
    </w:p>
    <w:p w:rsidR="00364D1B" w:rsidRDefault="00B6456D">
      <w:pPr>
        <w:pStyle w:val="affe"/>
        <w:spacing w:before="156" w:after="156"/>
        <w:rPr>
          <w:rFonts w:ascii="Times New Roman" w:eastAsia="宋体"/>
        </w:rPr>
      </w:pPr>
      <w:r>
        <w:rPr>
          <w:rFonts w:ascii="Times New Roman" w:eastAsia="宋体" w:hint="eastAsia"/>
        </w:rPr>
        <w:t>密级配陶粒沥青混合料</w:t>
      </w:r>
      <w:r>
        <w:rPr>
          <w:rFonts w:ascii="Times New Roman" w:eastAsia="宋体" w:hint="eastAsia"/>
        </w:rPr>
        <w:t>(LAC)</w:t>
      </w:r>
      <w:r>
        <w:rPr>
          <w:rFonts w:ascii="Times New Roman" w:eastAsia="宋体" w:hint="eastAsia"/>
        </w:rPr>
        <w:t>及</w:t>
      </w:r>
      <w:r>
        <w:rPr>
          <w:rFonts w:ascii="Times New Roman" w:eastAsia="宋体" w:hint="eastAsia"/>
        </w:rPr>
        <w:t>LSMA</w:t>
      </w:r>
      <w:r>
        <w:rPr>
          <w:rFonts w:ascii="Times New Roman" w:eastAsia="宋体" w:hint="eastAsia"/>
        </w:rPr>
        <w:t>、</w:t>
      </w:r>
      <w:r>
        <w:rPr>
          <w:rFonts w:ascii="Times New Roman" w:eastAsia="宋体" w:hint="eastAsia"/>
        </w:rPr>
        <w:t>LOGFC</w:t>
      </w:r>
      <w:r>
        <w:rPr>
          <w:rFonts w:ascii="Times New Roman" w:eastAsia="宋体" w:hint="eastAsia"/>
        </w:rPr>
        <w:t>混合料需在配合比设计的基础上按下列步骤进行各种使用性能检验，不符要求的陶粒沥青混合料，必须更换材料或重新进行配合比设计。</w:t>
      </w:r>
    </w:p>
    <w:p w:rsidR="00364D1B" w:rsidRDefault="00B6456D">
      <w:pPr>
        <w:pStyle w:val="af5"/>
      </w:pPr>
      <w:r>
        <w:rPr>
          <w:rFonts w:hint="eastAsia"/>
        </w:rPr>
        <w:t>必须在规定的试验条件下进行车辙试验，并符</w:t>
      </w:r>
      <w:r>
        <w:rPr>
          <w:rFonts w:ascii="Times New Roman"/>
        </w:rPr>
        <w:t>合表</w:t>
      </w:r>
      <w:r>
        <w:rPr>
          <w:rFonts w:ascii="Times New Roman"/>
        </w:rPr>
        <w:t>18</w:t>
      </w:r>
      <w:r>
        <w:rPr>
          <w:rFonts w:ascii="Times New Roman"/>
        </w:rPr>
        <w:t>的</w:t>
      </w:r>
      <w:r>
        <w:rPr>
          <w:rFonts w:hint="eastAsia"/>
        </w:rPr>
        <w:t>要求。</w:t>
      </w:r>
    </w:p>
    <w:p w:rsidR="00364D1B" w:rsidRDefault="00B6456D">
      <w:pPr>
        <w:pStyle w:val="aff2"/>
        <w:spacing w:before="156" w:after="156"/>
      </w:pPr>
      <w:r>
        <w:rPr>
          <w:rFonts w:hint="eastAsia"/>
        </w:rPr>
        <w:t>陶粒沥青混合料车辙试验动稳定度技术要求</w:t>
      </w:r>
    </w:p>
    <w:tbl>
      <w:tblPr>
        <w:tblStyle w:val="affff2"/>
        <w:tblW w:w="0" w:type="auto"/>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779"/>
        <w:gridCol w:w="1337"/>
        <w:gridCol w:w="706"/>
        <w:gridCol w:w="709"/>
        <w:gridCol w:w="706"/>
        <w:gridCol w:w="710"/>
        <w:gridCol w:w="707"/>
        <w:gridCol w:w="706"/>
        <w:gridCol w:w="707"/>
        <w:gridCol w:w="707"/>
        <w:gridCol w:w="858"/>
        <w:gridCol w:w="697"/>
      </w:tblGrid>
      <w:tr w:rsidR="00364D1B">
        <w:trPr>
          <w:tblHeader/>
          <w:jc w:val="center"/>
        </w:trPr>
        <w:tc>
          <w:tcPr>
            <w:tcW w:w="2116" w:type="dxa"/>
            <w:gridSpan w:val="2"/>
            <w:shd w:val="clear" w:color="auto" w:fill="auto"/>
            <w:vAlign w:val="center"/>
          </w:tcPr>
          <w:p w:rsidR="00364D1B" w:rsidRDefault="00B6456D">
            <w:pPr>
              <w:pStyle w:val="afffffffff3"/>
              <w:rPr>
                <w:rFonts w:ascii="Times New Roman"/>
              </w:rPr>
            </w:pPr>
            <w:r>
              <w:rPr>
                <w:rFonts w:ascii="Times New Roman"/>
              </w:rPr>
              <w:t>气候条件与技术指标</w:t>
            </w:r>
          </w:p>
        </w:tc>
        <w:tc>
          <w:tcPr>
            <w:tcW w:w="6511" w:type="dxa"/>
            <w:gridSpan w:val="9"/>
            <w:shd w:val="clear" w:color="auto" w:fill="auto"/>
            <w:vAlign w:val="center"/>
          </w:tcPr>
          <w:p w:rsidR="00364D1B" w:rsidRDefault="00B6456D">
            <w:pPr>
              <w:pStyle w:val="afffffffff3"/>
              <w:rPr>
                <w:rFonts w:ascii="Times New Roman"/>
              </w:rPr>
            </w:pPr>
            <w:r>
              <w:rPr>
                <w:rFonts w:ascii="Times New Roman"/>
              </w:rPr>
              <w:t>相应于下列气候分区所要求的动稳定度</w:t>
            </w:r>
            <w:r>
              <w:rPr>
                <w:rFonts w:ascii="Times New Roman"/>
              </w:rPr>
              <w:t>(</w:t>
            </w:r>
            <w:r>
              <w:rPr>
                <w:rFonts w:ascii="Times New Roman"/>
              </w:rPr>
              <w:t>次</w:t>
            </w:r>
            <w:r>
              <w:rPr>
                <w:rFonts w:ascii="Times New Roman"/>
              </w:rPr>
              <w:t>/mm)</w:t>
            </w:r>
          </w:p>
        </w:tc>
        <w:tc>
          <w:tcPr>
            <w:tcW w:w="697" w:type="dxa"/>
            <w:vMerge w:val="restart"/>
            <w:shd w:val="clear" w:color="auto" w:fill="auto"/>
            <w:vAlign w:val="center"/>
          </w:tcPr>
          <w:p w:rsidR="00364D1B" w:rsidRDefault="00B6456D">
            <w:pPr>
              <w:pStyle w:val="afffffffff3"/>
              <w:rPr>
                <w:rFonts w:ascii="Times New Roman"/>
              </w:rPr>
            </w:pPr>
            <w:r>
              <w:rPr>
                <w:rFonts w:ascii="Times New Roman"/>
              </w:rPr>
              <w:t>试验</w:t>
            </w:r>
          </w:p>
          <w:p w:rsidR="00364D1B" w:rsidRDefault="00B6456D">
            <w:pPr>
              <w:pStyle w:val="afffffffff3"/>
              <w:rPr>
                <w:rFonts w:ascii="Times New Roman"/>
              </w:rPr>
            </w:pPr>
            <w:r>
              <w:rPr>
                <w:rFonts w:ascii="Times New Roman"/>
              </w:rPr>
              <w:t>方法</w:t>
            </w:r>
          </w:p>
        </w:tc>
      </w:tr>
      <w:tr w:rsidR="00364D1B">
        <w:trPr>
          <w:jc w:val="center"/>
        </w:trPr>
        <w:tc>
          <w:tcPr>
            <w:tcW w:w="2116" w:type="dxa"/>
            <w:gridSpan w:val="2"/>
            <w:vMerge w:val="restart"/>
            <w:shd w:val="clear" w:color="auto" w:fill="auto"/>
            <w:vAlign w:val="center"/>
          </w:tcPr>
          <w:p w:rsidR="00364D1B" w:rsidRDefault="00B6456D">
            <w:pPr>
              <w:pStyle w:val="afffffffff3"/>
              <w:rPr>
                <w:rFonts w:ascii="Times New Roman"/>
              </w:rPr>
            </w:pPr>
            <w:r>
              <w:rPr>
                <w:rFonts w:ascii="Times New Roman"/>
              </w:rPr>
              <w:t>七月平均最高气温</w:t>
            </w:r>
            <w:r>
              <w:rPr>
                <w:rFonts w:ascii="Times New Roman"/>
              </w:rPr>
              <w:t>(℃)</w:t>
            </w:r>
          </w:p>
          <w:p w:rsidR="00364D1B" w:rsidRDefault="00B6456D">
            <w:pPr>
              <w:pStyle w:val="afffffffff3"/>
              <w:rPr>
                <w:rFonts w:ascii="Times New Roman"/>
              </w:rPr>
            </w:pPr>
            <w:r>
              <w:rPr>
                <w:rFonts w:ascii="Times New Roman"/>
              </w:rPr>
              <w:t>及气候分区</w:t>
            </w:r>
          </w:p>
        </w:tc>
        <w:tc>
          <w:tcPr>
            <w:tcW w:w="2831" w:type="dxa"/>
            <w:gridSpan w:val="4"/>
            <w:shd w:val="clear" w:color="auto" w:fill="auto"/>
            <w:vAlign w:val="center"/>
          </w:tcPr>
          <w:p w:rsidR="00364D1B" w:rsidRDefault="00B6456D">
            <w:pPr>
              <w:pStyle w:val="afffffffff3"/>
              <w:rPr>
                <w:rFonts w:ascii="Times New Roman"/>
              </w:rPr>
            </w:pPr>
            <w:r>
              <w:rPr>
                <w:rFonts w:ascii="Times New Roman"/>
              </w:rPr>
              <w:t>＞</w:t>
            </w:r>
            <w:r>
              <w:rPr>
                <w:rFonts w:ascii="Times New Roman"/>
              </w:rPr>
              <w:t>30</w:t>
            </w:r>
          </w:p>
        </w:tc>
        <w:tc>
          <w:tcPr>
            <w:tcW w:w="2822" w:type="dxa"/>
            <w:gridSpan w:val="4"/>
            <w:shd w:val="clear" w:color="auto" w:fill="auto"/>
            <w:vAlign w:val="center"/>
          </w:tcPr>
          <w:p w:rsidR="00364D1B" w:rsidRDefault="00B6456D">
            <w:pPr>
              <w:pStyle w:val="afffffffff3"/>
              <w:rPr>
                <w:rFonts w:ascii="Times New Roman"/>
              </w:rPr>
            </w:pPr>
            <w:r>
              <w:rPr>
                <w:rFonts w:ascii="Times New Roman"/>
              </w:rPr>
              <w:t>20</w:t>
            </w:r>
            <w:r>
              <w:rPr>
                <w:rFonts w:ascii="Times New Roman"/>
              </w:rPr>
              <w:t>～</w:t>
            </w:r>
            <w:r>
              <w:rPr>
                <w:rFonts w:ascii="Times New Roman"/>
              </w:rPr>
              <w:t>30</w:t>
            </w:r>
          </w:p>
        </w:tc>
        <w:tc>
          <w:tcPr>
            <w:tcW w:w="858" w:type="dxa"/>
            <w:shd w:val="clear" w:color="auto" w:fill="auto"/>
            <w:vAlign w:val="center"/>
          </w:tcPr>
          <w:p w:rsidR="00364D1B" w:rsidRDefault="00B6456D">
            <w:pPr>
              <w:pStyle w:val="afffffffff3"/>
              <w:rPr>
                <w:rFonts w:ascii="Times New Roman"/>
              </w:rPr>
            </w:pPr>
            <w:r>
              <w:rPr>
                <w:rFonts w:ascii="Times New Roman"/>
              </w:rPr>
              <w:t>＜</w:t>
            </w:r>
            <w:r>
              <w:rPr>
                <w:rFonts w:ascii="Times New Roman"/>
              </w:rPr>
              <w:t>20</w:t>
            </w:r>
          </w:p>
        </w:tc>
        <w:tc>
          <w:tcPr>
            <w:tcW w:w="697" w:type="dxa"/>
            <w:vMerge/>
            <w:shd w:val="clear" w:color="auto" w:fill="auto"/>
            <w:vAlign w:val="center"/>
          </w:tcPr>
          <w:p w:rsidR="00364D1B" w:rsidRDefault="00364D1B">
            <w:pPr>
              <w:pStyle w:val="afffffffff3"/>
              <w:rPr>
                <w:rFonts w:ascii="Times New Roman"/>
              </w:rPr>
            </w:pPr>
          </w:p>
        </w:tc>
      </w:tr>
      <w:tr w:rsidR="00364D1B">
        <w:trPr>
          <w:jc w:val="center"/>
        </w:trPr>
        <w:tc>
          <w:tcPr>
            <w:tcW w:w="2116" w:type="dxa"/>
            <w:gridSpan w:val="2"/>
            <w:vMerge/>
            <w:shd w:val="clear" w:color="auto" w:fill="auto"/>
            <w:vAlign w:val="center"/>
          </w:tcPr>
          <w:p w:rsidR="00364D1B" w:rsidRDefault="00364D1B">
            <w:pPr>
              <w:pStyle w:val="afffffffff3"/>
              <w:rPr>
                <w:rFonts w:ascii="Times New Roman"/>
              </w:rPr>
            </w:pPr>
          </w:p>
        </w:tc>
        <w:tc>
          <w:tcPr>
            <w:tcW w:w="2831" w:type="dxa"/>
            <w:gridSpan w:val="4"/>
            <w:shd w:val="clear" w:color="auto" w:fill="auto"/>
            <w:vAlign w:val="center"/>
          </w:tcPr>
          <w:p w:rsidR="00364D1B" w:rsidRDefault="00B6456D">
            <w:pPr>
              <w:pStyle w:val="afffffffff3"/>
              <w:rPr>
                <w:rFonts w:ascii="Times New Roman"/>
              </w:rPr>
            </w:pPr>
            <w:r>
              <w:rPr>
                <w:rFonts w:ascii="Times New Roman"/>
              </w:rPr>
              <w:t>1.</w:t>
            </w:r>
            <w:r>
              <w:rPr>
                <w:rFonts w:ascii="Times New Roman"/>
              </w:rPr>
              <w:t>夏炎热区</w:t>
            </w:r>
          </w:p>
        </w:tc>
        <w:tc>
          <w:tcPr>
            <w:tcW w:w="2822" w:type="dxa"/>
            <w:gridSpan w:val="4"/>
            <w:shd w:val="clear" w:color="auto" w:fill="auto"/>
            <w:vAlign w:val="center"/>
          </w:tcPr>
          <w:p w:rsidR="00364D1B" w:rsidRDefault="00B6456D">
            <w:pPr>
              <w:pStyle w:val="afffffffff3"/>
              <w:rPr>
                <w:rFonts w:ascii="Times New Roman"/>
              </w:rPr>
            </w:pPr>
            <w:r>
              <w:rPr>
                <w:rFonts w:ascii="Times New Roman"/>
              </w:rPr>
              <w:t>2.</w:t>
            </w:r>
            <w:r>
              <w:rPr>
                <w:rFonts w:ascii="Times New Roman"/>
              </w:rPr>
              <w:t>夏热区</w:t>
            </w:r>
          </w:p>
        </w:tc>
        <w:tc>
          <w:tcPr>
            <w:tcW w:w="858" w:type="dxa"/>
            <w:shd w:val="clear" w:color="auto" w:fill="auto"/>
            <w:vAlign w:val="center"/>
          </w:tcPr>
          <w:p w:rsidR="00364D1B" w:rsidRDefault="00B6456D">
            <w:pPr>
              <w:pStyle w:val="afffffffff3"/>
              <w:rPr>
                <w:rFonts w:ascii="Times New Roman"/>
              </w:rPr>
            </w:pPr>
            <w:r>
              <w:rPr>
                <w:rFonts w:ascii="Times New Roman"/>
              </w:rPr>
              <w:t>3.</w:t>
            </w:r>
            <w:proofErr w:type="gramStart"/>
            <w:r>
              <w:rPr>
                <w:rFonts w:ascii="Times New Roman"/>
              </w:rPr>
              <w:t>夏凉区</w:t>
            </w:r>
            <w:proofErr w:type="gramEnd"/>
          </w:p>
        </w:tc>
        <w:tc>
          <w:tcPr>
            <w:tcW w:w="697" w:type="dxa"/>
            <w:vMerge/>
            <w:shd w:val="clear" w:color="auto" w:fill="auto"/>
            <w:vAlign w:val="center"/>
          </w:tcPr>
          <w:p w:rsidR="00364D1B" w:rsidRDefault="00364D1B">
            <w:pPr>
              <w:pStyle w:val="afffffffff3"/>
              <w:rPr>
                <w:rFonts w:ascii="Times New Roman"/>
              </w:rPr>
            </w:pPr>
          </w:p>
        </w:tc>
      </w:tr>
      <w:tr w:rsidR="00364D1B">
        <w:trPr>
          <w:jc w:val="center"/>
        </w:trPr>
        <w:tc>
          <w:tcPr>
            <w:tcW w:w="2116" w:type="dxa"/>
            <w:gridSpan w:val="2"/>
            <w:vMerge/>
            <w:tcBorders>
              <w:bottom w:val="single" w:sz="12" w:space="0" w:color="auto"/>
            </w:tcBorders>
            <w:shd w:val="clear" w:color="auto" w:fill="auto"/>
            <w:vAlign w:val="center"/>
          </w:tcPr>
          <w:p w:rsidR="00364D1B" w:rsidRDefault="00364D1B">
            <w:pPr>
              <w:pStyle w:val="afffffffff3"/>
              <w:rPr>
                <w:rFonts w:ascii="Times New Roman"/>
              </w:rPr>
            </w:pPr>
          </w:p>
        </w:tc>
        <w:tc>
          <w:tcPr>
            <w:tcW w:w="706"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1-1</w:t>
            </w:r>
          </w:p>
        </w:tc>
        <w:tc>
          <w:tcPr>
            <w:tcW w:w="707"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1-2</w:t>
            </w:r>
          </w:p>
        </w:tc>
        <w:tc>
          <w:tcPr>
            <w:tcW w:w="706"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1-3</w:t>
            </w:r>
          </w:p>
        </w:tc>
        <w:tc>
          <w:tcPr>
            <w:tcW w:w="707"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1-4</w:t>
            </w:r>
          </w:p>
        </w:tc>
        <w:tc>
          <w:tcPr>
            <w:tcW w:w="707"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2-1</w:t>
            </w:r>
          </w:p>
        </w:tc>
        <w:tc>
          <w:tcPr>
            <w:tcW w:w="706"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2-2</w:t>
            </w:r>
          </w:p>
        </w:tc>
        <w:tc>
          <w:tcPr>
            <w:tcW w:w="707"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2-3</w:t>
            </w:r>
          </w:p>
        </w:tc>
        <w:tc>
          <w:tcPr>
            <w:tcW w:w="707"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2-4</w:t>
            </w:r>
          </w:p>
        </w:tc>
        <w:tc>
          <w:tcPr>
            <w:tcW w:w="858"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3-2</w:t>
            </w:r>
          </w:p>
        </w:tc>
        <w:tc>
          <w:tcPr>
            <w:tcW w:w="697" w:type="dxa"/>
            <w:vMerge/>
            <w:tcBorders>
              <w:bottom w:val="single" w:sz="12" w:space="0" w:color="auto"/>
            </w:tcBorders>
            <w:shd w:val="clear" w:color="auto" w:fill="auto"/>
            <w:vAlign w:val="center"/>
          </w:tcPr>
          <w:p w:rsidR="00364D1B" w:rsidRDefault="00364D1B">
            <w:pPr>
              <w:pStyle w:val="afffffffff3"/>
              <w:rPr>
                <w:rFonts w:ascii="Times New Roman"/>
              </w:rPr>
            </w:pPr>
          </w:p>
        </w:tc>
      </w:tr>
      <w:tr w:rsidR="00364D1B">
        <w:trPr>
          <w:jc w:val="center"/>
        </w:trPr>
        <w:tc>
          <w:tcPr>
            <w:tcW w:w="2116" w:type="dxa"/>
            <w:gridSpan w:val="2"/>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普通沥青混合料</w:t>
            </w:r>
            <w:r>
              <w:rPr>
                <w:rFonts w:ascii="Times New Roman"/>
              </w:rPr>
              <w:t xml:space="preserve">  </w:t>
            </w:r>
            <w:r>
              <w:rPr>
                <w:rFonts w:ascii="Times New Roman"/>
              </w:rPr>
              <w:t>不小于</w:t>
            </w:r>
          </w:p>
        </w:tc>
        <w:tc>
          <w:tcPr>
            <w:tcW w:w="1415" w:type="dxa"/>
            <w:gridSpan w:val="2"/>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800</w:t>
            </w:r>
          </w:p>
        </w:tc>
        <w:tc>
          <w:tcPr>
            <w:tcW w:w="1416" w:type="dxa"/>
            <w:gridSpan w:val="2"/>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1000</w:t>
            </w:r>
          </w:p>
        </w:tc>
        <w:tc>
          <w:tcPr>
            <w:tcW w:w="707"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600</w:t>
            </w:r>
          </w:p>
        </w:tc>
        <w:tc>
          <w:tcPr>
            <w:tcW w:w="2115" w:type="dxa"/>
            <w:gridSpan w:val="3"/>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800</w:t>
            </w:r>
          </w:p>
        </w:tc>
        <w:tc>
          <w:tcPr>
            <w:tcW w:w="858"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600</w:t>
            </w:r>
          </w:p>
        </w:tc>
        <w:tc>
          <w:tcPr>
            <w:tcW w:w="697" w:type="dxa"/>
            <w:vMerge w:val="restart"/>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T0719</w:t>
            </w:r>
          </w:p>
        </w:tc>
      </w:tr>
      <w:tr w:rsidR="00364D1B">
        <w:trPr>
          <w:jc w:val="center"/>
        </w:trPr>
        <w:tc>
          <w:tcPr>
            <w:tcW w:w="2116" w:type="dxa"/>
            <w:gridSpan w:val="2"/>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改性沥青混合料</w:t>
            </w:r>
            <w:r>
              <w:rPr>
                <w:rFonts w:ascii="Times New Roman"/>
              </w:rPr>
              <w:t xml:space="preserve">  </w:t>
            </w:r>
            <w:r>
              <w:rPr>
                <w:rFonts w:ascii="Times New Roman"/>
              </w:rPr>
              <w:t>不小于</w:t>
            </w:r>
          </w:p>
        </w:tc>
        <w:tc>
          <w:tcPr>
            <w:tcW w:w="1415" w:type="dxa"/>
            <w:gridSpan w:val="2"/>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2400</w:t>
            </w:r>
          </w:p>
        </w:tc>
        <w:tc>
          <w:tcPr>
            <w:tcW w:w="1416" w:type="dxa"/>
            <w:gridSpan w:val="2"/>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2800</w:t>
            </w:r>
          </w:p>
        </w:tc>
        <w:tc>
          <w:tcPr>
            <w:tcW w:w="707"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2000</w:t>
            </w:r>
          </w:p>
        </w:tc>
        <w:tc>
          <w:tcPr>
            <w:tcW w:w="2115" w:type="dxa"/>
            <w:gridSpan w:val="3"/>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2400</w:t>
            </w:r>
          </w:p>
        </w:tc>
        <w:tc>
          <w:tcPr>
            <w:tcW w:w="858"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1800</w:t>
            </w:r>
          </w:p>
        </w:tc>
        <w:tc>
          <w:tcPr>
            <w:tcW w:w="697" w:type="dxa"/>
            <w:vMerge/>
            <w:tcBorders>
              <w:top w:val="single" w:sz="4" w:space="0" w:color="auto"/>
            </w:tcBorders>
            <w:shd w:val="clear" w:color="auto" w:fill="auto"/>
            <w:vAlign w:val="center"/>
          </w:tcPr>
          <w:p w:rsidR="00364D1B" w:rsidRDefault="00364D1B">
            <w:pPr>
              <w:pStyle w:val="afffffffff3"/>
              <w:rPr>
                <w:rFonts w:ascii="Times New Roman"/>
              </w:rPr>
            </w:pPr>
          </w:p>
        </w:tc>
      </w:tr>
      <w:tr w:rsidR="00364D1B">
        <w:trPr>
          <w:jc w:val="center"/>
        </w:trPr>
        <w:tc>
          <w:tcPr>
            <w:tcW w:w="779" w:type="dxa"/>
            <w:vMerge w:val="restart"/>
            <w:shd w:val="clear" w:color="auto" w:fill="auto"/>
            <w:vAlign w:val="center"/>
          </w:tcPr>
          <w:p w:rsidR="00364D1B" w:rsidRDefault="00B6456D">
            <w:pPr>
              <w:pStyle w:val="afffffffff3"/>
              <w:rPr>
                <w:rFonts w:ascii="Times New Roman"/>
              </w:rPr>
            </w:pPr>
            <w:r>
              <w:rPr>
                <w:rFonts w:ascii="Times New Roman"/>
              </w:rPr>
              <w:t>LSMA</w:t>
            </w:r>
          </w:p>
          <w:p w:rsidR="00364D1B" w:rsidRDefault="00B6456D">
            <w:pPr>
              <w:pStyle w:val="afffffffff3"/>
              <w:rPr>
                <w:rFonts w:ascii="Times New Roman"/>
              </w:rPr>
            </w:pPr>
            <w:r>
              <w:rPr>
                <w:rFonts w:ascii="Times New Roman"/>
              </w:rPr>
              <w:t>混合料</w:t>
            </w:r>
          </w:p>
        </w:tc>
        <w:tc>
          <w:tcPr>
            <w:tcW w:w="1337" w:type="dxa"/>
            <w:shd w:val="clear" w:color="auto" w:fill="auto"/>
            <w:vAlign w:val="center"/>
          </w:tcPr>
          <w:p w:rsidR="00364D1B" w:rsidRDefault="00B6456D">
            <w:pPr>
              <w:pStyle w:val="afffffffff3"/>
              <w:rPr>
                <w:rFonts w:ascii="Times New Roman"/>
              </w:rPr>
            </w:pPr>
            <w:r>
              <w:rPr>
                <w:rFonts w:ascii="Times New Roman"/>
              </w:rPr>
              <w:t>非改性</w:t>
            </w:r>
            <w:r>
              <w:rPr>
                <w:rFonts w:ascii="Times New Roman"/>
              </w:rPr>
              <w:t xml:space="preserve"> </w:t>
            </w:r>
            <w:r>
              <w:rPr>
                <w:rFonts w:ascii="Times New Roman"/>
              </w:rPr>
              <w:t>不小于</w:t>
            </w:r>
          </w:p>
        </w:tc>
        <w:tc>
          <w:tcPr>
            <w:tcW w:w="6511" w:type="dxa"/>
            <w:gridSpan w:val="9"/>
            <w:shd w:val="clear" w:color="auto" w:fill="auto"/>
            <w:vAlign w:val="center"/>
          </w:tcPr>
          <w:p w:rsidR="00364D1B" w:rsidRDefault="00B6456D">
            <w:pPr>
              <w:pStyle w:val="afffffffff3"/>
              <w:rPr>
                <w:rFonts w:ascii="Times New Roman"/>
              </w:rPr>
            </w:pPr>
            <w:r>
              <w:rPr>
                <w:rFonts w:ascii="Times New Roman"/>
              </w:rPr>
              <w:t>1500</w:t>
            </w:r>
          </w:p>
        </w:tc>
        <w:tc>
          <w:tcPr>
            <w:tcW w:w="697" w:type="dxa"/>
            <w:vMerge/>
            <w:shd w:val="clear" w:color="auto" w:fill="auto"/>
            <w:vAlign w:val="center"/>
          </w:tcPr>
          <w:p w:rsidR="00364D1B" w:rsidRDefault="00364D1B">
            <w:pPr>
              <w:pStyle w:val="afffffffff3"/>
              <w:rPr>
                <w:rFonts w:ascii="Times New Roman"/>
              </w:rPr>
            </w:pPr>
          </w:p>
        </w:tc>
      </w:tr>
      <w:tr w:rsidR="00364D1B">
        <w:trPr>
          <w:jc w:val="center"/>
        </w:trPr>
        <w:tc>
          <w:tcPr>
            <w:tcW w:w="779" w:type="dxa"/>
            <w:vMerge/>
            <w:shd w:val="clear" w:color="auto" w:fill="auto"/>
            <w:vAlign w:val="center"/>
          </w:tcPr>
          <w:p w:rsidR="00364D1B" w:rsidRDefault="00364D1B">
            <w:pPr>
              <w:pStyle w:val="afffffffff3"/>
              <w:rPr>
                <w:rFonts w:ascii="Times New Roman"/>
              </w:rPr>
            </w:pPr>
          </w:p>
        </w:tc>
        <w:tc>
          <w:tcPr>
            <w:tcW w:w="1337" w:type="dxa"/>
            <w:shd w:val="clear" w:color="auto" w:fill="auto"/>
            <w:vAlign w:val="center"/>
          </w:tcPr>
          <w:p w:rsidR="00364D1B" w:rsidRDefault="00B6456D">
            <w:pPr>
              <w:pStyle w:val="afffffffff3"/>
              <w:rPr>
                <w:rFonts w:ascii="Times New Roman"/>
              </w:rPr>
            </w:pPr>
            <w:r>
              <w:rPr>
                <w:rFonts w:ascii="Times New Roman"/>
              </w:rPr>
              <w:t xml:space="preserve">  </w:t>
            </w:r>
            <w:r>
              <w:rPr>
                <w:rFonts w:ascii="Times New Roman"/>
              </w:rPr>
              <w:t>改性</w:t>
            </w:r>
            <w:r>
              <w:rPr>
                <w:rFonts w:ascii="Times New Roman" w:hint="eastAsia"/>
              </w:rPr>
              <w:t xml:space="preserve"> </w:t>
            </w:r>
            <w:r>
              <w:rPr>
                <w:rFonts w:ascii="Times New Roman"/>
              </w:rPr>
              <w:t>不小于</w:t>
            </w:r>
          </w:p>
        </w:tc>
        <w:tc>
          <w:tcPr>
            <w:tcW w:w="6511" w:type="dxa"/>
            <w:gridSpan w:val="9"/>
            <w:shd w:val="clear" w:color="auto" w:fill="auto"/>
            <w:vAlign w:val="center"/>
          </w:tcPr>
          <w:p w:rsidR="00364D1B" w:rsidRDefault="00B6456D">
            <w:pPr>
              <w:pStyle w:val="afffffffff3"/>
              <w:rPr>
                <w:rFonts w:ascii="Times New Roman"/>
              </w:rPr>
            </w:pPr>
            <w:r>
              <w:rPr>
                <w:rFonts w:ascii="Times New Roman"/>
              </w:rPr>
              <w:t>3000</w:t>
            </w:r>
          </w:p>
        </w:tc>
        <w:tc>
          <w:tcPr>
            <w:tcW w:w="697" w:type="dxa"/>
            <w:vMerge/>
            <w:shd w:val="clear" w:color="auto" w:fill="auto"/>
            <w:vAlign w:val="center"/>
          </w:tcPr>
          <w:p w:rsidR="00364D1B" w:rsidRDefault="00364D1B">
            <w:pPr>
              <w:pStyle w:val="afffffffff3"/>
              <w:rPr>
                <w:rFonts w:ascii="Times New Roman"/>
              </w:rPr>
            </w:pPr>
          </w:p>
        </w:tc>
      </w:tr>
      <w:tr w:rsidR="00364D1B">
        <w:trPr>
          <w:jc w:val="center"/>
        </w:trPr>
        <w:tc>
          <w:tcPr>
            <w:tcW w:w="2116" w:type="dxa"/>
            <w:gridSpan w:val="2"/>
            <w:shd w:val="clear" w:color="auto" w:fill="auto"/>
            <w:vAlign w:val="center"/>
          </w:tcPr>
          <w:p w:rsidR="00364D1B" w:rsidRDefault="00B6456D">
            <w:pPr>
              <w:pStyle w:val="afffffffff3"/>
              <w:rPr>
                <w:rFonts w:ascii="Times New Roman"/>
              </w:rPr>
            </w:pPr>
            <w:r>
              <w:rPr>
                <w:rFonts w:ascii="Times New Roman"/>
              </w:rPr>
              <w:lastRenderedPageBreak/>
              <w:t>LOGFC</w:t>
            </w:r>
            <w:r>
              <w:rPr>
                <w:rFonts w:ascii="Times New Roman"/>
              </w:rPr>
              <w:t>混合料</w:t>
            </w:r>
          </w:p>
        </w:tc>
        <w:tc>
          <w:tcPr>
            <w:tcW w:w="6511" w:type="dxa"/>
            <w:gridSpan w:val="9"/>
            <w:shd w:val="clear" w:color="auto" w:fill="auto"/>
            <w:vAlign w:val="center"/>
          </w:tcPr>
          <w:p w:rsidR="00364D1B" w:rsidRDefault="00B6456D">
            <w:pPr>
              <w:pStyle w:val="afffffffff3"/>
              <w:rPr>
                <w:rFonts w:ascii="Times New Roman"/>
              </w:rPr>
            </w:pPr>
            <w:r>
              <w:rPr>
                <w:rFonts w:ascii="Times New Roman"/>
              </w:rPr>
              <w:t>1500(</w:t>
            </w:r>
            <w:r>
              <w:rPr>
                <w:rFonts w:ascii="Times New Roman"/>
              </w:rPr>
              <w:t>一般交通路段</w:t>
            </w:r>
            <w:r>
              <w:rPr>
                <w:rFonts w:ascii="Times New Roman"/>
              </w:rPr>
              <w:t>)</w:t>
            </w:r>
            <w:r>
              <w:rPr>
                <w:rFonts w:ascii="Times New Roman"/>
              </w:rPr>
              <w:t>、</w:t>
            </w:r>
            <w:r>
              <w:rPr>
                <w:rFonts w:ascii="Times New Roman"/>
              </w:rPr>
              <w:t>3000(</w:t>
            </w:r>
            <w:r>
              <w:rPr>
                <w:rFonts w:ascii="Times New Roman"/>
              </w:rPr>
              <w:t>重交通量路段</w:t>
            </w:r>
            <w:r>
              <w:rPr>
                <w:rFonts w:ascii="Times New Roman"/>
              </w:rPr>
              <w:t>)</w:t>
            </w:r>
          </w:p>
        </w:tc>
        <w:tc>
          <w:tcPr>
            <w:tcW w:w="697" w:type="dxa"/>
            <w:vMerge/>
            <w:shd w:val="clear" w:color="auto" w:fill="auto"/>
            <w:vAlign w:val="center"/>
          </w:tcPr>
          <w:p w:rsidR="00364D1B" w:rsidRDefault="00364D1B">
            <w:pPr>
              <w:pStyle w:val="afffffffff3"/>
              <w:rPr>
                <w:rFonts w:ascii="Times New Roman"/>
              </w:rPr>
            </w:pPr>
          </w:p>
        </w:tc>
      </w:tr>
    </w:tbl>
    <w:p w:rsidR="00364D1B" w:rsidRDefault="00B6456D">
      <w:pPr>
        <w:pStyle w:val="afffff"/>
        <w:pageBreakBefore/>
        <w:spacing w:beforeLines="50" w:before="156" w:afterLines="50" w:after="156"/>
        <w:ind w:firstLineChars="0" w:firstLine="0"/>
        <w:jc w:val="center"/>
        <w:rPr>
          <w:rFonts w:ascii="黑体" w:eastAsia="黑体" w:hAnsi="黑体"/>
        </w:rPr>
      </w:pPr>
      <w:r>
        <w:rPr>
          <w:rFonts w:ascii="黑体" w:eastAsia="黑体" w:hAnsi="黑体" w:hint="eastAsia"/>
        </w:rPr>
        <w:lastRenderedPageBreak/>
        <w:t>表</w:t>
      </w:r>
      <w:r>
        <w:rPr>
          <w:rFonts w:ascii="黑体" w:eastAsia="黑体" w:hAnsi="黑体" w:hint="eastAsia"/>
        </w:rPr>
        <w:t xml:space="preserve">18  </w:t>
      </w:r>
      <w:r>
        <w:rPr>
          <w:rFonts w:ascii="黑体" w:eastAsia="黑体" w:hAnsi="黑体" w:hint="eastAsia"/>
        </w:rPr>
        <w:t>陶粒沥青混合料车辙试验动稳定度技术要求</w:t>
      </w:r>
      <w:r>
        <w:rPr>
          <w:rFonts w:hAnsi="宋体" w:hint="eastAsia"/>
        </w:rPr>
        <w:t>（续）</w:t>
      </w:r>
    </w:p>
    <w:tbl>
      <w:tblPr>
        <w:tblStyle w:val="affff2"/>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34"/>
      </w:tblGrid>
      <w:tr w:rsidR="00364D1B">
        <w:trPr>
          <w:jc w:val="center"/>
        </w:trPr>
        <w:tc>
          <w:tcPr>
            <w:tcW w:w="9334" w:type="dxa"/>
            <w:shd w:val="clear" w:color="auto" w:fill="auto"/>
            <w:vAlign w:val="center"/>
          </w:tcPr>
          <w:p w:rsidR="00364D1B" w:rsidRDefault="00B6456D">
            <w:pPr>
              <w:pStyle w:val="afffffffff3"/>
              <w:ind w:firstLineChars="200" w:firstLine="360"/>
              <w:jc w:val="left"/>
              <w:rPr>
                <w:rFonts w:ascii="Times New Roman"/>
              </w:rPr>
            </w:pPr>
            <w:r>
              <w:rPr>
                <w:rFonts w:ascii="Times New Roman"/>
              </w:rPr>
              <w:t>注</w:t>
            </w:r>
            <w:r>
              <w:rPr>
                <w:rFonts w:ascii="Times New Roman"/>
              </w:rPr>
              <w:t>1</w:t>
            </w:r>
            <w:r>
              <w:rPr>
                <w:rFonts w:ascii="Times New Roman"/>
              </w:rPr>
              <w:t>：如果其他月份的平均最高气温高于七月时，可使用该月平均最高气温；</w:t>
            </w:r>
          </w:p>
          <w:p w:rsidR="00364D1B" w:rsidRDefault="00B6456D">
            <w:pPr>
              <w:pStyle w:val="afffffffff3"/>
              <w:ind w:firstLineChars="200" w:firstLine="360"/>
              <w:jc w:val="left"/>
              <w:rPr>
                <w:rFonts w:ascii="Times New Roman"/>
              </w:rPr>
            </w:pPr>
            <w:r>
              <w:rPr>
                <w:rFonts w:ascii="Times New Roman"/>
              </w:rPr>
              <w:t>注</w:t>
            </w:r>
            <w:r>
              <w:rPr>
                <w:rFonts w:ascii="Times New Roman"/>
              </w:rPr>
              <w:t>2</w:t>
            </w:r>
            <w:r>
              <w:rPr>
                <w:rFonts w:ascii="Times New Roman"/>
              </w:rPr>
              <w:t>：在特殊情况下，如钢桥面铺装、重载车特别多或纵坡较大的长距离上坡路段、厂矿专用道路，可酌情提高动</w:t>
            </w:r>
          </w:p>
          <w:p w:rsidR="00364D1B" w:rsidRDefault="00B6456D">
            <w:pPr>
              <w:pStyle w:val="afffffffff3"/>
              <w:ind w:firstLineChars="450" w:firstLine="810"/>
              <w:jc w:val="left"/>
              <w:rPr>
                <w:rFonts w:ascii="Times New Roman"/>
              </w:rPr>
            </w:pPr>
            <w:r>
              <w:rPr>
                <w:rFonts w:ascii="Times New Roman"/>
              </w:rPr>
              <w:t>稳定度的要求；</w:t>
            </w:r>
          </w:p>
          <w:p w:rsidR="00364D1B" w:rsidRDefault="00B6456D">
            <w:pPr>
              <w:pStyle w:val="afffffffff3"/>
              <w:ind w:firstLineChars="200" w:firstLine="360"/>
              <w:jc w:val="left"/>
              <w:rPr>
                <w:rFonts w:ascii="Times New Roman"/>
              </w:rPr>
            </w:pPr>
            <w:r>
              <w:rPr>
                <w:rFonts w:ascii="Times New Roman"/>
              </w:rPr>
              <w:t>注</w:t>
            </w:r>
            <w:r>
              <w:rPr>
                <w:rFonts w:ascii="Times New Roman"/>
              </w:rPr>
              <w:t>3</w:t>
            </w:r>
            <w:r>
              <w:rPr>
                <w:rFonts w:ascii="Times New Roman"/>
              </w:rPr>
              <w:t>：对因气候寒冷确需使用针入度很大的沥青</w:t>
            </w:r>
            <w:r>
              <w:rPr>
                <w:rFonts w:ascii="Times New Roman"/>
              </w:rPr>
              <w:t>(</w:t>
            </w:r>
            <w:r>
              <w:rPr>
                <w:rFonts w:ascii="Times New Roman"/>
              </w:rPr>
              <w:t>如大于</w:t>
            </w:r>
            <w:r>
              <w:rPr>
                <w:rFonts w:ascii="Times New Roman"/>
              </w:rPr>
              <w:t>100)</w:t>
            </w:r>
            <w:r>
              <w:rPr>
                <w:rFonts w:ascii="Times New Roman"/>
              </w:rPr>
              <w:t>，动稳定度难以达到要求，或因采用不很坚硬的集</w:t>
            </w:r>
          </w:p>
          <w:p w:rsidR="00364D1B" w:rsidRDefault="00B6456D">
            <w:pPr>
              <w:pStyle w:val="afffffffff3"/>
              <w:ind w:firstLineChars="450" w:firstLine="810"/>
              <w:jc w:val="left"/>
              <w:rPr>
                <w:rFonts w:ascii="Times New Roman"/>
              </w:rPr>
            </w:pPr>
            <w:r>
              <w:rPr>
                <w:rFonts w:ascii="Times New Roman"/>
              </w:rPr>
              <w:t>料，改性沥青混合料的动稳定度难以达到要求等特殊情况，可酌情降低要求；</w:t>
            </w:r>
          </w:p>
          <w:p w:rsidR="00364D1B" w:rsidRDefault="00B6456D">
            <w:pPr>
              <w:pStyle w:val="afffffffff3"/>
              <w:ind w:firstLineChars="200" w:firstLine="360"/>
              <w:jc w:val="left"/>
              <w:rPr>
                <w:rFonts w:ascii="Times New Roman"/>
              </w:rPr>
            </w:pPr>
            <w:r>
              <w:rPr>
                <w:rFonts w:ascii="Times New Roman"/>
              </w:rPr>
              <w:t>注</w:t>
            </w:r>
            <w:r>
              <w:rPr>
                <w:rFonts w:ascii="Times New Roman"/>
              </w:rPr>
              <w:t>4</w:t>
            </w:r>
            <w:r>
              <w:rPr>
                <w:rFonts w:ascii="Times New Roman"/>
              </w:rPr>
              <w:t>：为满足炎热地区及重载车要求，在配合比设计时采取减少最佳沥青用量的技术措施时，可适当提高试验温度</w:t>
            </w:r>
          </w:p>
          <w:p w:rsidR="00364D1B" w:rsidRDefault="00B6456D">
            <w:pPr>
              <w:pStyle w:val="afffffffff3"/>
              <w:ind w:firstLineChars="450" w:firstLine="810"/>
              <w:jc w:val="left"/>
              <w:rPr>
                <w:rFonts w:ascii="Times New Roman"/>
              </w:rPr>
            </w:pPr>
            <w:r>
              <w:rPr>
                <w:rFonts w:ascii="Times New Roman"/>
              </w:rPr>
              <w:t>或增加试验荷载进行试验，同时增加试件的碾压成型密度和施工压实度要求；</w:t>
            </w:r>
          </w:p>
          <w:p w:rsidR="00364D1B" w:rsidRDefault="00B6456D">
            <w:pPr>
              <w:pStyle w:val="afffffffff3"/>
              <w:ind w:firstLineChars="200" w:firstLine="360"/>
              <w:jc w:val="left"/>
              <w:rPr>
                <w:rFonts w:ascii="Times New Roman"/>
              </w:rPr>
            </w:pPr>
            <w:r>
              <w:rPr>
                <w:rFonts w:ascii="Times New Roman"/>
              </w:rPr>
              <w:t>注</w:t>
            </w:r>
            <w:r>
              <w:rPr>
                <w:rFonts w:ascii="Times New Roman"/>
              </w:rPr>
              <w:t>5</w:t>
            </w:r>
            <w:r>
              <w:rPr>
                <w:rFonts w:ascii="Times New Roman"/>
              </w:rPr>
              <w:t>：车辙试验不得采用二次加热的混合料，试验必须检验其密度是否符合试验规程的要求。</w:t>
            </w:r>
          </w:p>
        </w:tc>
      </w:tr>
    </w:tbl>
    <w:p w:rsidR="00364D1B" w:rsidRDefault="00364D1B">
      <w:pPr>
        <w:pStyle w:val="afffff"/>
        <w:ind w:firstLine="420"/>
      </w:pPr>
    </w:p>
    <w:p w:rsidR="00364D1B" w:rsidRDefault="00B6456D">
      <w:pPr>
        <w:pStyle w:val="af5"/>
        <w:rPr>
          <w:rFonts w:ascii="Times New Roman"/>
        </w:rPr>
      </w:pPr>
      <w:r>
        <w:rPr>
          <w:rFonts w:ascii="Times New Roman"/>
        </w:rPr>
        <w:t>必须在规定的试验条件下进行浸水马歇尔试验和冻融劈裂试验检验陶粒沥青混合料的水稳定性，并同时符合表</w:t>
      </w:r>
      <w:r>
        <w:rPr>
          <w:rFonts w:ascii="Times New Roman"/>
        </w:rPr>
        <w:t>19</w:t>
      </w:r>
      <w:r>
        <w:rPr>
          <w:rFonts w:ascii="Times New Roman"/>
        </w:rPr>
        <w:t>中的两个要求。达不到要求时必须采取抗剥落措施，调整最佳沥青用量后再次试验。</w:t>
      </w:r>
    </w:p>
    <w:p w:rsidR="00364D1B" w:rsidRDefault="00B6456D">
      <w:pPr>
        <w:pStyle w:val="aff2"/>
        <w:spacing w:before="156" w:after="156"/>
      </w:pPr>
      <w:r>
        <w:rPr>
          <w:rFonts w:hint="eastAsia"/>
        </w:rPr>
        <w:t>陶粒沥青混合料水稳定性检验技术要求</w:t>
      </w:r>
    </w:p>
    <w:tbl>
      <w:tblPr>
        <w:tblStyle w:val="affff2"/>
        <w:tblW w:w="0" w:type="auto"/>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1483"/>
        <w:gridCol w:w="1484"/>
        <w:gridCol w:w="1346"/>
        <w:gridCol w:w="1347"/>
        <w:gridCol w:w="1347"/>
        <w:gridCol w:w="1347"/>
        <w:gridCol w:w="980"/>
      </w:tblGrid>
      <w:tr w:rsidR="00364D1B">
        <w:trPr>
          <w:tblHeader/>
          <w:jc w:val="center"/>
        </w:trPr>
        <w:tc>
          <w:tcPr>
            <w:tcW w:w="2967" w:type="dxa"/>
            <w:gridSpan w:val="2"/>
            <w:shd w:val="clear" w:color="auto" w:fill="auto"/>
            <w:vAlign w:val="center"/>
          </w:tcPr>
          <w:p w:rsidR="00364D1B" w:rsidRDefault="00B6456D">
            <w:pPr>
              <w:pStyle w:val="afffffffff3"/>
              <w:rPr>
                <w:rFonts w:ascii="Times New Roman"/>
              </w:rPr>
            </w:pPr>
            <w:r>
              <w:rPr>
                <w:rFonts w:ascii="Times New Roman"/>
              </w:rPr>
              <w:t>气候条件与技术指标</w:t>
            </w:r>
          </w:p>
        </w:tc>
        <w:tc>
          <w:tcPr>
            <w:tcW w:w="5387" w:type="dxa"/>
            <w:gridSpan w:val="4"/>
            <w:shd w:val="clear" w:color="auto" w:fill="auto"/>
            <w:vAlign w:val="center"/>
          </w:tcPr>
          <w:p w:rsidR="00364D1B" w:rsidRDefault="00B6456D">
            <w:pPr>
              <w:pStyle w:val="afffffffff3"/>
              <w:rPr>
                <w:rFonts w:ascii="Times New Roman"/>
              </w:rPr>
            </w:pPr>
            <w:r>
              <w:rPr>
                <w:rFonts w:ascii="Times New Roman"/>
              </w:rPr>
              <w:t>相应于下列气候分区的技术要求</w:t>
            </w:r>
            <w:r>
              <w:rPr>
                <w:rFonts w:ascii="Times New Roman"/>
              </w:rPr>
              <w:t xml:space="preserve"> (%)</w:t>
            </w:r>
          </w:p>
        </w:tc>
        <w:tc>
          <w:tcPr>
            <w:tcW w:w="980" w:type="dxa"/>
            <w:vMerge w:val="restart"/>
            <w:shd w:val="clear" w:color="auto" w:fill="auto"/>
            <w:vAlign w:val="center"/>
          </w:tcPr>
          <w:p w:rsidR="00364D1B" w:rsidRDefault="00B6456D">
            <w:pPr>
              <w:pStyle w:val="afffffffff3"/>
              <w:rPr>
                <w:rFonts w:ascii="Times New Roman"/>
              </w:rPr>
            </w:pPr>
            <w:r>
              <w:rPr>
                <w:rFonts w:ascii="Times New Roman"/>
              </w:rPr>
              <w:t>试验</w:t>
            </w:r>
          </w:p>
          <w:p w:rsidR="00364D1B" w:rsidRDefault="00B6456D">
            <w:pPr>
              <w:pStyle w:val="afffffffff3"/>
              <w:rPr>
                <w:rFonts w:ascii="Times New Roman"/>
              </w:rPr>
            </w:pPr>
            <w:r>
              <w:rPr>
                <w:rFonts w:ascii="Times New Roman"/>
              </w:rPr>
              <w:t>方法</w:t>
            </w:r>
          </w:p>
        </w:tc>
      </w:tr>
      <w:tr w:rsidR="00364D1B">
        <w:trPr>
          <w:jc w:val="center"/>
        </w:trPr>
        <w:tc>
          <w:tcPr>
            <w:tcW w:w="2967" w:type="dxa"/>
            <w:gridSpan w:val="2"/>
            <w:vMerge w:val="restart"/>
            <w:shd w:val="clear" w:color="auto" w:fill="auto"/>
            <w:vAlign w:val="center"/>
          </w:tcPr>
          <w:p w:rsidR="00364D1B" w:rsidRDefault="00B6456D">
            <w:pPr>
              <w:pStyle w:val="afffffffff3"/>
              <w:rPr>
                <w:rFonts w:ascii="Times New Roman"/>
              </w:rPr>
            </w:pPr>
            <w:r>
              <w:rPr>
                <w:rFonts w:ascii="Times New Roman"/>
              </w:rPr>
              <w:t>年降雨量</w:t>
            </w:r>
            <w:r>
              <w:rPr>
                <w:rFonts w:ascii="Times New Roman"/>
              </w:rPr>
              <w:t>(mm)</w:t>
            </w:r>
            <w:r>
              <w:rPr>
                <w:rFonts w:ascii="Times New Roman"/>
              </w:rPr>
              <w:t>及气候分区</w:t>
            </w:r>
          </w:p>
        </w:tc>
        <w:tc>
          <w:tcPr>
            <w:tcW w:w="1346" w:type="dxa"/>
            <w:shd w:val="clear" w:color="auto" w:fill="auto"/>
            <w:vAlign w:val="center"/>
          </w:tcPr>
          <w:p w:rsidR="00364D1B" w:rsidRDefault="00B6456D">
            <w:pPr>
              <w:pStyle w:val="afffffffff3"/>
              <w:rPr>
                <w:rFonts w:ascii="Times New Roman"/>
              </w:rPr>
            </w:pPr>
            <w:r>
              <w:rPr>
                <w:rFonts w:ascii="Times New Roman"/>
              </w:rPr>
              <w:t>&gt;1000</w:t>
            </w:r>
          </w:p>
        </w:tc>
        <w:tc>
          <w:tcPr>
            <w:tcW w:w="1347" w:type="dxa"/>
            <w:shd w:val="clear" w:color="auto" w:fill="auto"/>
            <w:vAlign w:val="center"/>
          </w:tcPr>
          <w:p w:rsidR="00364D1B" w:rsidRDefault="00B6456D">
            <w:pPr>
              <w:pStyle w:val="afffffffff3"/>
              <w:rPr>
                <w:rFonts w:ascii="Times New Roman"/>
              </w:rPr>
            </w:pPr>
            <w:r>
              <w:rPr>
                <w:rFonts w:ascii="Times New Roman"/>
              </w:rPr>
              <w:t>500</w:t>
            </w:r>
            <w:r>
              <w:rPr>
                <w:rFonts w:ascii="Times New Roman"/>
              </w:rPr>
              <w:t>～</w:t>
            </w:r>
            <w:r>
              <w:rPr>
                <w:rFonts w:ascii="Times New Roman"/>
              </w:rPr>
              <w:t>1000</w:t>
            </w:r>
          </w:p>
        </w:tc>
        <w:tc>
          <w:tcPr>
            <w:tcW w:w="1347" w:type="dxa"/>
            <w:shd w:val="clear" w:color="auto" w:fill="auto"/>
            <w:vAlign w:val="center"/>
          </w:tcPr>
          <w:p w:rsidR="00364D1B" w:rsidRDefault="00B6456D">
            <w:pPr>
              <w:pStyle w:val="afffffffff3"/>
              <w:rPr>
                <w:rFonts w:ascii="Times New Roman"/>
              </w:rPr>
            </w:pPr>
            <w:r>
              <w:rPr>
                <w:rFonts w:ascii="Times New Roman"/>
              </w:rPr>
              <w:t>250</w:t>
            </w:r>
            <w:r>
              <w:rPr>
                <w:rFonts w:ascii="Times New Roman"/>
              </w:rPr>
              <w:t>～</w:t>
            </w:r>
            <w:r>
              <w:rPr>
                <w:rFonts w:ascii="Times New Roman"/>
              </w:rPr>
              <w:t>500</w:t>
            </w:r>
          </w:p>
        </w:tc>
        <w:tc>
          <w:tcPr>
            <w:tcW w:w="1347" w:type="dxa"/>
            <w:shd w:val="clear" w:color="auto" w:fill="auto"/>
            <w:vAlign w:val="center"/>
          </w:tcPr>
          <w:p w:rsidR="00364D1B" w:rsidRDefault="00B6456D">
            <w:pPr>
              <w:pStyle w:val="afffffffff3"/>
              <w:rPr>
                <w:rFonts w:ascii="Times New Roman"/>
              </w:rPr>
            </w:pPr>
            <w:r>
              <w:rPr>
                <w:rFonts w:ascii="Times New Roman"/>
              </w:rPr>
              <w:t>&lt;250</w:t>
            </w:r>
          </w:p>
        </w:tc>
        <w:tc>
          <w:tcPr>
            <w:tcW w:w="980" w:type="dxa"/>
            <w:vMerge/>
            <w:shd w:val="clear" w:color="auto" w:fill="auto"/>
            <w:vAlign w:val="center"/>
          </w:tcPr>
          <w:p w:rsidR="00364D1B" w:rsidRDefault="00364D1B">
            <w:pPr>
              <w:pStyle w:val="afffffffff3"/>
              <w:rPr>
                <w:rFonts w:ascii="Times New Roman"/>
              </w:rPr>
            </w:pPr>
          </w:p>
        </w:tc>
      </w:tr>
      <w:tr w:rsidR="00364D1B">
        <w:trPr>
          <w:jc w:val="center"/>
        </w:trPr>
        <w:tc>
          <w:tcPr>
            <w:tcW w:w="2967" w:type="dxa"/>
            <w:gridSpan w:val="2"/>
            <w:vMerge/>
            <w:tcBorders>
              <w:bottom w:val="single" w:sz="12" w:space="0" w:color="auto"/>
            </w:tcBorders>
            <w:shd w:val="clear" w:color="auto" w:fill="auto"/>
            <w:vAlign w:val="center"/>
          </w:tcPr>
          <w:p w:rsidR="00364D1B" w:rsidRDefault="00364D1B">
            <w:pPr>
              <w:pStyle w:val="afffffffff3"/>
              <w:rPr>
                <w:rFonts w:ascii="Times New Roman"/>
              </w:rPr>
            </w:pPr>
          </w:p>
        </w:tc>
        <w:tc>
          <w:tcPr>
            <w:tcW w:w="1346"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1.</w:t>
            </w:r>
            <w:r>
              <w:rPr>
                <w:rFonts w:ascii="Times New Roman"/>
              </w:rPr>
              <w:t>潮湿区</w:t>
            </w:r>
          </w:p>
        </w:tc>
        <w:tc>
          <w:tcPr>
            <w:tcW w:w="1347"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2.</w:t>
            </w:r>
            <w:r>
              <w:rPr>
                <w:rFonts w:ascii="Times New Roman"/>
              </w:rPr>
              <w:t>湿润区</w:t>
            </w:r>
          </w:p>
        </w:tc>
        <w:tc>
          <w:tcPr>
            <w:tcW w:w="1347"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3.</w:t>
            </w:r>
            <w:r>
              <w:rPr>
                <w:rFonts w:ascii="Times New Roman"/>
              </w:rPr>
              <w:t>半干区</w:t>
            </w:r>
          </w:p>
        </w:tc>
        <w:tc>
          <w:tcPr>
            <w:tcW w:w="1347"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4.</w:t>
            </w:r>
            <w:r>
              <w:rPr>
                <w:rFonts w:ascii="Times New Roman"/>
              </w:rPr>
              <w:t>干旱区</w:t>
            </w:r>
          </w:p>
        </w:tc>
        <w:tc>
          <w:tcPr>
            <w:tcW w:w="980" w:type="dxa"/>
            <w:vMerge/>
            <w:tcBorders>
              <w:bottom w:val="single" w:sz="12" w:space="0" w:color="auto"/>
            </w:tcBorders>
            <w:shd w:val="clear" w:color="auto" w:fill="auto"/>
            <w:vAlign w:val="center"/>
          </w:tcPr>
          <w:p w:rsidR="00364D1B" w:rsidRDefault="00364D1B">
            <w:pPr>
              <w:pStyle w:val="afffffffff3"/>
              <w:rPr>
                <w:rFonts w:ascii="Times New Roman"/>
              </w:rPr>
            </w:pPr>
          </w:p>
        </w:tc>
      </w:tr>
      <w:tr w:rsidR="00364D1B">
        <w:trPr>
          <w:jc w:val="center"/>
        </w:trPr>
        <w:tc>
          <w:tcPr>
            <w:tcW w:w="9334" w:type="dxa"/>
            <w:gridSpan w:val="7"/>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浸水马歇尔试验残留稳定度</w:t>
            </w:r>
            <w:r>
              <w:rPr>
                <w:rFonts w:ascii="Times New Roman"/>
              </w:rPr>
              <w:t xml:space="preserve">(%) </w:t>
            </w:r>
            <w:r>
              <w:rPr>
                <w:rFonts w:ascii="Times New Roman"/>
              </w:rPr>
              <w:t>不小于</w:t>
            </w:r>
          </w:p>
        </w:tc>
      </w:tr>
      <w:tr w:rsidR="00364D1B">
        <w:trPr>
          <w:jc w:val="center"/>
        </w:trPr>
        <w:tc>
          <w:tcPr>
            <w:tcW w:w="2967" w:type="dxa"/>
            <w:gridSpan w:val="2"/>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普通沥青混合料</w:t>
            </w:r>
          </w:p>
        </w:tc>
        <w:tc>
          <w:tcPr>
            <w:tcW w:w="2693" w:type="dxa"/>
            <w:gridSpan w:val="2"/>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80</w:t>
            </w:r>
          </w:p>
        </w:tc>
        <w:tc>
          <w:tcPr>
            <w:tcW w:w="2694" w:type="dxa"/>
            <w:gridSpan w:val="2"/>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75</w:t>
            </w:r>
          </w:p>
        </w:tc>
        <w:tc>
          <w:tcPr>
            <w:tcW w:w="980" w:type="dxa"/>
            <w:vMerge w:val="restart"/>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T0709</w:t>
            </w:r>
          </w:p>
        </w:tc>
      </w:tr>
      <w:tr w:rsidR="00364D1B">
        <w:trPr>
          <w:jc w:val="center"/>
        </w:trPr>
        <w:tc>
          <w:tcPr>
            <w:tcW w:w="2967" w:type="dxa"/>
            <w:gridSpan w:val="2"/>
            <w:shd w:val="clear" w:color="auto" w:fill="auto"/>
            <w:vAlign w:val="center"/>
          </w:tcPr>
          <w:p w:rsidR="00364D1B" w:rsidRDefault="00B6456D">
            <w:pPr>
              <w:pStyle w:val="afffffffff3"/>
              <w:rPr>
                <w:rFonts w:ascii="Times New Roman"/>
              </w:rPr>
            </w:pPr>
            <w:r>
              <w:rPr>
                <w:rFonts w:ascii="Times New Roman"/>
              </w:rPr>
              <w:t>改性沥青混合料</w:t>
            </w:r>
          </w:p>
        </w:tc>
        <w:tc>
          <w:tcPr>
            <w:tcW w:w="2693" w:type="dxa"/>
            <w:gridSpan w:val="2"/>
            <w:shd w:val="clear" w:color="auto" w:fill="auto"/>
            <w:vAlign w:val="center"/>
          </w:tcPr>
          <w:p w:rsidR="00364D1B" w:rsidRDefault="00B6456D">
            <w:pPr>
              <w:pStyle w:val="afffffffff3"/>
              <w:rPr>
                <w:rFonts w:ascii="Times New Roman"/>
              </w:rPr>
            </w:pPr>
            <w:r>
              <w:rPr>
                <w:rFonts w:ascii="Times New Roman"/>
              </w:rPr>
              <w:t>85</w:t>
            </w:r>
          </w:p>
        </w:tc>
        <w:tc>
          <w:tcPr>
            <w:tcW w:w="2694" w:type="dxa"/>
            <w:gridSpan w:val="2"/>
            <w:shd w:val="clear" w:color="auto" w:fill="auto"/>
            <w:vAlign w:val="center"/>
          </w:tcPr>
          <w:p w:rsidR="00364D1B" w:rsidRDefault="00B6456D">
            <w:pPr>
              <w:pStyle w:val="afffffffff3"/>
              <w:rPr>
                <w:rFonts w:ascii="Times New Roman"/>
              </w:rPr>
            </w:pPr>
            <w:r>
              <w:rPr>
                <w:rFonts w:ascii="Times New Roman"/>
              </w:rPr>
              <w:t>80</w:t>
            </w:r>
          </w:p>
        </w:tc>
        <w:tc>
          <w:tcPr>
            <w:tcW w:w="980" w:type="dxa"/>
            <w:vMerge/>
            <w:shd w:val="clear" w:color="auto" w:fill="auto"/>
            <w:vAlign w:val="center"/>
          </w:tcPr>
          <w:p w:rsidR="00364D1B" w:rsidRDefault="00364D1B">
            <w:pPr>
              <w:pStyle w:val="afffffffff3"/>
              <w:rPr>
                <w:rFonts w:ascii="Times New Roman"/>
              </w:rPr>
            </w:pPr>
          </w:p>
        </w:tc>
      </w:tr>
      <w:tr w:rsidR="00364D1B">
        <w:trPr>
          <w:jc w:val="center"/>
        </w:trPr>
        <w:tc>
          <w:tcPr>
            <w:tcW w:w="1483" w:type="dxa"/>
            <w:vMerge w:val="restart"/>
            <w:shd w:val="clear" w:color="auto" w:fill="auto"/>
            <w:vAlign w:val="center"/>
          </w:tcPr>
          <w:p w:rsidR="00364D1B" w:rsidRDefault="00B6456D">
            <w:pPr>
              <w:pStyle w:val="afffffffff3"/>
              <w:rPr>
                <w:rFonts w:ascii="Times New Roman"/>
              </w:rPr>
            </w:pPr>
            <w:r>
              <w:rPr>
                <w:rFonts w:ascii="Times New Roman"/>
              </w:rPr>
              <w:t>LSMA</w:t>
            </w:r>
            <w:r>
              <w:rPr>
                <w:rFonts w:ascii="Times New Roman"/>
              </w:rPr>
              <w:t>混合料</w:t>
            </w:r>
          </w:p>
        </w:tc>
        <w:tc>
          <w:tcPr>
            <w:tcW w:w="1484" w:type="dxa"/>
            <w:shd w:val="clear" w:color="auto" w:fill="auto"/>
            <w:vAlign w:val="center"/>
          </w:tcPr>
          <w:p w:rsidR="00364D1B" w:rsidRDefault="00B6456D">
            <w:pPr>
              <w:pStyle w:val="afffffffff3"/>
              <w:rPr>
                <w:rFonts w:ascii="Times New Roman"/>
              </w:rPr>
            </w:pPr>
            <w:r>
              <w:rPr>
                <w:rFonts w:ascii="Times New Roman"/>
              </w:rPr>
              <w:t>普通沥青</w:t>
            </w:r>
          </w:p>
        </w:tc>
        <w:tc>
          <w:tcPr>
            <w:tcW w:w="5387" w:type="dxa"/>
            <w:gridSpan w:val="4"/>
            <w:shd w:val="clear" w:color="auto" w:fill="auto"/>
            <w:vAlign w:val="center"/>
          </w:tcPr>
          <w:p w:rsidR="00364D1B" w:rsidRDefault="00B6456D">
            <w:pPr>
              <w:pStyle w:val="afffffffff3"/>
              <w:rPr>
                <w:rFonts w:ascii="Times New Roman"/>
              </w:rPr>
            </w:pPr>
            <w:r>
              <w:rPr>
                <w:rFonts w:ascii="Times New Roman"/>
              </w:rPr>
              <w:t>75</w:t>
            </w:r>
          </w:p>
        </w:tc>
        <w:tc>
          <w:tcPr>
            <w:tcW w:w="980" w:type="dxa"/>
            <w:vMerge/>
            <w:shd w:val="clear" w:color="auto" w:fill="auto"/>
            <w:vAlign w:val="center"/>
          </w:tcPr>
          <w:p w:rsidR="00364D1B" w:rsidRDefault="00364D1B">
            <w:pPr>
              <w:pStyle w:val="afffffffff3"/>
              <w:rPr>
                <w:rFonts w:ascii="Times New Roman"/>
              </w:rPr>
            </w:pPr>
          </w:p>
        </w:tc>
      </w:tr>
      <w:tr w:rsidR="00364D1B">
        <w:trPr>
          <w:jc w:val="center"/>
        </w:trPr>
        <w:tc>
          <w:tcPr>
            <w:tcW w:w="1483" w:type="dxa"/>
            <w:vMerge/>
            <w:shd w:val="clear" w:color="auto" w:fill="auto"/>
            <w:vAlign w:val="center"/>
          </w:tcPr>
          <w:p w:rsidR="00364D1B" w:rsidRDefault="00364D1B">
            <w:pPr>
              <w:pStyle w:val="afffffffff3"/>
              <w:rPr>
                <w:rFonts w:ascii="Times New Roman"/>
              </w:rPr>
            </w:pPr>
          </w:p>
        </w:tc>
        <w:tc>
          <w:tcPr>
            <w:tcW w:w="1484" w:type="dxa"/>
            <w:shd w:val="clear" w:color="auto" w:fill="auto"/>
            <w:vAlign w:val="center"/>
          </w:tcPr>
          <w:p w:rsidR="00364D1B" w:rsidRDefault="00B6456D">
            <w:pPr>
              <w:pStyle w:val="afffffffff3"/>
              <w:rPr>
                <w:rFonts w:ascii="Times New Roman"/>
              </w:rPr>
            </w:pPr>
            <w:r>
              <w:rPr>
                <w:rFonts w:ascii="Times New Roman"/>
              </w:rPr>
              <w:t>改性沥青</w:t>
            </w:r>
          </w:p>
        </w:tc>
        <w:tc>
          <w:tcPr>
            <w:tcW w:w="5387" w:type="dxa"/>
            <w:gridSpan w:val="4"/>
            <w:shd w:val="clear" w:color="auto" w:fill="auto"/>
            <w:vAlign w:val="center"/>
          </w:tcPr>
          <w:p w:rsidR="00364D1B" w:rsidRDefault="00B6456D">
            <w:pPr>
              <w:pStyle w:val="afffffffff3"/>
              <w:rPr>
                <w:rFonts w:ascii="Times New Roman"/>
              </w:rPr>
            </w:pPr>
            <w:r>
              <w:rPr>
                <w:rFonts w:ascii="Times New Roman"/>
              </w:rPr>
              <w:t>80</w:t>
            </w:r>
          </w:p>
        </w:tc>
        <w:tc>
          <w:tcPr>
            <w:tcW w:w="980" w:type="dxa"/>
            <w:vMerge/>
            <w:shd w:val="clear" w:color="auto" w:fill="auto"/>
            <w:vAlign w:val="center"/>
          </w:tcPr>
          <w:p w:rsidR="00364D1B" w:rsidRDefault="00364D1B">
            <w:pPr>
              <w:pStyle w:val="afffffffff3"/>
              <w:rPr>
                <w:rFonts w:ascii="Times New Roman"/>
              </w:rPr>
            </w:pPr>
          </w:p>
        </w:tc>
      </w:tr>
      <w:tr w:rsidR="00364D1B">
        <w:trPr>
          <w:jc w:val="center"/>
        </w:trPr>
        <w:tc>
          <w:tcPr>
            <w:tcW w:w="9334" w:type="dxa"/>
            <w:gridSpan w:val="7"/>
            <w:shd w:val="clear" w:color="auto" w:fill="auto"/>
            <w:vAlign w:val="center"/>
          </w:tcPr>
          <w:p w:rsidR="00364D1B" w:rsidRDefault="00B6456D">
            <w:pPr>
              <w:pStyle w:val="afffffffff3"/>
              <w:rPr>
                <w:rFonts w:ascii="Times New Roman"/>
              </w:rPr>
            </w:pPr>
            <w:r>
              <w:rPr>
                <w:rFonts w:ascii="Times New Roman"/>
              </w:rPr>
              <w:t>冻融劈裂试验的残留强度比</w:t>
            </w:r>
            <w:r>
              <w:rPr>
                <w:rFonts w:ascii="Times New Roman"/>
              </w:rPr>
              <w:t xml:space="preserve">(%) </w:t>
            </w:r>
            <w:r>
              <w:rPr>
                <w:rFonts w:ascii="Times New Roman"/>
              </w:rPr>
              <w:t>不小于</w:t>
            </w:r>
          </w:p>
        </w:tc>
      </w:tr>
      <w:tr w:rsidR="00364D1B">
        <w:trPr>
          <w:jc w:val="center"/>
        </w:trPr>
        <w:tc>
          <w:tcPr>
            <w:tcW w:w="2967" w:type="dxa"/>
            <w:gridSpan w:val="2"/>
            <w:shd w:val="clear" w:color="auto" w:fill="auto"/>
            <w:vAlign w:val="center"/>
          </w:tcPr>
          <w:p w:rsidR="00364D1B" w:rsidRDefault="00B6456D">
            <w:pPr>
              <w:pStyle w:val="afffffffff3"/>
              <w:rPr>
                <w:rFonts w:ascii="Times New Roman"/>
              </w:rPr>
            </w:pPr>
            <w:r>
              <w:rPr>
                <w:rFonts w:ascii="Times New Roman"/>
              </w:rPr>
              <w:t>普通沥青混合料</w:t>
            </w:r>
          </w:p>
        </w:tc>
        <w:tc>
          <w:tcPr>
            <w:tcW w:w="2693" w:type="dxa"/>
            <w:gridSpan w:val="2"/>
            <w:shd w:val="clear" w:color="auto" w:fill="auto"/>
            <w:vAlign w:val="center"/>
          </w:tcPr>
          <w:p w:rsidR="00364D1B" w:rsidRDefault="00B6456D">
            <w:pPr>
              <w:pStyle w:val="afffffffff3"/>
              <w:rPr>
                <w:rFonts w:ascii="Times New Roman"/>
              </w:rPr>
            </w:pPr>
            <w:r>
              <w:rPr>
                <w:rFonts w:ascii="Times New Roman"/>
              </w:rPr>
              <w:t>75</w:t>
            </w:r>
          </w:p>
        </w:tc>
        <w:tc>
          <w:tcPr>
            <w:tcW w:w="2694" w:type="dxa"/>
            <w:gridSpan w:val="2"/>
            <w:shd w:val="clear" w:color="auto" w:fill="auto"/>
            <w:vAlign w:val="center"/>
          </w:tcPr>
          <w:p w:rsidR="00364D1B" w:rsidRDefault="00B6456D">
            <w:pPr>
              <w:pStyle w:val="afffffffff3"/>
              <w:rPr>
                <w:rFonts w:ascii="Times New Roman"/>
              </w:rPr>
            </w:pPr>
            <w:r>
              <w:rPr>
                <w:rFonts w:ascii="Times New Roman"/>
              </w:rPr>
              <w:t>70</w:t>
            </w:r>
          </w:p>
        </w:tc>
        <w:tc>
          <w:tcPr>
            <w:tcW w:w="980" w:type="dxa"/>
            <w:vMerge w:val="restart"/>
            <w:shd w:val="clear" w:color="auto" w:fill="auto"/>
            <w:vAlign w:val="center"/>
          </w:tcPr>
          <w:p w:rsidR="00364D1B" w:rsidRDefault="00B6456D">
            <w:pPr>
              <w:pStyle w:val="afffffffff3"/>
              <w:rPr>
                <w:rFonts w:ascii="Times New Roman"/>
              </w:rPr>
            </w:pPr>
            <w:r>
              <w:rPr>
                <w:rFonts w:ascii="Times New Roman"/>
              </w:rPr>
              <w:t>T0729</w:t>
            </w:r>
          </w:p>
        </w:tc>
      </w:tr>
      <w:tr w:rsidR="00364D1B">
        <w:trPr>
          <w:jc w:val="center"/>
        </w:trPr>
        <w:tc>
          <w:tcPr>
            <w:tcW w:w="2967" w:type="dxa"/>
            <w:gridSpan w:val="2"/>
            <w:shd w:val="clear" w:color="auto" w:fill="auto"/>
            <w:vAlign w:val="center"/>
          </w:tcPr>
          <w:p w:rsidR="00364D1B" w:rsidRDefault="00B6456D">
            <w:pPr>
              <w:pStyle w:val="afffffffff3"/>
              <w:rPr>
                <w:rFonts w:ascii="Times New Roman"/>
              </w:rPr>
            </w:pPr>
            <w:r>
              <w:rPr>
                <w:rFonts w:ascii="Times New Roman"/>
              </w:rPr>
              <w:t>改性沥青混合料</w:t>
            </w:r>
          </w:p>
        </w:tc>
        <w:tc>
          <w:tcPr>
            <w:tcW w:w="2693" w:type="dxa"/>
            <w:gridSpan w:val="2"/>
            <w:shd w:val="clear" w:color="auto" w:fill="auto"/>
            <w:vAlign w:val="center"/>
          </w:tcPr>
          <w:p w:rsidR="00364D1B" w:rsidRDefault="00B6456D">
            <w:pPr>
              <w:pStyle w:val="afffffffff3"/>
              <w:rPr>
                <w:rFonts w:ascii="Times New Roman"/>
              </w:rPr>
            </w:pPr>
            <w:r>
              <w:rPr>
                <w:rFonts w:ascii="Times New Roman"/>
              </w:rPr>
              <w:t>80</w:t>
            </w:r>
          </w:p>
        </w:tc>
        <w:tc>
          <w:tcPr>
            <w:tcW w:w="2694" w:type="dxa"/>
            <w:gridSpan w:val="2"/>
            <w:shd w:val="clear" w:color="auto" w:fill="auto"/>
            <w:vAlign w:val="center"/>
          </w:tcPr>
          <w:p w:rsidR="00364D1B" w:rsidRDefault="00B6456D">
            <w:pPr>
              <w:pStyle w:val="afffffffff3"/>
              <w:rPr>
                <w:rFonts w:ascii="Times New Roman"/>
              </w:rPr>
            </w:pPr>
            <w:r>
              <w:rPr>
                <w:rFonts w:ascii="Times New Roman"/>
              </w:rPr>
              <w:t>75</w:t>
            </w:r>
          </w:p>
        </w:tc>
        <w:tc>
          <w:tcPr>
            <w:tcW w:w="980" w:type="dxa"/>
            <w:vMerge/>
            <w:shd w:val="clear" w:color="auto" w:fill="auto"/>
            <w:vAlign w:val="center"/>
          </w:tcPr>
          <w:p w:rsidR="00364D1B" w:rsidRDefault="00364D1B">
            <w:pPr>
              <w:pStyle w:val="afffffffff3"/>
              <w:rPr>
                <w:rFonts w:ascii="Times New Roman"/>
              </w:rPr>
            </w:pPr>
          </w:p>
        </w:tc>
      </w:tr>
      <w:tr w:rsidR="00364D1B">
        <w:trPr>
          <w:jc w:val="center"/>
        </w:trPr>
        <w:tc>
          <w:tcPr>
            <w:tcW w:w="1483" w:type="dxa"/>
            <w:vMerge w:val="restart"/>
            <w:shd w:val="clear" w:color="auto" w:fill="auto"/>
            <w:vAlign w:val="center"/>
          </w:tcPr>
          <w:p w:rsidR="00364D1B" w:rsidRDefault="00B6456D">
            <w:pPr>
              <w:pStyle w:val="afffffffff3"/>
              <w:rPr>
                <w:rFonts w:ascii="Times New Roman"/>
              </w:rPr>
            </w:pPr>
            <w:r>
              <w:rPr>
                <w:rFonts w:ascii="Times New Roman"/>
              </w:rPr>
              <w:t>LSMA</w:t>
            </w:r>
            <w:r>
              <w:rPr>
                <w:rFonts w:ascii="Times New Roman"/>
              </w:rPr>
              <w:t>混合料</w:t>
            </w:r>
          </w:p>
        </w:tc>
        <w:tc>
          <w:tcPr>
            <w:tcW w:w="1484" w:type="dxa"/>
            <w:shd w:val="clear" w:color="auto" w:fill="auto"/>
            <w:vAlign w:val="center"/>
          </w:tcPr>
          <w:p w:rsidR="00364D1B" w:rsidRDefault="00B6456D">
            <w:pPr>
              <w:pStyle w:val="afffffffff3"/>
              <w:rPr>
                <w:rFonts w:ascii="Times New Roman"/>
              </w:rPr>
            </w:pPr>
            <w:r>
              <w:rPr>
                <w:rFonts w:ascii="Times New Roman"/>
              </w:rPr>
              <w:t>普通沥青</w:t>
            </w:r>
          </w:p>
        </w:tc>
        <w:tc>
          <w:tcPr>
            <w:tcW w:w="5387" w:type="dxa"/>
            <w:gridSpan w:val="4"/>
            <w:shd w:val="clear" w:color="auto" w:fill="auto"/>
            <w:vAlign w:val="center"/>
          </w:tcPr>
          <w:p w:rsidR="00364D1B" w:rsidRDefault="00B6456D">
            <w:pPr>
              <w:pStyle w:val="afffffffff3"/>
              <w:rPr>
                <w:rFonts w:ascii="Times New Roman"/>
              </w:rPr>
            </w:pPr>
            <w:r>
              <w:rPr>
                <w:rFonts w:ascii="Times New Roman"/>
              </w:rPr>
              <w:t>75</w:t>
            </w:r>
          </w:p>
        </w:tc>
        <w:tc>
          <w:tcPr>
            <w:tcW w:w="980" w:type="dxa"/>
            <w:vMerge/>
            <w:shd w:val="clear" w:color="auto" w:fill="auto"/>
            <w:vAlign w:val="center"/>
          </w:tcPr>
          <w:p w:rsidR="00364D1B" w:rsidRDefault="00364D1B">
            <w:pPr>
              <w:pStyle w:val="afffffffff3"/>
              <w:rPr>
                <w:rFonts w:ascii="Times New Roman"/>
              </w:rPr>
            </w:pPr>
          </w:p>
        </w:tc>
      </w:tr>
      <w:tr w:rsidR="00364D1B">
        <w:trPr>
          <w:jc w:val="center"/>
        </w:trPr>
        <w:tc>
          <w:tcPr>
            <w:tcW w:w="1483" w:type="dxa"/>
            <w:vMerge/>
            <w:shd w:val="clear" w:color="auto" w:fill="auto"/>
            <w:vAlign w:val="center"/>
          </w:tcPr>
          <w:p w:rsidR="00364D1B" w:rsidRDefault="00364D1B">
            <w:pPr>
              <w:pStyle w:val="afffffffff3"/>
              <w:rPr>
                <w:rFonts w:ascii="Times New Roman"/>
              </w:rPr>
            </w:pPr>
          </w:p>
        </w:tc>
        <w:tc>
          <w:tcPr>
            <w:tcW w:w="1484" w:type="dxa"/>
            <w:shd w:val="clear" w:color="auto" w:fill="auto"/>
            <w:vAlign w:val="center"/>
          </w:tcPr>
          <w:p w:rsidR="00364D1B" w:rsidRDefault="00B6456D">
            <w:pPr>
              <w:pStyle w:val="afffffffff3"/>
              <w:rPr>
                <w:rFonts w:ascii="Times New Roman"/>
              </w:rPr>
            </w:pPr>
            <w:r>
              <w:rPr>
                <w:rFonts w:ascii="Times New Roman"/>
              </w:rPr>
              <w:t>改性沥青</w:t>
            </w:r>
          </w:p>
        </w:tc>
        <w:tc>
          <w:tcPr>
            <w:tcW w:w="5387" w:type="dxa"/>
            <w:gridSpan w:val="4"/>
            <w:shd w:val="clear" w:color="auto" w:fill="auto"/>
            <w:vAlign w:val="center"/>
          </w:tcPr>
          <w:p w:rsidR="00364D1B" w:rsidRDefault="00B6456D">
            <w:pPr>
              <w:pStyle w:val="afffffffff3"/>
              <w:rPr>
                <w:rFonts w:ascii="Times New Roman"/>
              </w:rPr>
            </w:pPr>
            <w:r>
              <w:rPr>
                <w:rFonts w:ascii="Times New Roman"/>
              </w:rPr>
              <w:t>80</w:t>
            </w:r>
          </w:p>
        </w:tc>
        <w:tc>
          <w:tcPr>
            <w:tcW w:w="980" w:type="dxa"/>
            <w:vMerge/>
            <w:shd w:val="clear" w:color="auto" w:fill="auto"/>
            <w:vAlign w:val="center"/>
          </w:tcPr>
          <w:p w:rsidR="00364D1B" w:rsidRDefault="00364D1B">
            <w:pPr>
              <w:pStyle w:val="afffffffff3"/>
              <w:rPr>
                <w:rFonts w:ascii="Times New Roman"/>
              </w:rPr>
            </w:pPr>
          </w:p>
        </w:tc>
      </w:tr>
    </w:tbl>
    <w:p w:rsidR="00364D1B" w:rsidRDefault="00364D1B">
      <w:pPr>
        <w:pStyle w:val="afffff"/>
        <w:ind w:firstLine="420"/>
      </w:pPr>
    </w:p>
    <w:p w:rsidR="00364D1B" w:rsidRDefault="00B6456D">
      <w:pPr>
        <w:pStyle w:val="af5"/>
        <w:rPr>
          <w:rFonts w:ascii="Times New Roman"/>
        </w:rPr>
      </w:pPr>
      <w:r>
        <w:rPr>
          <w:rFonts w:ascii="Times New Roman"/>
        </w:rPr>
        <w:t>宜对密级配陶粒沥青混合料在温度</w:t>
      </w:r>
      <w:r>
        <w:rPr>
          <w:rFonts w:ascii="Times New Roman"/>
        </w:rPr>
        <w:t>-10 ℃</w:t>
      </w:r>
      <w:r>
        <w:rPr>
          <w:rFonts w:ascii="Times New Roman"/>
        </w:rPr>
        <w:t>、加载速率</w:t>
      </w:r>
      <w:r>
        <w:rPr>
          <w:rFonts w:ascii="Times New Roman"/>
        </w:rPr>
        <w:t xml:space="preserve">50 </w:t>
      </w:r>
      <w:r>
        <w:rPr>
          <w:rFonts w:ascii="Times New Roman"/>
        </w:rPr>
        <w:t>mm/min</w:t>
      </w:r>
      <w:r>
        <w:rPr>
          <w:rFonts w:ascii="Times New Roman"/>
        </w:rPr>
        <w:t>的条件下进行弯曲试验，测定破坏强度、破坏应变、破坏劲度模量，并根据应力应变曲线的形状，综合评价陶粒沥青混合料的低温抗裂性能。其中陶粒沥青混合料的破坏应变宜不小于表</w:t>
      </w:r>
      <w:r>
        <w:rPr>
          <w:rFonts w:ascii="Times New Roman"/>
        </w:rPr>
        <w:t>20</w:t>
      </w:r>
      <w:r>
        <w:rPr>
          <w:rFonts w:ascii="Times New Roman"/>
        </w:rPr>
        <w:t>的要求</w:t>
      </w:r>
      <w:r>
        <w:rPr>
          <w:rFonts w:ascii="Times New Roman" w:hint="eastAsia"/>
        </w:rPr>
        <w:t>。</w:t>
      </w:r>
    </w:p>
    <w:p w:rsidR="00364D1B" w:rsidRDefault="00B6456D">
      <w:pPr>
        <w:pStyle w:val="aff2"/>
        <w:spacing w:before="156" w:after="156"/>
      </w:pPr>
      <w:r>
        <w:rPr>
          <w:rFonts w:hint="eastAsia"/>
        </w:rPr>
        <w:t>陶粒沥青混合料低温弯曲试验破坏应变</w:t>
      </w:r>
      <w:r>
        <w:rPr>
          <w:rFonts w:hint="eastAsia"/>
        </w:rPr>
        <w:t>(</w:t>
      </w:r>
      <m:oMath>
        <m:r>
          <w:rPr>
            <w:rFonts w:ascii="Cambria Math" w:hAnsi="Cambria Math"/>
          </w:rPr>
          <m:t>με</m:t>
        </m:r>
      </m:oMath>
      <w:r>
        <w:rPr>
          <w:rFonts w:hint="eastAsia"/>
        </w:rPr>
        <w:t>)</w:t>
      </w:r>
      <w:r>
        <w:rPr>
          <w:rFonts w:hint="eastAsia"/>
        </w:rPr>
        <w:t>技术要求</w:t>
      </w:r>
    </w:p>
    <w:tbl>
      <w:tblPr>
        <w:tblStyle w:val="affff2"/>
        <w:tblW w:w="0" w:type="auto"/>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2398"/>
        <w:gridCol w:w="675"/>
        <w:gridCol w:w="677"/>
        <w:gridCol w:w="676"/>
        <w:gridCol w:w="675"/>
        <w:gridCol w:w="675"/>
        <w:gridCol w:w="676"/>
        <w:gridCol w:w="675"/>
        <w:gridCol w:w="675"/>
        <w:gridCol w:w="676"/>
        <w:gridCol w:w="848"/>
      </w:tblGrid>
      <w:tr w:rsidR="00364D1B">
        <w:trPr>
          <w:tblHeader/>
          <w:jc w:val="center"/>
        </w:trPr>
        <w:tc>
          <w:tcPr>
            <w:tcW w:w="2398" w:type="dxa"/>
            <w:shd w:val="clear" w:color="auto" w:fill="auto"/>
            <w:vAlign w:val="center"/>
          </w:tcPr>
          <w:p w:rsidR="00364D1B" w:rsidRDefault="00B6456D">
            <w:pPr>
              <w:pStyle w:val="afffffffff3"/>
              <w:rPr>
                <w:rFonts w:ascii="Times New Roman"/>
              </w:rPr>
            </w:pPr>
            <w:r>
              <w:rPr>
                <w:rFonts w:ascii="Times New Roman"/>
              </w:rPr>
              <w:t>气候条件与技术指标</w:t>
            </w:r>
          </w:p>
        </w:tc>
        <w:tc>
          <w:tcPr>
            <w:tcW w:w="6078" w:type="dxa"/>
            <w:gridSpan w:val="9"/>
            <w:shd w:val="clear" w:color="auto" w:fill="auto"/>
            <w:vAlign w:val="center"/>
          </w:tcPr>
          <w:p w:rsidR="00364D1B" w:rsidRDefault="00B6456D">
            <w:pPr>
              <w:pStyle w:val="afffffffff3"/>
              <w:rPr>
                <w:rFonts w:ascii="Times New Roman"/>
              </w:rPr>
            </w:pPr>
            <w:r>
              <w:rPr>
                <w:rFonts w:ascii="Times New Roman"/>
              </w:rPr>
              <w:t>相应于下列气候分区所要求的破坏应变</w:t>
            </w:r>
            <w:r>
              <w:rPr>
                <w:rFonts w:ascii="Times New Roman"/>
              </w:rPr>
              <w:t>(</w:t>
            </w:r>
            <m:oMath>
              <m:r>
                <w:rPr>
                  <w:rFonts w:ascii="Cambria Math" w:hAnsi="Cambria Math"/>
                </w:rPr>
                <m:t>με</m:t>
              </m:r>
            </m:oMath>
            <w:r>
              <w:rPr>
                <w:rFonts w:ascii="Times New Roman"/>
              </w:rPr>
              <w:t>)</w:t>
            </w:r>
          </w:p>
        </w:tc>
        <w:tc>
          <w:tcPr>
            <w:tcW w:w="848" w:type="dxa"/>
            <w:vMerge w:val="restart"/>
            <w:shd w:val="clear" w:color="auto" w:fill="auto"/>
            <w:vAlign w:val="center"/>
          </w:tcPr>
          <w:p w:rsidR="00364D1B" w:rsidRDefault="00B6456D">
            <w:pPr>
              <w:pStyle w:val="afffffffff3"/>
              <w:rPr>
                <w:rFonts w:ascii="Times New Roman"/>
              </w:rPr>
            </w:pPr>
            <w:r>
              <w:rPr>
                <w:rFonts w:ascii="Times New Roman"/>
              </w:rPr>
              <w:t>试验</w:t>
            </w:r>
          </w:p>
          <w:p w:rsidR="00364D1B" w:rsidRDefault="00B6456D">
            <w:pPr>
              <w:pStyle w:val="afffffffff3"/>
              <w:rPr>
                <w:rFonts w:ascii="Times New Roman"/>
              </w:rPr>
            </w:pPr>
            <w:r>
              <w:rPr>
                <w:rFonts w:ascii="Times New Roman"/>
              </w:rPr>
              <w:t>方法</w:t>
            </w:r>
          </w:p>
        </w:tc>
      </w:tr>
      <w:tr w:rsidR="00364D1B">
        <w:trPr>
          <w:jc w:val="center"/>
        </w:trPr>
        <w:tc>
          <w:tcPr>
            <w:tcW w:w="2398" w:type="dxa"/>
            <w:vMerge w:val="restart"/>
            <w:shd w:val="clear" w:color="auto" w:fill="auto"/>
            <w:vAlign w:val="center"/>
          </w:tcPr>
          <w:p w:rsidR="00364D1B" w:rsidRDefault="00B6456D">
            <w:pPr>
              <w:pStyle w:val="afffffffff3"/>
              <w:rPr>
                <w:rFonts w:ascii="Times New Roman"/>
              </w:rPr>
            </w:pPr>
            <w:r>
              <w:rPr>
                <w:rFonts w:ascii="Times New Roman"/>
              </w:rPr>
              <w:t>年极端最低气温</w:t>
            </w:r>
            <w:r>
              <w:rPr>
                <w:rFonts w:ascii="Times New Roman"/>
              </w:rPr>
              <w:t>(℃)</w:t>
            </w:r>
          </w:p>
          <w:p w:rsidR="00364D1B" w:rsidRDefault="00B6456D">
            <w:pPr>
              <w:pStyle w:val="afffffffff3"/>
              <w:rPr>
                <w:rFonts w:ascii="Times New Roman"/>
              </w:rPr>
            </w:pPr>
            <w:r>
              <w:rPr>
                <w:rFonts w:ascii="Times New Roman"/>
              </w:rPr>
              <w:t>及气候分区</w:t>
            </w:r>
          </w:p>
        </w:tc>
        <w:tc>
          <w:tcPr>
            <w:tcW w:w="1352" w:type="dxa"/>
            <w:gridSpan w:val="2"/>
            <w:shd w:val="clear" w:color="auto" w:fill="auto"/>
            <w:vAlign w:val="center"/>
          </w:tcPr>
          <w:p w:rsidR="00364D1B" w:rsidRDefault="00B6456D">
            <w:pPr>
              <w:pStyle w:val="afffffffff3"/>
              <w:rPr>
                <w:rFonts w:ascii="Times New Roman"/>
              </w:rPr>
            </w:pPr>
            <w:r>
              <w:rPr>
                <w:rFonts w:ascii="Times New Roman"/>
              </w:rPr>
              <w:t>&lt;-37.0</w:t>
            </w:r>
          </w:p>
        </w:tc>
        <w:tc>
          <w:tcPr>
            <w:tcW w:w="2025" w:type="dxa"/>
            <w:gridSpan w:val="3"/>
            <w:shd w:val="clear" w:color="auto" w:fill="auto"/>
            <w:vAlign w:val="center"/>
          </w:tcPr>
          <w:p w:rsidR="00364D1B" w:rsidRDefault="00B6456D">
            <w:pPr>
              <w:pStyle w:val="afffffffff3"/>
              <w:rPr>
                <w:rFonts w:ascii="Times New Roman"/>
              </w:rPr>
            </w:pPr>
            <w:r>
              <w:rPr>
                <w:rFonts w:ascii="Times New Roman"/>
              </w:rPr>
              <w:t>-21.5</w:t>
            </w:r>
            <w:r>
              <w:rPr>
                <w:rFonts w:ascii="Times New Roman"/>
              </w:rPr>
              <w:t>～</w:t>
            </w:r>
            <w:r>
              <w:rPr>
                <w:rFonts w:ascii="Times New Roman"/>
              </w:rPr>
              <w:t>-37.0</w:t>
            </w:r>
          </w:p>
        </w:tc>
        <w:tc>
          <w:tcPr>
            <w:tcW w:w="1350" w:type="dxa"/>
            <w:gridSpan w:val="2"/>
            <w:shd w:val="clear" w:color="auto" w:fill="auto"/>
            <w:vAlign w:val="center"/>
          </w:tcPr>
          <w:p w:rsidR="00364D1B" w:rsidRDefault="00B6456D">
            <w:pPr>
              <w:pStyle w:val="afffffffff3"/>
              <w:rPr>
                <w:rFonts w:ascii="Times New Roman"/>
              </w:rPr>
            </w:pPr>
            <w:r>
              <w:rPr>
                <w:rFonts w:ascii="Times New Roman"/>
              </w:rPr>
              <w:t>-9.0</w:t>
            </w:r>
            <w:r>
              <w:rPr>
                <w:rFonts w:ascii="Times New Roman"/>
              </w:rPr>
              <w:t>～</w:t>
            </w:r>
            <w:r>
              <w:rPr>
                <w:rFonts w:ascii="Times New Roman"/>
              </w:rPr>
              <w:t>-21.5</w:t>
            </w:r>
          </w:p>
        </w:tc>
        <w:tc>
          <w:tcPr>
            <w:tcW w:w="1351" w:type="dxa"/>
            <w:gridSpan w:val="2"/>
            <w:shd w:val="clear" w:color="auto" w:fill="auto"/>
            <w:vAlign w:val="center"/>
          </w:tcPr>
          <w:p w:rsidR="00364D1B" w:rsidRDefault="00B6456D">
            <w:pPr>
              <w:pStyle w:val="afffffffff3"/>
              <w:rPr>
                <w:rFonts w:ascii="Times New Roman"/>
              </w:rPr>
            </w:pPr>
            <w:r>
              <w:rPr>
                <w:rFonts w:ascii="Times New Roman"/>
              </w:rPr>
              <w:t>&gt;-9.0</w:t>
            </w:r>
          </w:p>
        </w:tc>
        <w:tc>
          <w:tcPr>
            <w:tcW w:w="848" w:type="dxa"/>
            <w:vMerge/>
            <w:shd w:val="clear" w:color="auto" w:fill="auto"/>
            <w:vAlign w:val="center"/>
          </w:tcPr>
          <w:p w:rsidR="00364D1B" w:rsidRDefault="00364D1B">
            <w:pPr>
              <w:pStyle w:val="afffffffff3"/>
              <w:rPr>
                <w:rFonts w:ascii="Times New Roman"/>
              </w:rPr>
            </w:pPr>
          </w:p>
        </w:tc>
      </w:tr>
      <w:tr w:rsidR="00364D1B">
        <w:trPr>
          <w:jc w:val="center"/>
        </w:trPr>
        <w:tc>
          <w:tcPr>
            <w:tcW w:w="2398" w:type="dxa"/>
            <w:vMerge/>
            <w:shd w:val="clear" w:color="auto" w:fill="auto"/>
            <w:vAlign w:val="center"/>
          </w:tcPr>
          <w:p w:rsidR="00364D1B" w:rsidRDefault="00364D1B">
            <w:pPr>
              <w:pStyle w:val="afffffffff3"/>
              <w:rPr>
                <w:rFonts w:ascii="Times New Roman"/>
              </w:rPr>
            </w:pPr>
          </w:p>
        </w:tc>
        <w:tc>
          <w:tcPr>
            <w:tcW w:w="1352" w:type="dxa"/>
            <w:gridSpan w:val="2"/>
            <w:shd w:val="clear" w:color="auto" w:fill="auto"/>
            <w:vAlign w:val="center"/>
          </w:tcPr>
          <w:p w:rsidR="00364D1B" w:rsidRDefault="00B6456D">
            <w:pPr>
              <w:pStyle w:val="afffffffff3"/>
              <w:rPr>
                <w:rFonts w:ascii="Times New Roman"/>
              </w:rPr>
            </w:pPr>
            <w:r>
              <w:rPr>
                <w:rFonts w:ascii="Times New Roman"/>
              </w:rPr>
              <w:t>1.</w:t>
            </w:r>
            <w:r>
              <w:rPr>
                <w:rFonts w:ascii="Times New Roman"/>
              </w:rPr>
              <w:t>冬严寒区</w:t>
            </w:r>
          </w:p>
        </w:tc>
        <w:tc>
          <w:tcPr>
            <w:tcW w:w="2025" w:type="dxa"/>
            <w:gridSpan w:val="3"/>
            <w:shd w:val="clear" w:color="auto" w:fill="auto"/>
            <w:vAlign w:val="center"/>
          </w:tcPr>
          <w:p w:rsidR="00364D1B" w:rsidRDefault="00B6456D">
            <w:pPr>
              <w:pStyle w:val="afffffffff3"/>
              <w:rPr>
                <w:rFonts w:ascii="Times New Roman"/>
              </w:rPr>
            </w:pPr>
            <w:r>
              <w:rPr>
                <w:rFonts w:ascii="Times New Roman"/>
              </w:rPr>
              <w:t>2.</w:t>
            </w:r>
            <w:proofErr w:type="gramStart"/>
            <w:r>
              <w:rPr>
                <w:rFonts w:ascii="Times New Roman"/>
              </w:rPr>
              <w:t>冬寒区</w:t>
            </w:r>
            <w:proofErr w:type="gramEnd"/>
          </w:p>
        </w:tc>
        <w:tc>
          <w:tcPr>
            <w:tcW w:w="1350" w:type="dxa"/>
            <w:gridSpan w:val="2"/>
            <w:shd w:val="clear" w:color="auto" w:fill="auto"/>
            <w:vAlign w:val="center"/>
          </w:tcPr>
          <w:p w:rsidR="00364D1B" w:rsidRDefault="00B6456D">
            <w:pPr>
              <w:pStyle w:val="afffffffff3"/>
              <w:rPr>
                <w:rFonts w:ascii="Times New Roman"/>
              </w:rPr>
            </w:pPr>
            <w:r>
              <w:rPr>
                <w:rFonts w:ascii="Times New Roman"/>
              </w:rPr>
              <w:t>3.</w:t>
            </w:r>
            <w:r>
              <w:rPr>
                <w:rFonts w:ascii="Times New Roman"/>
              </w:rPr>
              <w:t>冬冷区</w:t>
            </w:r>
          </w:p>
        </w:tc>
        <w:tc>
          <w:tcPr>
            <w:tcW w:w="1351" w:type="dxa"/>
            <w:gridSpan w:val="2"/>
            <w:shd w:val="clear" w:color="auto" w:fill="auto"/>
            <w:vAlign w:val="center"/>
          </w:tcPr>
          <w:p w:rsidR="00364D1B" w:rsidRDefault="00B6456D">
            <w:pPr>
              <w:pStyle w:val="afffffffff3"/>
              <w:rPr>
                <w:rFonts w:ascii="Times New Roman"/>
              </w:rPr>
            </w:pPr>
            <w:r>
              <w:rPr>
                <w:rFonts w:ascii="Times New Roman"/>
              </w:rPr>
              <w:t>4.</w:t>
            </w:r>
            <w:r>
              <w:rPr>
                <w:rFonts w:ascii="Times New Roman"/>
              </w:rPr>
              <w:t>冬温区</w:t>
            </w:r>
          </w:p>
        </w:tc>
        <w:tc>
          <w:tcPr>
            <w:tcW w:w="848" w:type="dxa"/>
            <w:vMerge/>
            <w:shd w:val="clear" w:color="auto" w:fill="auto"/>
            <w:vAlign w:val="center"/>
          </w:tcPr>
          <w:p w:rsidR="00364D1B" w:rsidRDefault="00364D1B">
            <w:pPr>
              <w:pStyle w:val="afffffffff3"/>
              <w:rPr>
                <w:rFonts w:ascii="Times New Roman"/>
              </w:rPr>
            </w:pPr>
          </w:p>
        </w:tc>
      </w:tr>
      <w:tr w:rsidR="00364D1B">
        <w:trPr>
          <w:jc w:val="center"/>
        </w:trPr>
        <w:tc>
          <w:tcPr>
            <w:tcW w:w="2398" w:type="dxa"/>
            <w:vMerge/>
            <w:tcBorders>
              <w:bottom w:val="single" w:sz="12" w:space="0" w:color="auto"/>
            </w:tcBorders>
            <w:shd w:val="clear" w:color="auto" w:fill="auto"/>
            <w:vAlign w:val="center"/>
          </w:tcPr>
          <w:p w:rsidR="00364D1B" w:rsidRDefault="00364D1B">
            <w:pPr>
              <w:pStyle w:val="afffffffff3"/>
              <w:rPr>
                <w:rFonts w:ascii="Times New Roman"/>
              </w:rPr>
            </w:pPr>
          </w:p>
        </w:tc>
        <w:tc>
          <w:tcPr>
            <w:tcW w:w="675"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1-1</w:t>
            </w:r>
          </w:p>
        </w:tc>
        <w:tc>
          <w:tcPr>
            <w:tcW w:w="675"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2-1</w:t>
            </w:r>
          </w:p>
        </w:tc>
        <w:tc>
          <w:tcPr>
            <w:tcW w:w="676"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1-2</w:t>
            </w:r>
          </w:p>
        </w:tc>
        <w:tc>
          <w:tcPr>
            <w:tcW w:w="675"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2-2</w:t>
            </w:r>
          </w:p>
        </w:tc>
        <w:tc>
          <w:tcPr>
            <w:tcW w:w="675"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3-2</w:t>
            </w:r>
          </w:p>
        </w:tc>
        <w:tc>
          <w:tcPr>
            <w:tcW w:w="676"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1-3</w:t>
            </w:r>
          </w:p>
        </w:tc>
        <w:tc>
          <w:tcPr>
            <w:tcW w:w="675"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2-3</w:t>
            </w:r>
          </w:p>
        </w:tc>
        <w:tc>
          <w:tcPr>
            <w:tcW w:w="675"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1-4</w:t>
            </w:r>
          </w:p>
        </w:tc>
        <w:tc>
          <w:tcPr>
            <w:tcW w:w="676"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2-4</w:t>
            </w:r>
          </w:p>
        </w:tc>
        <w:tc>
          <w:tcPr>
            <w:tcW w:w="848" w:type="dxa"/>
            <w:vMerge/>
            <w:tcBorders>
              <w:bottom w:val="single" w:sz="12" w:space="0" w:color="auto"/>
            </w:tcBorders>
            <w:shd w:val="clear" w:color="auto" w:fill="auto"/>
            <w:vAlign w:val="center"/>
          </w:tcPr>
          <w:p w:rsidR="00364D1B" w:rsidRDefault="00364D1B">
            <w:pPr>
              <w:pStyle w:val="afffffffff3"/>
              <w:rPr>
                <w:rFonts w:ascii="Times New Roman"/>
              </w:rPr>
            </w:pPr>
          </w:p>
        </w:tc>
      </w:tr>
      <w:tr w:rsidR="00364D1B">
        <w:trPr>
          <w:jc w:val="center"/>
        </w:trPr>
        <w:tc>
          <w:tcPr>
            <w:tcW w:w="2398"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普通沥青混合料，不小于</w:t>
            </w:r>
          </w:p>
        </w:tc>
        <w:tc>
          <w:tcPr>
            <w:tcW w:w="1352" w:type="dxa"/>
            <w:gridSpan w:val="2"/>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2600</w:t>
            </w:r>
          </w:p>
        </w:tc>
        <w:tc>
          <w:tcPr>
            <w:tcW w:w="2025" w:type="dxa"/>
            <w:gridSpan w:val="3"/>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2300</w:t>
            </w:r>
          </w:p>
        </w:tc>
        <w:tc>
          <w:tcPr>
            <w:tcW w:w="2701" w:type="dxa"/>
            <w:gridSpan w:val="4"/>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2000</w:t>
            </w:r>
          </w:p>
        </w:tc>
        <w:tc>
          <w:tcPr>
            <w:tcW w:w="848" w:type="dxa"/>
            <w:vMerge w:val="restart"/>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T0715</w:t>
            </w:r>
          </w:p>
        </w:tc>
      </w:tr>
      <w:tr w:rsidR="00364D1B">
        <w:trPr>
          <w:jc w:val="center"/>
        </w:trPr>
        <w:tc>
          <w:tcPr>
            <w:tcW w:w="2398"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改性沥青混合料，不小于</w:t>
            </w:r>
          </w:p>
        </w:tc>
        <w:tc>
          <w:tcPr>
            <w:tcW w:w="1352" w:type="dxa"/>
            <w:gridSpan w:val="2"/>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3000</w:t>
            </w:r>
          </w:p>
        </w:tc>
        <w:tc>
          <w:tcPr>
            <w:tcW w:w="2025" w:type="dxa"/>
            <w:gridSpan w:val="3"/>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2800</w:t>
            </w:r>
          </w:p>
        </w:tc>
        <w:tc>
          <w:tcPr>
            <w:tcW w:w="2701" w:type="dxa"/>
            <w:gridSpan w:val="4"/>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2500</w:t>
            </w:r>
          </w:p>
        </w:tc>
        <w:tc>
          <w:tcPr>
            <w:tcW w:w="848" w:type="dxa"/>
            <w:vMerge/>
            <w:tcBorders>
              <w:top w:val="single" w:sz="4" w:space="0" w:color="auto"/>
            </w:tcBorders>
            <w:shd w:val="clear" w:color="auto" w:fill="auto"/>
            <w:vAlign w:val="center"/>
          </w:tcPr>
          <w:p w:rsidR="00364D1B" w:rsidRDefault="00364D1B">
            <w:pPr>
              <w:pStyle w:val="afffffffff3"/>
              <w:rPr>
                <w:rFonts w:ascii="Times New Roman"/>
              </w:rPr>
            </w:pPr>
          </w:p>
        </w:tc>
      </w:tr>
    </w:tbl>
    <w:p w:rsidR="00364D1B" w:rsidRDefault="00364D1B">
      <w:pPr>
        <w:pStyle w:val="afffff"/>
        <w:ind w:firstLine="420"/>
      </w:pPr>
    </w:p>
    <w:p w:rsidR="00364D1B" w:rsidRDefault="00B6456D">
      <w:pPr>
        <w:pStyle w:val="af5"/>
        <w:rPr>
          <w:rFonts w:ascii="Times New Roman"/>
        </w:rPr>
      </w:pPr>
      <w:r>
        <w:rPr>
          <w:rFonts w:ascii="Times New Roman"/>
        </w:rPr>
        <w:lastRenderedPageBreak/>
        <w:t>宜利用</w:t>
      </w:r>
      <w:proofErr w:type="gramStart"/>
      <w:r>
        <w:rPr>
          <w:rFonts w:ascii="Times New Roman"/>
        </w:rPr>
        <w:t>轮碾机成型</w:t>
      </w:r>
      <w:proofErr w:type="gramEnd"/>
      <w:r>
        <w:rPr>
          <w:rFonts w:ascii="Times New Roman"/>
        </w:rPr>
        <w:t>的车辙试验试件，脱模架起进行渗水试验，并符合表</w:t>
      </w:r>
      <w:r>
        <w:rPr>
          <w:rFonts w:ascii="Times New Roman"/>
        </w:rPr>
        <w:t>21</w:t>
      </w:r>
      <w:r>
        <w:rPr>
          <w:rFonts w:ascii="Times New Roman"/>
        </w:rPr>
        <w:t>的要求。</w:t>
      </w:r>
    </w:p>
    <w:p w:rsidR="00364D1B" w:rsidRDefault="00B6456D">
      <w:pPr>
        <w:pStyle w:val="aff2"/>
        <w:spacing w:before="156" w:after="156"/>
      </w:pPr>
      <w:r>
        <w:rPr>
          <w:rFonts w:hint="eastAsia"/>
        </w:rPr>
        <w:t>陶粒沥青混合料试件渗水系数</w:t>
      </w:r>
      <w:r>
        <w:rPr>
          <w:rFonts w:hint="eastAsia"/>
        </w:rPr>
        <w:t>(ml/min)</w:t>
      </w:r>
      <w:r>
        <w:rPr>
          <w:rFonts w:hint="eastAsia"/>
        </w:rPr>
        <w:t>技术要求</w:t>
      </w:r>
    </w:p>
    <w:tbl>
      <w:tblPr>
        <w:tblStyle w:val="affff2"/>
        <w:tblW w:w="0" w:type="auto"/>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3818"/>
        <w:gridCol w:w="4110"/>
        <w:gridCol w:w="1406"/>
      </w:tblGrid>
      <w:tr w:rsidR="00364D1B">
        <w:trPr>
          <w:tblHeader/>
          <w:jc w:val="center"/>
        </w:trPr>
        <w:tc>
          <w:tcPr>
            <w:tcW w:w="3818" w:type="dxa"/>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级配类型</w:t>
            </w:r>
          </w:p>
        </w:tc>
        <w:tc>
          <w:tcPr>
            <w:tcW w:w="4110" w:type="dxa"/>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渗水系数要求</w:t>
            </w:r>
            <w:r>
              <w:rPr>
                <w:rFonts w:ascii="Times New Roman"/>
              </w:rPr>
              <w:t>(ml/min)</w:t>
            </w:r>
          </w:p>
        </w:tc>
        <w:tc>
          <w:tcPr>
            <w:tcW w:w="1406" w:type="dxa"/>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试验方法</w:t>
            </w:r>
          </w:p>
        </w:tc>
      </w:tr>
      <w:tr w:rsidR="00364D1B">
        <w:trPr>
          <w:jc w:val="center"/>
        </w:trPr>
        <w:tc>
          <w:tcPr>
            <w:tcW w:w="3818"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密级配陶粒沥青混合料，不大于</w:t>
            </w:r>
          </w:p>
        </w:tc>
        <w:tc>
          <w:tcPr>
            <w:tcW w:w="4110"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120</w:t>
            </w:r>
          </w:p>
        </w:tc>
        <w:tc>
          <w:tcPr>
            <w:tcW w:w="1406" w:type="dxa"/>
            <w:vMerge w:val="restart"/>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T0730</w:t>
            </w:r>
          </w:p>
        </w:tc>
      </w:tr>
      <w:tr w:rsidR="00364D1B">
        <w:trPr>
          <w:jc w:val="center"/>
        </w:trPr>
        <w:tc>
          <w:tcPr>
            <w:tcW w:w="3818" w:type="dxa"/>
            <w:shd w:val="clear" w:color="auto" w:fill="auto"/>
            <w:vAlign w:val="center"/>
          </w:tcPr>
          <w:p w:rsidR="00364D1B" w:rsidRDefault="00B6456D">
            <w:pPr>
              <w:pStyle w:val="afffffffff3"/>
              <w:rPr>
                <w:rFonts w:ascii="Times New Roman"/>
              </w:rPr>
            </w:pPr>
            <w:r>
              <w:rPr>
                <w:rFonts w:ascii="Times New Roman"/>
              </w:rPr>
              <w:t>LSMA</w:t>
            </w:r>
            <w:r>
              <w:rPr>
                <w:rFonts w:ascii="Times New Roman"/>
              </w:rPr>
              <w:t>混合料，不大于</w:t>
            </w:r>
          </w:p>
        </w:tc>
        <w:tc>
          <w:tcPr>
            <w:tcW w:w="4110" w:type="dxa"/>
            <w:shd w:val="clear" w:color="auto" w:fill="auto"/>
            <w:vAlign w:val="center"/>
          </w:tcPr>
          <w:p w:rsidR="00364D1B" w:rsidRDefault="00B6456D">
            <w:pPr>
              <w:pStyle w:val="afffffffff3"/>
              <w:rPr>
                <w:rFonts w:ascii="Times New Roman"/>
              </w:rPr>
            </w:pPr>
            <w:r>
              <w:rPr>
                <w:rFonts w:ascii="Times New Roman"/>
              </w:rPr>
              <w:t>80</w:t>
            </w:r>
          </w:p>
        </w:tc>
        <w:tc>
          <w:tcPr>
            <w:tcW w:w="1406" w:type="dxa"/>
            <w:vMerge/>
            <w:shd w:val="clear" w:color="auto" w:fill="auto"/>
            <w:vAlign w:val="center"/>
          </w:tcPr>
          <w:p w:rsidR="00364D1B" w:rsidRDefault="00364D1B">
            <w:pPr>
              <w:pStyle w:val="afffffffff3"/>
              <w:rPr>
                <w:rFonts w:ascii="Times New Roman"/>
              </w:rPr>
            </w:pPr>
          </w:p>
        </w:tc>
      </w:tr>
      <w:tr w:rsidR="00364D1B">
        <w:trPr>
          <w:jc w:val="center"/>
        </w:trPr>
        <w:tc>
          <w:tcPr>
            <w:tcW w:w="3818" w:type="dxa"/>
            <w:shd w:val="clear" w:color="auto" w:fill="auto"/>
            <w:vAlign w:val="center"/>
          </w:tcPr>
          <w:p w:rsidR="00364D1B" w:rsidRDefault="00B6456D">
            <w:pPr>
              <w:pStyle w:val="afffffffff3"/>
              <w:rPr>
                <w:rFonts w:ascii="Times New Roman"/>
              </w:rPr>
            </w:pPr>
            <w:r>
              <w:rPr>
                <w:rFonts w:ascii="Times New Roman"/>
              </w:rPr>
              <w:t>LOGFC</w:t>
            </w:r>
            <w:r>
              <w:rPr>
                <w:rFonts w:ascii="Times New Roman"/>
              </w:rPr>
              <w:t>混合料，不小于</w:t>
            </w:r>
          </w:p>
        </w:tc>
        <w:tc>
          <w:tcPr>
            <w:tcW w:w="4110" w:type="dxa"/>
            <w:shd w:val="clear" w:color="auto" w:fill="auto"/>
            <w:vAlign w:val="center"/>
          </w:tcPr>
          <w:p w:rsidR="00364D1B" w:rsidRDefault="00B6456D">
            <w:pPr>
              <w:pStyle w:val="afffffffff3"/>
              <w:rPr>
                <w:rFonts w:ascii="Times New Roman"/>
              </w:rPr>
            </w:pPr>
            <w:r>
              <w:rPr>
                <w:rFonts w:ascii="Times New Roman"/>
              </w:rPr>
              <w:t>实测</w:t>
            </w:r>
          </w:p>
        </w:tc>
        <w:tc>
          <w:tcPr>
            <w:tcW w:w="1406" w:type="dxa"/>
            <w:vMerge/>
            <w:shd w:val="clear" w:color="auto" w:fill="auto"/>
            <w:vAlign w:val="center"/>
          </w:tcPr>
          <w:p w:rsidR="00364D1B" w:rsidRDefault="00364D1B">
            <w:pPr>
              <w:pStyle w:val="afffffffff3"/>
              <w:rPr>
                <w:rFonts w:ascii="Times New Roman"/>
              </w:rPr>
            </w:pPr>
          </w:p>
        </w:tc>
      </w:tr>
    </w:tbl>
    <w:p w:rsidR="00364D1B" w:rsidRDefault="00364D1B">
      <w:pPr>
        <w:pStyle w:val="afffff"/>
        <w:ind w:firstLine="420"/>
      </w:pPr>
    </w:p>
    <w:p w:rsidR="00364D1B" w:rsidRDefault="00B6456D">
      <w:pPr>
        <w:pStyle w:val="af5"/>
        <w:rPr>
          <w:rFonts w:ascii="Times New Roman"/>
        </w:rPr>
      </w:pPr>
      <w:r>
        <w:rPr>
          <w:rFonts w:ascii="Times New Roman"/>
        </w:rPr>
        <w:t>对改性陶粒沥青混合料的性能检验，应针对改性目的进行。以提高高温抗车辙性能为主要目的时，低温性能可按普通陶粒沥青混合料的要求执行；以提高低温抗裂性能为主要目的时，高温稳定性可按普通沥青混合料的要求执行。</w:t>
      </w:r>
    </w:p>
    <w:p w:rsidR="00364D1B" w:rsidRDefault="00B6456D">
      <w:pPr>
        <w:pStyle w:val="affe"/>
        <w:spacing w:before="156" w:after="156"/>
        <w:rPr>
          <w:rFonts w:ascii="Times New Roman" w:eastAsia="宋体"/>
        </w:rPr>
      </w:pPr>
      <w:r>
        <w:rPr>
          <w:rFonts w:ascii="Times New Roman" w:eastAsia="宋体" w:hint="eastAsia"/>
        </w:rPr>
        <w:t>用于城市快速路、主干路陶粒沥青混合料的配合比设计应在调查以往类同材料的配合比设计经验和使用效果的基础上，按以下步骤进行。</w:t>
      </w:r>
    </w:p>
    <w:p w:rsidR="00364D1B" w:rsidRDefault="00B6456D">
      <w:pPr>
        <w:pStyle w:val="af5"/>
        <w:numPr>
          <w:ilvl w:val="0"/>
          <w:numId w:val="32"/>
        </w:numPr>
        <w:rPr>
          <w:rFonts w:ascii="Times New Roman"/>
        </w:rPr>
      </w:pPr>
      <w:r>
        <w:rPr>
          <w:rFonts w:ascii="Times New Roman"/>
        </w:rPr>
        <w:t>目标配合比设计阶段。用工程实际使用的材料，按</w:t>
      </w:r>
      <w:r>
        <w:rPr>
          <w:rFonts w:ascii="Times New Roman"/>
        </w:rPr>
        <w:t>JTG F40</w:t>
      </w:r>
      <w:r>
        <w:rPr>
          <w:rFonts w:ascii="Times New Roman"/>
        </w:rPr>
        <w:t>的</w:t>
      </w:r>
      <w:r>
        <w:rPr>
          <w:rFonts w:ascii="Times New Roman" w:hint="eastAsia"/>
        </w:rPr>
        <w:t>有关</w:t>
      </w:r>
      <w:r>
        <w:rPr>
          <w:rFonts w:ascii="Times New Roman"/>
        </w:rPr>
        <w:t>方法，优选矿料级配、确定最佳沥青用量，符合配合比设计技术标准和配合比设计检验要求，以此作为目标配合比，供拌和机确定</w:t>
      </w:r>
      <w:proofErr w:type="gramStart"/>
      <w:r>
        <w:rPr>
          <w:rFonts w:ascii="Times New Roman"/>
        </w:rPr>
        <w:t>各冷料仓</w:t>
      </w:r>
      <w:proofErr w:type="gramEnd"/>
      <w:r>
        <w:rPr>
          <w:rFonts w:ascii="Times New Roman"/>
        </w:rPr>
        <w:t>的</w:t>
      </w:r>
      <w:r>
        <w:rPr>
          <w:rFonts w:ascii="Times New Roman"/>
        </w:rPr>
        <w:t>供料比例、进料速度及试拌使用。</w:t>
      </w:r>
    </w:p>
    <w:p w:rsidR="00364D1B" w:rsidRDefault="00B6456D">
      <w:pPr>
        <w:pStyle w:val="af5"/>
        <w:numPr>
          <w:ilvl w:val="0"/>
          <w:numId w:val="32"/>
        </w:numPr>
        <w:rPr>
          <w:rFonts w:ascii="Times New Roman"/>
        </w:rPr>
      </w:pPr>
      <w:r>
        <w:rPr>
          <w:rFonts w:ascii="Times New Roman" w:hint="eastAsia"/>
        </w:rPr>
        <w:t>生产配合比设计阶段。对间歇式拌和机，应按规定方法取样测试各热料仓的材料级配，确定各热料仓的配合比，供拌和机控制室使用。同时选择适宜的筛孔尺寸和安装角度，尽量使各热料仓的供料大体平衡。并</w:t>
      </w:r>
      <w:proofErr w:type="gramStart"/>
      <w:r>
        <w:rPr>
          <w:rFonts w:ascii="Times New Roman" w:hint="eastAsia"/>
        </w:rPr>
        <w:t>取目标</w:t>
      </w:r>
      <w:proofErr w:type="gramEnd"/>
      <w:r>
        <w:rPr>
          <w:rFonts w:ascii="Times New Roman" w:hint="eastAsia"/>
        </w:rPr>
        <w:t>配合比设计的最佳沥青用量</w:t>
      </w:r>
      <w:r>
        <w:rPr>
          <w:rFonts w:ascii="Times New Roman" w:hint="eastAsia"/>
        </w:rPr>
        <w:t>OAC</w:t>
      </w:r>
      <w:r>
        <w:rPr>
          <w:rFonts w:ascii="Times New Roman" w:hint="eastAsia"/>
        </w:rPr>
        <w:t>、</w:t>
      </w:r>
      <w:r>
        <w:rPr>
          <w:rFonts w:ascii="Times New Roman" w:hint="eastAsia"/>
        </w:rPr>
        <w:t>OAC</w:t>
      </w:r>
      <w:r>
        <w:rPr>
          <w:rFonts w:ascii="Times New Roman" w:hint="eastAsia"/>
        </w:rPr>
        <w:t>±</w:t>
      </w:r>
      <w:r>
        <w:rPr>
          <w:rFonts w:ascii="Times New Roman" w:hint="eastAsia"/>
        </w:rPr>
        <w:t>0.3 %</w:t>
      </w:r>
      <w:r>
        <w:rPr>
          <w:rFonts w:ascii="Times New Roman" w:hint="eastAsia"/>
        </w:rPr>
        <w:t>等</w:t>
      </w:r>
      <w:r>
        <w:rPr>
          <w:rFonts w:ascii="Times New Roman" w:hint="eastAsia"/>
        </w:rPr>
        <w:t>3</w:t>
      </w:r>
      <w:r>
        <w:rPr>
          <w:rFonts w:ascii="Times New Roman" w:hint="eastAsia"/>
        </w:rPr>
        <w:t>个沥青用量进行马歇尔试验和试拌，通过室内试验及从拌和机取样试验综合确定生产配合比的最佳沥青用量，由此确定的最佳沥青用量与目标配合比设计的结果的差值不宜大于±</w:t>
      </w:r>
      <w:r>
        <w:rPr>
          <w:rFonts w:ascii="Times New Roman" w:hint="eastAsia"/>
        </w:rPr>
        <w:t>0.2 %</w:t>
      </w:r>
      <w:r>
        <w:rPr>
          <w:rFonts w:ascii="Times New Roman" w:hint="eastAsia"/>
        </w:rPr>
        <w:t>。对连续式拌和机可省略生产配合比设计步骤。</w:t>
      </w:r>
    </w:p>
    <w:p w:rsidR="00364D1B" w:rsidRDefault="00B6456D">
      <w:pPr>
        <w:pStyle w:val="af5"/>
        <w:numPr>
          <w:ilvl w:val="0"/>
          <w:numId w:val="32"/>
        </w:numPr>
        <w:rPr>
          <w:rFonts w:ascii="Times New Roman"/>
        </w:rPr>
      </w:pPr>
      <w:r>
        <w:rPr>
          <w:rFonts w:ascii="Times New Roman" w:hint="eastAsia"/>
        </w:rPr>
        <w:t>生产配合比验证阶段。拌和机</w:t>
      </w:r>
      <w:r>
        <w:rPr>
          <w:rFonts w:ascii="Times New Roman" w:hint="eastAsia"/>
        </w:rPr>
        <w:t>按生产配合比结果进行试拌、铺筑试验段，并取样进行马歇尔试验，同时从路上钻取芯</w:t>
      </w:r>
      <w:proofErr w:type="gramStart"/>
      <w:r>
        <w:rPr>
          <w:rFonts w:ascii="Times New Roman" w:hint="eastAsia"/>
        </w:rPr>
        <w:t>样观察</w:t>
      </w:r>
      <w:proofErr w:type="gramEnd"/>
      <w:r>
        <w:rPr>
          <w:rFonts w:ascii="Times New Roman" w:hint="eastAsia"/>
        </w:rPr>
        <w:t>空隙率的大小，由此确定生产用的标准配合比。标准配合比的矿料合成级配中，至少应包括</w:t>
      </w:r>
      <w:r>
        <w:rPr>
          <w:rFonts w:ascii="Times New Roman" w:hint="eastAsia"/>
        </w:rPr>
        <w:t>0.075 mm</w:t>
      </w:r>
      <w:r>
        <w:rPr>
          <w:rFonts w:ascii="Times New Roman" w:hint="eastAsia"/>
        </w:rPr>
        <w:t>、</w:t>
      </w:r>
      <w:r>
        <w:rPr>
          <w:rFonts w:ascii="Times New Roman" w:hint="eastAsia"/>
        </w:rPr>
        <w:t>2.36 mm</w:t>
      </w:r>
      <w:r>
        <w:rPr>
          <w:rFonts w:ascii="Times New Roman" w:hint="eastAsia"/>
        </w:rPr>
        <w:t>、</w:t>
      </w:r>
      <w:r>
        <w:rPr>
          <w:rFonts w:ascii="Times New Roman" w:hint="eastAsia"/>
        </w:rPr>
        <w:t>4.75 mm</w:t>
      </w:r>
      <w:r>
        <w:rPr>
          <w:rFonts w:ascii="Times New Roman" w:hint="eastAsia"/>
        </w:rPr>
        <w:t>及公称最大粒径筛孔的通过率接近优选的工程设计级配范围的中值，并避免在</w:t>
      </w:r>
      <w:r>
        <w:rPr>
          <w:rFonts w:ascii="Times New Roman" w:hint="eastAsia"/>
        </w:rPr>
        <w:t>0.3 mm</w:t>
      </w:r>
      <w:r>
        <w:rPr>
          <w:rFonts w:ascii="Times New Roman" w:hint="eastAsia"/>
        </w:rPr>
        <w:t>～</w:t>
      </w:r>
      <w:r>
        <w:rPr>
          <w:rFonts w:ascii="Times New Roman" w:hint="eastAsia"/>
        </w:rPr>
        <w:t>0.6 mm</w:t>
      </w:r>
      <w:r>
        <w:rPr>
          <w:rFonts w:ascii="Times New Roman" w:hint="eastAsia"/>
        </w:rPr>
        <w:t>处出现“驼峰”。对确定的标准配合比，</w:t>
      </w:r>
      <w:proofErr w:type="gramStart"/>
      <w:r>
        <w:rPr>
          <w:rFonts w:ascii="Times New Roman" w:hint="eastAsia"/>
        </w:rPr>
        <w:t>宜再次</w:t>
      </w:r>
      <w:proofErr w:type="gramEnd"/>
      <w:r>
        <w:rPr>
          <w:rFonts w:ascii="Times New Roman" w:hint="eastAsia"/>
        </w:rPr>
        <w:t>进行车辙试验和水稳定性检验。</w:t>
      </w:r>
    </w:p>
    <w:p w:rsidR="00364D1B" w:rsidRDefault="00B6456D">
      <w:pPr>
        <w:pStyle w:val="af5"/>
        <w:numPr>
          <w:ilvl w:val="0"/>
          <w:numId w:val="32"/>
        </w:numPr>
        <w:rPr>
          <w:rFonts w:ascii="Times New Roman"/>
        </w:rPr>
      </w:pPr>
      <w:r>
        <w:rPr>
          <w:rFonts w:ascii="Times New Roman" w:hint="eastAsia"/>
        </w:rPr>
        <w:t>确定施工级配允许波动范围。根据标准配合比及各筛孔的允许波动范围，制订施工用的级配控制范围，用以检查陶粒沥青混合料的生产质量。</w:t>
      </w:r>
    </w:p>
    <w:p w:rsidR="00364D1B" w:rsidRDefault="00B6456D">
      <w:pPr>
        <w:pStyle w:val="affe"/>
        <w:spacing w:before="156" w:after="156"/>
        <w:rPr>
          <w:rFonts w:ascii="Times New Roman" w:eastAsia="宋体"/>
        </w:rPr>
      </w:pPr>
      <w:r>
        <w:rPr>
          <w:rFonts w:ascii="Times New Roman" w:eastAsia="宋体" w:hint="eastAsia"/>
        </w:rPr>
        <w:t>经设计确定</w:t>
      </w:r>
      <w:r>
        <w:rPr>
          <w:rFonts w:ascii="Times New Roman" w:eastAsia="宋体" w:hint="eastAsia"/>
        </w:rPr>
        <w:t>的标准配合比在施工过程中不得随意变更。但生产过程中应加强跟踪检测，严格控制进场材料的质量，如</w:t>
      </w:r>
      <w:proofErr w:type="gramStart"/>
      <w:r>
        <w:rPr>
          <w:rFonts w:ascii="Times New Roman" w:eastAsia="宋体" w:hint="eastAsia"/>
        </w:rPr>
        <w:t>遇材料</w:t>
      </w:r>
      <w:proofErr w:type="gramEnd"/>
      <w:r>
        <w:rPr>
          <w:rFonts w:ascii="Times New Roman" w:eastAsia="宋体" w:hint="eastAsia"/>
        </w:rPr>
        <w:t>发生变化并经检测陶粒沥青混合料的矿料级配、马歇尔技术指标不符要求时，应及时调整配合比，使陶粒沥青混合料的质量符合要求并保持相对稳定，必要时重新进行配合比设计。</w:t>
      </w:r>
    </w:p>
    <w:p w:rsidR="00364D1B" w:rsidRDefault="00B6456D">
      <w:pPr>
        <w:pStyle w:val="affe"/>
        <w:spacing w:before="156" w:after="156"/>
        <w:rPr>
          <w:rFonts w:ascii="Times New Roman" w:eastAsia="宋体"/>
        </w:rPr>
      </w:pPr>
      <w:r>
        <w:rPr>
          <w:rFonts w:ascii="Times New Roman" w:eastAsia="宋体" w:hint="eastAsia"/>
        </w:rPr>
        <w:t>城市次干路、支路等其他道路的热拌陶粒沥青混合料的配合比设计可按上述步骤进行。当材料与同类道路完全相同时，也可直接引用成功的经验。</w:t>
      </w:r>
    </w:p>
    <w:p w:rsidR="00364D1B" w:rsidRDefault="00B6456D">
      <w:pPr>
        <w:pStyle w:val="affc"/>
        <w:spacing w:before="312" w:after="312"/>
      </w:pPr>
      <w:bookmarkStart w:id="86" w:name="_Toc169682706"/>
      <w:bookmarkStart w:id="87" w:name="_Toc169682327"/>
      <w:r>
        <w:rPr>
          <w:rFonts w:hint="eastAsia"/>
        </w:rPr>
        <w:t>施工准备</w:t>
      </w:r>
      <w:bookmarkEnd w:id="86"/>
      <w:bookmarkEnd w:id="87"/>
    </w:p>
    <w:p w:rsidR="00364D1B" w:rsidRDefault="00B6456D">
      <w:pPr>
        <w:pStyle w:val="affd"/>
        <w:spacing w:before="156" w:after="156"/>
      </w:pPr>
      <w:bookmarkStart w:id="88" w:name="_Toc169682707"/>
      <w:bookmarkStart w:id="89" w:name="_Toc169682328"/>
      <w:r>
        <w:rPr>
          <w:rFonts w:hint="eastAsia"/>
        </w:rPr>
        <w:t>一般规定</w:t>
      </w:r>
      <w:bookmarkEnd w:id="88"/>
      <w:bookmarkEnd w:id="89"/>
    </w:p>
    <w:p w:rsidR="00364D1B" w:rsidRDefault="00B6456D">
      <w:pPr>
        <w:pStyle w:val="affe"/>
        <w:spacing w:before="156" w:after="156"/>
        <w:rPr>
          <w:rFonts w:ascii="Times New Roman" w:eastAsia="宋体"/>
        </w:rPr>
      </w:pPr>
      <w:r>
        <w:rPr>
          <w:rFonts w:ascii="Times New Roman" w:eastAsia="宋体"/>
        </w:rPr>
        <w:t>铺筑陶粒沥青层前，应检查基层</w:t>
      </w:r>
      <w:proofErr w:type="gramStart"/>
      <w:r>
        <w:rPr>
          <w:rFonts w:ascii="Times New Roman" w:eastAsia="宋体"/>
        </w:rPr>
        <w:t>或下卧沥青</w:t>
      </w:r>
      <w:proofErr w:type="gramEnd"/>
      <w:r>
        <w:rPr>
          <w:rFonts w:ascii="Times New Roman" w:eastAsia="宋体"/>
        </w:rPr>
        <w:t>层的质量，不符要求的不得铺筑。旧沥青路面或下</w:t>
      </w:r>
      <w:r>
        <w:rPr>
          <w:rFonts w:ascii="Times New Roman" w:eastAsia="宋体"/>
        </w:rPr>
        <w:lastRenderedPageBreak/>
        <w:t>卧层已被污染时，必须清洗或经铣刨处理后方可铺筑新的陶粒沥青面层。</w:t>
      </w:r>
    </w:p>
    <w:p w:rsidR="00364D1B" w:rsidRDefault="00B6456D">
      <w:pPr>
        <w:pStyle w:val="affe"/>
        <w:spacing w:before="156" w:after="156"/>
        <w:rPr>
          <w:rFonts w:ascii="Times New Roman" w:eastAsia="宋体"/>
        </w:rPr>
      </w:pPr>
      <w:r>
        <w:rPr>
          <w:rFonts w:ascii="Times New Roman" w:eastAsia="宋体"/>
        </w:rPr>
        <w:t>各层陶粒沥青混合料应满足所在层位的功能性要求，便于施工，不容易离析。各层应连续施工并联结成为一个整体。当发现混合料结构组合及级配类型的设计不合理时应进行修改、调整，以确保陶粒沥青路面的使用性能。</w:t>
      </w:r>
    </w:p>
    <w:p w:rsidR="00364D1B" w:rsidRDefault="00B6456D">
      <w:pPr>
        <w:pStyle w:val="affe"/>
        <w:spacing w:before="156" w:after="156"/>
        <w:rPr>
          <w:rFonts w:ascii="Times New Roman" w:eastAsia="宋体"/>
        </w:rPr>
      </w:pPr>
      <w:r>
        <w:rPr>
          <w:rFonts w:ascii="Times New Roman" w:eastAsia="宋体"/>
        </w:rPr>
        <w:t>各级道路陶粒沥青面层集料的最大粒径宜从上至下逐渐增大，并应与压实层厚度相匹配。对</w:t>
      </w:r>
      <w:proofErr w:type="gramStart"/>
      <w:r>
        <w:rPr>
          <w:rFonts w:ascii="Times New Roman" w:eastAsia="宋体"/>
        </w:rPr>
        <w:t>热拌热铺密级配</w:t>
      </w:r>
      <w:proofErr w:type="gramEnd"/>
      <w:r>
        <w:rPr>
          <w:rFonts w:ascii="Times New Roman" w:eastAsia="宋体"/>
        </w:rPr>
        <w:t>陶粒沥青混合料（</w:t>
      </w:r>
      <w:r>
        <w:rPr>
          <w:rFonts w:ascii="Times New Roman" w:eastAsia="宋体"/>
        </w:rPr>
        <w:t>LAC</w:t>
      </w:r>
      <w:r>
        <w:rPr>
          <w:rFonts w:ascii="Times New Roman" w:eastAsia="宋体"/>
        </w:rPr>
        <w:t>），压实一层的厚度不宜小于集料公称最大粒径的</w:t>
      </w:r>
      <w:r>
        <w:rPr>
          <w:rFonts w:ascii="Times New Roman" w:eastAsia="宋体"/>
        </w:rPr>
        <w:t>2.5</w:t>
      </w:r>
      <w:r>
        <w:rPr>
          <w:rFonts w:ascii="Times New Roman" w:eastAsia="宋体"/>
        </w:rPr>
        <w:t>～</w:t>
      </w:r>
      <w:r>
        <w:rPr>
          <w:rFonts w:ascii="Times New Roman" w:eastAsia="宋体"/>
        </w:rPr>
        <w:t>3</w:t>
      </w:r>
      <w:r>
        <w:rPr>
          <w:rFonts w:ascii="Times New Roman" w:eastAsia="宋体"/>
        </w:rPr>
        <w:t>倍，对</w:t>
      </w:r>
      <w:r>
        <w:rPr>
          <w:rFonts w:ascii="Times New Roman" w:eastAsia="宋体"/>
        </w:rPr>
        <w:t>LSMA</w:t>
      </w:r>
      <w:r>
        <w:rPr>
          <w:rFonts w:ascii="Times New Roman" w:eastAsia="宋体"/>
        </w:rPr>
        <w:t>和</w:t>
      </w:r>
      <w:r>
        <w:rPr>
          <w:rFonts w:ascii="Times New Roman" w:eastAsia="宋体"/>
        </w:rPr>
        <w:t>LOGFC</w:t>
      </w:r>
      <w:r>
        <w:rPr>
          <w:rFonts w:ascii="Times New Roman" w:eastAsia="宋体"/>
        </w:rPr>
        <w:t>等</w:t>
      </w:r>
      <w:proofErr w:type="gramStart"/>
      <w:r>
        <w:rPr>
          <w:rFonts w:ascii="Times New Roman" w:eastAsia="宋体"/>
        </w:rPr>
        <w:t>嵌挤型</w:t>
      </w:r>
      <w:proofErr w:type="gramEnd"/>
      <w:r>
        <w:rPr>
          <w:rFonts w:ascii="Times New Roman" w:eastAsia="宋体"/>
        </w:rPr>
        <w:t>混合料不宜小于公称最大粒径的</w:t>
      </w:r>
      <w:r>
        <w:rPr>
          <w:rFonts w:ascii="Times New Roman" w:eastAsia="宋体"/>
        </w:rPr>
        <w:t>2</w:t>
      </w:r>
      <w:r>
        <w:rPr>
          <w:rFonts w:ascii="Times New Roman" w:eastAsia="宋体"/>
        </w:rPr>
        <w:t>～</w:t>
      </w:r>
      <w:r>
        <w:rPr>
          <w:rFonts w:ascii="Times New Roman" w:eastAsia="宋体"/>
        </w:rPr>
        <w:t>2.5</w:t>
      </w:r>
      <w:r>
        <w:rPr>
          <w:rFonts w:ascii="Times New Roman" w:eastAsia="宋体"/>
        </w:rPr>
        <w:t>倍，以减少离析，便于压实</w:t>
      </w:r>
      <w:r>
        <w:rPr>
          <w:rFonts w:ascii="Times New Roman" w:eastAsia="宋体" w:hint="eastAsia"/>
        </w:rPr>
        <w:t>。</w:t>
      </w:r>
    </w:p>
    <w:p w:rsidR="00364D1B" w:rsidRDefault="00B6456D">
      <w:pPr>
        <w:pStyle w:val="affd"/>
        <w:spacing w:before="156" w:after="156"/>
      </w:pPr>
      <w:bookmarkStart w:id="90" w:name="_Toc169682329"/>
      <w:bookmarkStart w:id="91" w:name="_Toc169682708"/>
      <w:r>
        <w:rPr>
          <w:rFonts w:hint="eastAsia"/>
        </w:rPr>
        <w:t>施工温度</w:t>
      </w:r>
      <w:bookmarkEnd w:id="90"/>
      <w:bookmarkEnd w:id="91"/>
    </w:p>
    <w:p w:rsidR="00364D1B" w:rsidRDefault="00B6456D">
      <w:pPr>
        <w:pStyle w:val="affe"/>
        <w:spacing w:before="156" w:after="156"/>
        <w:rPr>
          <w:rFonts w:ascii="Times New Roman" w:eastAsia="宋体"/>
        </w:rPr>
      </w:pPr>
      <w:r>
        <w:rPr>
          <w:rFonts w:ascii="Times New Roman" w:eastAsia="宋体" w:hint="eastAsia"/>
        </w:rPr>
        <w:t>石油沥青加工及沥青混合料施工温度应根据沥青标号及粘度、气候条件、铺装层的厚度确定。</w:t>
      </w:r>
    </w:p>
    <w:p w:rsidR="00364D1B" w:rsidRDefault="00B6456D">
      <w:pPr>
        <w:pStyle w:val="affe"/>
        <w:spacing w:before="156" w:after="156"/>
        <w:rPr>
          <w:rFonts w:ascii="Times New Roman" w:eastAsia="宋体"/>
        </w:rPr>
      </w:pPr>
      <w:r>
        <w:rPr>
          <w:rFonts w:ascii="Times New Roman" w:eastAsia="宋体" w:hint="eastAsia"/>
        </w:rPr>
        <w:t>普通沥青结合料的施工温度宜通过在</w:t>
      </w:r>
      <w:r>
        <w:rPr>
          <w:rFonts w:ascii="Times New Roman" w:eastAsia="宋体" w:hint="eastAsia"/>
        </w:rPr>
        <w:t xml:space="preserve">135 </w:t>
      </w:r>
      <w:r>
        <w:rPr>
          <w:rFonts w:ascii="Times New Roman" w:eastAsia="宋体" w:hint="eastAsia"/>
        </w:rPr>
        <w:t>℃及</w:t>
      </w:r>
      <w:r>
        <w:rPr>
          <w:rFonts w:ascii="Times New Roman" w:eastAsia="宋体" w:hint="eastAsia"/>
        </w:rPr>
        <w:t xml:space="preserve">175 </w:t>
      </w:r>
      <w:r>
        <w:rPr>
          <w:rFonts w:ascii="Times New Roman" w:eastAsia="宋体" w:hint="eastAsia"/>
        </w:rPr>
        <w:t>℃条件下测定的粘度－温度曲线按表</w:t>
      </w:r>
      <w:r>
        <w:rPr>
          <w:rFonts w:ascii="Times New Roman" w:eastAsia="宋体" w:hint="eastAsia"/>
        </w:rPr>
        <w:t>22</w:t>
      </w:r>
      <w:r>
        <w:rPr>
          <w:rFonts w:ascii="Times New Roman" w:eastAsia="宋体" w:hint="eastAsia"/>
        </w:rPr>
        <w:t>的规定确定。缺乏粘温曲线数据时，可参照表</w:t>
      </w:r>
      <w:r>
        <w:rPr>
          <w:rFonts w:ascii="Times New Roman" w:eastAsia="宋体" w:hint="eastAsia"/>
        </w:rPr>
        <w:t>23</w:t>
      </w:r>
      <w:r>
        <w:rPr>
          <w:rFonts w:ascii="Times New Roman" w:eastAsia="宋体" w:hint="eastAsia"/>
        </w:rPr>
        <w:t>的范围选择，并根据实际情况确定使用高值或低值。当表中温度不符实际情况时，容许作适当调整。</w:t>
      </w:r>
    </w:p>
    <w:p w:rsidR="00364D1B" w:rsidRDefault="00B6456D">
      <w:pPr>
        <w:pStyle w:val="aff2"/>
        <w:spacing w:before="156" w:after="156"/>
      </w:pPr>
      <w:r>
        <w:rPr>
          <w:rFonts w:hint="eastAsia"/>
        </w:rPr>
        <w:t>确定陶粒沥青混合料拌和及压实温度的适宜温度</w:t>
      </w:r>
    </w:p>
    <w:tbl>
      <w:tblPr>
        <w:tblStyle w:val="affff2"/>
        <w:tblW w:w="0" w:type="auto"/>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2334"/>
        <w:gridCol w:w="2797"/>
        <w:gridCol w:w="2797"/>
        <w:gridCol w:w="1406"/>
      </w:tblGrid>
      <w:tr w:rsidR="00364D1B">
        <w:trPr>
          <w:tblHeader/>
          <w:jc w:val="center"/>
        </w:trPr>
        <w:tc>
          <w:tcPr>
            <w:tcW w:w="2334" w:type="dxa"/>
            <w:tcBorders>
              <w:top w:val="single" w:sz="12" w:space="0" w:color="auto"/>
              <w:bottom w:val="single" w:sz="12" w:space="0" w:color="auto"/>
            </w:tcBorders>
            <w:shd w:val="clear" w:color="auto" w:fill="auto"/>
            <w:vAlign w:val="center"/>
          </w:tcPr>
          <w:p w:rsidR="00364D1B" w:rsidRDefault="00B6456D">
            <w:pPr>
              <w:pStyle w:val="afffffffff3"/>
            </w:pPr>
            <w:r>
              <w:rPr>
                <w:rFonts w:hint="eastAsia"/>
              </w:rPr>
              <w:t>粘度</w:t>
            </w:r>
          </w:p>
        </w:tc>
        <w:tc>
          <w:tcPr>
            <w:tcW w:w="2797" w:type="dxa"/>
            <w:tcBorders>
              <w:top w:val="single" w:sz="12" w:space="0" w:color="auto"/>
              <w:bottom w:val="single" w:sz="12" w:space="0" w:color="auto"/>
            </w:tcBorders>
            <w:shd w:val="clear" w:color="auto" w:fill="auto"/>
            <w:vAlign w:val="center"/>
          </w:tcPr>
          <w:p w:rsidR="00364D1B" w:rsidRDefault="00B6456D">
            <w:pPr>
              <w:pStyle w:val="afffffffff3"/>
            </w:pPr>
            <w:r>
              <w:rPr>
                <w:rFonts w:hint="eastAsia"/>
              </w:rPr>
              <w:t>适宜于拌和的沥青结合料粘度</w:t>
            </w:r>
          </w:p>
        </w:tc>
        <w:tc>
          <w:tcPr>
            <w:tcW w:w="2797" w:type="dxa"/>
            <w:tcBorders>
              <w:top w:val="single" w:sz="12" w:space="0" w:color="auto"/>
              <w:bottom w:val="single" w:sz="12" w:space="0" w:color="auto"/>
            </w:tcBorders>
            <w:shd w:val="clear" w:color="auto" w:fill="auto"/>
            <w:vAlign w:val="center"/>
          </w:tcPr>
          <w:p w:rsidR="00364D1B" w:rsidRDefault="00B6456D">
            <w:pPr>
              <w:pStyle w:val="afffffffff3"/>
            </w:pPr>
            <w:r>
              <w:rPr>
                <w:rFonts w:hint="eastAsia"/>
              </w:rPr>
              <w:t>适宜于压实的沥青</w:t>
            </w:r>
            <w:r>
              <w:rPr>
                <w:rFonts w:hint="eastAsia"/>
              </w:rPr>
              <w:t>结合料粘度</w:t>
            </w:r>
          </w:p>
        </w:tc>
        <w:tc>
          <w:tcPr>
            <w:tcW w:w="1406" w:type="dxa"/>
            <w:tcBorders>
              <w:top w:val="single" w:sz="12" w:space="0" w:color="auto"/>
              <w:bottom w:val="single" w:sz="12" w:space="0" w:color="auto"/>
            </w:tcBorders>
            <w:shd w:val="clear" w:color="auto" w:fill="auto"/>
            <w:vAlign w:val="center"/>
          </w:tcPr>
          <w:p w:rsidR="00364D1B" w:rsidRDefault="00B6456D">
            <w:pPr>
              <w:pStyle w:val="afffffffff3"/>
            </w:pPr>
            <w:r>
              <w:rPr>
                <w:rFonts w:hint="eastAsia"/>
              </w:rPr>
              <w:t>测定方法</w:t>
            </w:r>
          </w:p>
        </w:tc>
      </w:tr>
      <w:tr w:rsidR="00364D1B">
        <w:trPr>
          <w:jc w:val="center"/>
        </w:trPr>
        <w:tc>
          <w:tcPr>
            <w:tcW w:w="2334" w:type="dxa"/>
            <w:tcBorders>
              <w:top w:val="single" w:sz="12" w:space="0" w:color="auto"/>
            </w:tcBorders>
            <w:shd w:val="clear" w:color="auto" w:fill="auto"/>
            <w:vAlign w:val="center"/>
          </w:tcPr>
          <w:p w:rsidR="00364D1B" w:rsidRDefault="00B6456D">
            <w:pPr>
              <w:pStyle w:val="afffffffff3"/>
            </w:pPr>
            <w:r>
              <w:rPr>
                <w:rFonts w:hint="eastAsia"/>
              </w:rPr>
              <w:t>表观粘度</w:t>
            </w:r>
          </w:p>
        </w:tc>
        <w:tc>
          <w:tcPr>
            <w:tcW w:w="2797"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(0.17±0.02) Pa·s</w:t>
            </w:r>
          </w:p>
        </w:tc>
        <w:tc>
          <w:tcPr>
            <w:tcW w:w="2797"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(0.28±0.03) Pa·s</w:t>
            </w:r>
          </w:p>
        </w:tc>
        <w:tc>
          <w:tcPr>
            <w:tcW w:w="1406"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T0625</w:t>
            </w:r>
          </w:p>
        </w:tc>
      </w:tr>
      <w:tr w:rsidR="00364D1B">
        <w:trPr>
          <w:jc w:val="center"/>
        </w:trPr>
        <w:tc>
          <w:tcPr>
            <w:tcW w:w="2334" w:type="dxa"/>
            <w:shd w:val="clear" w:color="auto" w:fill="auto"/>
            <w:vAlign w:val="center"/>
          </w:tcPr>
          <w:p w:rsidR="00364D1B" w:rsidRDefault="00B6456D">
            <w:pPr>
              <w:pStyle w:val="afffffffff3"/>
            </w:pPr>
            <w:r>
              <w:rPr>
                <w:rFonts w:hint="eastAsia"/>
              </w:rPr>
              <w:t>运动粘度</w:t>
            </w:r>
          </w:p>
        </w:tc>
        <w:tc>
          <w:tcPr>
            <w:tcW w:w="2797" w:type="dxa"/>
            <w:shd w:val="clear" w:color="auto" w:fill="auto"/>
            <w:vAlign w:val="center"/>
          </w:tcPr>
          <w:p w:rsidR="00364D1B" w:rsidRDefault="00B6456D">
            <w:pPr>
              <w:pStyle w:val="afffffffff3"/>
              <w:rPr>
                <w:rFonts w:ascii="Times New Roman"/>
              </w:rPr>
            </w:pPr>
            <w:r>
              <w:rPr>
                <w:rFonts w:ascii="Times New Roman"/>
              </w:rPr>
              <w:t>(170±20) mm</w:t>
            </w:r>
            <w:r>
              <w:rPr>
                <w:rFonts w:ascii="Times New Roman"/>
                <w:vertAlign w:val="superscript"/>
              </w:rPr>
              <w:t>2</w:t>
            </w:r>
            <w:r>
              <w:rPr>
                <w:rFonts w:ascii="Times New Roman"/>
              </w:rPr>
              <w:t>/s</w:t>
            </w:r>
          </w:p>
        </w:tc>
        <w:tc>
          <w:tcPr>
            <w:tcW w:w="2797" w:type="dxa"/>
            <w:shd w:val="clear" w:color="auto" w:fill="auto"/>
            <w:vAlign w:val="center"/>
          </w:tcPr>
          <w:p w:rsidR="00364D1B" w:rsidRDefault="00B6456D">
            <w:pPr>
              <w:pStyle w:val="afffffffff3"/>
              <w:rPr>
                <w:rFonts w:ascii="Times New Roman"/>
              </w:rPr>
            </w:pPr>
            <w:r>
              <w:rPr>
                <w:rFonts w:ascii="Times New Roman"/>
              </w:rPr>
              <w:t>(280±30) mm</w:t>
            </w:r>
            <w:r>
              <w:rPr>
                <w:rFonts w:ascii="Times New Roman"/>
                <w:vertAlign w:val="superscript"/>
              </w:rPr>
              <w:t>2</w:t>
            </w:r>
            <w:r>
              <w:rPr>
                <w:rFonts w:ascii="Times New Roman"/>
              </w:rPr>
              <w:t>/s</w:t>
            </w:r>
          </w:p>
        </w:tc>
        <w:tc>
          <w:tcPr>
            <w:tcW w:w="1406" w:type="dxa"/>
            <w:shd w:val="clear" w:color="auto" w:fill="auto"/>
            <w:vAlign w:val="center"/>
          </w:tcPr>
          <w:p w:rsidR="00364D1B" w:rsidRDefault="00B6456D">
            <w:pPr>
              <w:pStyle w:val="afffffffff3"/>
              <w:rPr>
                <w:rFonts w:ascii="Times New Roman"/>
              </w:rPr>
            </w:pPr>
            <w:r>
              <w:rPr>
                <w:rFonts w:ascii="Times New Roman"/>
              </w:rPr>
              <w:t>T0619</w:t>
            </w:r>
          </w:p>
        </w:tc>
      </w:tr>
      <w:tr w:rsidR="00364D1B">
        <w:trPr>
          <w:jc w:val="center"/>
        </w:trPr>
        <w:tc>
          <w:tcPr>
            <w:tcW w:w="2334" w:type="dxa"/>
            <w:shd w:val="clear" w:color="auto" w:fill="auto"/>
            <w:vAlign w:val="center"/>
          </w:tcPr>
          <w:p w:rsidR="00364D1B" w:rsidRDefault="00B6456D">
            <w:pPr>
              <w:pStyle w:val="afffffffff3"/>
            </w:pPr>
            <w:r>
              <w:rPr>
                <w:rFonts w:hint="eastAsia"/>
              </w:rPr>
              <w:t>赛波特粘度</w:t>
            </w:r>
          </w:p>
        </w:tc>
        <w:tc>
          <w:tcPr>
            <w:tcW w:w="2797" w:type="dxa"/>
            <w:shd w:val="clear" w:color="auto" w:fill="auto"/>
            <w:vAlign w:val="center"/>
          </w:tcPr>
          <w:p w:rsidR="00364D1B" w:rsidRDefault="00B6456D">
            <w:pPr>
              <w:pStyle w:val="afffffffff3"/>
              <w:rPr>
                <w:rFonts w:ascii="Times New Roman"/>
              </w:rPr>
            </w:pPr>
            <w:r>
              <w:rPr>
                <w:rFonts w:ascii="Times New Roman"/>
              </w:rPr>
              <w:t>(85±10) s</w:t>
            </w:r>
          </w:p>
        </w:tc>
        <w:tc>
          <w:tcPr>
            <w:tcW w:w="2797" w:type="dxa"/>
            <w:shd w:val="clear" w:color="auto" w:fill="auto"/>
            <w:vAlign w:val="center"/>
          </w:tcPr>
          <w:p w:rsidR="00364D1B" w:rsidRDefault="00B6456D">
            <w:pPr>
              <w:pStyle w:val="afffffffff3"/>
              <w:rPr>
                <w:rFonts w:ascii="Times New Roman"/>
              </w:rPr>
            </w:pPr>
            <w:r>
              <w:rPr>
                <w:rFonts w:ascii="Times New Roman"/>
              </w:rPr>
              <w:t>(140±15) s</w:t>
            </w:r>
          </w:p>
        </w:tc>
        <w:tc>
          <w:tcPr>
            <w:tcW w:w="1406" w:type="dxa"/>
            <w:shd w:val="clear" w:color="auto" w:fill="auto"/>
            <w:vAlign w:val="center"/>
          </w:tcPr>
          <w:p w:rsidR="00364D1B" w:rsidRDefault="00B6456D">
            <w:pPr>
              <w:pStyle w:val="afffffffff3"/>
              <w:rPr>
                <w:rFonts w:ascii="Times New Roman"/>
              </w:rPr>
            </w:pPr>
            <w:r>
              <w:rPr>
                <w:rFonts w:ascii="Times New Roman"/>
              </w:rPr>
              <w:t>T0623</w:t>
            </w:r>
          </w:p>
        </w:tc>
      </w:tr>
    </w:tbl>
    <w:p w:rsidR="00364D1B" w:rsidRDefault="00364D1B">
      <w:pPr>
        <w:pStyle w:val="afffff"/>
        <w:ind w:firstLine="420"/>
      </w:pPr>
    </w:p>
    <w:p w:rsidR="00364D1B" w:rsidRDefault="00B6456D">
      <w:pPr>
        <w:pStyle w:val="aff2"/>
        <w:spacing w:before="156" w:after="156"/>
      </w:pPr>
      <w:r>
        <w:rPr>
          <w:rFonts w:hint="eastAsia"/>
        </w:rPr>
        <w:t>热拌陶粒沥青混合料的施工温度</w:t>
      </w:r>
      <w:r>
        <w:rPr>
          <w:rFonts w:hint="eastAsia"/>
        </w:rPr>
        <w:t>(</w:t>
      </w:r>
      <w:r>
        <w:rPr>
          <w:rFonts w:hint="eastAsia"/>
        </w:rPr>
        <w:t>℃</w:t>
      </w:r>
      <w:r>
        <w:rPr>
          <w:rFonts w:hint="eastAsia"/>
        </w:rPr>
        <w:t>)</w:t>
      </w:r>
    </w:p>
    <w:tbl>
      <w:tblPr>
        <w:tblStyle w:val="affff2"/>
        <w:tblW w:w="0" w:type="auto"/>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3104"/>
        <w:gridCol w:w="1984"/>
        <w:gridCol w:w="4236"/>
      </w:tblGrid>
      <w:tr w:rsidR="00364D1B">
        <w:trPr>
          <w:jc w:val="center"/>
        </w:trPr>
        <w:tc>
          <w:tcPr>
            <w:tcW w:w="5088" w:type="dxa"/>
            <w:gridSpan w:val="2"/>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施工工序</w:t>
            </w:r>
          </w:p>
        </w:tc>
        <w:tc>
          <w:tcPr>
            <w:tcW w:w="4236" w:type="dxa"/>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70</w:t>
            </w:r>
            <w:r>
              <w:rPr>
                <w:rFonts w:ascii="Times New Roman"/>
              </w:rPr>
              <w:t>号石油沥青</w:t>
            </w:r>
          </w:p>
        </w:tc>
      </w:tr>
      <w:tr w:rsidR="00364D1B">
        <w:trPr>
          <w:jc w:val="center"/>
        </w:trPr>
        <w:tc>
          <w:tcPr>
            <w:tcW w:w="5088" w:type="dxa"/>
            <w:gridSpan w:val="2"/>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沥青加热温度</w:t>
            </w:r>
          </w:p>
        </w:tc>
        <w:tc>
          <w:tcPr>
            <w:tcW w:w="4236"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155</w:t>
            </w:r>
            <w:r>
              <w:rPr>
                <w:rFonts w:ascii="Times New Roman"/>
              </w:rPr>
              <w:t>～</w:t>
            </w:r>
            <w:r>
              <w:rPr>
                <w:rFonts w:ascii="Times New Roman"/>
              </w:rPr>
              <w:t>165</w:t>
            </w:r>
          </w:p>
        </w:tc>
      </w:tr>
      <w:tr w:rsidR="00364D1B">
        <w:trPr>
          <w:jc w:val="center"/>
        </w:trPr>
        <w:tc>
          <w:tcPr>
            <w:tcW w:w="3104" w:type="dxa"/>
            <w:vMerge w:val="restart"/>
            <w:shd w:val="clear" w:color="auto" w:fill="auto"/>
            <w:vAlign w:val="center"/>
          </w:tcPr>
          <w:p w:rsidR="00364D1B" w:rsidRDefault="00B6456D">
            <w:pPr>
              <w:pStyle w:val="afffffffff3"/>
              <w:rPr>
                <w:rFonts w:ascii="Times New Roman"/>
              </w:rPr>
            </w:pPr>
            <w:r>
              <w:rPr>
                <w:rFonts w:ascii="Times New Roman"/>
              </w:rPr>
              <w:t>矿料加热温度</w:t>
            </w:r>
          </w:p>
        </w:tc>
        <w:tc>
          <w:tcPr>
            <w:tcW w:w="1984" w:type="dxa"/>
            <w:shd w:val="clear" w:color="auto" w:fill="auto"/>
            <w:vAlign w:val="center"/>
          </w:tcPr>
          <w:p w:rsidR="00364D1B" w:rsidRDefault="00B6456D">
            <w:pPr>
              <w:pStyle w:val="afffffffff3"/>
              <w:rPr>
                <w:rFonts w:ascii="Times New Roman"/>
              </w:rPr>
            </w:pPr>
            <w:r>
              <w:rPr>
                <w:rFonts w:ascii="Times New Roman"/>
              </w:rPr>
              <w:t>间隙式拌和机</w:t>
            </w:r>
          </w:p>
        </w:tc>
        <w:tc>
          <w:tcPr>
            <w:tcW w:w="4236" w:type="dxa"/>
            <w:shd w:val="clear" w:color="auto" w:fill="auto"/>
            <w:vAlign w:val="center"/>
          </w:tcPr>
          <w:p w:rsidR="00364D1B" w:rsidRDefault="00B6456D">
            <w:pPr>
              <w:pStyle w:val="afffffffff3"/>
              <w:rPr>
                <w:rFonts w:ascii="Times New Roman"/>
              </w:rPr>
            </w:pPr>
            <w:r>
              <w:rPr>
                <w:rFonts w:ascii="Times New Roman"/>
              </w:rPr>
              <w:t>集料加热温度比沥青温度高</w:t>
            </w:r>
            <w:r>
              <w:rPr>
                <w:rFonts w:ascii="Times New Roman"/>
              </w:rPr>
              <w:t>10</w:t>
            </w:r>
            <w:r>
              <w:rPr>
                <w:rFonts w:ascii="Times New Roman"/>
              </w:rPr>
              <w:t>～</w:t>
            </w:r>
            <w:r>
              <w:rPr>
                <w:rFonts w:ascii="Times New Roman"/>
              </w:rPr>
              <w:t>30</w:t>
            </w:r>
          </w:p>
        </w:tc>
      </w:tr>
      <w:tr w:rsidR="00364D1B">
        <w:trPr>
          <w:jc w:val="center"/>
        </w:trPr>
        <w:tc>
          <w:tcPr>
            <w:tcW w:w="3104" w:type="dxa"/>
            <w:vMerge/>
            <w:shd w:val="clear" w:color="auto" w:fill="auto"/>
            <w:vAlign w:val="center"/>
          </w:tcPr>
          <w:p w:rsidR="00364D1B" w:rsidRDefault="00364D1B">
            <w:pPr>
              <w:pStyle w:val="afffffffff3"/>
              <w:rPr>
                <w:rFonts w:ascii="Times New Roman"/>
              </w:rPr>
            </w:pPr>
          </w:p>
        </w:tc>
        <w:tc>
          <w:tcPr>
            <w:tcW w:w="1984" w:type="dxa"/>
            <w:shd w:val="clear" w:color="auto" w:fill="auto"/>
            <w:vAlign w:val="center"/>
          </w:tcPr>
          <w:p w:rsidR="00364D1B" w:rsidRDefault="00B6456D">
            <w:pPr>
              <w:pStyle w:val="afffffffff3"/>
              <w:rPr>
                <w:rFonts w:ascii="Times New Roman"/>
              </w:rPr>
            </w:pPr>
            <w:r>
              <w:rPr>
                <w:rFonts w:ascii="Times New Roman"/>
              </w:rPr>
              <w:t>连续式拌和机</w:t>
            </w:r>
          </w:p>
        </w:tc>
        <w:tc>
          <w:tcPr>
            <w:tcW w:w="4236" w:type="dxa"/>
            <w:shd w:val="clear" w:color="auto" w:fill="auto"/>
            <w:vAlign w:val="center"/>
          </w:tcPr>
          <w:p w:rsidR="00364D1B" w:rsidRDefault="00B6456D">
            <w:pPr>
              <w:pStyle w:val="afffffffff3"/>
              <w:rPr>
                <w:rFonts w:ascii="Times New Roman"/>
              </w:rPr>
            </w:pPr>
            <w:r>
              <w:rPr>
                <w:rFonts w:ascii="Times New Roman"/>
              </w:rPr>
              <w:t>矿料加热温度比沥青温度高</w:t>
            </w:r>
            <w:r>
              <w:rPr>
                <w:rFonts w:ascii="Times New Roman" w:hint="eastAsia"/>
              </w:rPr>
              <w:t xml:space="preserve"> </w:t>
            </w:r>
            <w:r>
              <w:rPr>
                <w:rFonts w:ascii="Times New Roman"/>
              </w:rPr>
              <w:t>5</w:t>
            </w:r>
            <w:r>
              <w:rPr>
                <w:rFonts w:ascii="Times New Roman"/>
              </w:rPr>
              <w:t>～</w:t>
            </w:r>
            <w:r>
              <w:rPr>
                <w:rFonts w:ascii="Times New Roman"/>
              </w:rPr>
              <w:t>10</w:t>
            </w:r>
          </w:p>
        </w:tc>
      </w:tr>
      <w:tr w:rsidR="00364D1B">
        <w:trPr>
          <w:jc w:val="center"/>
        </w:trPr>
        <w:tc>
          <w:tcPr>
            <w:tcW w:w="5088" w:type="dxa"/>
            <w:gridSpan w:val="2"/>
            <w:shd w:val="clear" w:color="auto" w:fill="auto"/>
            <w:vAlign w:val="center"/>
          </w:tcPr>
          <w:p w:rsidR="00364D1B" w:rsidRDefault="00B6456D">
            <w:pPr>
              <w:pStyle w:val="afffffffff3"/>
              <w:rPr>
                <w:rFonts w:ascii="Times New Roman"/>
              </w:rPr>
            </w:pPr>
            <w:r>
              <w:rPr>
                <w:rFonts w:ascii="Times New Roman"/>
              </w:rPr>
              <w:t>混合料出料温度</w:t>
            </w:r>
          </w:p>
        </w:tc>
        <w:tc>
          <w:tcPr>
            <w:tcW w:w="4236" w:type="dxa"/>
            <w:shd w:val="clear" w:color="auto" w:fill="auto"/>
            <w:vAlign w:val="center"/>
          </w:tcPr>
          <w:p w:rsidR="00364D1B" w:rsidRDefault="00B6456D">
            <w:pPr>
              <w:pStyle w:val="afffffffff3"/>
              <w:rPr>
                <w:rFonts w:ascii="Times New Roman"/>
              </w:rPr>
            </w:pPr>
            <w:r>
              <w:rPr>
                <w:rFonts w:ascii="Times New Roman"/>
              </w:rPr>
              <w:t>145</w:t>
            </w:r>
            <w:r>
              <w:rPr>
                <w:rFonts w:ascii="Times New Roman"/>
              </w:rPr>
              <w:t>～</w:t>
            </w:r>
            <w:r>
              <w:rPr>
                <w:rFonts w:ascii="Times New Roman"/>
              </w:rPr>
              <w:t>160</w:t>
            </w:r>
          </w:p>
        </w:tc>
      </w:tr>
      <w:tr w:rsidR="00364D1B">
        <w:trPr>
          <w:jc w:val="center"/>
        </w:trPr>
        <w:tc>
          <w:tcPr>
            <w:tcW w:w="5088" w:type="dxa"/>
            <w:gridSpan w:val="2"/>
            <w:shd w:val="clear" w:color="auto" w:fill="auto"/>
            <w:vAlign w:val="center"/>
          </w:tcPr>
          <w:p w:rsidR="00364D1B" w:rsidRDefault="00B6456D">
            <w:pPr>
              <w:pStyle w:val="afffffffff3"/>
              <w:rPr>
                <w:rFonts w:ascii="Times New Roman"/>
              </w:rPr>
            </w:pPr>
            <w:r>
              <w:rPr>
                <w:rFonts w:ascii="Times New Roman"/>
              </w:rPr>
              <w:t>混合料贮料仓贮存温度</w:t>
            </w:r>
          </w:p>
        </w:tc>
        <w:tc>
          <w:tcPr>
            <w:tcW w:w="4236" w:type="dxa"/>
            <w:shd w:val="clear" w:color="auto" w:fill="auto"/>
            <w:vAlign w:val="center"/>
          </w:tcPr>
          <w:p w:rsidR="00364D1B" w:rsidRDefault="00B6456D">
            <w:pPr>
              <w:pStyle w:val="afffffffff3"/>
              <w:rPr>
                <w:rFonts w:ascii="Times New Roman"/>
              </w:rPr>
            </w:pPr>
            <w:r>
              <w:rPr>
                <w:rFonts w:ascii="Times New Roman"/>
              </w:rPr>
              <w:t>贮料过程中温度降低不超过</w:t>
            </w:r>
            <w:r>
              <w:rPr>
                <w:rFonts w:ascii="Times New Roman"/>
              </w:rPr>
              <w:t>10</w:t>
            </w:r>
          </w:p>
        </w:tc>
      </w:tr>
      <w:tr w:rsidR="00364D1B">
        <w:trPr>
          <w:jc w:val="center"/>
        </w:trPr>
        <w:tc>
          <w:tcPr>
            <w:tcW w:w="5088" w:type="dxa"/>
            <w:gridSpan w:val="2"/>
            <w:shd w:val="clear" w:color="auto" w:fill="auto"/>
            <w:vAlign w:val="center"/>
          </w:tcPr>
          <w:p w:rsidR="00364D1B" w:rsidRDefault="00B6456D">
            <w:pPr>
              <w:pStyle w:val="afffffffff3"/>
              <w:rPr>
                <w:rFonts w:ascii="Times New Roman"/>
              </w:rPr>
            </w:pPr>
            <w:r>
              <w:rPr>
                <w:rFonts w:ascii="Times New Roman"/>
              </w:rPr>
              <w:t>混合料废弃温度</w:t>
            </w:r>
            <w:r>
              <w:rPr>
                <w:rFonts w:ascii="Times New Roman"/>
              </w:rPr>
              <w:t>,</w:t>
            </w:r>
            <w:r>
              <w:rPr>
                <w:rFonts w:ascii="Times New Roman"/>
              </w:rPr>
              <w:t>高于</w:t>
            </w:r>
          </w:p>
        </w:tc>
        <w:tc>
          <w:tcPr>
            <w:tcW w:w="4236" w:type="dxa"/>
            <w:shd w:val="clear" w:color="auto" w:fill="auto"/>
            <w:vAlign w:val="center"/>
          </w:tcPr>
          <w:p w:rsidR="00364D1B" w:rsidRDefault="00B6456D">
            <w:pPr>
              <w:pStyle w:val="afffffffff3"/>
              <w:rPr>
                <w:rFonts w:ascii="Times New Roman"/>
              </w:rPr>
            </w:pPr>
            <w:r>
              <w:rPr>
                <w:rFonts w:ascii="Times New Roman"/>
              </w:rPr>
              <w:t>195</w:t>
            </w:r>
          </w:p>
        </w:tc>
      </w:tr>
      <w:tr w:rsidR="00364D1B">
        <w:trPr>
          <w:jc w:val="center"/>
        </w:trPr>
        <w:tc>
          <w:tcPr>
            <w:tcW w:w="5088" w:type="dxa"/>
            <w:gridSpan w:val="2"/>
            <w:shd w:val="clear" w:color="auto" w:fill="auto"/>
            <w:vAlign w:val="center"/>
          </w:tcPr>
          <w:p w:rsidR="00364D1B" w:rsidRDefault="00B6456D">
            <w:pPr>
              <w:pStyle w:val="afffffffff3"/>
              <w:rPr>
                <w:rFonts w:ascii="Times New Roman"/>
              </w:rPr>
            </w:pPr>
            <w:r>
              <w:rPr>
                <w:rFonts w:ascii="Times New Roman"/>
              </w:rPr>
              <w:t>运输到现场温度</w:t>
            </w:r>
            <w:r>
              <w:rPr>
                <w:rFonts w:ascii="Times New Roman"/>
              </w:rPr>
              <w:t>,</w:t>
            </w:r>
            <w:r>
              <w:rPr>
                <w:rFonts w:ascii="Times New Roman"/>
              </w:rPr>
              <w:t>不低于</w:t>
            </w:r>
          </w:p>
        </w:tc>
        <w:tc>
          <w:tcPr>
            <w:tcW w:w="4236" w:type="dxa"/>
            <w:shd w:val="clear" w:color="auto" w:fill="auto"/>
            <w:vAlign w:val="center"/>
          </w:tcPr>
          <w:p w:rsidR="00364D1B" w:rsidRDefault="00B6456D">
            <w:pPr>
              <w:pStyle w:val="afffffffff3"/>
              <w:rPr>
                <w:rFonts w:ascii="Times New Roman"/>
              </w:rPr>
            </w:pPr>
            <w:r>
              <w:rPr>
                <w:rFonts w:ascii="Times New Roman"/>
              </w:rPr>
              <w:t>145</w:t>
            </w:r>
          </w:p>
        </w:tc>
      </w:tr>
      <w:tr w:rsidR="00364D1B">
        <w:trPr>
          <w:jc w:val="center"/>
        </w:trPr>
        <w:tc>
          <w:tcPr>
            <w:tcW w:w="3104" w:type="dxa"/>
            <w:vMerge w:val="restart"/>
            <w:shd w:val="clear" w:color="auto" w:fill="auto"/>
            <w:vAlign w:val="center"/>
          </w:tcPr>
          <w:p w:rsidR="00364D1B" w:rsidRDefault="00B6456D">
            <w:pPr>
              <w:pStyle w:val="afffffffff3"/>
              <w:rPr>
                <w:rFonts w:ascii="Times New Roman"/>
              </w:rPr>
            </w:pPr>
            <w:r>
              <w:rPr>
                <w:rFonts w:ascii="Times New Roman"/>
              </w:rPr>
              <w:t>混合料摊铺温度</w:t>
            </w:r>
            <w:r>
              <w:rPr>
                <w:rFonts w:ascii="Times New Roman"/>
              </w:rPr>
              <w:t>,</w:t>
            </w:r>
          </w:p>
          <w:p w:rsidR="00364D1B" w:rsidRDefault="00B6456D">
            <w:pPr>
              <w:pStyle w:val="afffffffff3"/>
              <w:rPr>
                <w:rFonts w:ascii="Times New Roman"/>
              </w:rPr>
            </w:pPr>
            <w:r>
              <w:rPr>
                <w:rFonts w:ascii="Times New Roman"/>
              </w:rPr>
              <w:t>不低于</w:t>
            </w:r>
          </w:p>
        </w:tc>
        <w:tc>
          <w:tcPr>
            <w:tcW w:w="1984" w:type="dxa"/>
            <w:shd w:val="clear" w:color="auto" w:fill="auto"/>
            <w:vAlign w:val="center"/>
          </w:tcPr>
          <w:p w:rsidR="00364D1B" w:rsidRDefault="00B6456D">
            <w:pPr>
              <w:pStyle w:val="afffffffff3"/>
              <w:rPr>
                <w:rFonts w:ascii="Times New Roman"/>
              </w:rPr>
            </w:pPr>
            <w:r>
              <w:rPr>
                <w:rFonts w:ascii="Times New Roman"/>
              </w:rPr>
              <w:t>正常施工</w:t>
            </w:r>
          </w:p>
        </w:tc>
        <w:tc>
          <w:tcPr>
            <w:tcW w:w="4236" w:type="dxa"/>
            <w:shd w:val="clear" w:color="auto" w:fill="auto"/>
            <w:vAlign w:val="center"/>
          </w:tcPr>
          <w:p w:rsidR="00364D1B" w:rsidRDefault="00B6456D">
            <w:pPr>
              <w:pStyle w:val="afffffffff3"/>
              <w:rPr>
                <w:rFonts w:ascii="Times New Roman"/>
              </w:rPr>
            </w:pPr>
            <w:r>
              <w:rPr>
                <w:rFonts w:ascii="Times New Roman"/>
              </w:rPr>
              <w:t>135</w:t>
            </w:r>
          </w:p>
        </w:tc>
      </w:tr>
      <w:tr w:rsidR="00364D1B">
        <w:trPr>
          <w:jc w:val="center"/>
        </w:trPr>
        <w:tc>
          <w:tcPr>
            <w:tcW w:w="3104" w:type="dxa"/>
            <w:vMerge/>
            <w:shd w:val="clear" w:color="auto" w:fill="auto"/>
            <w:vAlign w:val="center"/>
          </w:tcPr>
          <w:p w:rsidR="00364D1B" w:rsidRDefault="00364D1B">
            <w:pPr>
              <w:pStyle w:val="afffffffff3"/>
              <w:rPr>
                <w:rFonts w:ascii="Times New Roman"/>
              </w:rPr>
            </w:pPr>
          </w:p>
        </w:tc>
        <w:tc>
          <w:tcPr>
            <w:tcW w:w="1984" w:type="dxa"/>
            <w:shd w:val="clear" w:color="auto" w:fill="auto"/>
            <w:vAlign w:val="center"/>
          </w:tcPr>
          <w:p w:rsidR="00364D1B" w:rsidRDefault="00B6456D">
            <w:pPr>
              <w:pStyle w:val="afffffffff3"/>
              <w:rPr>
                <w:rFonts w:ascii="Times New Roman"/>
              </w:rPr>
            </w:pPr>
            <w:r>
              <w:rPr>
                <w:rFonts w:ascii="Times New Roman"/>
              </w:rPr>
              <w:t>低温施工</w:t>
            </w:r>
          </w:p>
        </w:tc>
        <w:tc>
          <w:tcPr>
            <w:tcW w:w="4236" w:type="dxa"/>
            <w:shd w:val="clear" w:color="auto" w:fill="auto"/>
            <w:vAlign w:val="center"/>
          </w:tcPr>
          <w:p w:rsidR="00364D1B" w:rsidRDefault="00B6456D">
            <w:pPr>
              <w:pStyle w:val="afffffffff3"/>
              <w:rPr>
                <w:rFonts w:ascii="Times New Roman"/>
              </w:rPr>
            </w:pPr>
            <w:r>
              <w:rPr>
                <w:rFonts w:ascii="Times New Roman"/>
              </w:rPr>
              <w:t>150</w:t>
            </w:r>
          </w:p>
        </w:tc>
      </w:tr>
      <w:tr w:rsidR="00364D1B">
        <w:trPr>
          <w:jc w:val="center"/>
        </w:trPr>
        <w:tc>
          <w:tcPr>
            <w:tcW w:w="3104" w:type="dxa"/>
            <w:vMerge w:val="restart"/>
            <w:shd w:val="clear" w:color="auto" w:fill="auto"/>
            <w:vAlign w:val="center"/>
          </w:tcPr>
          <w:p w:rsidR="00364D1B" w:rsidRDefault="00B6456D">
            <w:pPr>
              <w:pStyle w:val="afffffffff3"/>
              <w:rPr>
                <w:rFonts w:ascii="Times New Roman"/>
              </w:rPr>
            </w:pPr>
            <w:r>
              <w:rPr>
                <w:rFonts w:ascii="Times New Roman"/>
              </w:rPr>
              <w:t>开始碾压的混合料内部温度，不低于</w:t>
            </w:r>
          </w:p>
        </w:tc>
        <w:tc>
          <w:tcPr>
            <w:tcW w:w="1984" w:type="dxa"/>
            <w:shd w:val="clear" w:color="auto" w:fill="auto"/>
            <w:vAlign w:val="center"/>
          </w:tcPr>
          <w:p w:rsidR="00364D1B" w:rsidRDefault="00B6456D">
            <w:pPr>
              <w:pStyle w:val="afffffffff3"/>
              <w:rPr>
                <w:rFonts w:ascii="Times New Roman"/>
              </w:rPr>
            </w:pPr>
            <w:r>
              <w:rPr>
                <w:rFonts w:ascii="Times New Roman"/>
              </w:rPr>
              <w:t>正常施工</w:t>
            </w:r>
          </w:p>
        </w:tc>
        <w:tc>
          <w:tcPr>
            <w:tcW w:w="4236" w:type="dxa"/>
            <w:shd w:val="clear" w:color="auto" w:fill="auto"/>
            <w:vAlign w:val="center"/>
          </w:tcPr>
          <w:p w:rsidR="00364D1B" w:rsidRDefault="00B6456D">
            <w:pPr>
              <w:pStyle w:val="afffffffff3"/>
              <w:rPr>
                <w:rFonts w:ascii="Times New Roman"/>
              </w:rPr>
            </w:pPr>
            <w:r>
              <w:rPr>
                <w:rFonts w:ascii="Times New Roman"/>
              </w:rPr>
              <w:t>130</w:t>
            </w:r>
          </w:p>
        </w:tc>
      </w:tr>
      <w:tr w:rsidR="00364D1B">
        <w:trPr>
          <w:jc w:val="center"/>
        </w:trPr>
        <w:tc>
          <w:tcPr>
            <w:tcW w:w="3104" w:type="dxa"/>
            <w:vMerge/>
            <w:shd w:val="clear" w:color="auto" w:fill="auto"/>
            <w:vAlign w:val="center"/>
          </w:tcPr>
          <w:p w:rsidR="00364D1B" w:rsidRDefault="00364D1B">
            <w:pPr>
              <w:pStyle w:val="afffffffff3"/>
              <w:rPr>
                <w:rFonts w:ascii="Times New Roman"/>
              </w:rPr>
            </w:pPr>
          </w:p>
        </w:tc>
        <w:tc>
          <w:tcPr>
            <w:tcW w:w="1984" w:type="dxa"/>
            <w:shd w:val="clear" w:color="auto" w:fill="auto"/>
            <w:vAlign w:val="center"/>
          </w:tcPr>
          <w:p w:rsidR="00364D1B" w:rsidRDefault="00B6456D">
            <w:pPr>
              <w:pStyle w:val="afffffffff3"/>
              <w:rPr>
                <w:rFonts w:ascii="Times New Roman"/>
              </w:rPr>
            </w:pPr>
            <w:r>
              <w:rPr>
                <w:rFonts w:ascii="Times New Roman"/>
              </w:rPr>
              <w:t>低温施工</w:t>
            </w:r>
          </w:p>
        </w:tc>
        <w:tc>
          <w:tcPr>
            <w:tcW w:w="4236" w:type="dxa"/>
            <w:shd w:val="clear" w:color="auto" w:fill="auto"/>
            <w:vAlign w:val="center"/>
          </w:tcPr>
          <w:p w:rsidR="00364D1B" w:rsidRDefault="00B6456D">
            <w:pPr>
              <w:pStyle w:val="afffffffff3"/>
              <w:rPr>
                <w:rFonts w:ascii="Times New Roman"/>
              </w:rPr>
            </w:pPr>
            <w:r>
              <w:rPr>
                <w:rFonts w:ascii="Times New Roman"/>
              </w:rPr>
              <w:t>145</w:t>
            </w:r>
          </w:p>
        </w:tc>
      </w:tr>
      <w:tr w:rsidR="00364D1B">
        <w:trPr>
          <w:jc w:val="center"/>
        </w:trPr>
        <w:tc>
          <w:tcPr>
            <w:tcW w:w="3104" w:type="dxa"/>
            <w:vMerge w:val="restart"/>
            <w:shd w:val="clear" w:color="auto" w:fill="auto"/>
            <w:vAlign w:val="center"/>
          </w:tcPr>
          <w:p w:rsidR="00364D1B" w:rsidRDefault="00B6456D">
            <w:pPr>
              <w:pStyle w:val="afffffffff3"/>
              <w:rPr>
                <w:rFonts w:ascii="Times New Roman"/>
              </w:rPr>
            </w:pPr>
            <w:r>
              <w:rPr>
                <w:rFonts w:ascii="Times New Roman"/>
              </w:rPr>
              <w:t>碾压终了的表面温度</w:t>
            </w:r>
            <w:r>
              <w:rPr>
                <w:rFonts w:ascii="Times New Roman"/>
              </w:rPr>
              <w:t>,</w:t>
            </w:r>
            <w:r>
              <w:rPr>
                <w:rFonts w:ascii="Times New Roman"/>
              </w:rPr>
              <w:t>不低于</w:t>
            </w:r>
          </w:p>
        </w:tc>
        <w:tc>
          <w:tcPr>
            <w:tcW w:w="1984" w:type="dxa"/>
            <w:shd w:val="clear" w:color="auto" w:fill="auto"/>
            <w:vAlign w:val="center"/>
          </w:tcPr>
          <w:p w:rsidR="00364D1B" w:rsidRDefault="00B6456D">
            <w:pPr>
              <w:pStyle w:val="afffffffff3"/>
              <w:rPr>
                <w:rFonts w:ascii="Times New Roman"/>
              </w:rPr>
            </w:pPr>
            <w:r>
              <w:rPr>
                <w:rFonts w:ascii="Times New Roman"/>
              </w:rPr>
              <w:t>钢轮压路机</w:t>
            </w:r>
          </w:p>
        </w:tc>
        <w:tc>
          <w:tcPr>
            <w:tcW w:w="4236" w:type="dxa"/>
            <w:shd w:val="clear" w:color="auto" w:fill="auto"/>
            <w:vAlign w:val="center"/>
          </w:tcPr>
          <w:p w:rsidR="00364D1B" w:rsidRDefault="00B6456D">
            <w:pPr>
              <w:pStyle w:val="afffffffff3"/>
              <w:rPr>
                <w:rFonts w:ascii="Times New Roman"/>
              </w:rPr>
            </w:pPr>
            <w:r>
              <w:rPr>
                <w:rFonts w:ascii="Times New Roman"/>
              </w:rPr>
              <w:t>70</w:t>
            </w:r>
          </w:p>
        </w:tc>
      </w:tr>
      <w:tr w:rsidR="00364D1B">
        <w:trPr>
          <w:jc w:val="center"/>
        </w:trPr>
        <w:tc>
          <w:tcPr>
            <w:tcW w:w="3104" w:type="dxa"/>
            <w:vMerge/>
            <w:shd w:val="clear" w:color="auto" w:fill="auto"/>
            <w:vAlign w:val="center"/>
          </w:tcPr>
          <w:p w:rsidR="00364D1B" w:rsidRDefault="00364D1B">
            <w:pPr>
              <w:pStyle w:val="afffffffff3"/>
              <w:rPr>
                <w:rFonts w:ascii="Times New Roman"/>
              </w:rPr>
            </w:pPr>
          </w:p>
        </w:tc>
        <w:tc>
          <w:tcPr>
            <w:tcW w:w="1984" w:type="dxa"/>
            <w:shd w:val="clear" w:color="auto" w:fill="auto"/>
            <w:vAlign w:val="center"/>
          </w:tcPr>
          <w:p w:rsidR="00364D1B" w:rsidRDefault="00B6456D">
            <w:pPr>
              <w:pStyle w:val="afffffffff3"/>
              <w:rPr>
                <w:rFonts w:ascii="Times New Roman"/>
              </w:rPr>
            </w:pPr>
            <w:r>
              <w:rPr>
                <w:rFonts w:ascii="Times New Roman"/>
              </w:rPr>
              <w:t>轮胎压路机</w:t>
            </w:r>
          </w:p>
        </w:tc>
        <w:tc>
          <w:tcPr>
            <w:tcW w:w="4236" w:type="dxa"/>
            <w:shd w:val="clear" w:color="auto" w:fill="auto"/>
            <w:vAlign w:val="center"/>
          </w:tcPr>
          <w:p w:rsidR="00364D1B" w:rsidRDefault="00B6456D">
            <w:pPr>
              <w:pStyle w:val="afffffffff3"/>
              <w:rPr>
                <w:rFonts w:ascii="Times New Roman"/>
              </w:rPr>
            </w:pPr>
            <w:r>
              <w:rPr>
                <w:rFonts w:ascii="Times New Roman"/>
              </w:rPr>
              <w:t>80</w:t>
            </w:r>
          </w:p>
        </w:tc>
      </w:tr>
      <w:tr w:rsidR="00364D1B">
        <w:trPr>
          <w:jc w:val="center"/>
        </w:trPr>
        <w:tc>
          <w:tcPr>
            <w:tcW w:w="3104" w:type="dxa"/>
            <w:vMerge/>
            <w:shd w:val="clear" w:color="auto" w:fill="auto"/>
            <w:vAlign w:val="center"/>
          </w:tcPr>
          <w:p w:rsidR="00364D1B" w:rsidRDefault="00364D1B">
            <w:pPr>
              <w:pStyle w:val="afffffffff3"/>
              <w:rPr>
                <w:rFonts w:ascii="Times New Roman"/>
              </w:rPr>
            </w:pPr>
          </w:p>
        </w:tc>
        <w:tc>
          <w:tcPr>
            <w:tcW w:w="1984" w:type="dxa"/>
            <w:shd w:val="clear" w:color="auto" w:fill="auto"/>
            <w:vAlign w:val="center"/>
          </w:tcPr>
          <w:p w:rsidR="00364D1B" w:rsidRDefault="00B6456D">
            <w:pPr>
              <w:pStyle w:val="afffffffff3"/>
              <w:rPr>
                <w:rFonts w:ascii="Times New Roman"/>
              </w:rPr>
            </w:pPr>
            <w:r>
              <w:rPr>
                <w:rFonts w:ascii="Times New Roman"/>
              </w:rPr>
              <w:t>振动压路机</w:t>
            </w:r>
          </w:p>
        </w:tc>
        <w:tc>
          <w:tcPr>
            <w:tcW w:w="4236" w:type="dxa"/>
            <w:shd w:val="clear" w:color="auto" w:fill="auto"/>
            <w:vAlign w:val="center"/>
          </w:tcPr>
          <w:p w:rsidR="00364D1B" w:rsidRDefault="00B6456D">
            <w:pPr>
              <w:pStyle w:val="afffffffff3"/>
              <w:rPr>
                <w:rFonts w:ascii="Times New Roman"/>
              </w:rPr>
            </w:pPr>
            <w:r>
              <w:rPr>
                <w:rFonts w:ascii="Times New Roman"/>
              </w:rPr>
              <w:t>70</w:t>
            </w:r>
          </w:p>
        </w:tc>
      </w:tr>
      <w:tr w:rsidR="00364D1B">
        <w:trPr>
          <w:jc w:val="center"/>
        </w:trPr>
        <w:tc>
          <w:tcPr>
            <w:tcW w:w="5088" w:type="dxa"/>
            <w:gridSpan w:val="2"/>
            <w:shd w:val="clear" w:color="auto" w:fill="auto"/>
            <w:vAlign w:val="center"/>
          </w:tcPr>
          <w:p w:rsidR="00364D1B" w:rsidRDefault="00B6456D">
            <w:pPr>
              <w:pStyle w:val="afffffffff3"/>
              <w:rPr>
                <w:rFonts w:ascii="Times New Roman"/>
              </w:rPr>
            </w:pPr>
            <w:r>
              <w:rPr>
                <w:rFonts w:ascii="Times New Roman"/>
              </w:rPr>
              <w:t>开放交通的路表温度</w:t>
            </w:r>
            <w:r>
              <w:rPr>
                <w:rFonts w:ascii="Times New Roman"/>
              </w:rPr>
              <w:t>,</w:t>
            </w:r>
            <w:r>
              <w:rPr>
                <w:rFonts w:ascii="Times New Roman"/>
              </w:rPr>
              <w:t>不高于</w:t>
            </w:r>
          </w:p>
        </w:tc>
        <w:tc>
          <w:tcPr>
            <w:tcW w:w="4236" w:type="dxa"/>
            <w:shd w:val="clear" w:color="auto" w:fill="auto"/>
            <w:vAlign w:val="center"/>
          </w:tcPr>
          <w:p w:rsidR="00364D1B" w:rsidRDefault="00B6456D">
            <w:pPr>
              <w:pStyle w:val="afffffffff3"/>
              <w:rPr>
                <w:rFonts w:ascii="Times New Roman"/>
              </w:rPr>
            </w:pPr>
            <w:r>
              <w:rPr>
                <w:rFonts w:ascii="Times New Roman"/>
              </w:rPr>
              <w:t>50</w:t>
            </w:r>
          </w:p>
        </w:tc>
      </w:tr>
    </w:tbl>
    <w:p w:rsidR="00364D1B" w:rsidRDefault="00B6456D">
      <w:pPr>
        <w:pStyle w:val="afffff"/>
        <w:pageBreakBefore/>
        <w:spacing w:beforeLines="50" w:before="156" w:afterLines="50" w:after="156"/>
        <w:ind w:firstLineChars="0" w:firstLine="0"/>
        <w:jc w:val="center"/>
        <w:rPr>
          <w:rFonts w:ascii="黑体" w:eastAsia="黑体" w:hAnsi="黑体"/>
        </w:rPr>
      </w:pPr>
      <w:r>
        <w:rPr>
          <w:rFonts w:ascii="黑体" w:eastAsia="黑体" w:hAnsi="黑体" w:hint="eastAsia"/>
        </w:rPr>
        <w:lastRenderedPageBreak/>
        <w:t>表</w:t>
      </w:r>
      <w:r>
        <w:rPr>
          <w:rFonts w:ascii="黑体" w:eastAsia="黑体" w:hAnsi="黑体" w:hint="eastAsia"/>
        </w:rPr>
        <w:t xml:space="preserve">23  </w:t>
      </w:r>
      <w:r>
        <w:rPr>
          <w:rFonts w:ascii="黑体" w:eastAsia="黑体" w:hAnsi="黑体" w:hint="eastAsia"/>
        </w:rPr>
        <w:t>热拌陶粒沥青混合料的施工温度</w:t>
      </w:r>
      <w:r>
        <w:rPr>
          <w:rFonts w:ascii="黑体" w:eastAsia="黑体" w:hAnsi="黑体" w:hint="eastAsia"/>
        </w:rPr>
        <w:t>(</w:t>
      </w:r>
      <w:r>
        <w:rPr>
          <w:rFonts w:ascii="黑体" w:eastAsia="黑体" w:hAnsi="黑体" w:hint="eastAsia"/>
        </w:rPr>
        <w:t>℃</w:t>
      </w:r>
      <w:r>
        <w:rPr>
          <w:rFonts w:ascii="黑体" w:eastAsia="黑体" w:hAnsi="黑体" w:hint="eastAsia"/>
        </w:rPr>
        <w:t>)</w:t>
      </w:r>
      <w:r>
        <w:rPr>
          <w:rFonts w:hAnsi="宋体" w:hint="eastAsia"/>
        </w:rPr>
        <w:t>（续）</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324"/>
      </w:tblGrid>
      <w:tr w:rsidR="00364D1B">
        <w:trPr>
          <w:jc w:val="center"/>
        </w:trPr>
        <w:tc>
          <w:tcPr>
            <w:tcW w:w="9324" w:type="dxa"/>
            <w:tcBorders>
              <w:top w:val="single" w:sz="12" w:space="0" w:color="auto"/>
              <w:left w:val="single" w:sz="12" w:space="0" w:color="auto"/>
              <w:bottom w:val="single" w:sz="12" w:space="0" w:color="auto"/>
              <w:right w:val="single" w:sz="12" w:space="0" w:color="auto"/>
            </w:tcBorders>
            <w:shd w:val="clear" w:color="auto" w:fill="auto"/>
            <w:vAlign w:val="center"/>
          </w:tcPr>
          <w:p w:rsidR="00364D1B" w:rsidRDefault="00B6456D">
            <w:pPr>
              <w:pStyle w:val="afffffffff3"/>
              <w:ind w:firstLineChars="200" w:firstLine="360"/>
              <w:jc w:val="left"/>
              <w:rPr>
                <w:rFonts w:ascii="Times New Roman"/>
              </w:rPr>
            </w:pPr>
            <w:r>
              <w:rPr>
                <w:rFonts w:ascii="Times New Roman"/>
              </w:rPr>
              <w:t>注</w:t>
            </w:r>
            <w:r>
              <w:rPr>
                <w:rFonts w:hAnsi="宋体"/>
              </w:rPr>
              <w:t>1</w:t>
            </w:r>
            <w:r>
              <w:rPr>
                <w:rFonts w:hAnsi="宋体"/>
              </w:rPr>
              <w:t>：</w:t>
            </w:r>
            <w:r>
              <w:rPr>
                <w:rFonts w:ascii="Times New Roman"/>
              </w:rPr>
              <w:t>陶粒沥青混合料的施工温度采用具有金属探测针的插入式数显温度计测量。表面温度可采用表面接触式温度</w:t>
            </w:r>
          </w:p>
          <w:p w:rsidR="00364D1B" w:rsidRDefault="00B6456D">
            <w:pPr>
              <w:pStyle w:val="afffffffff3"/>
              <w:ind w:firstLineChars="450" w:firstLine="810"/>
              <w:jc w:val="left"/>
              <w:rPr>
                <w:rFonts w:ascii="Times New Roman"/>
              </w:rPr>
            </w:pPr>
            <w:r>
              <w:rPr>
                <w:rFonts w:ascii="Times New Roman"/>
              </w:rPr>
              <w:t>计测定。当采用红外线温度计测量表面温度时，应进行标定。</w:t>
            </w:r>
            <w:r>
              <w:rPr>
                <w:rFonts w:ascii="Times New Roman" w:hint="eastAsia"/>
              </w:rPr>
              <w:t>陶粒沥青混合料施工温度</w:t>
            </w:r>
            <w:r>
              <w:rPr>
                <w:rFonts w:ascii="Times New Roman"/>
              </w:rPr>
              <w:t>测</w:t>
            </w:r>
            <w:r>
              <w:rPr>
                <w:rFonts w:ascii="Times New Roman" w:hint="eastAsia"/>
              </w:rPr>
              <w:t>试</w:t>
            </w:r>
            <w:r>
              <w:rPr>
                <w:rFonts w:ascii="Times New Roman"/>
              </w:rPr>
              <w:t>方法按附录</w:t>
            </w:r>
            <w:r>
              <w:rPr>
                <w:rFonts w:ascii="Times New Roman"/>
              </w:rPr>
              <w:t>C</w:t>
            </w:r>
            <w:r>
              <w:rPr>
                <w:rFonts w:ascii="Times New Roman"/>
              </w:rPr>
              <w:t>执</w:t>
            </w:r>
          </w:p>
          <w:p w:rsidR="00364D1B" w:rsidRDefault="00B6456D">
            <w:pPr>
              <w:pStyle w:val="afffffffff3"/>
              <w:ind w:firstLineChars="450" w:firstLine="810"/>
              <w:jc w:val="left"/>
              <w:rPr>
                <w:rFonts w:ascii="Times New Roman"/>
              </w:rPr>
            </w:pPr>
            <w:r>
              <w:rPr>
                <w:rFonts w:ascii="Times New Roman" w:hint="eastAsia"/>
              </w:rPr>
              <w:t>行</w:t>
            </w:r>
            <w:r>
              <w:rPr>
                <w:rFonts w:ascii="Times New Roman"/>
              </w:rPr>
              <w:t>。</w:t>
            </w:r>
          </w:p>
          <w:p w:rsidR="00364D1B" w:rsidRDefault="00B6456D">
            <w:pPr>
              <w:pStyle w:val="afffffffff3"/>
              <w:ind w:firstLineChars="200" w:firstLine="360"/>
              <w:jc w:val="left"/>
              <w:rPr>
                <w:rFonts w:ascii="Times New Roman"/>
              </w:rPr>
            </w:pPr>
            <w:r>
              <w:rPr>
                <w:rFonts w:ascii="Times New Roman"/>
              </w:rPr>
              <w:t>注</w:t>
            </w:r>
            <w:r>
              <w:rPr>
                <w:rFonts w:ascii="Times New Roman"/>
              </w:rPr>
              <w:t>2</w:t>
            </w:r>
            <w:r>
              <w:rPr>
                <w:rFonts w:ascii="Times New Roman"/>
              </w:rPr>
              <w:t>：表中未列入的沥青的施工温度由试验确定。</w:t>
            </w:r>
          </w:p>
        </w:tc>
      </w:tr>
    </w:tbl>
    <w:p w:rsidR="00364D1B" w:rsidRDefault="00364D1B">
      <w:pPr>
        <w:pStyle w:val="afffff"/>
        <w:ind w:firstLine="420"/>
      </w:pPr>
    </w:p>
    <w:p w:rsidR="00364D1B" w:rsidRDefault="00B6456D">
      <w:pPr>
        <w:pStyle w:val="affe"/>
        <w:spacing w:before="156" w:after="156"/>
        <w:rPr>
          <w:rFonts w:ascii="Times New Roman" w:eastAsia="宋体"/>
        </w:rPr>
      </w:pPr>
      <w:r>
        <w:rPr>
          <w:rFonts w:ascii="Times New Roman" w:eastAsia="宋体" w:hint="eastAsia"/>
        </w:rPr>
        <w:t>聚合物改性陶粒沥青混合料的施工温度根据实践经验并参照表</w:t>
      </w:r>
      <w:r>
        <w:rPr>
          <w:rFonts w:ascii="Times New Roman" w:eastAsia="宋体" w:hint="eastAsia"/>
        </w:rPr>
        <w:t>24</w:t>
      </w:r>
      <w:r>
        <w:rPr>
          <w:rFonts w:ascii="Times New Roman" w:eastAsia="宋体" w:hint="eastAsia"/>
        </w:rPr>
        <w:t>选择。通常宜较普通陶粒沥青混合料的施工温度提高</w:t>
      </w:r>
      <w:r>
        <w:rPr>
          <w:rFonts w:ascii="Times New Roman" w:eastAsia="宋体" w:hint="eastAsia"/>
        </w:rPr>
        <w:t xml:space="preserve">10 </w:t>
      </w:r>
      <w:r>
        <w:rPr>
          <w:rFonts w:ascii="Times New Roman" w:eastAsia="宋体" w:hint="eastAsia"/>
        </w:rPr>
        <w:t>℃～</w:t>
      </w:r>
      <w:r>
        <w:rPr>
          <w:rFonts w:ascii="Times New Roman" w:eastAsia="宋体" w:hint="eastAsia"/>
        </w:rPr>
        <w:t xml:space="preserve">20 </w:t>
      </w:r>
      <w:r>
        <w:rPr>
          <w:rFonts w:ascii="Times New Roman" w:eastAsia="宋体" w:hint="eastAsia"/>
        </w:rPr>
        <w:t>℃。对采用冷态胶乳直接喷入法制作的改性陶粒沥青混合料，集料烘干温度应进一步提高。</w:t>
      </w:r>
    </w:p>
    <w:p w:rsidR="00364D1B" w:rsidRDefault="00B6456D">
      <w:pPr>
        <w:pStyle w:val="aff2"/>
        <w:spacing w:before="156" w:after="156"/>
      </w:pPr>
      <w:r>
        <w:rPr>
          <w:rFonts w:hint="eastAsia"/>
        </w:rPr>
        <w:t>聚合物改性陶粒沥青混合料的正常施工温度范围（℃）</w:t>
      </w:r>
    </w:p>
    <w:tbl>
      <w:tblPr>
        <w:tblStyle w:val="affff2"/>
        <w:tblW w:w="0" w:type="auto"/>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4667"/>
        <w:gridCol w:w="4667"/>
      </w:tblGrid>
      <w:tr w:rsidR="00364D1B">
        <w:trPr>
          <w:tblHeader/>
          <w:jc w:val="center"/>
        </w:trPr>
        <w:tc>
          <w:tcPr>
            <w:tcW w:w="4667" w:type="dxa"/>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工序</w:t>
            </w:r>
          </w:p>
        </w:tc>
        <w:tc>
          <w:tcPr>
            <w:tcW w:w="4667" w:type="dxa"/>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聚合物改性沥青（</w:t>
            </w:r>
            <w:r>
              <w:rPr>
                <w:rFonts w:ascii="Times New Roman"/>
              </w:rPr>
              <w:t>SBS</w:t>
            </w:r>
            <w:r>
              <w:rPr>
                <w:rFonts w:ascii="Times New Roman"/>
              </w:rPr>
              <w:t>类）</w:t>
            </w:r>
          </w:p>
        </w:tc>
      </w:tr>
      <w:tr w:rsidR="00364D1B">
        <w:trPr>
          <w:jc w:val="center"/>
        </w:trPr>
        <w:tc>
          <w:tcPr>
            <w:tcW w:w="4667"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沥青加热温度</w:t>
            </w:r>
          </w:p>
        </w:tc>
        <w:tc>
          <w:tcPr>
            <w:tcW w:w="4667"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165</w:t>
            </w:r>
            <w:r>
              <w:rPr>
                <w:rFonts w:ascii="Times New Roman"/>
              </w:rPr>
              <w:t>～</w:t>
            </w:r>
            <w:r>
              <w:rPr>
                <w:rFonts w:ascii="Times New Roman"/>
              </w:rPr>
              <w:t>175</w:t>
            </w:r>
          </w:p>
        </w:tc>
      </w:tr>
      <w:tr w:rsidR="00364D1B">
        <w:trPr>
          <w:jc w:val="center"/>
        </w:trPr>
        <w:tc>
          <w:tcPr>
            <w:tcW w:w="4667" w:type="dxa"/>
            <w:shd w:val="clear" w:color="auto" w:fill="auto"/>
            <w:vAlign w:val="center"/>
          </w:tcPr>
          <w:p w:rsidR="00364D1B" w:rsidRDefault="00B6456D">
            <w:pPr>
              <w:pStyle w:val="afffffffff3"/>
              <w:rPr>
                <w:rFonts w:ascii="Times New Roman"/>
              </w:rPr>
            </w:pPr>
            <w:r>
              <w:rPr>
                <w:rFonts w:ascii="Times New Roman"/>
              </w:rPr>
              <w:t>集料加热温度</w:t>
            </w:r>
          </w:p>
        </w:tc>
        <w:tc>
          <w:tcPr>
            <w:tcW w:w="4667" w:type="dxa"/>
            <w:shd w:val="clear" w:color="auto" w:fill="auto"/>
            <w:vAlign w:val="center"/>
          </w:tcPr>
          <w:p w:rsidR="00364D1B" w:rsidRDefault="00B6456D">
            <w:pPr>
              <w:pStyle w:val="afffffffff3"/>
              <w:rPr>
                <w:rFonts w:ascii="Times New Roman"/>
              </w:rPr>
            </w:pPr>
            <w:r>
              <w:rPr>
                <w:rFonts w:ascii="Times New Roman"/>
              </w:rPr>
              <w:t>190</w:t>
            </w:r>
            <w:r>
              <w:rPr>
                <w:rFonts w:ascii="Times New Roman"/>
              </w:rPr>
              <w:t>～</w:t>
            </w:r>
            <w:r>
              <w:rPr>
                <w:rFonts w:ascii="Times New Roman"/>
              </w:rPr>
              <w:t>200</w:t>
            </w:r>
          </w:p>
        </w:tc>
      </w:tr>
      <w:tr w:rsidR="00364D1B">
        <w:trPr>
          <w:jc w:val="center"/>
        </w:trPr>
        <w:tc>
          <w:tcPr>
            <w:tcW w:w="4667" w:type="dxa"/>
            <w:shd w:val="clear" w:color="auto" w:fill="auto"/>
            <w:vAlign w:val="center"/>
          </w:tcPr>
          <w:p w:rsidR="00364D1B" w:rsidRDefault="00B6456D">
            <w:pPr>
              <w:pStyle w:val="afffffffff3"/>
              <w:rPr>
                <w:rFonts w:ascii="Times New Roman"/>
              </w:rPr>
            </w:pPr>
            <w:r>
              <w:rPr>
                <w:rFonts w:ascii="Times New Roman"/>
              </w:rPr>
              <w:t>改性沥青陶粒混合料出厂温度</w:t>
            </w:r>
          </w:p>
        </w:tc>
        <w:tc>
          <w:tcPr>
            <w:tcW w:w="4667" w:type="dxa"/>
            <w:shd w:val="clear" w:color="auto" w:fill="auto"/>
            <w:vAlign w:val="center"/>
          </w:tcPr>
          <w:p w:rsidR="00364D1B" w:rsidRDefault="00B6456D">
            <w:pPr>
              <w:pStyle w:val="afffffffff3"/>
              <w:rPr>
                <w:rFonts w:ascii="Times New Roman"/>
              </w:rPr>
            </w:pPr>
            <w:r>
              <w:rPr>
                <w:rFonts w:ascii="Times New Roman"/>
              </w:rPr>
              <w:t>170</w:t>
            </w:r>
            <w:r>
              <w:rPr>
                <w:rFonts w:ascii="Times New Roman"/>
              </w:rPr>
              <w:t>～</w:t>
            </w:r>
            <w:r>
              <w:rPr>
                <w:rFonts w:ascii="Times New Roman"/>
              </w:rPr>
              <w:t>180</w:t>
            </w:r>
          </w:p>
        </w:tc>
      </w:tr>
      <w:tr w:rsidR="00364D1B">
        <w:trPr>
          <w:jc w:val="center"/>
        </w:trPr>
        <w:tc>
          <w:tcPr>
            <w:tcW w:w="4667" w:type="dxa"/>
            <w:shd w:val="clear" w:color="auto" w:fill="auto"/>
            <w:vAlign w:val="center"/>
          </w:tcPr>
          <w:p w:rsidR="00364D1B" w:rsidRDefault="00B6456D">
            <w:pPr>
              <w:pStyle w:val="afffffffff3"/>
              <w:rPr>
                <w:rFonts w:ascii="Times New Roman"/>
              </w:rPr>
            </w:pPr>
            <w:r>
              <w:rPr>
                <w:rFonts w:ascii="Times New Roman"/>
              </w:rPr>
              <w:t>混合料最高温度</w:t>
            </w:r>
            <w:r>
              <w:rPr>
                <w:rFonts w:ascii="Times New Roman"/>
              </w:rPr>
              <w:t>(</w:t>
            </w:r>
            <w:r>
              <w:rPr>
                <w:rFonts w:ascii="Times New Roman"/>
              </w:rPr>
              <w:t>废弃温度</w:t>
            </w:r>
            <w:r>
              <w:rPr>
                <w:rFonts w:ascii="Times New Roman"/>
              </w:rPr>
              <w:t>)</w:t>
            </w:r>
          </w:p>
        </w:tc>
        <w:tc>
          <w:tcPr>
            <w:tcW w:w="4667" w:type="dxa"/>
            <w:shd w:val="clear" w:color="auto" w:fill="auto"/>
            <w:vAlign w:val="center"/>
          </w:tcPr>
          <w:p w:rsidR="00364D1B" w:rsidRDefault="00B6456D">
            <w:pPr>
              <w:pStyle w:val="afffffffff3"/>
              <w:rPr>
                <w:rFonts w:ascii="Times New Roman"/>
              </w:rPr>
            </w:pPr>
            <w:r>
              <w:rPr>
                <w:rFonts w:ascii="Times New Roman"/>
              </w:rPr>
              <w:t>195</w:t>
            </w:r>
          </w:p>
        </w:tc>
      </w:tr>
      <w:tr w:rsidR="00364D1B">
        <w:trPr>
          <w:jc w:val="center"/>
        </w:trPr>
        <w:tc>
          <w:tcPr>
            <w:tcW w:w="4667" w:type="dxa"/>
            <w:shd w:val="clear" w:color="auto" w:fill="auto"/>
            <w:vAlign w:val="center"/>
          </w:tcPr>
          <w:p w:rsidR="00364D1B" w:rsidRDefault="00B6456D">
            <w:pPr>
              <w:pStyle w:val="afffffffff3"/>
              <w:rPr>
                <w:rFonts w:ascii="Times New Roman"/>
              </w:rPr>
            </w:pPr>
            <w:r>
              <w:rPr>
                <w:rFonts w:ascii="Times New Roman"/>
              </w:rPr>
              <w:t>混合料贮存温度</w:t>
            </w:r>
          </w:p>
        </w:tc>
        <w:tc>
          <w:tcPr>
            <w:tcW w:w="4667" w:type="dxa"/>
            <w:shd w:val="clear" w:color="auto" w:fill="auto"/>
            <w:vAlign w:val="center"/>
          </w:tcPr>
          <w:p w:rsidR="00364D1B" w:rsidRDefault="00B6456D">
            <w:pPr>
              <w:pStyle w:val="afffffffff3"/>
              <w:rPr>
                <w:rFonts w:ascii="Times New Roman"/>
              </w:rPr>
            </w:pPr>
            <w:r>
              <w:rPr>
                <w:rFonts w:ascii="Times New Roman"/>
              </w:rPr>
              <w:t>拌和出料后降低不超过</w:t>
            </w:r>
            <w:r>
              <w:rPr>
                <w:rFonts w:ascii="Times New Roman"/>
              </w:rPr>
              <w:t>10</w:t>
            </w:r>
          </w:p>
        </w:tc>
      </w:tr>
      <w:tr w:rsidR="00364D1B">
        <w:trPr>
          <w:jc w:val="center"/>
        </w:trPr>
        <w:tc>
          <w:tcPr>
            <w:tcW w:w="4667" w:type="dxa"/>
            <w:shd w:val="clear" w:color="auto" w:fill="auto"/>
            <w:vAlign w:val="center"/>
          </w:tcPr>
          <w:p w:rsidR="00364D1B" w:rsidRDefault="00B6456D">
            <w:pPr>
              <w:pStyle w:val="afffffffff3"/>
              <w:rPr>
                <w:rFonts w:ascii="Times New Roman"/>
              </w:rPr>
            </w:pPr>
            <w:r>
              <w:rPr>
                <w:rFonts w:ascii="Times New Roman"/>
              </w:rPr>
              <w:t>摊铺温度，不低于</w:t>
            </w:r>
          </w:p>
        </w:tc>
        <w:tc>
          <w:tcPr>
            <w:tcW w:w="4667" w:type="dxa"/>
            <w:shd w:val="clear" w:color="auto" w:fill="auto"/>
            <w:vAlign w:val="center"/>
          </w:tcPr>
          <w:p w:rsidR="00364D1B" w:rsidRDefault="00B6456D">
            <w:pPr>
              <w:pStyle w:val="afffffffff3"/>
              <w:rPr>
                <w:rFonts w:ascii="Times New Roman"/>
              </w:rPr>
            </w:pPr>
            <w:r>
              <w:rPr>
                <w:rFonts w:ascii="Times New Roman"/>
              </w:rPr>
              <w:t>160</w:t>
            </w:r>
          </w:p>
        </w:tc>
      </w:tr>
      <w:tr w:rsidR="00364D1B">
        <w:trPr>
          <w:jc w:val="center"/>
        </w:trPr>
        <w:tc>
          <w:tcPr>
            <w:tcW w:w="4667" w:type="dxa"/>
            <w:shd w:val="clear" w:color="auto" w:fill="auto"/>
            <w:vAlign w:val="center"/>
          </w:tcPr>
          <w:p w:rsidR="00364D1B" w:rsidRDefault="00B6456D">
            <w:pPr>
              <w:pStyle w:val="afffffffff3"/>
              <w:rPr>
                <w:rFonts w:ascii="Times New Roman"/>
              </w:rPr>
            </w:pPr>
            <w:proofErr w:type="gramStart"/>
            <w:r>
              <w:rPr>
                <w:rFonts w:ascii="Times New Roman"/>
              </w:rPr>
              <w:t>初压开始</w:t>
            </w:r>
            <w:proofErr w:type="gramEnd"/>
            <w:r>
              <w:rPr>
                <w:rFonts w:ascii="Times New Roman"/>
              </w:rPr>
              <w:t>温度，不低于</w:t>
            </w:r>
          </w:p>
        </w:tc>
        <w:tc>
          <w:tcPr>
            <w:tcW w:w="4667" w:type="dxa"/>
            <w:shd w:val="clear" w:color="auto" w:fill="auto"/>
            <w:vAlign w:val="center"/>
          </w:tcPr>
          <w:p w:rsidR="00364D1B" w:rsidRDefault="00B6456D">
            <w:pPr>
              <w:pStyle w:val="afffffffff3"/>
              <w:rPr>
                <w:rFonts w:ascii="Times New Roman"/>
              </w:rPr>
            </w:pPr>
            <w:r>
              <w:rPr>
                <w:rFonts w:ascii="Times New Roman"/>
              </w:rPr>
              <w:t>150</w:t>
            </w:r>
          </w:p>
        </w:tc>
      </w:tr>
      <w:tr w:rsidR="00364D1B">
        <w:trPr>
          <w:jc w:val="center"/>
        </w:trPr>
        <w:tc>
          <w:tcPr>
            <w:tcW w:w="4667" w:type="dxa"/>
            <w:tcBorders>
              <w:bottom w:val="single" w:sz="4" w:space="0" w:color="auto"/>
            </w:tcBorders>
            <w:shd w:val="clear" w:color="auto" w:fill="auto"/>
            <w:vAlign w:val="center"/>
          </w:tcPr>
          <w:p w:rsidR="00364D1B" w:rsidRDefault="00B6456D">
            <w:pPr>
              <w:pStyle w:val="afffffffff3"/>
              <w:rPr>
                <w:rFonts w:ascii="Times New Roman"/>
              </w:rPr>
            </w:pPr>
            <w:r>
              <w:rPr>
                <w:rFonts w:ascii="Times New Roman"/>
              </w:rPr>
              <w:t>碾压终了的表面温度，不低于</w:t>
            </w:r>
          </w:p>
        </w:tc>
        <w:tc>
          <w:tcPr>
            <w:tcW w:w="4667" w:type="dxa"/>
            <w:tcBorders>
              <w:bottom w:val="single" w:sz="4" w:space="0" w:color="auto"/>
            </w:tcBorders>
            <w:shd w:val="clear" w:color="auto" w:fill="auto"/>
            <w:vAlign w:val="center"/>
          </w:tcPr>
          <w:p w:rsidR="00364D1B" w:rsidRDefault="00B6456D">
            <w:pPr>
              <w:pStyle w:val="afffffffff3"/>
              <w:rPr>
                <w:rFonts w:ascii="Times New Roman"/>
              </w:rPr>
            </w:pPr>
            <w:r>
              <w:rPr>
                <w:rFonts w:ascii="Times New Roman"/>
              </w:rPr>
              <w:t>90</w:t>
            </w:r>
          </w:p>
        </w:tc>
      </w:tr>
      <w:tr w:rsidR="00364D1B">
        <w:trPr>
          <w:jc w:val="center"/>
        </w:trPr>
        <w:tc>
          <w:tcPr>
            <w:tcW w:w="4667" w:type="dxa"/>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开放交通时的路表温度，不高于</w:t>
            </w:r>
          </w:p>
        </w:tc>
        <w:tc>
          <w:tcPr>
            <w:tcW w:w="4667" w:type="dxa"/>
            <w:tcBorders>
              <w:top w:val="single" w:sz="4"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50</w:t>
            </w:r>
          </w:p>
        </w:tc>
      </w:tr>
      <w:tr w:rsidR="00364D1B">
        <w:trPr>
          <w:jc w:val="center"/>
        </w:trPr>
        <w:tc>
          <w:tcPr>
            <w:tcW w:w="9334" w:type="dxa"/>
            <w:gridSpan w:val="2"/>
            <w:tcBorders>
              <w:top w:val="single" w:sz="12" w:space="0" w:color="auto"/>
            </w:tcBorders>
            <w:shd w:val="clear" w:color="auto" w:fill="auto"/>
            <w:vAlign w:val="center"/>
          </w:tcPr>
          <w:p w:rsidR="00364D1B" w:rsidRDefault="00B6456D">
            <w:pPr>
              <w:pStyle w:val="afffffffff3"/>
              <w:ind w:firstLineChars="200" w:firstLine="360"/>
              <w:jc w:val="left"/>
              <w:rPr>
                <w:rFonts w:ascii="Times New Roman"/>
              </w:rPr>
            </w:pPr>
            <w:r>
              <w:rPr>
                <w:rFonts w:ascii="Times New Roman"/>
              </w:rPr>
              <w:t>注</w:t>
            </w:r>
            <w:r>
              <w:rPr>
                <w:rFonts w:ascii="Times New Roman"/>
              </w:rPr>
              <w:t>1</w:t>
            </w:r>
            <w:r>
              <w:rPr>
                <w:rFonts w:ascii="Times New Roman"/>
              </w:rPr>
              <w:t>：陶粒沥青混合料的施工温度采用具有金属探测针的插入式数显温度计测量。表面温度可采用表面接触式温度</w:t>
            </w:r>
          </w:p>
          <w:p w:rsidR="00364D1B" w:rsidRDefault="00B6456D">
            <w:pPr>
              <w:pStyle w:val="afffffffff3"/>
              <w:ind w:firstLineChars="450" w:firstLine="810"/>
              <w:jc w:val="left"/>
              <w:rPr>
                <w:rFonts w:ascii="Times New Roman"/>
              </w:rPr>
            </w:pPr>
            <w:r>
              <w:rPr>
                <w:rFonts w:ascii="Times New Roman"/>
              </w:rPr>
              <w:t>计测定。当采用红外线温度计测量表面温度时，应进行标定。具体测定方法见本规范</w:t>
            </w:r>
            <w:r>
              <w:rPr>
                <w:rFonts w:ascii="Times New Roman"/>
              </w:rPr>
              <w:t>“</w:t>
            </w:r>
            <w:r>
              <w:rPr>
                <w:rFonts w:ascii="Times New Roman"/>
              </w:rPr>
              <w:t>附录</w:t>
            </w:r>
            <w:r>
              <w:rPr>
                <w:rFonts w:ascii="Times New Roman" w:hint="eastAsia"/>
              </w:rPr>
              <w:t>C</w:t>
            </w:r>
            <w:r>
              <w:rPr>
                <w:rFonts w:ascii="Times New Roman"/>
              </w:rPr>
              <w:t>热拌沥青混合</w:t>
            </w:r>
          </w:p>
          <w:p w:rsidR="00364D1B" w:rsidRDefault="00B6456D">
            <w:pPr>
              <w:pStyle w:val="afffffffff3"/>
              <w:ind w:firstLineChars="450" w:firstLine="810"/>
              <w:jc w:val="left"/>
              <w:rPr>
                <w:rFonts w:ascii="Times New Roman"/>
              </w:rPr>
            </w:pPr>
            <w:proofErr w:type="gramStart"/>
            <w:r>
              <w:rPr>
                <w:rFonts w:ascii="Times New Roman"/>
              </w:rPr>
              <w:t>料施工</w:t>
            </w:r>
            <w:proofErr w:type="gramEnd"/>
            <w:r>
              <w:rPr>
                <w:rFonts w:ascii="Times New Roman"/>
              </w:rPr>
              <w:t>温度测试方法</w:t>
            </w:r>
            <w:proofErr w:type="gramStart"/>
            <w:r>
              <w:rPr>
                <w:rFonts w:ascii="Times New Roman"/>
              </w:rPr>
              <w:t>”</w:t>
            </w:r>
            <w:proofErr w:type="gramEnd"/>
            <w:r>
              <w:rPr>
                <w:rFonts w:ascii="Times New Roman"/>
              </w:rPr>
              <w:t>。</w:t>
            </w:r>
          </w:p>
          <w:p w:rsidR="00364D1B" w:rsidRDefault="00B6456D">
            <w:pPr>
              <w:pStyle w:val="afffffffff3"/>
              <w:ind w:firstLineChars="200" w:firstLine="360"/>
              <w:jc w:val="left"/>
              <w:rPr>
                <w:rFonts w:ascii="Times New Roman"/>
              </w:rPr>
            </w:pPr>
            <w:r>
              <w:rPr>
                <w:rFonts w:ascii="Times New Roman"/>
              </w:rPr>
              <w:t>注</w:t>
            </w:r>
            <w:r>
              <w:rPr>
                <w:rFonts w:ascii="Times New Roman"/>
              </w:rPr>
              <w:t>2</w:t>
            </w:r>
            <w:r>
              <w:rPr>
                <w:rFonts w:ascii="Times New Roman"/>
              </w:rPr>
              <w:t>：当采用表列以外的聚合物或天然沥青改性沥青时，施工温度由试验确定。</w:t>
            </w:r>
          </w:p>
        </w:tc>
      </w:tr>
    </w:tbl>
    <w:p w:rsidR="00364D1B" w:rsidRDefault="00364D1B">
      <w:pPr>
        <w:pStyle w:val="afffff"/>
        <w:ind w:firstLine="420"/>
      </w:pPr>
    </w:p>
    <w:p w:rsidR="00364D1B" w:rsidRDefault="00B6456D">
      <w:pPr>
        <w:pStyle w:val="affe"/>
        <w:spacing w:before="156" w:after="156"/>
        <w:rPr>
          <w:rFonts w:ascii="Times New Roman" w:eastAsia="宋体"/>
        </w:rPr>
      </w:pPr>
      <w:r>
        <w:rPr>
          <w:rFonts w:ascii="Times New Roman" w:eastAsia="宋体" w:hint="eastAsia"/>
        </w:rPr>
        <w:t>LSMA</w:t>
      </w:r>
      <w:r>
        <w:rPr>
          <w:rFonts w:ascii="Times New Roman" w:eastAsia="宋体" w:hint="eastAsia"/>
        </w:rPr>
        <w:t>混合料的施工温度应视纤维品种和数量、矿粉用量的不同，在改性陶粒沥青混合料的基础上作适当提高。</w:t>
      </w:r>
    </w:p>
    <w:p w:rsidR="00364D1B" w:rsidRDefault="00B6456D">
      <w:pPr>
        <w:pStyle w:val="affc"/>
        <w:spacing w:before="312" w:after="312"/>
      </w:pPr>
      <w:bookmarkStart w:id="92" w:name="_Toc169682709"/>
      <w:bookmarkStart w:id="93" w:name="_Toc169682330"/>
      <w:r>
        <w:rPr>
          <w:rFonts w:hint="eastAsia"/>
        </w:rPr>
        <w:t>混合料拌制与运输</w:t>
      </w:r>
      <w:bookmarkEnd w:id="92"/>
      <w:bookmarkEnd w:id="93"/>
    </w:p>
    <w:p w:rsidR="00364D1B" w:rsidRDefault="00B6456D">
      <w:pPr>
        <w:pStyle w:val="affd"/>
        <w:spacing w:before="156" w:after="156"/>
      </w:pPr>
      <w:bookmarkStart w:id="94" w:name="_Toc169682710"/>
      <w:bookmarkStart w:id="95" w:name="_Toc169682331"/>
      <w:r>
        <w:rPr>
          <w:rFonts w:hint="eastAsia"/>
        </w:rPr>
        <w:t>混合料拌制</w:t>
      </w:r>
      <w:bookmarkEnd w:id="94"/>
      <w:bookmarkEnd w:id="95"/>
    </w:p>
    <w:p w:rsidR="00364D1B" w:rsidRDefault="00B6456D">
      <w:pPr>
        <w:pStyle w:val="affe"/>
        <w:spacing w:before="156" w:after="156"/>
        <w:rPr>
          <w:rFonts w:ascii="Times New Roman" w:eastAsia="宋体"/>
        </w:rPr>
      </w:pPr>
      <w:r>
        <w:rPr>
          <w:rFonts w:ascii="Times New Roman" w:eastAsia="宋体" w:hint="eastAsia"/>
        </w:rPr>
        <w:t>拌合站应安置在地势相对较高的位置，且场地平整并具有足够的承载能力，同时场站内设置完备的防、排水设施，场地应采用混凝土硬化处理，严禁泥土污染。</w:t>
      </w:r>
    </w:p>
    <w:p w:rsidR="00364D1B" w:rsidRDefault="00B6456D">
      <w:pPr>
        <w:pStyle w:val="affe"/>
        <w:spacing w:before="156" w:after="156"/>
        <w:rPr>
          <w:rFonts w:ascii="Times New Roman" w:eastAsia="宋体"/>
        </w:rPr>
      </w:pPr>
      <w:r>
        <w:rPr>
          <w:rFonts w:ascii="Times New Roman" w:eastAsia="宋体" w:hint="eastAsia"/>
        </w:rPr>
        <w:t>原材料应分档隔仓存放并做好标识，储</w:t>
      </w:r>
      <w:proofErr w:type="gramStart"/>
      <w:r>
        <w:rPr>
          <w:rFonts w:ascii="Times New Roman" w:eastAsia="宋体" w:hint="eastAsia"/>
        </w:rPr>
        <w:t>料仓要</w:t>
      </w:r>
      <w:proofErr w:type="gramEnd"/>
      <w:r>
        <w:rPr>
          <w:rFonts w:ascii="Times New Roman" w:eastAsia="宋体" w:hint="eastAsia"/>
        </w:rPr>
        <w:t>满</w:t>
      </w:r>
      <w:r>
        <w:rPr>
          <w:rFonts w:ascii="Times New Roman" w:eastAsia="宋体" w:hint="eastAsia"/>
        </w:rPr>
        <w:t>足生产及环保相关要求。</w:t>
      </w:r>
    </w:p>
    <w:p w:rsidR="00364D1B" w:rsidRDefault="00B6456D">
      <w:pPr>
        <w:pStyle w:val="affe"/>
        <w:spacing w:before="156" w:after="156"/>
        <w:rPr>
          <w:rFonts w:ascii="Times New Roman" w:eastAsia="宋体"/>
        </w:rPr>
      </w:pPr>
      <w:r>
        <w:rPr>
          <w:rFonts w:ascii="Times New Roman" w:eastAsia="宋体" w:hint="eastAsia"/>
        </w:rPr>
        <w:t>原材料严禁露天堆放，应放置于专门搭建的防雨棚内或库房内。</w:t>
      </w:r>
    </w:p>
    <w:p w:rsidR="00364D1B" w:rsidRDefault="00B6456D">
      <w:pPr>
        <w:pStyle w:val="affe"/>
        <w:spacing w:before="156" w:after="156"/>
        <w:rPr>
          <w:rFonts w:ascii="Times New Roman" w:eastAsia="宋体"/>
        </w:rPr>
      </w:pPr>
      <w:r>
        <w:rPr>
          <w:rFonts w:ascii="Times New Roman" w:eastAsia="宋体" w:hint="eastAsia"/>
        </w:rPr>
        <w:t>由于陶粒含水率较高，要适当延长烘干时间或适当降低烘干机内的充盈率，以保证烘干陶粒的残余含水量不得大于</w:t>
      </w:r>
      <w:r>
        <w:rPr>
          <w:rFonts w:ascii="Times New Roman" w:eastAsia="宋体" w:hint="eastAsia"/>
        </w:rPr>
        <w:t>1 %</w:t>
      </w:r>
      <w:r>
        <w:rPr>
          <w:rFonts w:ascii="Times New Roman" w:eastAsia="宋体" w:hint="eastAsia"/>
        </w:rPr>
        <w:t>。</w:t>
      </w:r>
    </w:p>
    <w:p w:rsidR="00364D1B" w:rsidRDefault="00B6456D">
      <w:pPr>
        <w:pStyle w:val="affe"/>
        <w:spacing w:before="156" w:after="156"/>
        <w:rPr>
          <w:rFonts w:ascii="Times New Roman" w:eastAsia="宋体"/>
        </w:rPr>
      </w:pPr>
      <w:r>
        <w:rPr>
          <w:rFonts w:ascii="Times New Roman" w:eastAsia="宋体" w:hint="eastAsia"/>
        </w:rPr>
        <w:lastRenderedPageBreak/>
        <w:t>陶粒沥青混合料可采用间歇式拌和机或连续式拌和机拌制，宜采用间歇式拌和机拌和。连续式拌和机使用的集料必须稳定不变</w:t>
      </w:r>
      <w:r>
        <w:rPr>
          <w:rFonts w:ascii="Times New Roman" w:eastAsia="宋体" w:hint="eastAsia"/>
        </w:rPr>
        <w:t>,</w:t>
      </w:r>
      <w:r>
        <w:rPr>
          <w:rFonts w:ascii="Times New Roman" w:eastAsia="宋体" w:hint="eastAsia"/>
        </w:rPr>
        <w:t>一个工程从多处料源进料或质量不稳定时</w:t>
      </w:r>
      <w:r>
        <w:rPr>
          <w:rFonts w:ascii="Times New Roman" w:eastAsia="宋体" w:hint="eastAsia"/>
        </w:rPr>
        <w:t>,</w:t>
      </w:r>
      <w:r>
        <w:rPr>
          <w:rFonts w:ascii="Times New Roman" w:eastAsia="宋体" w:hint="eastAsia"/>
        </w:rPr>
        <w:t>不得采用连续式拌和机。</w:t>
      </w:r>
    </w:p>
    <w:p w:rsidR="00364D1B" w:rsidRDefault="00B6456D">
      <w:pPr>
        <w:pStyle w:val="affe"/>
        <w:spacing w:before="156" w:after="156"/>
        <w:rPr>
          <w:rFonts w:ascii="Times New Roman" w:eastAsia="宋体"/>
        </w:rPr>
      </w:pPr>
      <w:r>
        <w:rPr>
          <w:rFonts w:ascii="Times New Roman" w:eastAsia="宋体" w:hint="eastAsia"/>
        </w:rPr>
        <w:t>拌和机的粉料仓应配备振动装置以防止粉料起拱。</w:t>
      </w:r>
    </w:p>
    <w:p w:rsidR="00364D1B" w:rsidRDefault="00B6456D">
      <w:pPr>
        <w:pStyle w:val="affe"/>
        <w:spacing w:before="156" w:after="156"/>
        <w:rPr>
          <w:rFonts w:ascii="Times New Roman" w:eastAsia="宋体"/>
        </w:rPr>
      </w:pPr>
      <w:r>
        <w:rPr>
          <w:rFonts w:ascii="Times New Roman" w:eastAsia="宋体" w:hint="eastAsia"/>
        </w:rPr>
        <w:t>开始几盘集料应提高加热温度，干拌几锅集料废弃后，再正式加沥青拌和混合料。</w:t>
      </w:r>
    </w:p>
    <w:p w:rsidR="00364D1B" w:rsidRDefault="00B6456D">
      <w:pPr>
        <w:pStyle w:val="affe"/>
        <w:spacing w:before="156" w:after="156"/>
        <w:rPr>
          <w:rFonts w:ascii="Times New Roman" w:eastAsia="宋体"/>
        </w:rPr>
      </w:pPr>
      <w:r>
        <w:rPr>
          <w:rFonts w:ascii="Times New Roman" w:eastAsia="宋体" w:hint="eastAsia"/>
        </w:rPr>
        <w:t>陶粒沥青混合料拌和时间根据具体情况经试拌确定，以沥青</w:t>
      </w:r>
      <w:proofErr w:type="gramStart"/>
      <w:r>
        <w:rPr>
          <w:rFonts w:ascii="Times New Roman" w:eastAsia="宋体" w:hint="eastAsia"/>
        </w:rPr>
        <w:t>均匀裹覆集料</w:t>
      </w:r>
      <w:proofErr w:type="gramEnd"/>
      <w:r>
        <w:rPr>
          <w:rFonts w:ascii="Times New Roman" w:eastAsia="宋体" w:hint="eastAsia"/>
        </w:rPr>
        <w:t>为度。集料和矿粉进入</w:t>
      </w:r>
      <w:proofErr w:type="gramStart"/>
      <w:r>
        <w:rPr>
          <w:rFonts w:ascii="Times New Roman" w:eastAsia="宋体" w:hint="eastAsia"/>
        </w:rPr>
        <w:t>拌锅干拌</w:t>
      </w:r>
      <w:proofErr w:type="gramEnd"/>
      <w:r>
        <w:rPr>
          <w:rFonts w:ascii="Times New Roman" w:eastAsia="宋体" w:hint="eastAsia"/>
        </w:rPr>
        <w:t>5 s</w:t>
      </w:r>
      <w:r>
        <w:rPr>
          <w:rFonts w:ascii="Times New Roman" w:eastAsia="宋体" w:hint="eastAsia"/>
        </w:rPr>
        <w:t>～</w:t>
      </w:r>
      <w:r>
        <w:rPr>
          <w:rFonts w:ascii="Times New Roman" w:eastAsia="宋体" w:hint="eastAsia"/>
        </w:rPr>
        <w:t>10 s</w:t>
      </w:r>
      <w:r>
        <w:rPr>
          <w:rFonts w:ascii="Times New Roman" w:eastAsia="宋体" w:hint="eastAsia"/>
        </w:rPr>
        <w:t>，然后加入热沥青湿拌</w:t>
      </w:r>
      <w:r>
        <w:rPr>
          <w:rFonts w:ascii="Times New Roman" w:eastAsia="宋体" w:hint="eastAsia"/>
        </w:rPr>
        <w:t>35 s</w:t>
      </w:r>
      <w:r>
        <w:rPr>
          <w:rFonts w:ascii="Times New Roman" w:eastAsia="宋体" w:hint="eastAsia"/>
        </w:rPr>
        <w:t>～</w:t>
      </w:r>
      <w:r>
        <w:rPr>
          <w:rFonts w:ascii="Times New Roman" w:eastAsia="宋体" w:hint="eastAsia"/>
        </w:rPr>
        <w:t>40 s</w:t>
      </w:r>
      <w:r>
        <w:rPr>
          <w:rFonts w:ascii="Times New Roman" w:eastAsia="宋体" w:hint="eastAsia"/>
        </w:rPr>
        <w:t>后出锅，一个循环过程约为</w:t>
      </w:r>
      <w:r>
        <w:rPr>
          <w:rFonts w:ascii="Times New Roman" w:eastAsia="宋体" w:hint="eastAsia"/>
        </w:rPr>
        <w:t>40 s</w:t>
      </w:r>
      <w:r>
        <w:rPr>
          <w:rFonts w:ascii="Times New Roman" w:eastAsia="宋体" w:hint="eastAsia"/>
        </w:rPr>
        <w:t>～</w:t>
      </w:r>
      <w:r>
        <w:rPr>
          <w:rFonts w:ascii="Times New Roman" w:eastAsia="宋体" w:hint="eastAsia"/>
        </w:rPr>
        <w:t>50 s</w:t>
      </w:r>
      <w:r>
        <w:rPr>
          <w:rFonts w:ascii="Times New Roman" w:eastAsia="宋体" w:hint="eastAsia"/>
        </w:rPr>
        <w:t>。拌和出的混合料应均匀、无离析、花白、结块等现象。</w:t>
      </w:r>
    </w:p>
    <w:p w:rsidR="00364D1B" w:rsidRDefault="00B6456D">
      <w:pPr>
        <w:pStyle w:val="affe"/>
        <w:spacing w:before="156" w:after="156"/>
        <w:rPr>
          <w:rFonts w:ascii="Times New Roman" w:eastAsia="宋体"/>
        </w:rPr>
      </w:pPr>
      <w:r>
        <w:rPr>
          <w:rFonts w:ascii="Times New Roman" w:eastAsia="宋体" w:hint="eastAsia"/>
        </w:rPr>
        <w:t>陶粒沥青混合料</w:t>
      </w:r>
      <w:proofErr w:type="gramStart"/>
      <w:r>
        <w:rPr>
          <w:rFonts w:ascii="Times New Roman" w:eastAsia="宋体" w:hint="eastAsia"/>
        </w:rPr>
        <w:t>宜随拌随</w:t>
      </w:r>
      <w:proofErr w:type="gramEnd"/>
      <w:r>
        <w:rPr>
          <w:rFonts w:ascii="Times New Roman" w:eastAsia="宋体" w:hint="eastAsia"/>
        </w:rPr>
        <w:t>用，检测时，车厢内混合料顶堆上的温度与料堆下的温度相差不宜超过</w:t>
      </w:r>
      <w:r>
        <w:rPr>
          <w:rFonts w:ascii="Times New Roman" w:eastAsia="宋体" w:hint="eastAsia"/>
        </w:rPr>
        <w:t>3</w:t>
      </w:r>
      <w:r>
        <w:rPr>
          <w:rFonts w:ascii="Times New Roman" w:eastAsia="宋体"/>
        </w:rPr>
        <w:t xml:space="preserve"> </w:t>
      </w:r>
      <w:r>
        <w:rPr>
          <w:rFonts w:ascii="Times New Roman" w:eastAsia="宋体" w:hint="eastAsia"/>
        </w:rPr>
        <w:t>℃～</w:t>
      </w:r>
      <w:r>
        <w:rPr>
          <w:rFonts w:ascii="Times New Roman" w:eastAsia="宋体" w:hint="eastAsia"/>
        </w:rPr>
        <w:t>5</w:t>
      </w:r>
      <w:r>
        <w:rPr>
          <w:rFonts w:ascii="Times New Roman" w:eastAsia="宋体"/>
        </w:rPr>
        <w:t xml:space="preserve"> </w:t>
      </w:r>
      <w:r>
        <w:rPr>
          <w:rFonts w:ascii="Times New Roman" w:eastAsia="宋体" w:hint="eastAsia"/>
        </w:rPr>
        <w:t>℃，</w:t>
      </w:r>
      <w:r>
        <w:rPr>
          <w:rFonts w:ascii="Times New Roman" w:eastAsia="宋体" w:hint="eastAsia"/>
        </w:rPr>
        <w:t>LAC</w:t>
      </w:r>
      <w:r>
        <w:rPr>
          <w:rFonts w:ascii="Times New Roman" w:eastAsia="宋体" w:hint="eastAsia"/>
        </w:rPr>
        <w:t>混合料贮存时间不宜超过</w:t>
      </w:r>
      <w:r>
        <w:rPr>
          <w:rFonts w:ascii="Times New Roman" w:eastAsia="宋体" w:hint="eastAsia"/>
        </w:rPr>
        <w:t>24</w:t>
      </w:r>
      <w:r>
        <w:rPr>
          <w:rFonts w:ascii="Times New Roman" w:eastAsia="宋体"/>
        </w:rPr>
        <w:t xml:space="preserve"> </w:t>
      </w:r>
      <w:r>
        <w:rPr>
          <w:rFonts w:ascii="Times New Roman" w:eastAsia="宋体" w:hint="eastAsia"/>
        </w:rPr>
        <w:t>h</w:t>
      </w:r>
      <w:r>
        <w:rPr>
          <w:rFonts w:ascii="Times New Roman" w:eastAsia="宋体" w:hint="eastAsia"/>
        </w:rPr>
        <w:t>，</w:t>
      </w:r>
      <w:r>
        <w:rPr>
          <w:rFonts w:ascii="Times New Roman" w:eastAsia="宋体" w:hint="eastAsia"/>
        </w:rPr>
        <w:t>LSMA</w:t>
      </w:r>
      <w:r>
        <w:rPr>
          <w:rFonts w:ascii="Times New Roman" w:eastAsia="宋体" w:hint="eastAsia"/>
        </w:rPr>
        <w:t>混合料只限当天使用，</w:t>
      </w:r>
      <w:r>
        <w:rPr>
          <w:rFonts w:ascii="Times New Roman" w:eastAsia="宋体" w:hint="eastAsia"/>
        </w:rPr>
        <w:t>LOGFC</w:t>
      </w:r>
      <w:r>
        <w:rPr>
          <w:rFonts w:ascii="Times New Roman" w:eastAsia="宋体" w:hint="eastAsia"/>
        </w:rPr>
        <w:t>混合料</w:t>
      </w:r>
      <w:proofErr w:type="gramStart"/>
      <w:r>
        <w:rPr>
          <w:rFonts w:ascii="Times New Roman" w:eastAsia="宋体" w:hint="eastAsia"/>
        </w:rPr>
        <w:t>宜随拌随</w:t>
      </w:r>
      <w:proofErr w:type="gramEnd"/>
      <w:r>
        <w:rPr>
          <w:rFonts w:ascii="Times New Roman" w:eastAsia="宋体" w:hint="eastAsia"/>
        </w:rPr>
        <w:t>用。贮存温度符合表</w:t>
      </w:r>
      <w:r>
        <w:rPr>
          <w:rFonts w:ascii="Times New Roman" w:eastAsia="宋体" w:hint="eastAsia"/>
        </w:rPr>
        <w:t>23</w:t>
      </w:r>
      <w:r>
        <w:rPr>
          <w:rFonts w:ascii="Times New Roman" w:eastAsia="宋体" w:hint="eastAsia"/>
        </w:rPr>
        <w:t>，表</w:t>
      </w:r>
      <w:r>
        <w:rPr>
          <w:rFonts w:ascii="Times New Roman" w:eastAsia="宋体" w:hint="eastAsia"/>
        </w:rPr>
        <w:t>24</w:t>
      </w:r>
      <w:r>
        <w:rPr>
          <w:rFonts w:ascii="Times New Roman" w:eastAsia="宋体" w:hint="eastAsia"/>
        </w:rPr>
        <w:t>的规定。</w:t>
      </w:r>
    </w:p>
    <w:p w:rsidR="00364D1B" w:rsidRDefault="00B6456D">
      <w:pPr>
        <w:pStyle w:val="affd"/>
        <w:spacing w:before="156" w:after="156"/>
      </w:pPr>
      <w:bookmarkStart w:id="96" w:name="_Toc169682711"/>
      <w:bookmarkStart w:id="97" w:name="_Toc169682332"/>
      <w:r>
        <w:rPr>
          <w:rFonts w:hint="eastAsia"/>
        </w:rPr>
        <w:t>混合料运输</w:t>
      </w:r>
      <w:bookmarkEnd w:id="96"/>
      <w:bookmarkEnd w:id="97"/>
    </w:p>
    <w:p w:rsidR="00364D1B" w:rsidRDefault="00B6456D">
      <w:pPr>
        <w:pStyle w:val="affe"/>
        <w:spacing w:before="156" w:after="156"/>
        <w:rPr>
          <w:rFonts w:ascii="Times New Roman" w:eastAsia="宋体"/>
        </w:rPr>
      </w:pPr>
      <w:r>
        <w:rPr>
          <w:rFonts w:ascii="Times New Roman" w:eastAsia="宋体" w:hint="eastAsia"/>
        </w:rPr>
        <w:t>为保证施工的连续性，避免出现停</w:t>
      </w:r>
      <w:r>
        <w:rPr>
          <w:rFonts w:ascii="Times New Roman" w:eastAsia="宋体" w:hint="eastAsia"/>
        </w:rPr>
        <w:t>机等</w:t>
      </w:r>
      <w:proofErr w:type="gramStart"/>
      <w:r>
        <w:rPr>
          <w:rFonts w:ascii="Times New Roman" w:eastAsia="宋体" w:hint="eastAsia"/>
        </w:rPr>
        <w:t>料或者</w:t>
      </w:r>
      <w:proofErr w:type="gramEnd"/>
      <w:r>
        <w:rPr>
          <w:rFonts w:ascii="Times New Roman" w:eastAsia="宋体" w:hint="eastAsia"/>
        </w:rPr>
        <w:t>拌合站窝工现象，必须配备足够数量的混合料运输车辆。</w:t>
      </w:r>
    </w:p>
    <w:p w:rsidR="00364D1B" w:rsidRDefault="00B6456D">
      <w:pPr>
        <w:pStyle w:val="affe"/>
        <w:spacing w:before="156" w:after="156"/>
        <w:rPr>
          <w:rFonts w:ascii="Times New Roman" w:eastAsia="宋体"/>
        </w:rPr>
      </w:pPr>
      <w:r>
        <w:rPr>
          <w:rFonts w:ascii="Times New Roman" w:eastAsia="宋体" w:hint="eastAsia"/>
        </w:rPr>
        <w:t>混合料运输车车厢应保持干净，不得存在杂物。车箱底板和侧板应涂</w:t>
      </w:r>
      <w:proofErr w:type="gramStart"/>
      <w:r>
        <w:rPr>
          <w:rFonts w:ascii="Times New Roman" w:eastAsia="宋体" w:hint="eastAsia"/>
        </w:rPr>
        <w:t>一</w:t>
      </w:r>
      <w:proofErr w:type="gramEnd"/>
      <w:r>
        <w:rPr>
          <w:rFonts w:ascii="Times New Roman" w:eastAsia="宋体" w:hint="eastAsia"/>
        </w:rPr>
        <w:t>薄层防止沥青粘结的隔离剂或防</w:t>
      </w:r>
      <w:proofErr w:type="gramStart"/>
      <w:r>
        <w:rPr>
          <w:rFonts w:ascii="Times New Roman" w:eastAsia="宋体" w:hint="eastAsia"/>
        </w:rPr>
        <w:t>黏</w:t>
      </w:r>
      <w:proofErr w:type="gramEnd"/>
      <w:r>
        <w:rPr>
          <w:rFonts w:ascii="Times New Roman" w:eastAsia="宋体" w:hint="eastAsia"/>
        </w:rPr>
        <w:t>剂，但需控制用量，不得有可见游离残液积聚。</w:t>
      </w:r>
    </w:p>
    <w:p w:rsidR="00364D1B" w:rsidRDefault="00B6456D">
      <w:pPr>
        <w:pStyle w:val="affe"/>
        <w:spacing w:before="156" w:after="156"/>
        <w:rPr>
          <w:rFonts w:ascii="Times New Roman" w:eastAsia="宋体"/>
        </w:rPr>
      </w:pPr>
      <w:r>
        <w:rPr>
          <w:rFonts w:ascii="Times New Roman" w:eastAsia="宋体" w:hint="eastAsia"/>
        </w:rPr>
        <w:t>混合料运输车在装料过程中，车辆要前后移动，分多次装料，或者分“前、后、中”三次装料，减少混合料的离析。</w:t>
      </w:r>
    </w:p>
    <w:p w:rsidR="00364D1B" w:rsidRDefault="00B6456D">
      <w:pPr>
        <w:pStyle w:val="affe"/>
        <w:spacing w:before="156" w:after="156"/>
        <w:rPr>
          <w:rFonts w:ascii="Times New Roman" w:eastAsia="宋体"/>
        </w:rPr>
      </w:pPr>
      <w:r>
        <w:rPr>
          <w:rFonts w:ascii="Times New Roman" w:eastAsia="宋体" w:hint="eastAsia"/>
        </w:rPr>
        <w:t>混合料出厂时应逐车测定沥青混合料的重量和温度，记录出厂时间，签发运料单。</w:t>
      </w:r>
    </w:p>
    <w:p w:rsidR="00364D1B" w:rsidRDefault="00B6456D">
      <w:pPr>
        <w:pStyle w:val="affe"/>
        <w:spacing w:before="156" w:after="156"/>
        <w:rPr>
          <w:rFonts w:ascii="Times New Roman" w:eastAsia="宋体"/>
        </w:rPr>
      </w:pPr>
      <w:r>
        <w:rPr>
          <w:rFonts w:ascii="Times New Roman" w:eastAsia="宋体" w:hint="eastAsia"/>
        </w:rPr>
        <w:t>混合料运输车在装料后，应及时用篷布覆盖严密，做到保温、防雨、防潮、防遗撒污染，篷布直到准备摊铺卸料时方可揭开，当气温较低或大风天气可采用</w:t>
      </w:r>
      <w:r>
        <w:rPr>
          <w:rFonts w:ascii="Times New Roman" w:eastAsia="宋体" w:hint="eastAsia"/>
        </w:rPr>
        <w:t>双层或多层篷布覆盖，加强保温措施。</w:t>
      </w:r>
    </w:p>
    <w:p w:rsidR="00364D1B" w:rsidRDefault="00B6456D">
      <w:pPr>
        <w:pStyle w:val="affe"/>
        <w:spacing w:before="156" w:after="156"/>
        <w:rPr>
          <w:rFonts w:ascii="Times New Roman" w:eastAsia="宋体"/>
        </w:rPr>
      </w:pPr>
      <w:r>
        <w:rPr>
          <w:rFonts w:ascii="Times New Roman" w:eastAsia="宋体" w:hint="eastAsia"/>
        </w:rPr>
        <w:t>摊铺过程中运料车应在摊辅机前</w:t>
      </w:r>
      <w:r>
        <w:rPr>
          <w:rFonts w:ascii="Times New Roman" w:eastAsia="宋体" w:hint="eastAsia"/>
        </w:rPr>
        <w:t>l00 mm</w:t>
      </w:r>
      <w:r>
        <w:rPr>
          <w:rFonts w:ascii="Times New Roman" w:eastAsia="宋体" w:hint="eastAsia"/>
        </w:rPr>
        <w:t>～</w:t>
      </w:r>
      <w:r>
        <w:rPr>
          <w:rFonts w:ascii="Times New Roman" w:eastAsia="宋体" w:hint="eastAsia"/>
        </w:rPr>
        <w:t>3</w:t>
      </w:r>
      <w:r>
        <w:rPr>
          <w:rFonts w:ascii="Times New Roman" w:eastAsia="宋体"/>
        </w:rPr>
        <w:t>0</w:t>
      </w:r>
      <w:r>
        <w:rPr>
          <w:rFonts w:ascii="Times New Roman" w:eastAsia="宋体" w:hint="eastAsia"/>
        </w:rPr>
        <w:t>0 mm</w:t>
      </w:r>
      <w:r>
        <w:rPr>
          <w:rFonts w:ascii="Times New Roman" w:eastAsia="宋体" w:hint="eastAsia"/>
        </w:rPr>
        <w:t>处停住，空挡等候，由摊辅机推动前进开始缓缓卸料，避免撞击摊辅机。在有条件时，运料车可将混合料卸入转运车经二次拌和后向摊铺机连续均匀的供料。运料车每次卸料必须倒净，如有剩余，应及时清除，防止硬结。</w:t>
      </w:r>
    </w:p>
    <w:p w:rsidR="00364D1B" w:rsidRDefault="00B6456D">
      <w:pPr>
        <w:pStyle w:val="affe"/>
        <w:spacing w:before="156" w:after="156"/>
        <w:rPr>
          <w:rFonts w:ascii="Times New Roman" w:eastAsia="宋体"/>
        </w:rPr>
      </w:pPr>
      <w:r>
        <w:rPr>
          <w:rFonts w:ascii="Times New Roman" w:eastAsia="宋体" w:hint="eastAsia"/>
        </w:rPr>
        <w:t>运料车进入摊铺现场时，轮胎上不得有泥土</w:t>
      </w:r>
      <w:proofErr w:type="gramStart"/>
      <w:r>
        <w:rPr>
          <w:rFonts w:ascii="Times New Roman" w:eastAsia="宋体" w:hint="eastAsia"/>
        </w:rPr>
        <w:t>脏物</w:t>
      </w:r>
      <w:proofErr w:type="gramEnd"/>
      <w:r>
        <w:rPr>
          <w:rFonts w:ascii="Times New Roman" w:eastAsia="宋体" w:hint="eastAsia"/>
        </w:rPr>
        <w:t>、不得急刹车、急弯掉头，避免</w:t>
      </w:r>
      <w:proofErr w:type="gramStart"/>
      <w:r>
        <w:rPr>
          <w:rFonts w:ascii="Times New Roman" w:eastAsia="宋体" w:hint="eastAsia"/>
        </w:rPr>
        <w:t>对下承层造成</w:t>
      </w:r>
      <w:proofErr w:type="gramEnd"/>
      <w:r>
        <w:rPr>
          <w:rFonts w:ascii="Times New Roman" w:eastAsia="宋体" w:hint="eastAsia"/>
        </w:rPr>
        <w:t>污染及损伤。</w:t>
      </w:r>
    </w:p>
    <w:p w:rsidR="00364D1B" w:rsidRDefault="00B6456D">
      <w:pPr>
        <w:pStyle w:val="affc"/>
        <w:spacing w:before="312" w:after="312"/>
      </w:pPr>
      <w:bookmarkStart w:id="98" w:name="_Toc169682333"/>
      <w:bookmarkStart w:id="99" w:name="_Toc169682712"/>
      <w:r>
        <w:rPr>
          <w:rFonts w:hint="eastAsia"/>
        </w:rPr>
        <w:t>施工</w:t>
      </w:r>
      <w:bookmarkEnd w:id="98"/>
      <w:bookmarkEnd w:id="99"/>
    </w:p>
    <w:p w:rsidR="00364D1B" w:rsidRDefault="00B6456D">
      <w:pPr>
        <w:pStyle w:val="affd"/>
        <w:spacing w:before="156" w:after="156"/>
      </w:pPr>
      <w:bookmarkStart w:id="100" w:name="_Toc169682713"/>
      <w:bookmarkStart w:id="101" w:name="_Toc169682334"/>
      <w:r>
        <w:rPr>
          <w:rFonts w:hint="eastAsia"/>
        </w:rPr>
        <w:t>一般规定</w:t>
      </w:r>
      <w:bookmarkEnd w:id="100"/>
      <w:bookmarkEnd w:id="101"/>
    </w:p>
    <w:p w:rsidR="00364D1B" w:rsidRDefault="00B6456D">
      <w:pPr>
        <w:pStyle w:val="affe"/>
        <w:spacing w:before="156" w:after="156"/>
        <w:rPr>
          <w:rFonts w:ascii="Times New Roman" w:eastAsia="宋体"/>
        </w:rPr>
      </w:pPr>
      <w:r>
        <w:rPr>
          <w:rFonts w:ascii="Times New Roman" w:eastAsia="宋体" w:hint="eastAsia"/>
        </w:rPr>
        <w:t>热拌陶粒沥青混合料应采用沥青摊铺机摊铺，摊辅机的受料斗应涂刷薄层隔离剂或防粘结剂，但需防止过量涂刷造成料斗集聚，或</w:t>
      </w:r>
      <w:r>
        <w:rPr>
          <w:rFonts w:ascii="Times New Roman" w:eastAsia="宋体" w:hint="eastAsia"/>
        </w:rPr>
        <w:t>流淌到路面造成污染。</w:t>
      </w:r>
    </w:p>
    <w:p w:rsidR="00364D1B" w:rsidRDefault="00B6456D">
      <w:pPr>
        <w:pStyle w:val="affe"/>
        <w:spacing w:before="156" w:after="156"/>
        <w:rPr>
          <w:rFonts w:ascii="Times New Roman" w:eastAsia="宋体"/>
        </w:rPr>
      </w:pPr>
      <w:r>
        <w:rPr>
          <w:rFonts w:ascii="Times New Roman" w:eastAsia="宋体" w:hint="eastAsia"/>
        </w:rPr>
        <w:t>正式施工前应试铺长度不小于</w:t>
      </w:r>
      <w:r>
        <w:rPr>
          <w:rFonts w:ascii="Times New Roman" w:eastAsia="宋体" w:hint="eastAsia"/>
        </w:rPr>
        <w:t>100 m</w:t>
      </w:r>
      <w:r>
        <w:rPr>
          <w:rFonts w:ascii="Times New Roman" w:eastAsia="宋体" w:hint="eastAsia"/>
        </w:rPr>
        <w:t>的试验段，验证确定设备组合、施工参数与生产配合比。</w:t>
      </w:r>
    </w:p>
    <w:p w:rsidR="00364D1B" w:rsidRDefault="00B6456D">
      <w:pPr>
        <w:pStyle w:val="affe"/>
        <w:spacing w:before="156" w:after="156"/>
        <w:rPr>
          <w:rFonts w:ascii="Times New Roman" w:eastAsia="宋体"/>
        </w:rPr>
      </w:pPr>
      <w:r>
        <w:rPr>
          <w:rFonts w:ascii="Times New Roman" w:eastAsia="宋体" w:hint="eastAsia"/>
        </w:rPr>
        <w:t>陶粒沥青路面不宜在气温低于</w:t>
      </w:r>
      <w:r>
        <w:rPr>
          <w:rFonts w:ascii="Times New Roman" w:eastAsia="宋体" w:hint="eastAsia"/>
        </w:rPr>
        <w:t xml:space="preserve">10 </w:t>
      </w:r>
      <w:r>
        <w:rPr>
          <w:rFonts w:ascii="Times New Roman" w:eastAsia="宋体" w:hint="eastAsia"/>
        </w:rPr>
        <w:t>℃以及大风、雨雪天或</w:t>
      </w:r>
      <w:proofErr w:type="gramStart"/>
      <w:r>
        <w:rPr>
          <w:rFonts w:ascii="Times New Roman" w:eastAsia="宋体" w:hint="eastAsia"/>
        </w:rPr>
        <w:t>下承层潮湿</w:t>
      </w:r>
      <w:proofErr w:type="gramEnd"/>
      <w:r>
        <w:rPr>
          <w:rFonts w:ascii="Times New Roman" w:eastAsia="宋体" w:hint="eastAsia"/>
        </w:rPr>
        <w:t>的情况下施工。</w:t>
      </w:r>
    </w:p>
    <w:p w:rsidR="00364D1B" w:rsidRDefault="00B6456D">
      <w:pPr>
        <w:pStyle w:val="affd"/>
        <w:spacing w:before="156" w:after="156"/>
      </w:pPr>
      <w:bookmarkStart w:id="102" w:name="_Toc169682335"/>
      <w:bookmarkStart w:id="103" w:name="_Toc169682714"/>
      <w:r>
        <w:rPr>
          <w:rFonts w:hint="eastAsia"/>
        </w:rPr>
        <w:t>摊铺与碾压</w:t>
      </w:r>
      <w:bookmarkEnd w:id="102"/>
      <w:bookmarkEnd w:id="103"/>
    </w:p>
    <w:p w:rsidR="00364D1B" w:rsidRDefault="00B6456D">
      <w:pPr>
        <w:pStyle w:val="affe"/>
        <w:spacing w:before="156" w:after="156"/>
        <w:rPr>
          <w:rFonts w:ascii="Times New Roman" w:eastAsia="宋体"/>
        </w:rPr>
      </w:pPr>
      <w:r>
        <w:rPr>
          <w:rFonts w:ascii="Times New Roman" w:eastAsia="宋体" w:hint="eastAsia"/>
        </w:rPr>
        <w:lastRenderedPageBreak/>
        <w:t>根据路幅宽度确定沥青摊铺机数量，一台摊铺机的铺筑宽度不宜超过</w:t>
      </w:r>
      <w:r>
        <w:rPr>
          <w:rFonts w:ascii="Times New Roman" w:eastAsia="宋体" w:hint="eastAsia"/>
        </w:rPr>
        <w:t>6 m(</w:t>
      </w:r>
      <w:r>
        <w:rPr>
          <w:rFonts w:ascii="Times New Roman" w:eastAsia="宋体" w:hint="eastAsia"/>
        </w:rPr>
        <w:t>双车道</w:t>
      </w:r>
      <w:r>
        <w:rPr>
          <w:rFonts w:ascii="Times New Roman" w:eastAsia="宋体" w:hint="eastAsia"/>
        </w:rPr>
        <w:t>)</w:t>
      </w:r>
      <w:r>
        <w:rPr>
          <w:rFonts w:ascii="Times New Roman" w:eastAsia="宋体" w:hint="eastAsia"/>
        </w:rPr>
        <w:t>～</w:t>
      </w:r>
      <w:r>
        <w:rPr>
          <w:rFonts w:ascii="Times New Roman" w:eastAsia="宋体" w:hint="eastAsia"/>
        </w:rPr>
        <w:t>7.5 m(3</w:t>
      </w:r>
      <w:r>
        <w:rPr>
          <w:rFonts w:ascii="Times New Roman" w:eastAsia="宋体" w:hint="eastAsia"/>
        </w:rPr>
        <w:t>车道以上</w:t>
      </w:r>
      <w:r>
        <w:rPr>
          <w:rFonts w:ascii="Times New Roman" w:eastAsia="宋体" w:hint="eastAsia"/>
        </w:rPr>
        <w:t>),</w:t>
      </w:r>
      <w:r>
        <w:rPr>
          <w:rFonts w:ascii="Times New Roman" w:eastAsia="宋体" w:hint="eastAsia"/>
        </w:rPr>
        <w:t>当采用两台或多台摊铺</w:t>
      </w:r>
      <w:proofErr w:type="gramStart"/>
      <w:r>
        <w:rPr>
          <w:rFonts w:ascii="Times New Roman" w:eastAsia="宋体" w:hint="eastAsia"/>
        </w:rPr>
        <w:t>机联铺</w:t>
      </w:r>
      <w:proofErr w:type="gramEnd"/>
      <w:r>
        <w:rPr>
          <w:rFonts w:ascii="Times New Roman" w:eastAsia="宋体" w:hint="eastAsia"/>
        </w:rPr>
        <w:t>时，各摊铺机型号、性能参数、</w:t>
      </w:r>
      <w:proofErr w:type="gramStart"/>
      <w:r>
        <w:rPr>
          <w:rFonts w:ascii="Times New Roman" w:eastAsia="宋体" w:hint="eastAsia"/>
        </w:rPr>
        <w:t>熨</w:t>
      </w:r>
      <w:proofErr w:type="gramEnd"/>
      <w:r>
        <w:rPr>
          <w:rFonts w:ascii="Times New Roman" w:eastAsia="宋体" w:hint="eastAsia"/>
        </w:rPr>
        <w:t>平板宽度宜保持一致。相邻两台摊铺机前后间距</w:t>
      </w:r>
      <w:r>
        <w:rPr>
          <w:rFonts w:ascii="Times New Roman" w:eastAsia="宋体" w:hint="eastAsia"/>
        </w:rPr>
        <w:t>10 m</w:t>
      </w:r>
      <w:r>
        <w:rPr>
          <w:rFonts w:ascii="Times New Roman" w:eastAsia="宋体" w:hint="eastAsia"/>
        </w:rPr>
        <w:t>～</w:t>
      </w:r>
      <w:r>
        <w:rPr>
          <w:rFonts w:ascii="Times New Roman" w:eastAsia="宋体" w:hint="eastAsia"/>
        </w:rPr>
        <w:t>20 m</w:t>
      </w:r>
      <w:r>
        <w:rPr>
          <w:rFonts w:ascii="Times New Roman" w:eastAsia="宋体" w:hint="eastAsia"/>
        </w:rPr>
        <w:t>呈梯队方式同步摊铺，当气温较低时，可适当缩短间距。两幅之间应有</w:t>
      </w:r>
      <w:r>
        <w:rPr>
          <w:rFonts w:ascii="Times New Roman" w:eastAsia="宋体" w:hint="eastAsia"/>
        </w:rPr>
        <w:t>10 cm</w:t>
      </w:r>
      <w:r>
        <w:rPr>
          <w:rFonts w:ascii="Times New Roman" w:eastAsia="宋体" w:hint="eastAsia"/>
        </w:rPr>
        <w:t>～</w:t>
      </w:r>
      <w:r>
        <w:rPr>
          <w:rFonts w:ascii="Times New Roman" w:eastAsia="宋体" w:hint="eastAsia"/>
        </w:rPr>
        <w:t xml:space="preserve">15 </w:t>
      </w:r>
      <w:r>
        <w:rPr>
          <w:rFonts w:ascii="Times New Roman" w:eastAsia="宋体" w:hint="eastAsia"/>
        </w:rPr>
        <w:t>cm</w:t>
      </w:r>
      <w:r>
        <w:rPr>
          <w:rFonts w:ascii="Times New Roman" w:eastAsia="宋体" w:hint="eastAsia"/>
        </w:rPr>
        <w:t>宽度的搭接，并避开车道轮迹带，上下层的搭接位置宜错开</w:t>
      </w:r>
      <w:r>
        <w:rPr>
          <w:rFonts w:ascii="Times New Roman" w:eastAsia="宋体" w:hint="eastAsia"/>
        </w:rPr>
        <w:t>20 cm</w:t>
      </w:r>
      <w:r>
        <w:rPr>
          <w:rFonts w:ascii="Times New Roman" w:eastAsia="宋体" w:hint="eastAsia"/>
        </w:rPr>
        <w:t>以上。</w:t>
      </w:r>
    </w:p>
    <w:p w:rsidR="00364D1B" w:rsidRDefault="00B6456D">
      <w:pPr>
        <w:pStyle w:val="affe"/>
        <w:spacing w:before="156" w:after="156"/>
        <w:rPr>
          <w:rFonts w:ascii="Times New Roman" w:eastAsia="宋体"/>
        </w:rPr>
      </w:pPr>
      <w:r>
        <w:rPr>
          <w:rFonts w:ascii="Times New Roman" w:eastAsia="宋体" w:hint="eastAsia"/>
        </w:rPr>
        <w:t>为了保证摊铺的匀速连续性，现场应提前用自卸车贮备适量的陶粒沥青混合料。备料量应根据生产能力、运输时间、单位时间混合料消耗量等因素考虑，可按式（</w:t>
      </w:r>
      <w:r>
        <w:rPr>
          <w:rFonts w:ascii="Times New Roman" w:eastAsia="宋体" w:hint="eastAsia"/>
        </w:rPr>
        <w:t>2</w:t>
      </w:r>
      <w:r>
        <w:rPr>
          <w:rFonts w:ascii="Times New Roman" w:eastAsia="宋体" w:hint="eastAsia"/>
        </w:rPr>
        <w:t>）确定：</w:t>
      </w:r>
    </w:p>
    <w:p w:rsidR="00364D1B" w:rsidRDefault="00B6456D">
      <w:pPr>
        <w:pStyle w:val="affffffb"/>
      </w:pPr>
      <w:r>
        <w:tab/>
      </w:r>
      <m:oMath>
        <m:r>
          <w:rPr>
            <w:rFonts w:ascii="Cambria Math" w:hAnsi="Cambria Math" w:hint="eastAsia"/>
          </w:rPr>
          <m:t>B</m:t>
        </m:r>
        <m:r>
          <w:rPr>
            <w:rFonts w:ascii="Cambria Math" w:hAnsi="Cambria Math"/>
          </w:rPr>
          <m:t>=</m:t>
        </m:r>
        <m:r>
          <w:rPr>
            <w:rFonts w:ascii="Cambria Math" w:hAnsi="Cambria Math" w:hint="eastAsia"/>
          </w:rPr>
          <m:t>T</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Q</m:t>
                </m:r>
              </m:num>
              <m:den>
                <m:r>
                  <w:rPr>
                    <w:rFonts w:ascii="Cambria Math" w:hAnsi="Cambria Math"/>
                  </w:rPr>
                  <m:t>D</m:t>
                </m:r>
              </m:den>
            </m:f>
          </m:e>
        </m:d>
        <m:r>
          <w:rPr>
            <w:rFonts w:ascii="Cambria Math" w:hAnsi="Cambria Math"/>
          </w:rPr>
          <m:t>+</m:t>
        </m:r>
        <m:r>
          <w:rPr>
            <w:rFonts w:ascii="Cambria Math" w:hAnsi="Cambria Math"/>
          </w:rPr>
          <m:t>HQ</m:t>
        </m:r>
      </m:oMath>
      <w:r>
        <w:rPr>
          <w:rFonts w:ascii="微软雅黑" w:eastAsia="微软雅黑" w:hAnsi="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rsidR="00364D1B" w:rsidRDefault="00B6456D">
      <w:pPr>
        <w:pStyle w:val="affffe"/>
        <w:ind w:firstLine="420"/>
      </w:pPr>
      <w:r>
        <w:rPr>
          <w:rFonts w:hint="eastAsia"/>
        </w:rPr>
        <w:t>式中：</w:t>
      </w:r>
    </w:p>
    <w:p w:rsidR="00364D1B" w:rsidRDefault="00B6456D">
      <w:pPr>
        <w:pStyle w:val="afffff"/>
        <w:ind w:firstLine="420"/>
        <w:rPr>
          <w:rFonts w:ascii="Cambria Math" w:hAnsi="Cambria Math" w:hint="eastAsia"/>
          <w:i/>
        </w:rPr>
      </w:pPr>
      <w:r>
        <w:rPr>
          <w:rFonts w:ascii="Cambria Math" w:hAnsi="Cambria Math"/>
          <w:i/>
        </w:rPr>
        <w:t>B</w:t>
      </w:r>
      <w:r>
        <w:rPr>
          <w:rFonts w:ascii="Times New Roman"/>
        </w:rPr>
        <w:t>——</w:t>
      </w:r>
      <w:r>
        <w:rPr>
          <w:rFonts w:ascii="Times New Roman"/>
        </w:rPr>
        <w:t>现场备料数量（</w:t>
      </w:r>
      <w:r>
        <w:rPr>
          <w:rFonts w:ascii="Times New Roman"/>
        </w:rPr>
        <w:t>t</w:t>
      </w:r>
      <w:r>
        <w:rPr>
          <w:rFonts w:ascii="Times New Roman"/>
        </w:rPr>
        <w:t>）</w:t>
      </w:r>
      <w:r>
        <w:rPr>
          <w:rFonts w:ascii="Times New Roman" w:hint="eastAsia"/>
        </w:rPr>
        <w:t>；</w:t>
      </w:r>
    </w:p>
    <w:p w:rsidR="00364D1B" w:rsidRDefault="00B6456D">
      <w:pPr>
        <w:pStyle w:val="afffff"/>
        <w:ind w:firstLine="420"/>
        <w:rPr>
          <w:rFonts w:ascii="Cambria Math" w:hAnsi="Cambria Math" w:hint="eastAsia"/>
          <w:i/>
        </w:rPr>
      </w:pPr>
      <w:r>
        <w:rPr>
          <w:rFonts w:ascii="Cambria Math" w:hAnsi="Cambria Math" w:hint="eastAsia"/>
          <w:i/>
        </w:rPr>
        <w:t>T</w:t>
      </w:r>
      <w:r>
        <w:rPr>
          <w:rFonts w:ascii="Times New Roman"/>
        </w:rPr>
        <w:t>——</w:t>
      </w:r>
      <w:r>
        <w:rPr>
          <w:rFonts w:ascii="Times New Roman"/>
        </w:rPr>
        <w:t>计划摊铺消耗沥青混合料总量（</w:t>
      </w:r>
      <w:r>
        <w:rPr>
          <w:rFonts w:ascii="Times New Roman"/>
        </w:rPr>
        <w:t>t</w:t>
      </w:r>
      <w:r>
        <w:rPr>
          <w:rFonts w:ascii="Times New Roman"/>
        </w:rPr>
        <w:t>）</w:t>
      </w:r>
      <w:r>
        <w:rPr>
          <w:rFonts w:ascii="Times New Roman" w:hint="eastAsia"/>
        </w:rPr>
        <w:t>；</w:t>
      </w:r>
    </w:p>
    <w:p w:rsidR="00364D1B" w:rsidRDefault="00B6456D">
      <w:pPr>
        <w:pStyle w:val="afffff"/>
        <w:ind w:firstLine="420"/>
        <w:rPr>
          <w:rFonts w:ascii="Cambria Math" w:hAnsi="Cambria Math" w:hint="eastAsia"/>
          <w:i/>
        </w:rPr>
      </w:pPr>
      <w:r>
        <w:rPr>
          <w:rFonts w:ascii="Cambria Math" w:hAnsi="Cambria Math" w:hint="eastAsia"/>
          <w:i/>
        </w:rPr>
        <w:t>Q</w:t>
      </w:r>
      <w:r>
        <w:rPr>
          <w:rFonts w:ascii="Times New Roman"/>
        </w:rPr>
        <w:t>——</w:t>
      </w:r>
      <w:r>
        <w:rPr>
          <w:rFonts w:ascii="Times New Roman"/>
        </w:rPr>
        <w:t>拌和机产量（</w:t>
      </w:r>
      <w:r>
        <w:rPr>
          <w:rFonts w:ascii="Times New Roman"/>
        </w:rPr>
        <w:t>t/h</w:t>
      </w:r>
      <w:r>
        <w:rPr>
          <w:rFonts w:ascii="Times New Roman"/>
        </w:rPr>
        <w:t>）</w:t>
      </w:r>
      <w:r>
        <w:rPr>
          <w:rFonts w:ascii="Times New Roman" w:hint="eastAsia"/>
        </w:rPr>
        <w:t>；</w:t>
      </w:r>
    </w:p>
    <w:p w:rsidR="00364D1B" w:rsidRDefault="00B6456D">
      <w:pPr>
        <w:pStyle w:val="afffff"/>
        <w:ind w:firstLine="420"/>
        <w:rPr>
          <w:rFonts w:ascii="Times New Roman"/>
        </w:rPr>
      </w:pPr>
      <w:r>
        <w:rPr>
          <w:rFonts w:ascii="Cambria Math" w:hAnsi="Cambria Math" w:hint="eastAsia"/>
          <w:i/>
        </w:rPr>
        <w:t>D</w:t>
      </w:r>
      <w:r>
        <w:rPr>
          <w:rFonts w:ascii="Times New Roman"/>
        </w:rPr>
        <w:t>——</w:t>
      </w:r>
      <w:r>
        <w:rPr>
          <w:rFonts w:ascii="Times New Roman"/>
        </w:rPr>
        <w:t>单位时间沥青混合料消耗量（</w:t>
      </w:r>
      <w:r>
        <w:rPr>
          <w:rFonts w:ascii="Times New Roman"/>
        </w:rPr>
        <w:t>t/h</w:t>
      </w:r>
      <w:r>
        <w:rPr>
          <w:rFonts w:ascii="Times New Roman"/>
        </w:rPr>
        <w:t>），</w:t>
      </w:r>
      <w:r>
        <w:rPr>
          <w:rFonts w:ascii="Cambria Math" w:hAnsi="Cambria Math" w:cs="Cambria Math"/>
        </w:rPr>
        <w:t>𝐷</w:t>
      </w:r>
      <w:r>
        <w:rPr>
          <w:rFonts w:ascii="Times New Roman"/>
        </w:rPr>
        <w:t>=60×</w:t>
      </w:r>
      <w:r>
        <w:rPr>
          <w:rFonts w:ascii="Times New Roman"/>
        </w:rPr>
        <w:t>摊铺速度（</w:t>
      </w:r>
      <w:r>
        <w:rPr>
          <w:rFonts w:ascii="Times New Roman"/>
        </w:rPr>
        <w:t>m/min</w:t>
      </w:r>
      <w:r>
        <w:rPr>
          <w:rFonts w:ascii="Times New Roman"/>
        </w:rPr>
        <w:t>）</w:t>
      </w:r>
      <w:r>
        <w:rPr>
          <w:rFonts w:ascii="Times New Roman"/>
        </w:rPr>
        <w:t>×</w:t>
      </w:r>
      <w:r>
        <w:rPr>
          <w:rFonts w:ascii="Times New Roman"/>
        </w:rPr>
        <w:t>摊铺宽度（</w:t>
      </w:r>
      <w:r>
        <w:rPr>
          <w:rFonts w:ascii="Times New Roman"/>
        </w:rPr>
        <w:t>m</w:t>
      </w:r>
      <w:r>
        <w:rPr>
          <w:rFonts w:ascii="Times New Roman"/>
        </w:rPr>
        <w:t>）</w:t>
      </w:r>
      <w:r>
        <w:rPr>
          <w:rFonts w:ascii="Times New Roman"/>
        </w:rPr>
        <w:t>×</w:t>
      </w:r>
      <w:r>
        <w:rPr>
          <w:rFonts w:ascii="Times New Roman"/>
        </w:rPr>
        <w:t>压实成型后的平均厚</w:t>
      </w:r>
      <w:r>
        <w:rPr>
          <w:rFonts w:ascii="Times New Roman"/>
        </w:rPr>
        <w:t>度（</w:t>
      </w:r>
      <w:r>
        <w:rPr>
          <w:rFonts w:ascii="Times New Roman"/>
        </w:rPr>
        <w:t>m</w:t>
      </w:r>
      <w:r>
        <w:rPr>
          <w:rFonts w:ascii="Times New Roman"/>
        </w:rPr>
        <w:t>）</w:t>
      </w:r>
      <w:r>
        <w:rPr>
          <w:rFonts w:ascii="Times New Roman"/>
        </w:rPr>
        <w:t>×</w:t>
      </w:r>
      <w:r>
        <w:rPr>
          <w:rFonts w:ascii="Times New Roman"/>
        </w:rPr>
        <w:t>压实后沥青混凝土密度（</w:t>
      </w:r>
      <w:r>
        <w:rPr>
          <w:rFonts w:ascii="Times New Roman"/>
        </w:rPr>
        <w:t>t/m</w:t>
      </w:r>
      <w:r>
        <w:rPr>
          <w:rFonts w:ascii="Times New Roman"/>
          <w:vertAlign w:val="superscript"/>
        </w:rPr>
        <w:t>3</w:t>
      </w:r>
      <w:r>
        <w:rPr>
          <w:rFonts w:ascii="Times New Roman"/>
        </w:rPr>
        <w:t>）</w:t>
      </w:r>
      <w:r>
        <w:rPr>
          <w:rFonts w:ascii="Times New Roman" w:hint="eastAsia"/>
        </w:rPr>
        <w:t>；</w:t>
      </w:r>
    </w:p>
    <w:p w:rsidR="00364D1B" w:rsidRDefault="00B6456D">
      <w:pPr>
        <w:pStyle w:val="afffff"/>
        <w:ind w:firstLine="420"/>
        <w:rPr>
          <w:rFonts w:ascii="Times New Roman"/>
        </w:rPr>
      </w:pPr>
      <w:r>
        <w:rPr>
          <w:rFonts w:ascii="Cambria Math" w:hAnsi="Cambria Math" w:hint="eastAsia"/>
          <w:i/>
        </w:rPr>
        <w:t>H</w:t>
      </w:r>
      <w:r>
        <w:rPr>
          <w:rFonts w:ascii="Times New Roman"/>
        </w:rPr>
        <w:t>——</w:t>
      </w:r>
      <w:r>
        <w:rPr>
          <w:rFonts w:ascii="Times New Roman"/>
        </w:rPr>
        <w:t>重载运程时间（</w:t>
      </w:r>
      <w:r>
        <w:rPr>
          <w:rFonts w:ascii="Times New Roman"/>
        </w:rPr>
        <w:t>h</w:t>
      </w:r>
      <w:r>
        <w:rPr>
          <w:rFonts w:ascii="Times New Roman"/>
        </w:rPr>
        <w:t>）</w:t>
      </w:r>
      <w:r>
        <w:rPr>
          <w:rFonts w:ascii="Times New Roman" w:hint="eastAsia"/>
        </w:rPr>
        <w:t>；</w:t>
      </w:r>
    </w:p>
    <w:p w:rsidR="00364D1B" w:rsidRDefault="00B6456D">
      <w:pPr>
        <w:widowControl/>
        <w:tabs>
          <w:tab w:val="center" w:pos="4201"/>
          <w:tab w:val="right" w:leader="dot" w:pos="9298"/>
        </w:tabs>
        <w:autoSpaceDE w:val="0"/>
        <w:autoSpaceDN w:val="0"/>
        <w:adjustRightInd/>
        <w:spacing w:line="240" w:lineRule="auto"/>
        <w:ind w:firstLineChars="200" w:firstLine="420"/>
        <w:jc w:val="left"/>
        <w:rPr>
          <w:rFonts w:ascii="Times New Roman" w:hAnsi="Times New Roman"/>
          <w:kern w:val="0"/>
          <w:szCs w:val="20"/>
        </w:rPr>
      </w:pPr>
      <w:r>
        <w:rPr>
          <w:rFonts w:ascii="Times New Roman" w:hAnsi="Times New Roman" w:hint="eastAsia"/>
          <w:kern w:val="0"/>
          <w:szCs w:val="20"/>
        </w:rPr>
        <w:t>当</w:t>
      </w:r>
      <m:oMath>
        <m:r>
          <w:rPr>
            <w:rFonts w:ascii="Cambria Math" w:hAnsi="Cambria Math" w:hint="eastAsia"/>
            <w:kern w:val="0"/>
            <w:szCs w:val="20"/>
          </w:rPr>
          <m:t>Q</m:t>
        </m:r>
        <m:r>
          <m:rPr>
            <m:sty m:val="p"/>
          </m:rPr>
          <w:rPr>
            <w:rFonts w:ascii="Cambria Math" w:hAnsi="Cambria Math" w:hint="eastAsia"/>
            <w:kern w:val="0"/>
            <w:szCs w:val="20"/>
          </w:rPr>
          <m:t>≥</m:t>
        </m:r>
        <m:r>
          <w:rPr>
            <w:rFonts w:ascii="Cambria Math" w:hAnsi="Cambria Math" w:hint="eastAsia"/>
            <w:kern w:val="0"/>
            <w:szCs w:val="20"/>
          </w:rPr>
          <m:t>D</m:t>
        </m:r>
      </m:oMath>
      <w:r>
        <w:rPr>
          <w:rFonts w:ascii="Times New Roman" w:hAnsi="Times New Roman" w:hint="eastAsia"/>
          <w:kern w:val="0"/>
          <w:szCs w:val="20"/>
        </w:rPr>
        <w:t>时，按式</w:t>
      </w:r>
      <m:oMath>
        <m:r>
          <w:rPr>
            <w:rFonts w:ascii="Cambria Math" w:hAnsi="Cambria Math" w:hint="eastAsia"/>
            <w:kern w:val="0"/>
            <w:szCs w:val="20"/>
          </w:rPr>
          <m:t>B</m:t>
        </m:r>
        <m:r>
          <m:rPr>
            <m:sty m:val="p"/>
          </m:rPr>
          <w:rPr>
            <w:rFonts w:ascii="Cambria Math" w:hAnsi="Cambria Math" w:hint="eastAsia"/>
            <w:kern w:val="0"/>
            <w:szCs w:val="20"/>
          </w:rPr>
          <m:t>=</m:t>
        </m:r>
        <m:d>
          <m:dPr>
            <m:ctrlPr>
              <w:rPr>
                <w:rFonts w:ascii="Cambria Math" w:hAnsi="Cambria Math"/>
                <w:kern w:val="0"/>
                <w:szCs w:val="20"/>
              </w:rPr>
            </m:ctrlPr>
          </m:dPr>
          <m:e>
            <m:r>
              <m:rPr>
                <m:sty m:val="p"/>
              </m:rPr>
              <w:rPr>
                <w:rFonts w:ascii="Cambria Math" w:hAnsi="Cambria Math" w:hint="eastAsia"/>
                <w:kern w:val="0"/>
                <w:szCs w:val="20"/>
              </w:rPr>
              <m:t>1+H</m:t>
            </m:r>
          </m:e>
        </m:d>
        <m:r>
          <m:rPr>
            <m:sty m:val="p"/>
          </m:rPr>
          <w:rPr>
            <w:rFonts w:ascii="Cambria Math" w:hAnsi="Cambria Math" w:hint="eastAsia"/>
            <w:kern w:val="0"/>
            <w:szCs w:val="20"/>
          </w:rPr>
          <m:t>+</m:t>
        </m:r>
        <m:r>
          <w:rPr>
            <w:rFonts w:ascii="Cambria Math" w:hAnsi="Cambria Math" w:hint="eastAsia"/>
            <w:kern w:val="0"/>
            <w:szCs w:val="20"/>
          </w:rPr>
          <m:t>Q</m:t>
        </m:r>
      </m:oMath>
      <w:r>
        <w:rPr>
          <w:rFonts w:ascii="Times New Roman" w:hAnsi="Times New Roman" w:hint="eastAsia"/>
          <w:kern w:val="0"/>
          <w:szCs w:val="20"/>
        </w:rPr>
        <w:t>确定。</w:t>
      </w:r>
    </w:p>
    <w:p w:rsidR="00364D1B" w:rsidRDefault="00B6456D">
      <w:pPr>
        <w:pStyle w:val="affe"/>
        <w:spacing w:before="156" w:after="156"/>
        <w:rPr>
          <w:rFonts w:ascii="Times New Roman" w:eastAsia="宋体"/>
        </w:rPr>
      </w:pPr>
      <w:r>
        <w:rPr>
          <w:rFonts w:ascii="Times New Roman" w:eastAsia="宋体"/>
        </w:rPr>
        <w:t>现场提前贮备陶粒沥青混合料时应考虑降温速率，需每半小时用测温仪逐车测定温度，贮存期间温度应满足表</w:t>
      </w:r>
      <w:r>
        <w:rPr>
          <w:rFonts w:ascii="Times New Roman" w:eastAsia="宋体"/>
        </w:rPr>
        <w:t>23</w:t>
      </w:r>
      <w:r>
        <w:rPr>
          <w:rFonts w:ascii="Times New Roman" w:eastAsia="宋体"/>
        </w:rPr>
        <w:t>，表</w:t>
      </w:r>
      <w:r>
        <w:rPr>
          <w:rFonts w:ascii="Times New Roman" w:eastAsia="宋体"/>
        </w:rPr>
        <w:t>24</w:t>
      </w:r>
      <w:r>
        <w:rPr>
          <w:rFonts w:ascii="Times New Roman" w:eastAsia="宋体"/>
        </w:rPr>
        <w:t>的规定。各种型号陶粒沥青混合料降温速率可参考表</w:t>
      </w:r>
      <w:r>
        <w:rPr>
          <w:rFonts w:ascii="Times New Roman" w:eastAsia="宋体"/>
        </w:rPr>
        <w:t>25</w:t>
      </w:r>
      <w:r>
        <w:rPr>
          <w:rFonts w:ascii="Times New Roman" w:eastAsia="宋体"/>
        </w:rPr>
        <w:t>数据。</w:t>
      </w:r>
    </w:p>
    <w:p w:rsidR="00364D1B" w:rsidRDefault="00B6456D">
      <w:pPr>
        <w:pStyle w:val="aff2"/>
        <w:spacing w:before="156" w:after="156"/>
      </w:pPr>
      <w:r>
        <w:rPr>
          <w:rFonts w:hint="eastAsia"/>
        </w:rPr>
        <w:t>各种型号陶粒沥青混合料降温速率</w:t>
      </w:r>
    </w:p>
    <w:tbl>
      <w:tblPr>
        <w:tblStyle w:val="affff2"/>
        <w:tblW w:w="0" w:type="auto"/>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364D1B">
        <w:trPr>
          <w:tblHeader/>
          <w:jc w:val="center"/>
        </w:trPr>
        <w:tc>
          <w:tcPr>
            <w:tcW w:w="2334" w:type="dxa"/>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型号</w:t>
            </w:r>
          </w:p>
        </w:tc>
        <w:tc>
          <w:tcPr>
            <w:tcW w:w="2333" w:type="dxa"/>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LAC</w:t>
            </w:r>
            <w:r>
              <w:rPr>
                <w:rFonts w:ascii="Times New Roman"/>
              </w:rPr>
              <w:t>系列</w:t>
            </w:r>
          </w:p>
        </w:tc>
        <w:tc>
          <w:tcPr>
            <w:tcW w:w="2333" w:type="dxa"/>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LSMA</w:t>
            </w:r>
            <w:r>
              <w:rPr>
                <w:rFonts w:ascii="Times New Roman"/>
              </w:rPr>
              <w:t>系列</w:t>
            </w:r>
          </w:p>
        </w:tc>
        <w:tc>
          <w:tcPr>
            <w:tcW w:w="2334" w:type="dxa"/>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LOGFC</w:t>
            </w:r>
            <w:r>
              <w:rPr>
                <w:rFonts w:ascii="Times New Roman"/>
              </w:rPr>
              <w:t>系列</w:t>
            </w:r>
          </w:p>
        </w:tc>
      </w:tr>
      <w:tr w:rsidR="00364D1B">
        <w:trPr>
          <w:jc w:val="center"/>
        </w:trPr>
        <w:tc>
          <w:tcPr>
            <w:tcW w:w="2334" w:type="dxa"/>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降温速度（</w:t>
            </w:r>
            <w:r>
              <w:rPr>
                <w:rFonts w:ascii="Times New Roman"/>
              </w:rPr>
              <w:t>℃/h</w:t>
            </w:r>
            <w:r>
              <w:rPr>
                <w:rFonts w:ascii="Times New Roman"/>
              </w:rPr>
              <w:t>）</w:t>
            </w:r>
          </w:p>
        </w:tc>
        <w:tc>
          <w:tcPr>
            <w:tcW w:w="2333" w:type="dxa"/>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0.5</w:t>
            </w:r>
            <w:r>
              <w:rPr>
                <w:rFonts w:ascii="Times New Roman"/>
              </w:rPr>
              <w:t>～</w:t>
            </w:r>
            <w:r>
              <w:rPr>
                <w:rFonts w:ascii="Times New Roman"/>
              </w:rPr>
              <w:t>1.0</w:t>
            </w:r>
          </w:p>
        </w:tc>
        <w:tc>
          <w:tcPr>
            <w:tcW w:w="2333" w:type="dxa"/>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1.5</w:t>
            </w:r>
            <w:r>
              <w:rPr>
                <w:rFonts w:ascii="Times New Roman"/>
              </w:rPr>
              <w:t>～</w:t>
            </w:r>
            <w:r>
              <w:rPr>
                <w:rFonts w:ascii="Times New Roman"/>
              </w:rPr>
              <w:t>2.5</w:t>
            </w:r>
          </w:p>
        </w:tc>
        <w:tc>
          <w:tcPr>
            <w:tcW w:w="2334" w:type="dxa"/>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2.0</w:t>
            </w:r>
            <w:r>
              <w:rPr>
                <w:rFonts w:ascii="Times New Roman"/>
              </w:rPr>
              <w:t>～</w:t>
            </w:r>
            <w:r>
              <w:rPr>
                <w:rFonts w:ascii="Times New Roman"/>
              </w:rPr>
              <w:t>3.0</w:t>
            </w:r>
          </w:p>
        </w:tc>
      </w:tr>
      <w:tr w:rsidR="00364D1B">
        <w:trPr>
          <w:jc w:val="center"/>
        </w:trPr>
        <w:tc>
          <w:tcPr>
            <w:tcW w:w="9334" w:type="dxa"/>
            <w:gridSpan w:val="4"/>
            <w:tcBorders>
              <w:top w:val="single" w:sz="12" w:space="0" w:color="auto"/>
            </w:tcBorders>
            <w:shd w:val="clear" w:color="auto" w:fill="auto"/>
            <w:vAlign w:val="center"/>
          </w:tcPr>
          <w:p w:rsidR="00364D1B" w:rsidRDefault="00B6456D">
            <w:pPr>
              <w:pStyle w:val="afffffffff3"/>
              <w:ind w:firstLineChars="200" w:firstLine="360"/>
              <w:jc w:val="left"/>
              <w:rPr>
                <w:rFonts w:ascii="Times New Roman"/>
              </w:rPr>
            </w:pPr>
            <w:r>
              <w:rPr>
                <w:rFonts w:ascii="Times New Roman"/>
              </w:rPr>
              <w:t>注</w:t>
            </w:r>
            <w:r>
              <w:rPr>
                <w:rFonts w:ascii="Times New Roman"/>
              </w:rPr>
              <w:t>1</w:t>
            </w:r>
            <w:r>
              <w:rPr>
                <w:rFonts w:ascii="Times New Roman"/>
              </w:rPr>
              <w:t>：以上数据采集环境气温在</w:t>
            </w:r>
            <w:r>
              <w:rPr>
                <w:rFonts w:ascii="Times New Roman"/>
              </w:rPr>
              <w:t xml:space="preserve">10 </w:t>
            </w:r>
            <w:r>
              <w:rPr>
                <w:rFonts w:ascii="Times New Roman"/>
              </w:rPr>
              <w:t>℃</w:t>
            </w:r>
            <w:r>
              <w:rPr>
                <w:rFonts w:ascii="Times New Roman"/>
              </w:rPr>
              <w:t>时，风力小于</w:t>
            </w:r>
            <w:r>
              <w:rPr>
                <w:rFonts w:ascii="Times New Roman"/>
              </w:rPr>
              <w:t>3</w:t>
            </w:r>
            <w:r>
              <w:rPr>
                <w:rFonts w:ascii="Times New Roman"/>
              </w:rPr>
              <w:t>级，自卸车采取篷布覆盖保温措施时混合料的降温速率。</w:t>
            </w:r>
          </w:p>
        </w:tc>
      </w:tr>
    </w:tbl>
    <w:p w:rsidR="00364D1B" w:rsidRDefault="00364D1B">
      <w:pPr>
        <w:pStyle w:val="afffff"/>
        <w:ind w:firstLine="420"/>
      </w:pPr>
    </w:p>
    <w:p w:rsidR="00364D1B" w:rsidRDefault="00B6456D">
      <w:pPr>
        <w:pStyle w:val="affe"/>
        <w:spacing w:before="156" w:after="156"/>
        <w:rPr>
          <w:rFonts w:ascii="Times New Roman" w:eastAsia="宋体"/>
        </w:rPr>
      </w:pPr>
      <w:r>
        <w:rPr>
          <w:rFonts w:ascii="Times New Roman" w:eastAsia="宋体" w:hint="eastAsia"/>
        </w:rPr>
        <w:t>摊铺前，根据摊铺</w:t>
      </w:r>
      <w:proofErr w:type="gramStart"/>
      <w:r>
        <w:rPr>
          <w:rFonts w:ascii="Times New Roman" w:eastAsia="宋体" w:hint="eastAsia"/>
        </w:rPr>
        <w:t>起点实铺厚度</w:t>
      </w:r>
      <w:proofErr w:type="gramEnd"/>
      <w:r>
        <w:rPr>
          <w:rFonts w:ascii="Times New Roman" w:eastAsia="宋体" w:hint="eastAsia"/>
        </w:rPr>
        <w:t>、松浦系数进行摊铺机</w:t>
      </w:r>
      <w:proofErr w:type="gramStart"/>
      <w:r>
        <w:rPr>
          <w:rFonts w:ascii="Times New Roman" w:eastAsia="宋体" w:hint="eastAsia"/>
        </w:rPr>
        <w:t>起步垫块及</w:t>
      </w:r>
      <w:proofErr w:type="gramEnd"/>
      <w:r>
        <w:rPr>
          <w:rFonts w:ascii="Times New Roman" w:eastAsia="宋体" w:hint="eastAsia"/>
        </w:rPr>
        <w:t>仰角的设定。提前</w:t>
      </w:r>
      <w:r>
        <w:rPr>
          <w:rFonts w:ascii="Times New Roman" w:eastAsia="宋体" w:hint="eastAsia"/>
        </w:rPr>
        <w:t>0.5 h</w:t>
      </w:r>
      <w:r>
        <w:rPr>
          <w:rFonts w:ascii="Times New Roman" w:eastAsia="宋体" w:hint="eastAsia"/>
        </w:rPr>
        <w:t>～</w:t>
      </w:r>
      <w:r>
        <w:rPr>
          <w:rFonts w:ascii="Times New Roman" w:eastAsia="宋体" w:hint="eastAsia"/>
        </w:rPr>
        <w:t>1 h</w:t>
      </w:r>
      <w:r>
        <w:rPr>
          <w:rFonts w:ascii="Times New Roman" w:eastAsia="宋体" w:hint="eastAsia"/>
        </w:rPr>
        <w:t>对摊铺机</w:t>
      </w:r>
      <w:proofErr w:type="gramStart"/>
      <w:r>
        <w:rPr>
          <w:rFonts w:ascii="Times New Roman" w:eastAsia="宋体" w:hint="eastAsia"/>
        </w:rPr>
        <w:t>熨</w:t>
      </w:r>
      <w:proofErr w:type="gramEnd"/>
      <w:r>
        <w:rPr>
          <w:rFonts w:ascii="Times New Roman" w:eastAsia="宋体" w:hint="eastAsia"/>
        </w:rPr>
        <w:t>平板进行预热，温度不低于</w:t>
      </w:r>
      <w:r>
        <w:rPr>
          <w:rFonts w:ascii="Times New Roman" w:eastAsia="宋体" w:hint="eastAsia"/>
        </w:rPr>
        <w:t xml:space="preserve">100 </w:t>
      </w:r>
      <w:r>
        <w:rPr>
          <w:rFonts w:ascii="Times New Roman" w:eastAsia="宋体" w:hint="eastAsia"/>
        </w:rPr>
        <w:t>℃。各型号陶粒沥青混凝土，单层摊铺厚度</w:t>
      </w:r>
      <w:r>
        <w:rPr>
          <w:rFonts w:ascii="Times New Roman" w:eastAsia="宋体" w:hint="eastAsia"/>
        </w:rPr>
        <w:t>4 cm</w:t>
      </w:r>
      <w:r>
        <w:rPr>
          <w:rFonts w:ascii="Times New Roman" w:eastAsia="宋体" w:hint="eastAsia"/>
        </w:rPr>
        <w:t>～</w:t>
      </w:r>
      <w:r>
        <w:rPr>
          <w:rFonts w:ascii="Times New Roman" w:eastAsia="宋体" w:hint="eastAsia"/>
        </w:rPr>
        <w:t>10 cm</w:t>
      </w:r>
      <w:r>
        <w:rPr>
          <w:rFonts w:ascii="Times New Roman" w:eastAsia="宋体" w:hint="eastAsia"/>
        </w:rPr>
        <w:t>时，松铺系数可参考表</w:t>
      </w:r>
      <w:r>
        <w:rPr>
          <w:rFonts w:ascii="Times New Roman" w:eastAsia="宋体" w:hint="eastAsia"/>
        </w:rPr>
        <w:t>26</w:t>
      </w:r>
      <w:r>
        <w:rPr>
          <w:rFonts w:ascii="Times New Roman" w:eastAsia="宋体" w:hint="eastAsia"/>
        </w:rPr>
        <w:t>数据。</w:t>
      </w:r>
    </w:p>
    <w:p w:rsidR="00364D1B" w:rsidRDefault="00B6456D">
      <w:pPr>
        <w:pStyle w:val="aff2"/>
        <w:spacing w:before="156" w:after="156"/>
      </w:pPr>
      <w:r>
        <w:rPr>
          <w:rFonts w:hint="eastAsia"/>
        </w:rPr>
        <w:t>各种型号沥青混凝土松铺系数（单层摊铺厚度</w:t>
      </w:r>
      <w:r>
        <w:rPr>
          <w:rFonts w:hint="eastAsia"/>
        </w:rPr>
        <w:t>4 cm</w:t>
      </w:r>
      <w:r>
        <w:rPr>
          <w:rFonts w:hint="eastAsia"/>
        </w:rPr>
        <w:t>～</w:t>
      </w:r>
      <w:r>
        <w:rPr>
          <w:rFonts w:hint="eastAsia"/>
        </w:rPr>
        <w:t>10 cm</w:t>
      </w:r>
      <w:r>
        <w:rPr>
          <w:rFonts w:hint="eastAsia"/>
        </w:rPr>
        <w:t>时）</w:t>
      </w:r>
    </w:p>
    <w:tbl>
      <w:tblPr>
        <w:tblStyle w:val="affff2"/>
        <w:tblW w:w="0" w:type="auto"/>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3111"/>
        <w:gridCol w:w="3112"/>
        <w:gridCol w:w="3111"/>
      </w:tblGrid>
      <w:tr w:rsidR="00364D1B">
        <w:trPr>
          <w:tblHeader/>
          <w:jc w:val="center"/>
        </w:trPr>
        <w:tc>
          <w:tcPr>
            <w:tcW w:w="3111" w:type="dxa"/>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参数</w:t>
            </w:r>
          </w:p>
        </w:tc>
        <w:tc>
          <w:tcPr>
            <w:tcW w:w="3112" w:type="dxa"/>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机械摊铺松铺系数</w:t>
            </w:r>
          </w:p>
        </w:tc>
        <w:tc>
          <w:tcPr>
            <w:tcW w:w="3111" w:type="dxa"/>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人工摊铺松铺系数</w:t>
            </w:r>
          </w:p>
        </w:tc>
      </w:tr>
      <w:tr w:rsidR="00364D1B">
        <w:trPr>
          <w:jc w:val="center"/>
        </w:trPr>
        <w:tc>
          <w:tcPr>
            <w:tcW w:w="3111"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LAC</w:t>
            </w:r>
            <w:r>
              <w:rPr>
                <w:rFonts w:ascii="Times New Roman"/>
              </w:rPr>
              <w:t>系列</w:t>
            </w:r>
          </w:p>
        </w:tc>
        <w:tc>
          <w:tcPr>
            <w:tcW w:w="3112"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1.15</w:t>
            </w:r>
            <w:r>
              <w:rPr>
                <w:rFonts w:ascii="Times New Roman"/>
              </w:rPr>
              <w:t>～</w:t>
            </w:r>
            <w:r>
              <w:rPr>
                <w:rFonts w:ascii="Times New Roman"/>
              </w:rPr>
              <w:t>1.20</w:t>
            </w:r>
          </w:p>
        </w:tc>
        <w:tc>
          <w:tcPr>
            <w:tcW w:w="3111" w:type="dxa"/>
            <w:vMerge w:val="restart"/>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1.25</w:t>
            </w:r>
            <w:r>
              <w:rPr>
                <w:rFonts w:ascii="Times New Roman"/>
              </w:rPr>
              <w:t>～</w:t>
            </w:r>
            <w:r>
              <w:rPr>
                <w:rFonts w:ascii="Times New Roman"/>
              </w:rPr>
              <w:t>1.35</w:t>
            </w:r>
          </w:p>
        </w:tc>
      </w:tr>
      <w:tr w:rsidR="00364D1B">
        <w:trPr>
          <w:jc w:val="center"/>
        </w:trPr>
        <w:tc>
          <w:tcPr>
            <w:tcW w:w="3111" w:type="dxa"/>
            <w:shd w:val="clear" w:color="auto" w:fill="auto"/>
            <w:vAlign w:val="center"/>
          </w:tcPr>
          <w:p w:rsidR="00364D1B" w:rsidRDefault="00B6456D">
            <w:pPr>
              <w:pStyle w:val="afffffffff3"/>
              <w:rPr>
                <w:rFonts w:ascii="Times New Roman"/>
              </w:rPr>
            </w:pPr>
            <w:r>
              <w:rPr>
                <w:rFonts w:ascii="Times New Roman"/>
              </w:rPr>
              <w:t>LSMA</w:t>
            </w:r>
            <w:r>
              <w:rPr>
                <w:rFonts w:ascii="Times New Roman"/>
              </w:rPr>
              <w:t>系列</w:t>
            </w:r>
          </w:p>
        </w:tc>
        <w:tc>
          <w:tcPr>
            <w:tcW w:w="3112" w:type="dxa"/>
            <w:shd w:val="clear" w:color="auto" w:fill="auto"/>
            <w:vAlign w:val="center"/>
          </w:tcPr>
          <w:p w:rsidR="00364D1B" w:rsidRDefault="00B6456D">
            <w:pPr>
              <w:pStyle w:val="afffffffff3"/>
              <w:rPr>
                <w:rFonts w:ascii="Times New Roman"/>
              </w:rPr>
            </w:pPr>
            <w:r>
              <w:rPr>
                <w:rFonts w:ascii="Times New Roman"/>
              </w:rPr>
              <w:t>1.08</w:t>
            </w:r>
            <w:r>
              <w:rPr>
                <w:rFonts w:ascii="Times New Roman"/>
              </w:rPr>
              <w:t>～</w:t>
            </w:r>
            <w:r>
              <w:rPr>
                <w:rFonts w:ascii="Times New Roman"/>
              </w:rPr>
              <w:t>1.15</w:t>
            </w:r>
          </w:p>
        </w:tc>
        <w:tc>
          <w:tcPr>
            <w:tcW w:w="3111" w:type="dxa"/>
            <w:vMerge/>
            <w:shd w:val="clear" w:color="auto" w:fill="auto"/>
            <w:vAlign w:val="center"/>
          </w:tcPr>
          <w:p w:rsidR="00364D1B" w:rsidRDefault="00364D1B">
            <w:pPr>
              <w:pStyle w:val="afffffffff3"/>
              <w:rPr>
                <w:rFonts w:ascii="Times New Roman"/>
              </w:rPr>
            </w:pPr>
          </w:p>
        </w:tc>
      </w:tr>
      <w:tr w:rsidR="00364D1B">
        <w:trPr>
          <w:jc w:val="center"/>
        </w:trPr>
        <w:tc>
          <w:tcPr>
            <w:tcW w:w="3111" w:type="dxa"/>
            <w:shd w:val="clear" w:color="auto" w:fill="auto"/>
            <w:vAlign w:val="center"/>
          </w:tcPr>
          <w:p w:rsidR="00364D1B" w:rsidRDefault="00B6456D">
            <w:pPr>
              <w:pStyle w:val="afffffffff3"/>
              <w:rPr>
                <w:rFonts w:ascii="Times New Roman"/>
              </w:rPr>
            </w:pPr>
            <w:r>
              <w:rPr>
                <w:rFonts w:ascii="Times New Roman"/>
              </w:rPr>
              <w:t>LOGFC</w:t>
            </w:r>
            <w:r>
              <w:rPr>
                <w:rFonts w:ascii="Times New Roman"/>
              </w:rPr>
              <w:t>系列</w:t>
            </w:r>
          </w:p>
        </w:tc>
        <w:tc>
          <w:tcPr>
            <w:tcW w:w="3112" w:type="dxa"/>
            <w:shd w:val="clear" w:color="auto" w:fill="auto"/>
            <w:vAlign w:val="center"/>
          </w:tcPr>
          <w:p w:rsidR="00364D1B" w:rsidRDefault="00B6456D">
            <w:pPr>
              <w:pStyle w:val="afffffffff3"/>
              <w:rPr>
                <w:rFonts w:ascii="Times New Roman"/>
              </w:rPr>
            </w:pPr>
            <w:r>
              <w:rPr>
                <w:rFonts w:ascii="Times New Roman"/>
              </w:rPr>
              <w:t>1.05</w:t>
            </w:r>
            <w:r>
              <w:rPr>
                <w:rFonts w:ascii="Times New Roman"/>
              </w:rPr>
              <w:t>～</w:t>
            </w:r>
            <w:r>
              <w:rPr>
                <w:rFonts w:ascii="Times New Roman"/>
              </w:rPr>
              <w:t>1.15</w:t>
            </w:r>
          </w:p>
        </w:tc>
        <w:tc>
          <w:tcPr>
            <w:tcW w:w="3111" w:type="dxa"/>
            <w:vMerge/>
            <w:shd w:val="clear" w:color="auto" w:fill="auto"/>
            <w:vAlign w:val="center"/>
          </w:tcPr>
          <w:p w:rsidR="00364D1B" w:rsidRDefault="00364D1B">
            <w:pPr>
              <w:pStyle w:val="afffffffff3"/>
              <w:rPr>
                <w:rFonts w:ascii="Times New Roman"/>
              </w:rPr>
            </w:pPr>
          </w:p>
        </w:tc>
      </w:tr>
    </w:tbl>
    <w:p w:rsidR="00364D1B" w:rsidRDefault="00364D1B">
      <w:pPr>
        <w:pStyle w:val="afffff"/>
        <w:ind w:firstLine="420"/>
      </w:pPr>
    </w:p>
    <w:p w:rsidR="00364D1B" w:rsidRDefault="00B6456D">
      <w:pPr>
        <w:pStyle w:val="affe"/>
        <w:spacing w:before="156" w:after="156"/>
        <w:rPr>
          <w:rFonts w:ascii="Times New Roman" w:eastAsia="宋体"/>
        </w:rPr>
      </w:pPr>
      <w:r>
        <w:rPr>
          <w:rFonts w:ascii="Times New Roman" w:eastAsia="宋体" w:hint="eastAsia"/>
        </w:rPr>
        <w:t>摊铺开始后需对初始仰角进行检验，在</w:t>
      </w:r>
      <w:r>
        <w:rPr>
          <w:rFonts w:ascii="Times New Roman" w:eastAsia="宋体" w:hint="eastAsia"/>
        </w:rPr>
        <w:t>10</w:t>
      </w:r>
      <w:r>
        <w:rPr>
          <w:rFonts w:ascii="Times New Roman" w:eastAsia="宋体"/>
        </w:rPr>
        <w:t xml:space="preserve"> </w:t>
      </w:r>
      <w:r>
        <w:rPr>
          <w:rFonts w:ascii="Times New Roman" w:eastAsia="宋体" w:hint="eastAsia"/>
        </w:rPr>
        <w:t>m</w:t>
      </w:r>
      <w:r>
        <w:rPr>
          <w:rFonts w:ascii="Times New Roman" w:eastAsia="宋体" w:hint="eastAsia"/>
        </w:rPr>
        <w:t>距离以外范围内作多点厚度检查；取其平均值与设计要求的厚度比较，一致时即为合格，不一致时要对厚度调节螺杆进行调整，直到相一致时为止。</w:t>
      </w:r>
    </w:p>
    <w:p w:rsidR="00364D1B" w:rsidRDefault="00B6456D">
      <w:pPr>
        <w:pStyle w:val="affe"/>
        <w:spacing w:before="156" w:after="156"/>
        <w:rPr>
          <w:rFonts w:ascii="Times New Roman" w:eastAsia="宋体"/>
        </w:rPr>
      </w:pPr>
      <w:r>
        <w:rPr>
          <w:rFonts w:ascii="Times New Roman" w:eastAsia="宋体" w:hint="eastAsia"/>
        </w:rPr>
        <w:t>铺筑过程中应选择</w:t>
      </w:r>
      <w:proofErr w:type="gramStart"/>
      <w:r>
        <w:rPr>
          <w:rFonts w:ascii="Times New Roman" w:eastAsia="宋体" w:hint="eastAsia"/>
        </w:rPr>
        <w:t>熨</w:t>
      </w:r>
      <w:proofErr w:type="gramEnd"/>
      <w:r>
        <w:rPr>
          <w:rFonts w:ascii="Times New Roman" w:eastAsia="宋体" w:hint="eastAsia"/>
        </w:rPr>
        <w:t>平板的振捣或夯锤压实装置具有适宜的振动频率和振幅，以提高路面的初始压实度。螺旋布料器高度以及</w:t>
      </w:r>
      <w:proofErr w:type="gramStart"/>
      <w:r>
        <w:rPr>
          <w:rFonts w:ascii="Times New Roman" w:eastAsia="宋体" w:hint="eastAsia"/>
        </w:rPr>
        <w:t>熨</w:t>
      </w:r>
      <w:proofErr w:type="gramEnd"/>
      <w:r>
        <w:rPr>
          <w:rFonts w:ascii="Times New Roman" w:eastAsia="宋体" w:hint="eastAsia"/>
        </w:rPr>
        <w:t>平板加宽连接应仔细设定调节，避免混合料有明显的离析。</w:t>
      </w:r>
    </w:p>
    <w:p w:rsidR="00364D1B" w:rsidRDefault="00B6456D">
      <w:pPr>
        <w:pStyle w:val="affe"/>
        <w:spacing w:before="156" w:after="156"/>
        <w:rPr>
          <w:rFonts w:ascii="Times New Roman" w:eastAsia="宋体"/>
        </w:rPr>
      </w:pPr>
      <w:r>
        <w:rPr>
          <w:rFonts w:ascii="Times New Roman" w:eastAsia="宋体" w:hint="eastAsia"/>
        </w:rPr>
        <w:lastRenderedPageBreak/>
        <w:t>摊铺机应采用自动找平方式，下面层宜采用钢丝绳引导的摊铺高程控制方式；中、上面层宜采用非接触式</w:t>
      </w:r>
      <w:proofErr w:type="gramStart"/>
      <w:r>
        <w:rPr>
          <w:rFonts w:ascii="Times New Roman" w:eastAsia="宋体" w:hint="eastAsia"/>
        </w:rPr>
        <w:t>平衡梁</w:t>
      </w:r>
      <w:proofErr w:type="gramEnd"/>
      <w:r>
        <w:rPr>
          <w:rFonts w:ascii="Times New Roman" w:eastAsia="宋体" w:hint="eastAsia"/>
        </w:rPr>
        <w:t>摊铺高程控制方式。</w:t>
      </w:r>
    </w:p>
    <w:p w:rsidR="00364D1B" w:rsidRDefault="00B6456D">
      <w:pPr>
        <w:pStyle w:val="affe"/>
        <w:spacing w:before="156" w:after="156"/>
        <w:rPr>
          <w:rFonts w:ascii="Times New Roman" w:eastAsia="宋体"/>
        </w:rPr>
      </w:pPr>
      <w:r>
        <w:rPr>
          <w:rFonts w:ascii="Times New Roman" w:eastAsia="宋体" w:hint="eastAsia"/>
        </w:rPr>
        <w:t>摊铺速度应均匀、连续，不得</w:t>
      </w:r>
      <w:r>
        <w:rPr>
          <w:rFonts w:ascii="Times New Roman" w:eastAsia="宋体" w:hint="eastAsia"/>
        </w:rPr>
        <w:t>随意变更速度。如遇特殊情况需增减摊铺速度，应按每</w:t>
      </w:r>
      <w:r>
        <w:rPr>
          <w:rFonts w:ascii="Times New Roman" w:eastAsia="宋体" w:hint="eastAsia"/>
        </w:rPr>
        <w:t>5</w:t>
      </w:r>
      <w:r>
        <w:rPr>
          <w:rFonts w:ascii="Times New Roman" w:eastAsia="宋体" w:hint="eastAsia"/>
        </w:rPr>
        <w:t>米</w:t>
      </w:r>
      <w:r>
        <w:rPr>
          <w:rFonts w:ascii="Times New Roman" w:eastAsia="宋体" w:hint="eastAsia"/>
        </w:rPr>
        <w:t>0.2 m/min</w:t>
      </w:r>
      <w:r>
        <w:rPr>
          <w:rFonts w:ascii="Times New Roman" w:eastAsia="宋体" w:hint="eastAsia"/>
        </w:rPr>
        <w:t>的增减幅度逐步递进，不得陡增陡减。上面层摊铺速度一般控制在</w:t>
      </w:r>
      <w:r>
        <w:rPr>
          <w:rFonts w:ascii="Times New Roman" w:eastAsia="宋体" w:hint="eastAsia"/>
        </w:rPr>
        <w:t>2</w:t>
      </w:r>
      <w:r>
        <w:rPr>
          <w:rFonts w:ascii="Times New Roman" w:eastAsia="宋体" w:hint="eastAsia"/>
        </w:rPr>
        <w:t>～</w:t>
      </w:r>
      <w:r>
        <w:rPr>
          <w:rFonts w:ascii="Times New Roman" w:eastAsia="宋体" w:hint="eastAsia"/>
        </w:rPr>
        <w:t>3 m/min</w:t>
      </w:r>
      <w:r>
        <w:rPr>
          <w:rFonts w:ascii="Times New Roman" w:eastAsia="宋体" w:hint="eastAsia"/>
        </w:rPr>
        <w:t>，中下面层摊铺速度不得超过</w:t>
      </w:r>
      <w:r>
        <w:rPr>
          <w:rFonts w:ascii="Times New Roman" w:eastAsia="宋体" w:hint="eastAsia"/>
        </w:rPr>
        <w:t>5 m/min</w:t>
      </w:r>
      <w:r>
        <w:rPr>
          <w:rFonts w:ascii="Times New Roman" w:eastAsia="宋体" w:hint="eastAsia"/>
        </w:rPr>
        <w:t>。摊铺机作业速度最小不低于</w:t>
      </w:r>
      <w:r>
        <w:rPr>
          <w:rFonts w:ascii="Times New Roman" w:eastAsia="宋体" w:hint="eastAsia"/>
        </w:rPr>
        <w:t>1.5 m/min</w:t>
      </w:r>
      <w:r>
        <w:rPr>
          <w:rFonts w:ascii="Times New Roman" w:eastAsia="宋体" w:hint="eastAsia"/>
        </w:rPr>
        <w:t>。</w:t>
      </w:r>
    </w:p>
    <w:p w:rsidR="00364D1B" w:rsidRDefault="00B6456D">
      <w:pPr>
        <w:pStyle w:val="affe"/>
        <w:spacing w:before="156" w:after="156"/>
        <w:rPr>
          <w:rFonts w:ascii="Times New Roman" w:eastAsia="宋体"/>
        </w:rPr>
      </w:pPr>
      <w:r>
        <w:rPr>
          <w:rFonts w:ascii="Times New Roman" w:eastAsia="宋体" w:hint="eastAsia"/>
        </w:rPr>
        <w:t>摊铺机的螺旋布料器应相应于摊铺速度调整到保持一个稳定的速度均衡地转动，两侧应保持有不少于送料器</w:t>
      </w:r>
      <w:r>
        <w:rPr>
          <w:rFonts w:ascii="Times New Roman" w:eastAsia="宋体" w:hint="eastAsia"/>
        </w:rPr>
        <w:t>2/3</w:t>
      </w:r>
      <w:r>
        <w:rPr>
          <w:rFonts w:ascii="Times New Roman" w:eastAsia="宋体" w:hint="eastAsia"/>
        </w:rPr>
        <w:t>高度的混合料，以减少在摊铺过程中混合料的离析。</w:t>
      </w:r>
    </w:p>
    <w:p w:rsidR="00364D1B" w:rsidRDefault="00B6456D">
      <w:pPr>
        <w:pStyle w:val="affe"/>
        <w:spacing w:before="156" w:after="156"/>
        <w:rPr>
          <w:rFonts w:ascii="Times New Roman" w:eastAsia="宋体"/>
        </w:rPr>
      </w:pPr>
      <w:r>
        <w:rPr>
          <w:rFonts w:ascii="Times New Roman" w:eastAsia="宋体" w:hint="eastAsia"/>
        </w:rPr>
        <w:t>压实时，</w:t>
      </w:r>
      <w:proofErr w:type="gramStart"/>
      <w:r>
        <w:rPr>
          <w:rFonts w:ascii="Times New Roman" w:eastAsia="宋体" w:hint="eastAsia"/>
        </w:rPr>
        <w:t>遵循初压</w:t>
      </w:r>
      <w:proofErr w:type="gramEnd"/>
      <w:r>
        <w:rPr>
          <w:rFonts w:ascii="Times New Roman" w:eastAsia="宋体" w:hint="eastAsia"/>
        </w:rPr>
        <w:t>→复压→</w:t>
      </w:r>
      <w:proofErr w:type="gramStart"/>
      <w:r>
        <w:rPr>
          <w:rFonts w:ascii="Times New Roman" w:eastAsia="宋体" w:hint="eastAsia"/>
        </w:rPr>
        <w:t>终压的</w:t>
      </w:r>
      <w:proofErr w:type="gramEnd"/>
      <w:r>
        <w:rPr>
          <w:rFonts w:ascii="Times New Roman" w:eastAsia="宋体" w:hint="eastAsia"/>
        </w:rPr>
        <w:t>程序，压实成型的陶粒沥青路面应符合压实度及平整度的要求。</w:t>
      </w:r>
    </w:p>
    <w:p w:rsidR="00364D1B" w:rsidRDefault="00B6456D">
      <w:pPr>
        <w:pStyle w:val="affe"/>
        <w:spacing w:before="156" w:after="156"/>
        <w:rPr>
          <w:rFonts w:ascii="Times New Roman" w:eastAsia="宋体"/>
        </w:rPr>
      </w:pPr>
      <w:r>
        <w:rPr>
          <w:rFonts w:ascii="Times New Roman" w:eastAsia="宋体" w:hint="eastAsia"/>
        </w:rPr>
        <w:t>碾压温度应符合本规范表</w:t>
      </w:r>
      <w:r>
        <w:rPr>
          <w:rFonts w:ascii="Times New Roman" w:eastAsia="宋体" w:hint="eastAsia"/>
        </w:rPr>
        <w:t>23</w:t>
      </w:r>
      <w:r>
        <w:rPr>
          <w:rFonts w:ascii="Times New Roman" w:eastAsia="宋体" w:hint="eastAsia"/>
        </w:rPr>
        <w:t>，表</w:t>
      </w:r>
      <w:r>
        <w:rPr>
          <w:rFonts w:ascii="Times New Roman" w:eastAsia="宋体" w:hint="eastAsia"/>
        </w:rPr>
        <w:t>24</w:t>
      </w:r>
      <w:r>
        <w:rPr>
          <w:rFonts w:ascii="Times New Roman" w:eastAsia="宋体" w:hint="eastAsia"/>
        </w:rPr>
        <w:t>的规定要求，并根据混合料种类、压路机类型、气温、层厚等情况经试压确定。在不产生严重推移和裂缝的前提下，初压、复压、</w:t>
      </w:r>
      <w:proofErr w:type="gramStart"/>
      <w:r>
        <w:rPr>
          <w:rFonts w:ascii="Times New Roman" w:eastAsia="宋体" w:hint="eastAsia"/>
        </w:rPr>
        <w:t>终压都</w:t>
      </w:r>
      <w:proofErr w:type="gramEnd"/>
      <w:r>
        <w:rPr>
          <w:rFonts w:ascii="Times New Roman" w:eastAsia="宋体" w:hint="eastAsia"/>
        </w:rPr>
        <w:t>应在尽可能高的温度下进行。同时不得在低温状况下作反复碾压，使石料棱角磨损、压碎，破坏集料嵌挤。</w:t>
      </w:r>
    </w:p>
    <w:p w:rsidR="00364D1B" w:rsidRDefault="00B6456D">
      <w:pPr>
        <w:pStyle w:val="affe"/>
        <w:spacing w:before="156" w:after="156"/>
        <w:rPr>
          <w:rFonts w:ascii="Times New Roman" w:eastAsia="宋体"/>
        </w:rPr>
      </w:pPr>
      <w:proofErr w:type="gramStart"/>
      <w:r>
        <w:rPr>
          <w:rFonts w:ascii="Times New Roman" w:eastAsia="宋体" w:hint="eastAsia"/>
        </w:rPr>
        <w:t>初压应</w:t>
      </w:r>
      <w:proofErr w:type="gramEnd"/>
      <w:r>
        <w:rPr>
          <w:rFonts w:ascii="Times New Roman" w:eastAsia="宋体" w:hint="eastAsia"/>
        </w:rPr>
        <w:t>符合下列要求：</w:t>
      </w:r>
    </w:p>
    <w:p w:rsidR="00364D1B" w:rsidRDefault="00B6456D">
      <w:pPr>
        <w:pStyle w:val="af5"/>
        <w:numPr>
          <w:ilvl w:val="0"/>
          <w:numId w:val="33"/>
        </w:numPr>
        <w:rPr>
          <w:rFonts w:ascii="Times New Roman"/>
        </w:rPr>
      </w:pPr>
      <w:proofErr w:type="gramStart"/>
      <w:r>
        <w:rPr>
          <w:rFonts w:ascii="Times New Roman"/>
        </w:rPr>
        <w:t>初压遵循</w:t>
      </w:r>
      <w:proofErr w:type="gramEnd"/>
      <w:r>
        <w:rPr>
          <w:rFonts w:ascii="Times New Roman"/>
        </w:rPr>
        <w:t>“</w:t>
      </w:r>
      <w:r>
        <w:rPr>
          <w:rFonts w:ascii="Times New Roman"/>
        </w:rPr>
        <w:t>高温紧跟</w:t>
      </w:r>
      <w:r>
        <w:rPr>
          <w:rFonts w:ascii="Times New Roman"/>
        </w:rPr>
        <w:t>”</w:t>
      </w:r>
      <w:r>
        <w:rPr>
          <w:rFonts w:ascii="Times New Roman"/>
        </w:rPr>
        <w:t>四字方针，提高静压温度。保持较短</w:t>
      </w:r>
      <w:proofErr w:type="gramStart"/>
      <w:r>
        <w:rPr>
          <w:rFonts w:ascii="Times New Roman"/>
        </w:rPr>
        <w:t>的初压区长</w:t>
      </w:r>
      <w:proofErr w:type="gramEnd"/>
      <w:r>
        <w:rPr>
          <w:rFonts w:ascii="Times New Roman"/>
        </w:rPr>
        <w:t>度，一般不宜超过</w:t>
      </w:r>
      <w:r>
        <w:rPr>
          <w:rFonts w:ascii="Times New Roman"/>
        </w:rPr>
        <w:t>60 m</w:t>
      </w:r>
      <w:r>
        <w:rPr>
          <w:rFonts w:ascii="Times New Roman"/>
        </w:rPr>
        <w:t>～</w:t>
      </w:r>
      <w:r>
        <w:rPr>
          <w:rFonts w:ascii="Times New Roman"/>
        </w:rPr>
        <w:t>80 m</w:t>
      </w:r>
      <w:r>
        <w:rPr>
          <w:rFonts w:ascii="Times New Roman"/>
        </w:rPr>
        <w:t>，以尽快使表面压实，减少热量散失。</w:t>
      </w:r>
    </w:p>
    <w:p w:rsidR="00364D1B" w:rsidRDefault="00B6456D">
      <w:pPr>
        <w:pStyle w:val="af5"/>
        <w:numPr>
          <w:ilvl w:val="0"/>
          <w:numId w:val="33"/>
        </w:numPr>
        <w:rPr>
          <w:rFonts w:ascii="Times New Roman"/>
        </w:rPr>
      </w:pPr>
      <w:proofErr w:type="gramStart"/>
      <w:r>
        <w:rPr>
          <w:rFonts w:ascii="Times New Roman"/>
        </w:rPr>
        <w:t>初压采用</w:t>
      </w:r>
      <w:proofErr w:type="gramEnd"/>
      <w:r>
        <w:rPr>
          <w:rFonts w:ascii="Times New Roman"/>
        </w:rPr>
        <w:t>双钢轮压路机静压</w:t>
      </w:r>
      <w:r>
        <w:rPr>
          <w:rFonts w:hAnsi="宋体"/>
        </w:rPr>
        <w:t>1</w:t>
      </w:r>
      <w:r>
        <w:rPr>
          <w:rFonts w:hAnsi="宋体"/>
        </w:rPr>
        <w:t>～</w:t>
      </w:r>
      <w:r>
        <w:rPr>
          <w:rFonts w:hAnsi="宋体"/>
        </w:rPr>
        <w:t>2</w:t>
      </w:r>
      <w:r>
        <w:rPr>
          <w:rFonts w:ascii="Times New Roman"/>
        </w:rPr>
        <w:t>遍，不宜</w:t>
      </w:r>
      <w:proofErr w:type="gramStart"/>
      <w:r>
        <w:rPr>
          <w:rFonts w:ascii="Times New Roman"/>
        </w:rPr>
        <w:t>采用单钢轮</w:t>
      </w:r>
      <w:proofErr w:type="gramEnd"/>
      <w:r>
        <w:rPr>
          <w:rFonts w:ascii="Times New Roman"/>
        </w:rPr>
        <w:t>压路机，也不宜采用振动压实工艺；碾压时应将压路机的驱动轮面向</w:t>
      </w:r>
      <w:r>
        <w:rPr>
          <w:rFonts w:ascii="Times New Roman"/>
        </w:rPr>
        <w:t>摊铺机，从外侧向中心碾压，在超高路段则由低向高碾压，在坡道上应将驱动轮从低处向高处碾压。</w:t>
      </w:r>
    </w:p>
    <w:p w:rsidR="00364D1B" w:rsidRDefault="00B6456D">
      <w:pPr>
        <w:pStyle w:val="af5"/>
        <w:numPr>
          <w:ilvl w:val="0"/>
          <w:numId w:val="33"/>
        </w:numPr>
        <w:rPr>
          <w:rFonts w:ascii="Times New Roman"/>
        </w:rPr>
      </w:pPr>
      <w:r>
        <w:rPr>
          <w:rFonts w:ascii="Times New Roman"/>
        </w:rPr>
        <w:t>初压后应及时检查平整度、路拱，有严重缺陷时及时进行修整乃至返工。</w:t>
      </w:r>
    </w:p>
    <w:p w:rsidR="00364D1B" w:rsidRDefault="00B6456D">
      <w:pPr>
        <w:pStyle w:val="affe"/>
        <w:spacing w:before="156" w:after="156"/>
        <w:rPr>
          <w:rFonts w:ascii="Times New Roman" w:eastAsia="宋体"/>
        </w:rPr>
      </w:pPr>
      <w:r>
        <w:rPr>
          <w:rFonts w:ascii="Times New Roman" w:eastAsia="宋体" w:hint="eastAsia"/>
        </w:rPr>
        <w:t>复压应紧跟在初压后进行，并应符合下列要求：</w:t>
      </w:r>
    </w:p>
    <w:p w:rsidR="00364D1B" w:rsidRDefault="00B6456D">
      <w:pPr>
        <w:pStyle w:val="af5"/>
        <w:numPr>
          <w:ilvl w:val="0"/>
          <w:numId w:val="34"/>
        </w:numPr>
        <w:rPr>
          <w:rFonts w:ascii="Times New Roman"/>
        </w:rPr>
      </w:pPr>
      <w:r>
        <w:rPr>
          <w:rFonts w:hint="eastAsia"/>
        </w:rPr>
        <w:t>复</w:t>
      </w:r>
      <w:r>
        <w:rPr>
          <w:rFonts w:ascii="Times New Roman" w:hint="eastAsia"/>
        </w:rPr>
        <w:t>压宜采用轮胎压路机碾压</w:t>
      </w:r>
      <w:r>
        <w:rPr>
          <w:rFonts w:ascii="Times New Roman" w:hint="eastAsia"/>
        </w:rPr>
        <w:t>3</w:t>
      </w:r>
      <w:r>
        <w:rPr>
          <w:rFonts w:ascii="Times New Roman" w:hint="eastAsia"/>
        </w:rPr>
        <w:t>～</w:t>
      </w:r>
      <w:r>
        <w:rPr>
          <w:rFonts w:ascii="Times New Roman" w:hint="eastAsia"/>
        </w:rPr>
        <w:t>5</w:t>
      </w:r>
      <w:r>
        <w:rPr>
          <w:rFonts w:ascii="Times New Roman" w:hint="eastAsia"/>
        </w:rPr>
        <w:t>遍，中途不得随意停顿。</w:t>
      </w:r>
    </w:p>
    <w:p w:rsidR="00364D1B" w:rsidRDefault="00B6456D">
      <w:pPr>
        <w:pStyle w:val="af5"/>
        <w:numPr>
          <w:ilvl w:val="0"/>
          <w:numId w:val="34"/>
        </w:numPr>
        <w:rPr>
          <w:rFonts w:ascii="Times New Roman"/>
        </w:rPr>
      </w:pPr>
      <w:r>
        <w:rPr>
          <w:rFonts w:ascii="Times New Roman" w:hint="eastAsia"/>
        </w:rPr>
        <w:t>密级配陶粒沥青混合料的复压宜采用重型的轮胎压路机进行碾压，总质量不宜小于</w:t>
      </w:r>
      <w:r>
        <w:rPr>
          <w:rFonts w:ascii="Times New Roman" w:hint="eastAsia"/>
        </w:rPr>
        <w:t>25 t</w:t>
      </w:r>
      <w:r>
        <w:rPr>
          <w:rFonts w:ascii="Times New Roman" w:hint="eastAsia"/>
        </w:rPr>
        <w:t>，以增加密水性。相邻碾压带应重叠</w:t>
      </w:r>
      <w:r>
        <w:rPr>
          <w:rFonts w:ascii="Times New Roman" w:hint="eastAsia"/>
        </w:rPr>
        <w:t>1/3</w:t>
      </w:r>
      <w:r>
        <w:rPr>
          <w:rFonts w:ascii="Times New Roman" w:hint="eastAsia"/>
        </w:rPr>
        <w:t>～</w:t>
      </w:r>
      <w:r>
        <w:rPr>
          <w:rFonts w:ascii="Times New Roman" w:hint="eastAsia"/>
        </w:rPr>
        <w:t>1/2</w:t>
      </w:r>
      <w:r>
        <w:rPr>
          <w:rFonts w:ascii="Times New Roman" w:hint="eastAsia"/>
        </w:rPr>
        <w:t>的碾压轮宽度（</w:t>
      </w:r>
      <w:r>
        <w:rPr>
          <w:rFonts w:ascii="Times New Roman" w:hint="eastAsia"/>
        </w:rPr>
        <w:t>100 mm</w:t>
      </w:r>
      <w:r>
        <w:rPr>
          <w:rFonts w:ascii="Times New Roman" w:hint="eastAsia"/>
        </w:rPr>
        <w:t>～</w:t>
      </w:r>
      <w:r>
        <w:rPr>
          <w:rFonts w:ascii="Times New Roman" w:hint="eastAsia"/>
        </w:rPr>
        <w:t>2</w:t>
      </w:r>
      <w:r>
        <w:rPr>
          <w:rFonts w:ascii="Times New Roman"/>
        </w:rPr>
        <w:t>0</w:t>
      </w:r>
      <w:r>
        <w:rPr>
          <w:rFonts w:ascii="Times New Roman" w:hint="eastAsia"/>
        </w:rPr>
        <w:t>0 mm</w:t>
      </w:r>
      <w:r>
        <w:rPr>
          <w:rFonts w:ascii="Times New Roman" w:hint="eastAsia"/>
        </w:rPr>
        <w:t>），碾压</w:t>
      </w:r>
      <w:proofErr w:type="gramStart"/>
      <w:r>
        <w:rPr>
          <w:rFonts w:ascii="Times New Roman" w:hint="eastAsia"/>
        </w:rPr>
        <w:t>至要求</w:t>
      </w:r>
      <w:proofErr w:type="gramEnd"/>
      <w:r>
        <w:rPr>
          <w:rFonts w:ascii="Times New Roman" w:hint="eastAsia"/>
        </w:rPr>
        <w:t>的压实度为止。</w:t>
      </w:r>
    </w:p>
    <w:p w:rsidR="00364D1B" w:rsidRDefault="00B6456D">
      <w:pPr>
        <w:pStyle w:val="af5"/>
        <w:numPr>
          <w:ilvl w:val="0"/>
          <w:numId w:val="34"/>
        </w:numPr>
        <w:rPr>
          <w:rFonts w:ascii="Times New Roman"/>
        </w:rPr>
      </w:pPr>
      <w:r>
        <w:rPr>
          <w:rFonts w:ascii="Times New Roman" w:hint="eastAsia"/>
        </w:rPr>
        <w:t>对于厚度大于</w:t>
      </w:r>
      <w:r>
        <w:rPr>
          <w:rFonts w:ascii="Times New Roman" w:hint="eastAsia"/>
        </w:rPr>
        <w:t xml:space="preserve">3 </w:t>
      </w:r>
      <w:r>
        <w:rPr>
          <w:rFonts w:ascii="Times New Roman" w:hint="eastAsia"/>
        </w:rPr>
        <w:t>cm</w:t>
      </w:r>
      <w:r>
        <w:rPr>
          <w:rFonts w:ascii="Times New Roman" w:hint="eastAsia"/>
        </w:rPr>
        <w:t>、粗集料为主的陶粒沥青混合料面层，宜采用振动压路机复压。厚度小于或等于</w:t>
      </w:r>
      <w:r>
        <w:rPr>
          <w:rFonts w:ascii="Times New Roman" w:hint="eastAsia"/>
        </w:rPr>
        <w:t>3 cm</w:t>
      </w:r>
      <w:r>
        <w:rPr>
          <w:rFonts w:ascii="Times New Roman" w:hint="eastAsia"/>
        </w:rPr>
        <w:t>的薄层陶粒沥青面层不宜采用振动压路机碾压。</w:t>
      </w:r>
    </w:p>
    <w:p w:rsidR="00364D1B" w:rsidRDefault="00B6456D">
      <w:pPr>
        <w:pStyle w:val="af5"/>
        <w:numPr>
          <w:ilvl w:val="0"/>
          <w:numId w:val="34"/>
        </w:numPr>
        <w:rPr>
          <w:rFonts w:ascii="Times New Roman"/>
        </w:rPr>
      </w:pPr>
      <w:r>
        <w:rPr>
          <w:rFonts w:ascii="Times New Roman" w:hint="eastAsia"/>
        </w:rPr>
        <w:t>振动压路机的振动频率宜为</w:t>
      </w:r>
      <w:r>
        <w:rPr>
          <w:rFonts w:ascii="Times New Roman"/>
        </w:rPr>
        <w:t>35 Hz</w:t>
      </w:r>
      <w:r>
        <w:rPr>
          <w:rFonts w:ascii="Times New Roman"/>
        </w:rPr>
        <w:t>～</w:t>
      </w:r>
      <w:r>
        <w:rPr>
          <w:rFonts w:ascii="Times New Roman"/>
        </w:rPr>
        <w:t>50 Hz</w:t>
      </w:r>
      <w:r>
        <w:rPr>
          <w:rFonts w:ascii="Times New Roman" w:hint="eastAsia"/>
        </w:rPr>
        <w:t>，振幅宜为</w:t>
      </w:r>
      <w:r>
        <w:rPr>
          <w:rFonts w:ascii="Times New Roman" w:hint="eastAsia"/>
        </w:rPr>
        <w:t>0.3 mm</w:t>
      </w:r>
      <w:r>
        <w:rPr>
          <w:rFonts w:ascii="Times New Roman" w:hint="eastAsia"/>
        </w:rPr>
        <w:t>～</w:t>
      </w:r>
      <w:r>
        <w:rPr>
          <w:rFonts w:ascii="Times New Roman" w:hint="eastAsia"/>
        </w:rPr>
        <w:t>0.8 mm</w:t>
      </w:r>
      <w:r>
        <w:rPr>
          <w:rFonts w:ascii="Times New Roman" w:hint="eastAsia"/>
        </w:rPr>
        <w:t>。层厚较大时选用高频率大振幅，以产生较大的激振力，厚度较薄时采用高频率低振幅，以防止集料破碎。</w:t>
      </w:r>
    </w:p>
    <w:p w:rsidR="00364D1B" w:rsidRDefault="00B6456D">
      <w:pPr>
        <w:pStyle w:val="af5"/>
        <w:numPr>
          <w:ilvl w:val="0"/>
          <w:numId w:val="34"/>
        </w:numPr>
        <w:rPr>
          <w:rFonts w:ascii="Times New Roman"/>
        </w:rPr>
      </w:pPr>
      <w:r>
        <w:rPr>
          <w:rFonts w:ascii="Times New Roman" w:hint="eastAsia"/>
        </w:rPr>
        <w:t>对路面边缘、加宽及港湾式停车带等大型压路机难于碾压的部位，宜采用小型振动压路机或</w:t>
      </w:r>
      <w:proofErr w:type="gramStart"/>
      <w:r>
        <w:rPr>
          <w:rFonts w:ascii="Times New Roman" w:hint="eastAsia"/>
        </w:rPr>
        <w:t>振动夯板作</w:t>
      </w:r>
      <w:proofErr w:type="gramEnd"/>
      <w:r>
        <w:rPr>
          <w:rFonts w:ascii="Times New Roman" w:hint="eastAsia"/>
        </w:rPr>
        <w:t>补充碾压。</w:t>
      </w:r>
    </w:p>
    <w:p w:rsidR="00364D1B" w:rsidRDefault="00B6456D">
      <w:pPr>
        <w:pStyle w:val="affe"/>
        <w:spacing w:before="156" w:after="156"/>
        <w:rPr>
          <w:rFonts w:ascii="Times New Roman" w:eastAsia="宋体"/>
        </w:rPr>
      </w:pPr>
      <w:proofErr w:type="gramStart"/>
      <w:r>
        <w:rPr>
          <w:rFonts w:ascii="Times New Roman" w:eastAsia="宋体"/>
        </w:rPr>
        <w:t>终压应</w:t>
      </w:r>
      <w:proofErr w:type="gramEnd"/>
      <w:r>
        <w:rPr>
          <w:rFonts w:ascii="Times New Roman" w:eastAsia="宋体"/>
        </w:rPr>
        <w:t>紧接在复压后进行，</w:t>
      </w:r>
      <w:proofErr w:type="gramStart"/>
      <w:r>
        <w:rPr>
          <w:rFonts w:ascii="Times New Roman" w:eastAsia="宋体"/>
        </w:rPr>
        <w:t>终压采用</w:t>
      </w:r>
      <w:proofErr w:type="gramEnd"/>
      <w:r>
        <w:rPr>
          <w:rFonts w:ascii="Times New Roman" w:eastAsia="宋体"/>
        </w:rPr>
        <w:t>双钢轮压路机静压</w:t>
      </w:r>
      <w:r>
        <w:rPr>
          <w:rFonts w:ascii="Times New Roman" w:eastAsia="宋体"/>
        </w:rPr>
        <w:t>2</w:t>
      </w:r>
      <w:r>
        <w:rPr>
          <w:rFonts w:ascii="Times New Roman" w:eastAsia="宋体"/>
        </w:rPr>
        <w:t>～</w:t>
      </w:r>
      <w:r>
        <w:rPr>
          <w:rFonts w:ascii="Times New Roman" w:eastAsia="宋体"/>
        </w:rPr>
        <w:t>3</w:t>
      </w:r>
      <w:r>
        <w:rPr>
          <w:rFonts w:ascii="Times New Roman" w:eastAsia="宋体"/>
        </w:rPr>
        <w:t>遍，碾压至无明显轮迹为止。</w:t>
      </w:r>
    </w:p>
    <w:p w:rsidR="00364D1B" w:rsidRDefault="00B6456D">
      <w:pPr>
        <w:pStyle w:val="affe"/>
        <w:spacing w:before="156" w:after="156"/>
        <w:rPr>
          <w:rFonts w:ascii="Times New Roman" w:eastAsia="宋体"/>
        </w:rPr>
      </w:pPr>
      <w:r>
        <w:rPr>
          <w:rFonts w:ascii="Times New Roman" w:eastAsia="宋体"/>
        </w:rPr>
        <w:t>碾压轮在碾压过程中应保持</w:t>
      </w:r>
      <w:r>
        <w:rPr>
          <w:rFonts w:ascii="Times New Roman" w:eastAsia="宋体"/>
        </w:rPr>
        <w:t>清洁，有</w:t>
      </w:r>
      <w:proofErr w:type="gramStart"/>
      <w:r>
        <w:rPr>
          <w:rFonts w:ascii="Times New Roman" w:eastAsia="宋体"/>
        </w:rPr>
        <w:t>混合料沾轮应</w:t>
      </w:r>
      <w:proofErr w:type="gramEnd"/>
      <w:r>
        <w:rPr>
          <w:rFonts w:ascii="Times New Roman" w:eastAsia="宋体"/>
        </w:rPr>
        <w:t>立即清除，对钢轮可涂刷隔离剂或防粘结剂，但严禁刷柴油。对胶轮压路机，开始碾压阶段可适当烘烤、涂刷少量隔离剂或防粘结剂，并先到高温区碾压使轮胎尽快升温。</w:t>
      </w:r>
    </w:p>
    <w:p w:rsidR="00364D1B" w:rsidRDefault="00B6456D">
      <w:pPr>
        <w:pStyle w:val="affe"/>
        <w:spacing w:before="156" w:after="156"/>
        <w:rPr>
          <w:rFonts w:ascii="Times New Roman" w:eastAsia="宋体"/>
        </w:rPr>
      </w:pPr>
      <w:r>
        <w:rPr>
          <w:rFonts w:ascii="Times New Roman" w:eastAsia="宋体"/>
        </w:rPr>
        <w:t>压路机不得在未碾压成型路段上转向、调头、加水或停留。在当天成型的路面上，不得停放各种机械设备或车辆，不得散落矿料、油料等杂物。</w:t>
      </w:r>
    </w:p>
    <w:p w:rsidR="00364D1B" w:rsidRDefault="00B6456D">
      <w:pPr>
        <w:pStyle w:val="affd"/>
        <w:spacing w:before="156" w:after="156"/>
      </w:pPr>
      <w:bookmarkStart w:id="104" w:name="_Toc169682715"/>
      <w:bookmarkStart w:id="105" w:name="_Toc169682336"/>
      <w:r>
        <w:rPr>
          <w:rFonts w:hint="eastAsia"/>
        </w:rPr>
        <w:t>接缝</w:t>
      </w:r>
      <w:bookmarkEnd w:id="104"/>
      <w:bookmarkEnd w:id="105"/>
    </w:p>
    <w:p w:rsidR="00364D1B" w:rsidRDefault="00B6456D">
      <w:pPr>
        <w:pStyle w:val="affe"/>
        <w:spacing w:before="156" w:after="156"/>
        <w:rPr>
          <w:rFonts w:ascii="Times New Roman" w:eastAsia="宋体"/>
        </w:rPr>
      </w:pPr>
      <w:r>
        <w:rPr>
          <w:rFonts w:ascii="Times New Roman" w:eastAsia="宋体" w:hint="eastAsia"/>
        </w:rPr>
        <w:lastRenderedPageBreak/>
        <w:t>陶粒沥青路面的施工必须接缝紧密、连接平顺，不得产生明显的接缝离析。上下层的纵缝应错开</w:t>
      </w:r>
      <w:r>
        <w:rPr>
          <w:rFonts w:ascii="Times New Roman" w:eastAsia="宋体" w:hint="eastAsia"/>
        </w:rPr>
        <w:t>l50 mm(</w:t>
      </w:r>
      <w:r>
        <w:rPr>
          <w:rFonts w:ascii="Times New Roman" w:eastAsia="宋体" w:hint="eastAsia"/>
        </w:rPr>
        <w:t>热接缝</w:t>
      </w:r>
      <w:r>
        <w:rPr>
          <w:rFonts w:ascii="Times New Roman" w:eastAsia="宋体" w:hint="eastAsia"/>
        </w:rPr>
        <w:t>)</w:t>
      </w:r>
      <w:r>
        <w:rPr>
          <w:rFonts w:ascii="Times New Roman" w:eastAsia="宋体" w:hint="eastAsia"/>
        </w:rPr>
        <w:t>或</w:t>
      </w:r>
      <w:r>
        <w:rPr>
          <w:rFonts w:ascii="Times New Roman" w:eastAsia="宋体" w:hint="eastAsia"/>
        </w:rPr>
        <w:t>300 mm</w:t>
      </w:r>
      <w:r>
        <w:rPr>
          <w:rFonts w:ascii="Times New Roman" w:eastAsia="宋体" w:hint="eastAsia"/>
        </w:rPr>
        <w:t>～</w:t>
      </w:r>
      <w:r>
        <w:rPr>
          <w:rFonts w:ascii="Times New Roman" w:eastAsia="宋体" w:hint="eastAsia"/>
        </w:rPr>
        <w:t>400 mm(</w:t>
      </w:r>
      <w:r>
        <w:rPr>
          <w:rFonts w:ascii="Times New Roman" w:eastAsia="宋体" w:hint="eastAsia"/>
        </w:rPr>
        <w:t>冷接缝</w:t>
      </w:r>
      <w:r>
        <w:rPr>
          <w:rFonts w:ascii="Times New Roman" w:eastAsia="宋体" w:hint="eastAsia"/>
        </w:rPr>
        <w:t>)</w:t>
      </w:r>
      <w:r>
        <w:rPr>
          <w:rFonts w:ascii="Times New Roman" w:eastAsia="宋体" w:hint="eastAsia"/>
        </w:rPr>
        <w:t>以上。相邻两幅及上下层的横向接缝均应错位</w:t>
      </w:r>
      <w:r>
        <w:rPr>
          <w:rFonts w:ascii="Times New Roman" w:eastAsia="宋体" w:hint="eastAsia"/>
        </w:rPr>
        <w:t>l</w:t>
      </w:r>
      <w:r>
        <w:rPr>
          <w:rFonts w:ascii="Times New Roman" w:eastAsia="宋体"/>
        </w:rPr>
        <w:t xml:space="preserve"> </w:t>
      </w:r>
      <w:r>
        <w:rPr>
          <w:rFonts w:ascii="Times New Roman" w:eastAsia="宋体" w:hint="eastAsia"/>
        </w:rPr>
        <w:t>m</w:t>
      </w:r>
      <w:r>
        <w:rPr>
          <w:rFonts w:ascii="Times New Roman" w:eastAsia="宋体" w:hint="eastAsia"/>
        </w:rPr>
        <w:t>以上。接缝施工应</w:t>
      </w:r>
      <w:r>
        <w:rPr>
          <w:rFonts w:ascii="Times New Roman" w:eastAsia="宋体" w:hint="eastAsia"/>
        </w:rPr>
        <w:t>用</w:t>
      </w:r>
      <w:r>
        <w:rPr>
          <w:rFonts w:ascii="Times New Roman" w:eastAsia="宋体" w:hint="eastAsia"/>
        </w:rPr>
        <w:t>3 m</w:t>
      </w:r>
      <w:r>
        <w:rPr>
          <w:rFonts w:ascii="Times New Roman" w:eastAsia="宋体" w:hint="eastAsia"/>
        </w:rPr>
        <w:t>直尺检查，确保平整度符合要求。</w:t>
      </w:r>
    </w:p>
    <w:p w:rsidR="00364D1B" w:rsidRDefault="00B6456D">
      <w:pPr>
        <w:pStyle w:val="affe"/>
        <w:spacing w:before="156" w:after="156"/>
        <w:rPr>
          <w:rFonts w:ascii="Times New Roman" w:eastAsia="宋体"/>
        </w:rPr>
      </w:pPr>
      <w:r>
        <w:rPr>
          <w:rFonts w:ascii="Times New Roman" w:eastAsia="宋体" w:hint="eastAsia"/>
        </w:rPr>
        <w:t>陶粒沥青路面纵向接缝部位的施工应符合下列要求：</w:t>
      </w:r>
    </w:p>
    <w:p w:rsidR="00364D1B" w:rsidRDefault="00B6456D">
      <w:pPr>
        <w:pStyle w:val="af5"/>
        <w:numPr>
          <w:ilvl w:val="0"/>
          <w:numId w:val="35"/>
        </w:numPr>
      </w:pPr>
      <w:r>
        <w:rPr>
          <w:rFonts w:hint="eastAsia"/>
        </w:rPr>
        <w:t>当采用两台或多台</w:t>
      </w:r>
      <w:proofErr w:type="gramStart"/>
      <w:r>
        <w:rPr>
          <w:rFonts w:hint="eastAsia"/>
        </w:rPr>
        <w:t>摊铺机成并列</w:t>
      </w:r>
      <w:proofErr w:type="gramEnd"/>
      <w:r>
        <w:rPr>
          <w:rFonts w:hint="eastAsia"/>
        </w:rPr>
        <w:t>梯队方式进行摊铺作业时，纵向接缝应采用热接缝。将已铺部分留下</w:t>
      </w:r>
      <w:r>
        <w:rPr>
          <w:rFonts w:ascii="Times New Roman"/>
        </w:rPr>
        <w:t>l00 mm</w:t>
      </w:r>
      <w:r>
        <w:rPr>
          <w:rFonts w:ascii="Times New Roman"/>
        </w:rPr>
        <w:t>～</w:t>
      </w:r>
      <w:r>
        <w:rPr>
          <w:rFonts w:ascii="Times New Roman"/>
        </w:rPr>
        <w:t>200 mm</w:t>
      </w:r>
      <w:r>
        <w:rPr>
          <w:rFonts w:hint="eastAsia"/>
        </w:rPr>
        <w:t>宽暂不碾压，作为后续部分的基准面，然后</w:t>
      </w:r>
      <w:proofErr w:type="gramStart"/>
      <w:r>
        <w:rPr>
          <w:rFonts w:hint="eastAsia"/>
        </w:rPr>
        <w:t>作跨缝碾压</w:t>
      </w:r>
      <w:proofErr w:type="gramEnd"/>
      <w:r>
        <w:rPr>
          <w:rFonts w:hint="eastAsia"/>
        </w:rPr>
        <w:t>以消除缝迹。</w:t>
      </w:r>
    </w:p>
    <w:p w:rsidR="00364D1B" w:rsidRDefault="00B6456D">
      <w:pPr>
        <w:pStyle w:val="af5"/>
        <w:numPr>
          <w:ilvl w:val="0"/>
          <w:numId w:val="35"/>
        </w:numPr>
        <w:rPr>
          <w:rFonts w:ascii="Times New Roman"/>
        </w:rPr>
      </w:pPr>
      <w:r>
        <w:rPr>
          <w:rFonts w:ascii="Times New Roman"/>
        </w:rPr>
        <w:t>当半幅施工或因特殊原因不得不产生纵向冷接缝时，施工时可采用档板或施工后采用切割机切齐的方式，加铺另半幅前应涂洒少量粘层油，重叠在已铺层上</w:t>
      </w:r>
      <w:r>
        <w:rPr>
          <w:rFonts w:ascii="Times New Roman"/>
        </w:rPr>
        <w:t>50 mm</w:t>
      </w:r>
      <w:r>
        <w:rPr>
          <w:rFonts w:ascii="Times New Roman"/>
        </w:rPr>
        <w:t>～</w:t>
      </w:r>
      <w:r>
        <w:rPr>
          <w:rFonts w:ascii="Times New Roman"/>
        </w:rPr>
        <w:t>l00 mm</w:t>
      </w:r>
      <w:r>
        <w:rPr>
          <w:rFonts w:ascii="Times New Roman"/>
        </w:rPr>
        <w:t>，再铲走铺在前半幅上面的混合料，碾压时由边向中碾压留下</w:t>
      </w:r>
      <w:r>
        <w:rPr>
          <w:rFonts w:ascii="Times New Roman"/>
        </w:rPr>
        <w:t>100 mm</w:t>
      </w:r>
      <w:r>
        <w:rPr>
          <w:rFonts w:ascii="Times New Roman"/>
        </w:rPr>
        <w:t>～</w:t>
      </w:r>
      <w:r>
        <w:rPr>
          <w:rFonts w:ascii="Times New Roman"/>
        </w:rPr>
        <w:t>150 mm</w:t>
      </w:r>
      <w:r>
        <w:rPr>
          <w:rFonts w:ascii="Times New Roman"/>
        </w:rPr>
        <w:t>，再跨缝</w:t>
      </w:r>
      <w:r>
        <w:rPr>
          <w:rFonts w:ascii="Times New Roman"/>
        </w:rPr>
        <w:t>挤紧压实。</w:t>
      </w:r>
    </w:p>
    <w:p w:rsidR="00364D1B" w:rsidRDefault="00B6456D">
      <w:pPr>
        <w:pStyle w:val="affe"/>
        <w:spacing w:before="156" w:after="156"/>
        <w:rPr>
          <w:rFonts w:ascii="Times New Roman" w:eastAsia="宋体"/>
        </w:rPr>
      </w:pPr>
      <w:r>
        <w:rPr>
          <w:rFonts w:ascii="Times New Roman" w:eastAsia="宋体"/>
        </w:rPr>
        <w:t>陶粒沥青路面铺筑期间，当需要暂停施工时，中、下面层横向接缝可采用平接或斜接，上面层应采用平接缝。</w:t>
      </w:r>
    </w:p>
    <w:p w:rsidR="00364D1B" w:rsidRDefault="00B6456D">
      <w:pPr>
        <w:pStyle w:val="affe"/>
        <w:spacing w:before="156" w:after="156"/>
        <w:rPr>
          <w:rFonts w:ascii="Times New Roman" w:eastAsia="宋体"/>
        </w:rPr>
      </w:pPr>
      <w:r>
        <w:rPr>
          <w:rFonts w:ascii="Times New Roman" w:eastAsia="宋体"/>
        </w:rPr>
        <w:t>当采用切割机制作平接缝时，宜在铺设当天混合料冷却但尚未结硬时进行，先用直尺检查接缝处已压实的路面的厚度及平整度，不符合要求的应切除，切除不得损伤</w:t>
      </w:r>
      <w:proofErr w:type="gramStart"/>
      <w:r>
        <w:rPr>
          <w:rFonts w:ascii="Times New Roman" w:eastAsia="宋体"/>
        </w:rPr>
        <w:t>下承层路面</w:t>
      </w:r>
      <w:proofErr w:type="gramEnd"/>
      <w:r>
        <w:rPr>
          <w:rFonts w:ascii="Times New Roman" w:eastAsia="宋体"/>
        </w:rPr>
        <w:t>，切割刨除时留下的泥水必须冲洗干净。</w:t>
      </w:r>
    </w:p>
    <w:p w:rsidR="00364D1B" w:rsidRDefault="00B6456D">
      <w:pPr>
        <w:pStyle w:val="affe"/>
        <w:spacing w:before="156" w:after="156"/>
        <w:rPr>
          <w:rFonts w:ascii="Times New Roman" w:eastAsia="宋体"/>
        </w:rPr>
      </w:pPr>
      <w:r>
        <w:rPr>
          <w:rFonts w:ascii="Times New Roman" w:eastAsia="宋体"/>
        </w:rPr>
        <w:t>横向缝接续施工时，接缝断面应保持干燥，涂刷粘层油并用</w:t>
      </w:r>
      <w:proofErr w:type="gramStart"/>
      <w:r>
        <w:rPr>
          <w:rFonts w:ascii="Times New Roman" w:eastAsia="宋体"/>
        </w:rPr>
        <w:t>熨</w:t>
      </w:r>
      <w:proofErr w:type="gramEnd"/>
      <w:r>
        <w:rPr>
          <w:rFonts w:ascii="Times New Roman" w:eastAsia="宋体"/>
        </w:rPr>
        <w:t>平板预热。</w:t>
      </w:r>
    </w:p>
    <w:p w:rsidR="00364D1B" w:rsidRDefault="00B6456D">
      <w:pPr>
        <w:pStyle w:val="affe"/>
        <w:spacing w:before="156" w:after="156"/>
        <w:rPr>
          <w:rFonts w:ascii="Times New Roman" w:eastAsia="宋体"/>
        </w:rPr>
      </w:pPr>
      <w:r>
        <w:rPr>
          <w:rFonts w:ascii="Times New Roman" w:eastAsia="宋体"/>
        </w:rPr>
        <w:t>横向接缝处摊铺混合料后应先清缝，使接缝界限清晰，然后检查新摊铺的混合料松铺厚度是否合适。</w:t>
      </w:r>
    </w:p>
    <w:p w:rsidR="00364D1B" w:rsidRDefault="00B6456D">
      <w:pPr>
        <w:pStyle w:val="affe"/>
        <w:spacing w:before="156" w:after="156"/>
        <w:rPr>
          <w:rFonts w:ascii="Times New Roman" w:eastAsia="宋体"/>
        </w:rPr>
      </w:pPr>
      <w:r>
        <w:rPr>
          <w:rFonts w:ascii="Times New Roman" w:eastAsia="宋体"/>
        </w:rPr>
        <w:t>横向接缝碾压时宜按垂直车道方向沿接缝进行，如因碾压时场</w:t>
      </w:r>
      <w:r>
        <w:rPr>
          <w:rFonts w:ascii="Times New Roman" w:eastAsia="宋体"/>
        </w:rPr>
        <w:t>地空间限制，也可沿纵向碾压，但应在摊铺机驶离接缝后尽快碾压，充分压实，连接平顺。</w:t>
      </w:r>
    </w:p>
    <w:p w:rsidR="00364D1B" w:rsidRDefault="00B6456D">
      <w:pPr>
        <w:pStyle w:val="affd"/>
        <w:spacing w:before="156" w:after="156"/>
      </w:pPr>
      <w:bookmarkStart w:id="106" w:name="_Toc169682337"/>
      <w:bookmarkStart w:id="107" w:name="_Toc169682716"/>
      <w:r>
        <w:rPr>
          <w:rFonts w:hint="eastAsia"/>
        </w:rPr>
        <w:t>开放交通及其他</w:t>
      </w:r>
      <w:bookmarkEnd w:id="106"/>
      <w:bookmarkEnd w:id="107"/>
    </w:p>
    <w:p w:rsidR="00364D1B" w:rsidRDefault="00B6456D">
      <w:pPr>
        <w:pStyle w:val="affe"/>
        <w:spacing w:before="156" w:after="156"/>
        <w:rPr>
          <w:rFonts w:ascii="Times New Roman" w:eastAsia="宋体"/>
        </w:rPr>
      </w:pPr>
      <w:r>
        <w:rPr>
          <w:rFonts w:ascii="Times New Roman" w:eastAsia="宋体"/>
        </w:rPr>
        <w:t>陶粒沥青路面应待摊铺层完全自然冷却，表面温度低于</w:t>
      </w:r>
      <w:r>
        <w:rPr>
          <w:rFonts w:ascii="Times New Roman" w:eastAsia="宋体"/>
        </w:rPr>
        <w:t>50 ℃</w:t>
      </w:r>
      <w:r>
        <w:rPr>
          <w:rFonts w:ascii="Times New Roman" w:eastAsia="宋体"/>
        </w:rPr>
        <w:t>后，方可开放交通。需要提早开放交通时，可采用洒水加速降温冷却。</w:t>
      </w:r>
    </w:p>
    <w:p w:rsidR="00364D1B" w:rsidRDefault="00B6456D">
      <w:pPr>
        <w:pStyle w:val="affe"/>
        <w:spacing w:before="156" w:after="156"/>
        <w:rPr>
          <w:rFonts w:ascii="Times New Roman" w:eastAsia="宋体"/>
        </w:rPr>
      </w:pPr>
      <w:r>
        <w:rPr>
          <w:rFonts w:ascii="Times New Roman" w:eastAsia="宋体"/>
        </w:rPr>
        <w:t>摊铺施工时，密切关注气象预报，加强施工现场、拌合站以及气象站之间的联系，控制施工段长度，各道工序紧密衔接，避免不良气候条件对施工的影响。</w:t>
      </w:r>
    </w:p>
    <w:p w:rsidR="00364D1B" w:rsidRDefault="00B6456D">
      <w:pPr>
        <w:pStyle w:val="affe"/>
        <w:spacing w:before="156" w:after="156"/>
        <w:rPr>
          <w:rFonts w:ascii="Times New Roman" w:eastAsia="宋体"/>
        </w:rPr>
      </w:pPr>
      <w:r>
        <w:rPr>
          <w:rFonts w:ascii="Times New Roman" w:eastAsia="宋体"/>
        </w:rPr>
        <w:t>铺筑好的沥青路面，完工交验前应严格控制交通，做好保护，保持整洁，不得造成污染，严禁在沥青层上堆放施工产生的土或杂物，严禁在已铺沥青层上制作水泥砂浆。</w:t>
      </w:r>
    </w:p>
    <w:p w:rsidR="00364D1B" w:rsidRDefault="00B6456D">
      <w:pPr>
        <w:pStyle w:val="affc"/>
        <w:spacing w:before="312" w:after="312"/>
      </w:pPr>
      <w:bookmarkStart w:id="108" w:name="_Toc169682338"/>
      <w:bookmarkStart w:id="109" w:name="_Toc169682717"/>
      <w:r>
        <w:rPr>
          <w:rFonts w:hint="eastAsia"/>
        </w:rPr>
        <w:t>质量管</w:t>
      </w:r>
      <w:r>
        <w:rPr>
          <w:rFonts w:hint="eastAsia"/>
        </w:rPr>
        <w:t>理与检查验收</w:t>
      </w:r>
      <w:bookmarkEnd w:id="108"/>
      <w:bookmarkEnd w:id="109"/>
    </w:p>
    <w:p w:rsidR="00364D1B" w:rsidRDefault="00B6456D">
      <w:pPr>
        <w:pStyle w:val="affd"/>
        <w:spacing w:before="156" w:after="156"/>
      </w:pPr>
      <w:bookmarkStart w:id="110" w:name="_Toc169682718"/>
      <w:bookmarkStart w:id="111" w:name="_Toc169682339"/>
      <w:r>
        <w:rPr>
          <w:rFonts w:hint="eastAsia"/>
        </w:rPr>
        <w:t>一般规定</w:t>
      </w:r>
      <w:bookmarkEnd w:id="110"/>
      <w:bookmarkEnd w:id="111"/>
    </w:p>
    <w:p w:rsidR="00364D1B" w:rsidRDefault="00B6456D">
      <w:pPr>
        <w:pStyle w:val="affe"/>
        <w:spacing w:before="156" w:after="156"/>
        <w:rPr>
          <w:rFonts w:ascii="Times New Roman" w:eastAsia="宋体"/>
        </w:rPr>
      </w:pPr>
      <w:r>
        <w:rPr>
          <w:rFonts w:ascii="Times New Roman" w:eastAsia="宋体" w:hint="eastAsia"/>
        </w:rPr>
        <w:t>陶粒沥青路面施工应根据全面质量管理的要求，建立健全有效的质量保证体系，对施工各工序的质量进行检查评定，达到规定的质量标准，确保施工质量的稳定性。</w:t>
      </w:r>
    </w:p>
    <w:p w:rsidR="00364D1B" w:rsidRDefault="00B6456D">
      <w:pPr>
        <w:pStyle w:val="affe"/>
        <w:spacing w:before="156" w:after="156"/>
        <w:rPr>
          <w:rFonts w:ascii="Times New Roman" w:eastAsia="宋体"/>
        </w:rPr>
      </w:pPr>
      <w:r>
        <w:rPr>
          <w:rFonts w:ascii="Times New Roman" w:eastAsia="宋体" w:hint="eastAsia"/>
        </w:rPr>
        <w:t>加强施工过程质量控制，实行动态质量管理，所有与工程建设有关的原始记录、试验检测及计算数据、汇总表格，必须如实记录和保存。</w:t>
      </w:r>
    </w:p>
    <w:p w:rsidR="00364D1B" w:rsidRDefault="00B6456D">
      <w:pPr>
        <w:pStyle w:val="affe"/>
        <w:spacing w:before="156" w:after="156"/>
        <w:rPr>
          <w:rFonts w:ascii="Times New Roman" w:eastAsia="宋体"/>
        </w:rPr>
      </w:pPr>
      <w:r>
        <w:rPr>
          <w:rFonts w:ascii="Times New Roman" w:eastAsia="宋体" w:hint="eastAsia"/>
        </w:rPr>
        <w:t>施工前必须检查各种材料的来源和质量。对首次使用的集料，应检查原产单位的</w:t>
      </w:r>
      <w:proofErr w:type="gramStart"/>
      <w:r>
        <w:rPr>
          <w:rFonts w:ascii="Times New Roman" w:eastAsia="宋体" w:hint="eastAsia"/>
        </w:rPr>
        <w:t>料石场</w:t>
      </w:r>
      <w:proofErr w:type="gramEnd"/>
      <w:r>
        <w:rPr>
          <w:rFonts w:ascii="Times New Roman" w:eastAsia="宋体" w:hint="eastAsia"/>
        </w:rPr>
        <w:t>储备、生产条件、加工机械等情况。所有材料都应按规定取样检测，经质量认可后方可订货。</w:t>
      </w:r>
    </w:p>
    <w:p w:rsidR="00364D1B" w:rsidRDefault="00B6456D">
      <w:pPr>
        <w:pStyle w:val="affe"/>
        <w:spacing w:before="156" w:after="156"/>
        <w:rPr>
          <w:rFonts w:ascii="Times New Roman" w:eastAsia="宋体"/>
        </w:rPr>
      </w:pPr>
      <w:r>
        <w:rPr>
          <w:rFonts w:ascii="Times New Roman" w:eastAsia="宋体" w:hint="eastAsia"/>
        </w:rPr>
        <w:lastRenderedPageBreak/>
        <w:t>各种材料都必须在施工前以“批”为单位进行检查，不符合本规范技术要求的材料不得进场。对各种矿料是以同一料源、同一次购入并运至生产现场的相同规格材料为一“批”；对沥青是指从同一来源、同一次购入且储入同一沥青罐的同一规格的沥青为一“批”。材料试样的取样数量与频度按现行试验规程的规定进行。</w:t>
      </w:r>
    </w:p>
    <w:p w:rsidR="00364D1B" w:rsidRDefault="00B6456D">
      <w:pPr>
        <w:pStyle w:val="affe"/>
        <w:spacing w:before="156" w:after="156"/>
        <w:rPr>
          <w:rFonts w:ascii="Times New Roman" w:eastAsia="宋体"/>
        </w:rPr>
      </w:pPr>
      <w:r>
        <w:rPr>
          <w:rFonts w:ascii="Times New Roman" w:eastAsia="宋体" w:hint="eastAsia"/>
        </w:rPr>
        <w:t>材料的存放场地需通风、防雨、防潮，排水设施完善。</w:t>
      </w:r>
    </w:p>
    <w:p w:rsidR="00364D1B" w:rsidRDefault="00B6456D">
      <w:pPr>
        <w:pStyle w:val="affe"/>
        <w:spacing w:before="156" w:after="156"/>
        <w:rPr>
          <w:rFonts w:ascii="Times New Roman" w:eastAsia="宋体"/>
        </w:rPr>
      </w:pPr>
      <w:r>
        <w:rPr>
          <w:rFonts w:ascii="Times New Roman" w:eastAsia="宋体" w:hint="eastAsia"/>
        </w:rPr>
        <w:t>施工前应对沥青拌和楼、摊铺机、压路机等各种施工机械和设备进行调试，对机械设备的配套情况、技术性能、传感器计量精度等进行认真检查、标定，并得到监理的认可。</w:t>
      </w:r>
    </w:p>
    <w:p w:rsidR="00364D1B" w:rsidRDefault="00B6456D">
      <w:pPr>
        <w:pStyle w:val="affe"/>
        <w:spacing w:before="156" w:after="156"/>
        <w:rPr>
          <w:rFonts w:ascii="Times New Roman" w:eastAsia="宋体"/>
        </w:rPr>
      </w:pPr>
      <w:r>
        <w:rPr>
          <w:rFonts w:ascii="Times New Roman" w:eastAsia="宋体" w:hint="eastAsia"/>
        </w:rPr>
        <w:t>正式开工前，各种原材料的试验结果，及据此进行的目标配合比设计和生产配合比设计结果，应在规定的期限内向业主及监理提出正式报告，待取得正式认可后，方可使用。</w:t>
      </w:r>
    </w:p>
    <w:p w:rsidR="00364D1B" w:rsidRDefault="00B6456D">
      <w:pPr>
        <w:pStyle w:val="affd"/>
        <w:spacing w:before="156" w:after="156"/>
      </w:pPr>
      <w:bookmarkStart w:id="112" w:name="_Toc169682340"/>
      <w:bookmarkStart w:id="113" w:name="_Toc169682719"/>
      <w:proofErr w:type="gramStart"/>
      <w:r>
        <w:rPr>
          <w:rFonts w:hint="eastAsia"/>
        </w:rPr>
        <w:t>试拌与试铺</w:t>
      </w:r>
      <w:bookmarkEnd w:id="112"/>
      <w:bookmarkEnd w:id="113"/>
      <w:proofErr w:type="gramEnd"/>
    </w:p>
    <w:p w:rsidR="00364D1B" w:rsidRDefault="00B6456D">
      <w:pPr>
        <w:pStyle w:val="affe"/>
        <w:spacing w:before="156" w:after="156"/>
        <w:rPr>
          <w:rFonts w:ascii="Times New Roman" w:eastAsia="宋体"/>
        </w:rPr>
      </w:pPr>
      <w:r>
        <w:rPr>
          <w:rFonts w:ascii="Times New Roman" w:eastAsia="宋体" w:hint="eastAsia"/>
        </w:rPr>
        <w:t>陶粒沥青路面在施工前应铺筑试验段，当同一施工单位在材料、机械设备及施工方法与其他工程完全相同时，也可利用其他工程的结果，可不再铺筑新的试验路段。</w:t>
      </w:r>
    </w:p>
    <w:p w:rsidR="00364D1B" w:rsidRDefault="00B6456D">
      <w:pPr>
        <w:pStyle w:val="affe"/>
        <w:spacing w:before="156" w:after="156"/>
        <w:rPr>
          <w:rFonts w:ascii="Times New Roman" w:eastAsia="宋体"/>
        </w:rPr>
      </w:pPr>
      <w:r>
        <w:rPr>
          <w:rFonts w:ascii="Times New Roman" w:eastAsia="宋体" w:hint="eastAsia"/>
        </w:rPr>
        <w:t>陶粒沥青混凝土路面试验段铺筑</w:t>
      </w:r>
      <w:proofErr w:type="gramStart"/>
      <w:r>
        <w:rPr>
          <w:rFonts w:ascii="Times New Roman" w:eastAsia="宋体" w:hint="eastAsia"/>
        </w:rPr>
        <w:t>分试拌及</w:t>
      </w:r>
      <w:proofErr w:type="gramEnd"/>
      <w:r>
        <w:rPr>
          <w:rFonts w:ascii="Times New Roman" w:eastAsia="宋体" w:hint="eastAsia"/>
        </w:rPr>
        <w:t>试铺两个阶段</w:t>
      </w:r>
      <w:r>
        <w:rPr>
          <w:rFonts w:ascii="Times New Roman" w:eastAsia="宋体" w:hint="eastAsia"/>
        </w:rPr>
        <w:t>,</w:t>
      </w:r>
      <w:r>
        <w:rPr>
          <w:rFonts w:ascii="Times New Roman" w:eastAsia="宋体" w:hint="eastAsia"/>
        </w:rPr>
        <w:t>应包括下列试验内容</w:t>
      </w:r>
      <w:r>
        <w:rPr>
          <w:rFonts w:ascii="Times New Roman" w:eastAsia="宋体" w:hint="eastAsia"/>
        </w:rPr>
        <w:t>:</w:t>
      </w:r>
    </w:p>
    <w:p w:rsidR="00364D1B" w:rsidRDefault="00B6456D">
      <w:pPr>
        <w:pStyle w:val="af5"/>
        <w:numPr>
          <w:ilvl w:val="0"/>
          <w:numId w:val="36"/>
        </w:numPr>
      </w:pPr>
      <w:r>
        <w:rPr>
          <w:rFonts w:hint="eastAsia"/>
        </w:rPr>
        <w:t>检验各种施工机械的类型、数量及组合方式是否匹配。</w:t>
      </w:r>
    </w:p>
    <w:p w:rsidR="00364D1B" w:rsidRDefault="00B6456D">
      <w:pPr>
        <w:pStyle w:val="af5"/>
        <w:numPr>
          <w:ilvl w:val="0"/>
          <w:numId w:val="36"/>
        </w:numPr>
      </w:pPr>
      <w:r>
        <w:rPr>
          <w:rFonts w:hint="eastAsia"/>
        </w:rPr>
        <w:t>通过试</w:t>
      </w:r>
      <w:proofErr w:type="gramStart"/>
      <w:r>
        <w:rPr>
          <w:rFonts w:hint="eastAsia"/>
        </w:rPr>
        <w:t>拌确定</w:t>
      </w:r>
      <w:proofErr w:type="gramEnd"/>
      <w:r>
        <w:rPr>
          <w:rFonts w:hint="eastAsia"/>
        </w:rPr>
        <w:t>拌合机的操作工艺，包括投料顺序、温控参数、拌和时间等。</w:t>
      </w:r>
    </w:p>
    <w:p w:rsidR="00364D1B" w:rsidRDefault="00B6456D">
      <w:pPr>
        <w:pStyle w:val="af5"/>
        <w:numPr>
          <w:ilvl w:val="0"/>
          <w:numId w:val="36"/>
        </w:numPr>
      </w:pPr>
      <w:r>
        <w:rPr>
          <w:rFonts w:hint="eastAsia"/>
        </w:rPr>
        <w:t>通过试铺确</w:t>
      </w:r>
      <w:r>
        <w:rPr>
          <w:rFonts w:hint="eastAsia"/>
        </w:rPr>
        <w:t>定陶粒沥青混合料摊铺、压实工艺，确定松铺系数等。</w:t>
      </w:r>
    </w:p>
    <w:p w:rsidR="00364D1B" w:rsidRDefault="00B6456D">
      <w:pPr>
        <w:pStyle w:val="af5"/>
        <w:numPr>
          <w:ilvl w:val="0"/>
          <w:numId w:val="36"/>
        </w:numPr>
      </w:pPr>
      <w:r>
        <w:rPr>
          <w:rFonts w:hint="eastAsia"/>
        </w:rPr>
        <w:t>验证陶粒沥青混合料生产配合比设计，提出生产用的标准配合比和最佳油石比。</w:t>
      </w:r>
    </w:p>
    <w:p w:rsidR="00364D1B" w:rsidRDefault="00B6456D">
      <w:pPr>
        <w:pStyle w:val="affe"/>
        <w:spacing w:before="156" w:after="156"/>
        <w:rPr>
          <w:rFonts w:ascii="Times New Roman" w:eastAsia="宋体"/>
        </w:rPr>
      </w:pPr>
      <w:r>
        <w:rPr>
          <w:rFonts w:ascii="Times New Roman" w:eastAsia="宋体" w:hint="eastAsia"/>
        </w:rPr>
        <w:t>试验段铺筑应由有关各方共同参加，及时商定有关事项，明确试验结论。铺筑结束后，施工单位应就各项试验内容提出完整的试验段施工总结、检测报告，取得业主或监理的批复。</w:t>
      </w:r>
    </w:p>
    <w:p w:rsidR="00364D1B" w:rsidRDefault="00B6456D">
      <w:pPr>
        <w:pStyle w:val="affd"/>
        <w:spacing w:before="156" w:after="156"/>
      </w:pPr>
      <w:bookmarkStart w:id="114" w:name="_Toc169682720"/>
      <w:bookmarkStart w:id="115" w:name="_Toc169682341"/>
      <w:r>
        <w:rPr>
          <w:rFonts w:hint="eastAsia"/>
        </w:rPr>
        <w:t>施工质量管理</w:t>
      </w:r>
      <w:bookmarkEnd w:id="114"/>
      <w:bookmarkEnd w:id="115"/>
    </w:p>
    <w:p w:rsidR="00364D1B" w:rsidRDefault="00B6456D">
      <w:pPr>
        <w:pStyle w:val="affe"/>
        <w:spacing w:before="156" w:after="156"/>
        <w:rPr>
          <w:rFonts w:ascii="Times New Roman" w:eastAsia="宋体"/>
        </w:rPr>
      </w:pPr>
      <w:r>
        <w:rPr>
          <w:rFonts w:ascii="Times New Roman" w:eastAsia="宋体" w:hint="eastAsia"/>
        </w:rPr>
        <w:t>陶粒沥青道路面层必须在道路基层验收合格并经业主监理同意后方可施工。</w:t>
      </w:r>
    </w:p>
    <w:p w:rsidR="00364D1B" w:rsidRDefault="00B6456D">
      <w:pPr>
        <w:pStyle w:val="affe"/>
        <w:spacing w:before="156" w:after="156"/>
        <w:rPr>
          <w:rFonts w:ascii="Times New Roman" w:eastAsia="宋体"/>
        </w:rPr>
      </w:pPr>
      <w:r>
        <w:rPr>
          <w:rFonts w:ascii="Times New Roman" w:eastAsia="宋体" w:hint="eastAsia"/>
        </w:rPr>
        <w:t>施工单位在施工过程中应随时对施工质量进行自检。监理应按规定要求自主地进行试验，并对施工单位的试验结果进行质量评定。</w:t>
      </w:r>
    </w:p>
    <w:p w:rsidR="00364D1B" w:rsidRDefault="00B6456D">
      <w:pPr>
        <w:pStyle w:val="affe"/>
        <w:spacing w:before="156" w:after="156"/>
        <w:rPr>
          <w:rFonts w:ascii="Times New Roman" w:eastAsia="宋体"/>
        </w:rPr>
      </w:pPr>
      <w:r>
        <w:rPr>
          <w:rFonts w:ascii="Times New Roman" w:eastAsia="宋体" w:hint="eastAsia"/>
        </w:rPr>
        <w:t>生产陶粒沥青混合料的各类原材进场</w:t>
      </w:r>
      <w:r>
        <w:rPr>
          <w:rFonts w:ascii="Times New Roman" w:eastAsia="宋体" w:hint="eastAsia"/>
        </w:rPr>
        <w:t>，需按相关规范规定的检验批次、抽样数量、检验方法等要求进行抽样试验，其质量应符合本规范规定的技术要求。日常生产过程中各类材料质量检查的项目与频度，按照</w:t>
      </w:r>
      <w:r>
        <w:rPr>
          <w:rFonts w:ascii="Times New Roman" w:eastAsia="宋体" w:hint="eastAsia"/>
        </w:rPr>
        <w:t>JTG F40</w:t>
      </w:r>
      <w:r>
        <w:rPr>
          <w:rFonts w:ascii="Times New Roman" w:eastAsia="宋体" w:hint="eastAsia"/>
        </w:rPr>
        <w:t>的有关要求执行。</w:t>
      </w:r>
    </w:p>
    <w:p w:rsidR="00364D1B" w:rsidRDefault="00B6456D">
      <w:pPr>
        <w:pStyle w:val="affe"/>
        <w:spacing w:before="156" w:after="156"/>
        <w:rPr>
          <w:rFonts w:ascii="Times New Roman" w:eastAsia="宋体"/>
        </w:rPr>
      </w:pPr>
      <w:r>
        <w:rPr>
          <w:rFonts w:ascii="Times New Roman" w:eastAsia="宋体" w:hint="eastAsia"/>
        </w:rPr>
        <w:t>沥青拌和厂必须按下列步骤对沥青混合料生产过程进行质量控制：</w:t>
      </w:r>
    </w:p>
    <w:p w:rsidR="00364D1B" w:rsidRDefault="00B6456D">
      <w:pPr>
        <w:pStyle w:val="af5"/>
        <w:numPr>
          <w:ilvl w:val="0"/>
          <w:numId w:val="37"/>
        </w:numPr>
      </w:pPr>
      <w:r>
        <w:rPr>
          <w:rFonts w:hint="eastAsia"/>
        </w:rPr>
        <w:t>从料堆和皮带运输机随时目测各种材料的质量和均匀性，检查泥块及超粒</w:t>
      </w:r>
      <w:proofErr w:type="gramStart"/>
      <w:r>
        <w:rPr>
          <w:rFonts w:hint="eastAsia"/>
        </w:rPr>
        <w:t>径</w:t>
      </w:r>
      <w:proofErr w:type="gramEnd"/>
      <w:r>
        <w:rPr>
          <w:rFonts w:hint="eastAsia"/>
        </w:rPr>
        <w:t>碎石，检查</w:t>
      </w:r>
      <w:proofErr w:type="gramStart"/>
      <w:r>
        <w:rPr>
          <w:rFonts w:hint="eastAsia"/>
        </w:rPr>
        <w:t>冷料仓有无</w:t>
      </w:r>
      <w:proofErr w:type="gramEnd"/>
      <w:r>
        <w:rPr>
          <w:rFonts w:hint="eastAsia"/>
        </w:rPr>
        <w:t>窜仓。目测混合料拌和是否均匀，有无花白料，油石比是否合理，检查集料和混合料的离析情况。</w:t>
      </w:r>
    </w:p>
    <w:p w:rsidR="00364D1B" w:rsidRDefault="00B6456D">
      <w:pPr>
        <w:pStyle w:val="af5"/>
        <w:numPr>
          <w:ilvl w:val="0"/>
          <w:numId w:val="37"/>
        </w:numPr>
      </w:pPr>
      <w:r>
        <w:rPr>
          <w:rFonts w:hint="eastAsia"/>
        </w:rPr>
        <w:t>检查控制室拌和</w:t>
      </w:r>
      <w:proofErr w:type="gramStart"/>
      <w:r>
        <w:rPr>
          <w:rFonts w:hint="eastAsia"/>
        </w:rPr>
        <w:t>机各项</w:t>
      </w:r>
      <w:proofErr w:type="gramEnd"/>
      <w:r>
        <w:rPr>
          <w:rFonts w:hint="eastAsia"/>
        </w:rPr>
        <w:t>参数的设定值、控制屏的显示值，核对计算机采集和打印记录的数据与显示值是否一致</w:t>
      </w:r>
      <w:r>
        <w:rPr>
          <w:rFonts w:hint="eastAsia"/>
        </w:rPr>
        <w:t>。参照</w:t>
      </w:r>
      <w:r>
        <w:rPr>
          <w:rFonts w:hint="eastAsia"/>
        </w:rPr>
        <w:t>JTG F40</w:t>
      </w:r>
      <w:r>
        <w:rPr>
          <w:rFonts w:hint="eastAsia"/>
        </w:rPr>
        <w:t>的有关方法进行沥青混合料生产过程的在线监测和总量检验。</w:t>
      </w:r>
    </w:p>
    <w:p w:rsidR="00364D1B" w:rsidRDefault="00B6456D">
      <w:pPr>
        <w:pStyle w:val="af5"/>
        <w:numPr>
          <w:ilvl w:val="0"/>
          <w:numId w:val="37"/>
        </w:numPr>
      </w:pPr>
      <w:r>
        <w:rPr>
          <w:rFonts w:hint="eastAsia"/>
        </w:rPr>
        <w:t>检测陶粒沥青混合料的材料加热温度、混合料出厂温度，取样抽提、筛分检测混合料的矿料级配、油石比。</w:t>
      </w:r>
    </w:p>
    <w:p w:rsidR="00364D1B" w:rsidRDefault="00B6456D">
      <w:pPr>
        <w:pStyle w:val="af5"/>
        <w:numPr>
          <w:ilvl w:val="0"/>
          <w:numId w:val="37"/>
        </w:numPr>
      </w:pPr>
      <w:r>
        <w:rPr>
          <w:rFonts w:hint="eastAsia"/>
        </w:rPr>
        <w:t>样成型试件进行马歇尔试验，测定空隙率、稳定度、流值，计算合格率。</w:t>
      </w:r>
    </w:p>
    <w:p w:rsidR="00364D1B" w:rsidRDefault="00B6456D">
      <w:pPr>
        <w:pStyle w:val="affe"/>
        <w:spacing w:before="156" w:after="156"/>
        <w:rPr>
          <w:rFonts w:ascii="Times New Roman" w:eastAsia="宋体"/>
        </w:rPr>
      </w:pPr>
      <w:r>
        <w:rPr>
          <w:rFonts w:ascii="Times New Roman" w:eastAsia="宋体" w:hint="eastAsia"/>
        </w:rPr>
        <w:lastRenderedPageBreak/>
        <w:t>陶粒沥青路面铺筑过程中必须随时对铺筑质量进行检查评定，质量检查的内容、频度、允许差应符合相关规范的规定。</w:t>
      </w:r>
    </w:p>
    <w:p w:rsidR="00364D1B" w:rsidRDefault="00B6456D">
      <w:pPr>
        <w:pStyle w:val="affe"/>
        <w:spacing w:before="156" w:after="156"/>
        <w:rPr>
          <w:rFonts w:ascii="Times New Roman" w:eastAsia="宋体"/>
        </w:rPr>
      </w:pPr>
      <w:r>
        <w:rPr>
          <w:rFonts w:ascii="Times New Roman" w:eastAsia="宋体" w:hint="eastAsia"/>
        </w:rPr>
        <w:t>施工厚度的</w:t>
      </w:r>
      <w:proofErr w:type="gramStart"/>
      <w:r>
        <w:rPr>
          <w:rFonts w:ascii="Times New Roman" w:eastAsia="宋体" w:hint="eastAsia"/>
        </w:rPr>
        <w:t>检测按</w:t>
      </w:r>
      <w:proofErr w:type="gramEnd"/>
      <w:r>
        <w:rPr>
          <w:rFonts w:ascii="Times New Roman" w:eastAsia="宋体" w:hint="eastAsia"/>
        </w:rPr>
        <w:t>以下方法执行，并相互校核，当差值较大时通常以总量检验为准。</w:t>
      </w:r>
    </w:p>
    <w:p w:rsidR="00364D1B" w:rsidRDefault="00B6456D">
      <w:pPr>
        <w:pStyle w:val="af5"/>
        <w:numPr>
          <w:ilvl w:val="0"/>
          <w:numId w:val="38"/>
        </w:numPr>
      </w:pPr>
      <w:r>
        <w:rPr>
          <w:rFonts w:hint="eastAsia"/>
        </w:rPr>
        <w:t>利用摊铺过程在线控制，即不断地用插尺或其它工具插入摊铺层测量松铺厚度。</w:t>
      </w:r>
    </w:p>
    <w:p w:rsidR="00364D1B" w:rsidRDefault="00B6456D">
      <w:pPr>
        <w:pStyle w:val="af5"/>
        <w:numPr>
          <w:ilvl w:val="0"/>
          <w:numId w:val="38"/>
        </w:numPr>
      </w:pPr>
      <w:r>
        <w:rPr>
          <w:rFonts w:hint="eastAsia"/>
        </w:rPr>
        <w:t>利用</w:t>
      </w:r>
      <w:proofErr w:type="gramStart"/>
      <w:r>
        <w:rPr>
          <w:rFonts w:hint="eastAsia"/>
        </w:rPr>
        <w:t>拌和站</w:t>
      </w:r>
      <w:proofErr w:type="gramEnd"/>
      <w:r>
        <w:rPr>
          <w:rFonts w:hint="eastAsia"/>
        </w:rPr>
        <w:t>沥青混合料总生产量与实际铺筑的面积计算平均厚度进行总量检验。</w:t>
      </w:r>
    </w:p>
    <w:p w:rsidR="00364D1B" w:rsidRDefault="00B6456D">
      <w:pPr>
        <w:pStyle w:val="af5"/>
        <w:numPr>
          <w:ilvl w:val="0"/>
          <w:numId w:val="38"/>
        </w:numPr>
      </w:pPr>
      <w:r>
        <w:rPr>
          <w:rFonts w:hint="eastAsia"/>
        </w:rPr>
        <w:t>当具有地质雷达等无破损检验设备时，可利用其连续检测路面厚度，但其测试精度需经标定认可。</w:t>
      </w:r>
    </w:p>
    <w:p w:rsidR="00364D1B" w:rsidRDefault="00B6456D">
      <w:pPr>
        <w:pStyle w:val="af5"/>
        <w:numPr>
          <w:ilvl w:val="0"/>
          <w:numId w:val="38"/>
        </w:numPr>
      </w:pPr>
      <w:r>
        <w:rPr>
          <w:rFonts w:hint="eastAsia"/>
        </w:rPr>
        <w:t>待路面完全冷却后，在钻孔检测压实度的同时测量陶粒沥青层的厚度。</w:t>
      </w:r>
    </w:p>
    <w:p w:rsidR="00364D1B" w:rsidRDefault="00B6456D">
      <w:pPr>
        <w:pStyle w:val="affe"/>
        <w:spacing w:before="156" w:after="156"/>
        <w:rPr>
          <w:rFonts w:ascii="宋体" w:eastAsia="宋体" w:hAnsi="宋体"/>
        </w:rPr>
      </w:pPr>
      <w:r>
        <w:rPr>
          <w:rFonts w:ascii="宋体" w:eastAsia="宋体" w:hAnsi="宋体" w:hint="eastAsia"/>
        </w:rPr>
        <w:t>陶粒沥青路面的压实度采取重点对碾压工艺进行过程控制，适度钻孔抽检压实度的方法。</w:t>
      </w:r>
    </w:p>
    <w:p w:rsidR="00364D1B" w:rsidRDefault="00B6456D">
      <w:pPr>
        <w:pStyle w:val="af5"/>
        <w:numPr>
          <w:ilvl w:val="0"/>
          <w:numId w:val="39"/>
        </w:numPr>
        <w:rPr>
          <w:rFonts w:ascii="Times New Roman"/>
        </w:rPr>
      </w:pPr>
      <w:r>
        <w:rPr>
          <w:rFonts w:ascii="Times New Roman"/>
        </w:rPr>
        <w:t>碾压工艺的控制包括压路机的配置</w:t>
      </w:r>
      <w:r>
        <w:rPr>
          <w:rFonts w:ascii="Times New Roman"/>
        </w:rPr>
        <w:t>(</w:t>
      </w:r>
      <w:r>
        <w:rPr>
          <w:rFonts w:ascii="Times New Roman"/>
        </w:rPr>
        <w:t>台数、吨位及机型</w:t>
      </w:r>
      <w:r>
        <w:rPr>
          <w:rFonts w:ascii="Times New Roman"/>
        </w:rPr>
        <w:t>)</w:t>
      </w:r>
      <w:r>
        <w:rPr>
          <w:rFonts w:ascii="Times New Roman"/>
        </w:rPr>
        <w:t>、排列和碾压方式、压路机与摊铺机的距离、碾压温度、碾压速度、压路机洒水</w:t>
      </w:r>
      <w:r>
        <w:rPr>
          <w:rFonts w:ascii="Times New Roman"/>
        </w:rPr>
        <w:t>(</w:t>
      </w:r>
      <w:r>
        <w:rPr>
          <w:rFonts w:ascii="Times New Roman"/>
        </w:rPr>
        <w:t>雾化</w:t>
      </w:r>
      <w:r>
        <w:rPr>
          <w:rFonts w:ascii="Times New Roman"/>
        </w:rPr>
        <w:t>)</w:t>
      </w:r>
      <w:r>
        <w:rPr>
          <w:rFonts w:ascii="Times New Roman"/>
        </w:rPr>
        <w:t>情况、碾压段长度、调头方式等。</w:t>
      </w:r>
    </w:p>
    <w:p w:rsidR="00364D1B" w:rsidRDefault="00B6456D">
      <w:pPr>
        <w:pStyle w:val="af5"/>
        <w:numPr>
          <w:ilvl w:val="0"/>
          <w:numId w:val="39"/>
        </w:numPr>
        <w:rPr>
          <w:rFonts w:ascii="Times New Roman"/>
        </w:rPr>
      </w:pPr>
      <w:r>
        <w:rPr>
          <w:rFonts w:ascii="Times New Roman"/>
        </w:rPr>
        <w:t>碾压过程中宜采用核子密度仪等无破损检测设备进行压</w:t>
      </w:r>
      <w:r>
        <w:rPr>
          <w:rFonts w:ascii="Times New Roman"/>
        </w:rPr>
        <w:t>实密度过程控制，测点随机选择，一组不少于</w:t>
      </w:r>
      <w:r>
        <w:rPr>
          <w:rFonts w:ascii="Times New Roman"/>
        </w:rPr>
        <w:t>13</w:t>
      </w:r>
      <w:r>
        <w:rPr>
          <w:rFonts w:ascii="Times New Roman"/>
        </w:rPr>
        <w:t>点，取平均值，与</w:t>
      </w:r>
      <w:proofErr w:type="gramStart"/>
      <w:r>
        <w:rPr>
          <w:rFonts w:ascii="Times New Roman"/>
        </w:rPr>
        <w:t>标定值</w:t>
      </w:r>
      <w:proofErr w:type="gramEnd"/>
      <w:r>
        <w:rPr>
          <w:rFonts w:ascii="Times New Roman"/>
        </w:rPr>
        <w:t>或试验段测定值比较评定。测定温度应与试验段测定时一致，检测精度通过试验路与钻孔试件标定。</w:t>
      </w:r>
    </w:p>
    <w:p w:rsidR="00364D1B" w:rsidRDefault="00B6456D">
      <w:pPr>
        <w:pStyle w:val="af5"/>
        <w:numPr>
          <w:ilvl w:val="0"/>
          <w:numId w:val="39"/>
        </w:numPr>
        <w:rPr>
          <w:rFonts w:ascii="Times New Roman"/>
        </w:rPr>
      </w:pPr>
      <w:r>
        <w:rPr>
          <w:rFonts w:ascii="Times New Roman"/>
        </w:rPr>
        <w:t>在路面完全冷却后，随机选点钻孔取样，如一次钻孔同时有多层沥青层时需用切割机切割，待试件充分干燥后</w:t>
      </w:r>
      <w:r>
        <w:rPr>
          <w:rFonts w:ascii="Times New Roman"/>
        </w:rPr>
        <w:t>(</w:t>
      </w:r>
      <w:r>
        <w:rPr>
          <w:rFonts w:ascii="Times New Roman"/>
        </w:rPr>
        <w:t>在第二天之后</w:t>
      </w:r>
      <w:r>
        <w:rPr>
          <w:rFonts w:ascii="Times New Roman"/>
        </w:rPr>
        <w:t>)</w:t>
      </w:r>
      <w:r>
        <w:rPr>
          <w:rFonts w:ascii="Times New Roman"/>
        </w:rPr>
        <w:t>，分别测定密度。钻孔后应及时将孔中灰浆淘净，吸净余水，待干燥后以相同的沥青混合料分层填充夯实。为减少钻孔数量，有关施工、监理、监督各方</w:t>
      </w:r>
      <w:proofErr w:type="gramStart"/>
      <w:r>
        <w:rPr>
          <w:rFonts w:ascii="Times New Roman"/>
        </w:rPr>
        <w:t>宜合作</w:t>
      </w:r>
      <w:proofErr w:type="gramEnd"/>
      <w:r>
        <w:rPr>
          <w:rFonts w:ascii="Times New Roman"/>
        </w:rPr>
        <w:t>进行钻孔检测，以避免重复钻孔。</w:t>
      </w:r>
    </w:p>
    <w:p w:rsidR="00364D1B" w:rsidRDefault="00B6456D">
      <w:pPr>
        <w:pStyle w:val="af5"/>
        <w:numPr>
          <w:ilvl w:val="0"/>
          <w:numId w:val="39"/>
        </w:numPr>
        <w:rPr>
          <w:rFonts w:ascii="Times New Roman"/>
        </w:rPr>
      </w:pPr>
      <w:r>
        <w:rPr>
          <w:rFonts w:ascii="Times New Roman"/>
        </w:rPr>
        <w:t>压实层厚度等于或小于</w:t>
      </w:r>
      <w:r>
        <w:rPr>
          <w:rFonts w:ascii="Times New Roman"/>
        </w:rPr>
        <w:t>3 cm</w:t>
      </w:r>
      <w:r>
        <w:rPr>
          <w:rFonts w:ascii="Times New Roman"/>
        </w:rPr>
        <w:t>的超薄表面层或磨耗层、厚度小于</w:t>
      </w:r>
      <w:r>
        <w:rPr>
          <w:rFonts w:ascii="Times New Roman"/>
        </w:rPr>
        <w:t>4 cm</w:t>
      </w:r>
      <w:r>
        <w:rPr>
          <w:rFonts w:ascii="Times New Roman"/>
        </w:rPr>
        <w:t>的</w:t>
      </w:r>
      <w:r>
        <w:rPr>
          <w:rFonts w:ascii="Times New Roman"/>
        </w:rPr>
        <w:t>LS</w:t>
      </w:r>
      <w:r>
        <w:rPr>
          <w:rFonts w:ascii="Times New Roman"/>
        </w:rPr>
        <w:t>MA</w:t>
      </w:r>
      <w:r>
        <w:rPr>
          <w:rFonts w:ascii="Times New Roman"/>
        </w:rPr>
        <w:t>表面层、易</w:t>
      </w:r>
      <w:proofErr w:type="gramStart"/>
      <w:r>
        <w:rPr>
          <w:rFonts w:ascii="Times New Roman"/>
        </w:rPr>
        <w:t>发生温缩裂缝</w:t>
      </w:r>
      <w:proofErr w:type="gramEnd"/>
      <w:r>
        <w:rPr>
          <w:rFonts w:ascii="Times New Roman"/>
        </w:rPr>
        <w:t>的严寒地区的表面层、桥面铺装沥青层，以及使用改性沥青后，钻孔试样表面形状改变，难以准确测定密度时，可免于钻孔取样，严格控制碾压。</w:t>
      </w:r>
    </w:p>
    <w:p w:rsidR="00364D1B" w:rsidRDefault="00B6456D">
      <w:pPr>
        <w:pStyle w:val="affe"/>
        <w:spacing w:before="156" w:after="156"/>
        <w:rPr>
          <w:rFonts w:ascii="宋体" w:eastAsia="宋体"/>
        </w:rPr>
      </w:pPr>
      <w:r>
        <w:rPr>
          <w:rFonts w:ascii="Times New Roman" w:eastAsia="宋体"/>
        </w:rPr>
        <w:t>施工过程中应随时对路面进行外观</w:t>
      </w:r>
      <w:r>
        <w:rPr>
          <w:rFonts w:ascii="Times New Roman" w:eastAsia="宋体"/>
        </w:rPr>
        <w:t>(</w:t>
      </w:r>
      <w:r>
        <w:rPr>
          <w:rFonts w:ascii="Times New Roman" w:eastAsia="宋体"/>
        </w:rPr>
        <w:t>色泽、油膜厚度、表面空隙</w:t>
      </w:r>
      <w:r>
        <w:rPr>
          <w:rFonts w:ascii="宋体" w:eastAsia="宋体" w:hint="eastAsia"/>
        </w:rPr>
        <w:t>)</w:t>
      </w:r>
      <w:r>
        <w:rPr>
          <w:rFonts w:ascii="宋体" w:eastAsia="宋体" w:hint="eastAsia"/>
        </w:rPr>
        <w:t>评定，尤其特别注意防止粗细集料的离析和混合料温度不均，造成路面局部渗水严重或压实不足，酿成隐患。如果确实该路段严重离析、渗水，且经</w:t>
      </w:r>
      <w:r>
        <w:rPr>
          <w:rFonts w:ascii="Times New Roman" w:eastAsia="宋体"/>
        </w:rPr>
        <w:t>2</w:t>
      </w:r>
      <w:r>
        <w:rPr>
          <w:rFonts w:ascii="宋体" w:eastAsia="宋体" w:hint="eastAsia"/>
        </w:rPr>
        <w:t>次补充</w:t>
      </w:r>
      <w:proofErr w:type="gramStart"/>
      <w:r>
        <w:rPr>
          <w:rFonts w:ascii="宋体" w:eastAsia="宋体" w:hint="eastAsia"/>
        </w:rPr>
        <w:t>钻孔仍</w:t>
      </w:r>
      <w:proofErr w:type="gramEnd"/>
      <w:r>
        <w:rPr>
          <w:rFonts w:ascii="宋体" w:eastAsia="宋体" w:hint="eastAsia"/>
        </w:rPr>
        <w:t>不能达到压实度要求，确属施工质量差的，应予铣刨或局部挖补，</w:t>
      </w:r>
      <w:proofErr w:type="gramStart"/>
      <w:r>
        <w:rPr>
          <w:rFonts w:ascii="宋体" w:eastAsia="宋体" w:hint="eastAsia"/>
        </w:rPr>
        <w:t>返工重</w:t>
      </w:r>
      <w:proofErr w:type="gramEnd"/>
      <w:r>
        <w:rPr>
          <w:rFonts w:ascii="宋体" w:eastAsia="宋体" w:hint="eastAsia"/>
        </w:rPr>
        <w:t>铺。</w:t>
      </w:r>
    </w:p>
    <w:p w:rsidR="00364D1B" w:rsidRDefault="00B6456D">
      <w:pPr>
        <w:pStyle w:val="affe"/>
        <w:spacing w:before="156" w:after="156"/>
        <w:rPr>
          <w:rFonts w:ascii="宋体" w:eastAsia="宋体"/>
        </w:rPr>
      </w:pPr>
      <w:r>
        <w:rPr>
          <w:rFonts w:ascii="宋体" w:eastAsia="宋体" w:hint="eastAsia"/>
        </w:rPr>
        <w:t>施工过程中必须随时用</w:t>
      </w:r>
      <w:r>
        <w:rPr>
          <w:rFonts w:ascii="宋体" w:eastAsia="宋体" w:hint="eastAsia"/>
        </w:rPr>
        <w:t>3m</w:t>
      </w:r>
      <w:r>
        <w:rPr>
          <w:rFonts w:ascii="宋体" w:eastAsia="宋体" w:hint="eastAsia"/>
        </w:rPr>
        <w:t>直尺检测接缝及与构造物的连接处平整度的检测，正常路段的平整度</w:t>
      </w:r>
      <w:r>
        <w:rPr>
          <w:rFonts w:ascii="宋体" w:eastAsia="宋体" w:hint="eastAsia"/>
        </w:rPr>
        <w:t>采用连续式平整度仪或颠簸累积仪测定。</w:t>
      </w:r>
    </w:p>
    <w:p w:rsidR="00364D1B" w:rsidRDefault="00B6456D">
      <w:pPr>
        <w:pStyle w:val="affd"/>
        <w:spacing w:before="156" w:after="156"/>
      </w:pPr>
      <w:bookmarkStart w:id="116" w:name="_Toc169682342"/>
      <w:bookmarkStart w:id="117" w:name="_Toc169682721"/>
      <w:r>
        <w:rPr>
          <w:rFonts w:hint="eastAsia"/>
        </w:rPr>
        <w:t>检验标准</w:t>
      </w:r>
      <w:bookmarkEnd w:id="116"/>
      <w:bookmarkEnd w:id="117"/>
    </w:p>
    <w:p w:rsidR="00364D1B" w:rsidRDefault="00B6456D">
      <w:pPr>
        <w:pStyle w:val="affe"/>
        <w:spacing w:before="156" w:after="156"/>
        <w:rPr>
          <w:rFonts w:ascii="宋体" w:eastAsia="宋体"/>
        </w:rPr>
      </w:pPr>
      <w:r>
        <w:rPr>
          <w:rFonts w:ascii="宋体" w:eastAsia="宋体" w:hint="eastAsia"/>
        </w:rPr>
        <w:t>热拌陶粒沥青混合料面层质量检验，主控项目应符合表</w:t>
      </w:r>
      <w:r>
        <w:rPr>
          <w:rFonts w:ascii="宋体" w:eastAsia="宋体" w:hint="eastAsia"/>
        </w:rPr>
        <w:t>27</w:t>
      </w:r>
      <w:r>
        <w:rPr>
          <w:rFonts w:ascii="宋体" w:eastAsia="宋体" w:hint="eastAsia"/>
        </w:rPr>
        <w:t>的规定。</w:t>
      </w:r>
    </w:p>
    <w:p w:rsidR="00364D1B" w:rsidRDefault="00B6456D">
      <w:pPr>
        <w:pStyle w:val="aff2"/>
        <w:spacing w:before="156" w:after="156"/>
      </w:pPr>
      <w:r>
        <w:rPr>
          <w:rFonts w:hint="eastAsia"/>
        </w:rPr>
        <w:t>热拌陶粒沥青混合料面层质量验收标准（主控项目）</w:t>
      </w:r>
    </w:p>
    <w:tbl>
      <w:tblPr>
        <w:tblStyle w:val="affff2"/>
        <w:tblW w:w="0" w:type="auto"/>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1124"/>
        <w:gridCol w:w="1558"/>
        <w:gridCol w:w="1840"/>
        <w:gridCol w:w="3115"/>
        <w:gridCol w:w="1687"/>
      </w:tblGrid>
      <w:tr w:rsidR="00364D1B">
        <w:trPr>
          <w:tblHeader/>
          <w:jc w:val="center"/>
        </w:trPr>
        <w:tc>
          <w:tcPr>
            <w:tcW w:w="2682" w:type="dxa"/>
            <w:gridSpan w:val="2"/>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项目</w:t>
            </w:r>
          </w:p>
        </w:tc>
        <w:tc>
          <w:tcPr>
            <w:tcW w:w="1840" w:type="dxa"/>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质量要求或允许偏差</w:t>
            </w:r>
          </w:p>
        </w:tc>
        <w:tc>
          <w:tcPr>
            <w:tcW w:w="3115" w:type="dxa"/>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检验频率</w:t>
            </w:r>
          </w:p>
        </w:tc>
        <w:tc>
          <w:tcPr>
            <w:tcW w:w="1687" w:type="dxa"/>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检验方法</w:t>
            </w:r>
          </w:p>
        </w:tc>
      </w:tr>
      <w:tr w:rsidR="00364D1B">
        <w:trPr>
          <w:jc w:val="center"/>
        </w:trPr>
        <w:tc>
          <w:tcPr>
            <w:tcW w:w="1124"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材料</w:t>
            </w:r>
          </w:p>
        </w:tc>
        <w:tc>
          <w:tcPr>
            <w:tcW w:w="1558"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沥青</w:t>
            </w:r>
          </w:p>
        </w:tc>
        <w:tc>
          <w:tcPr>
            <w:tcW w:w="1840"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应符合本规范</w:t>
            </w:r>
            <w:r>
              <w:rPr>
                <w:rFonts w:ascii="Times New Roman"/>
              </w:rPr>
              <w:t>4.4</w:t>
            </w:r>
            <w:r>
              <w:rPr>
                <w:rFonts w:ascii="Times New Roman"/>
              </w:rPr>
              <w:t>条的有关规定</w:t>
            </w:r>
          </w:p>
        </w:tc>
        <w:tc>
          <w:tcPr>
            <w:tcW w:w="3115"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按同一生产厂家、同一品种、同一标号、同一批号连续进场的沥青（石油沥青每</w:t>
            </w:r>
            <w:r>
              <w:rPr>
                <w:rFonts w:ascii="Times New Roman"/>
              </w:rPr>
              <w:t>100 t</w:t>
            </w:r>
            <w:r>
              <w:rPr>
                <w:rFonts w:ascii="Times New Roman"/>
              </w:rPr>
              <w:t>为</w:t>
            </w:r>
            <w:r>
              <w:rPr>
                <w:rFonts w:ascii="Times New Roman"/>
              </w:rPr>
              <w:t>1</w:t>
            </w:r>
            <w:r>
              <w:rPr>
                <w:rFonts w:ascii="Times New Roman"/>
              </w:rPr>
              <w:t>批，改性沥青每</w:t>
            </w:r>
            <w:r>
              <w:rPr>
                <w:rFonts w:ascii="Times New Roman"/>
              </w:rPr>
              <w:t>50 t</w:t>
            </w:r>
            <w:r>
              <w:rPr>
                <w:rFonts w:ascii="Times New Roman"/>
              </w:rPr>
              <w:t>为</w:t>
            </w:r>
            <w:r>
              <w:rPr>
                <w:rFonts w:ascii="Times New Roman"/>
              </w:rPr>
              <w:t>1</w:t>
            </w:r>
            <w:r>
              <w:rPr>
                <w:rFonts w:ascii="Times New Roman"/>
              </w:rPr>
              <w:t>批），每批次抽检</w:t>
            </w:r>
            <w:r>
              <w:rPr>
                <w:rFonts w:ascii="Times New Roman"/>
              </w:rPr>
              <w:t>1</w:t>
            </w:r>
            <w:r>
              <w:rPr>
                <w:rFonts w:ascii="Times New Roman"/>
              </w:rPr>
              <w:t>次</w:t>
            </w:r>
          </w:p>
        </w:tc>
        <w:tc>
          <w:tcPr>
            <w:tcW w:w="1687"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查出厂合格证，检验报告并进场复验</w:t>
            </w:r>
          </w:p>
        </w:tc>
      </w:tr>
      <w:tr w:rsidR="00364D1B">
        <w:trPr>
          <w:jc w:val="center"/>
        </w:trPr>
        <w:tc>
          <w:tcPr>
            <w:tcW w:w="1124" w:type="dxa"/>
            <w:shd w:val="clear" w:color="auto" w:fill="auto"/>
            <w:vAlign w:val="center"/>
          </w:tcPr>
          <w:p w:rsidR="00364D1B" w:rsidRDefault="00B6456D">
            <w:pPr>
              <w:pStyle w:val="afffffffff3"/>
              <w:rPr>
                <w:rFonts w:ascii="Times New Roman"/>
              </w:rPr>
            </w:pPr>
            <w:r>
              <w:rPr>
                <w:rFonts w:ascii="Times New Roman"/>
              </w:rPr>
              <w:t>材料</w:t>
            </w:r>
          </w:p>
        </w:tc>
        <w:tc>
          <w:tcPr>
            <w:tcW w:w="1558" w:type="dxa"/>
            <w:shd w:val="clear" w:color="auto" w:fill="auto"/>
            <w:vAlign w:val="center"/>
          </w:tcPr>
          <w:p w:rsidR="00364D1B" w:rsidRDefault="00B6456D">
            <w:pPr>
              <w:pStyle w:val="afffffffff3"/>
              <w:rPr>
                <w:rFonts w:ascii="Times New Roman"/>
              </w:rPr>
            </w:pPr>
            <w:r>
              <w:rPr>
                <w:rFonts w:ascii="Times New Roman"/>
              </w:rPr>
              <w:t>公称粒径</w:t>
            </w:r>
            <w:r>
              <w:rPr>
                <w:rFonts w:ascii="Times New Roman"/>
              </w:rPr>
              <w:t>5 mm</w:t>
            </w:r>
            <w:r>
              <w:rPr>
                <w:rFonts w:ascii="Times New Roman"/>
              </w:rPr>
              <w:t>以下粗集料、细集料、填料、纤维稳定剂</w:t>
            </w:r>
          </w:p>
        </w:tc>
        <w:tc>
          <w:tcPr>
            <w:tcW w:w="1840" w:type="dxa"/>
            <w:shd w:val="clear" w:color="auto" w:fill="auto"/>
            <w:vAlign w:val="center"/>
          </w:tcPr>
          <w:p w:rsidR="00364D1B" w:rsidRDefault="00B6456D">
            <w:pPr>
              <w:pStyle w:val="afffffffff3"/>
              <w:rPr>
                <w:rFonts w:ascii="Times New Roman"/>
              </w:rPr>
            </w:pPr>
            <w:r>
              <w:rPr>
                <w:rFonts w:ascii="Times New Roman"/>
              </w:rPr>
              <w:t>应符合本规范</w:t>
            </w:r>
            <w:r>
              <w:rPr>
                <w:rFonts w:ascii="Times New Roman"/>
              </w:rPr>
              <w:t>4.3</w:t>
            </w:r>
            <w:r>
              <w:rPr>
                <w:rFonts w:ascii="Times New Roman"/>
              </w:rPr>
              <w:t>条、</w:t>
            </w:r>
            <w:r>
              <w:rPr>
                <w:rFonts w:ascii="Times New Roman"/>
              </w:rPr>
              <w:t>4.5</w:t>
            </w:r>
            <w:r>
              <w:rPr>
                <w:rFonts w:ascii="Times New Roman"/>
              </w:rPr>
              <w:t>条、</w:t>
            </w:r>
            <w:r>
              <w:rPr>
                <w:rFonts w:ascii="Times New Roman"/>
              </w:rPr>
              <w:t>4.6</w:t>
            </w:r>
            <w:r>
              <w:rPr>
                <w:rFonts w:ascii="Times New Roman"/>
              </w:rPr>
              <w:t>条的有关规定</w:t>
            </w:r>
          </w:p>
        </w:tc>
        <w:tc>
          <w:tcPr>
            <w:tcW w:w="3115" w:type="dxa"/>
            <w:shd w:val="clear" w:color="auto" w:fill="auto"/>
            <w:vAlign w:val="center"/>
          </w:tcPr>
          <w:p w:rsidR="00364D1B" w:rsidRDefault="00B6456D">
            <w:pPr>
              <w:pStyle w:val="afffffffff3"/>
              <w:rPr>
                <w:rFonts w:ascii="Times New Roman"/>
              </w:rPr>
            </w:pPr>
            <w:r>
              <w:rPr>
                <w:rFonts w:ascii="Times New Roman"/>
              </w:rPr>
              <w:t>按不同品种产品进场批次和产品抽样检验方案确定</w:t>
            </w:r>
          </w:p>
        </w:tc>
        <w:tc>
          <w:tcPr>
            <w:tcW w:w="1687" w:type="dxa"/>
            <w:shd w:val="clear" w:color="auto" w:fill="auto"/>
            <w:vAlign w:val="center"/>
          </w:tcPr>
          <w:p w:rsidR="00364D1B" w:rsidRDefault="00B6456D">
            <w:pPr>
              <w:pStyle w:val="afffffffff3"/>
              <w:rPr>
                <w:rFonts w:ascii="Times New Roman"/>
              </w:rPr>
            </w:pPr>
            <w:r>
              <w:rPr>
                <w:rFonts w:ascii="Times New Roman"/>
              </w:rPr>
              <w:t>观查、检查进场检验报告</w:t>
            </w:r>
          </w:p>
        </w:tc>
      </w:tr>
    </w:tbl>
    <w:p w:rsidR="00364D1B" w:rsidRDefault="00B6456D">
      <w:pPr>
        <w:pStyle w:val="afffff"/>
        <w:pageBreakBefore/>
        <w:spacing w:beforeLines="50" w:before="156" w:afterLines="50" w:after="156"/>
        <w:ind w:firstLineChars="0" w:firstLine="0"/>
        <w:jc w:val="center"/>
        <w:rPr>
          <w:rFonts w:ascii="黑体" w:eastAsia="黑体" w:hAnsi="黑体"/>
        </w:rPr>
      </w:pPr>
      <w:r>
        <w:rPr>
          <w:rFonts w:ascii="黑体" w:eastAsia="黑体" w:hAnsi="黑体" w:hint="eastAsia"/>
        </w:rPr>
        <w:lastRenderedPageBreak/>
        <w:t>表</w:t>
      </w:r>
      <w:r>
        <w:rPr>
          <w:rFonts w:ascii="黑体" w:eastAsia="黑体" w:hAnsi="黑体" w:hint="eastAsia"/>
        </w:rPr>
        <w:t xml:space="preserve">27  </w:t>
      </w:r>
      <w:r>
        <w:rPr>
          <w:rFonts w:ascii="黑体" w:eastAsia="黑体" w:hAnsi="黑体" w:hint="eastAsia"/>
        </w:rPr>
        <w:t>热拌陶粒沥青混合料面层质量验收标准（主控项目）</w:t>
      </w:r>
      <w:r>
        <w:rPr>
          <w:rFonts w:hAnsi="宋体" w:hint="eastAsia"/>
        </w:rPr>
        <w:t>（续）</w:t>
      </w:r>
    </w:p>
    <w:tbl>
      <w:tblPr>
        <w:tblStyle w:val="affff2"/>
        <w:tblW w:w="0" w:type="auto"/>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1124"/>
        <w:gridCol w:w="1558"/>
        <w:gridCol w:w="1840"/>
        <w:gridCol w:w="3115"/>
        <w:gridCol w:w="1687"/>
      </w:tblGrid>
      <w:tr w:rsidR="00364D1B">
        <w:trPr>
          <w:tblHeader/>
          <w:jc w:val="center"/>
        </w:trPr>
        <w:tc>
          <w:tcPr>
            <w:tcW w:w="2682" w:type="dxa"/>
            <w:gridSpan w:val="2"/>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项目</w:t>
            </w:r>
          </w:p>
        </w:tc>
        <w:tc>
          <w:tcPr>
            <w:tcW w:w="1840" w:type="dxa"/>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质量要求或允许偏差</w:t>
            </w:r>
          </w:p>
        </w:tc>
        <w:tc>
          <w:tcPr>
            <w:tcW w:w="3115" w:type="dxa"/>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检验频率</w:t>
            </w:r>
          </w:p>
        </w:tc>
        <w:tc>
          <w:tcPr>
            <w:tcW w:w="1687" w:type="dxa"/>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检验方法</w:t>
            </w:r>
          </w:p>
        </w:tc>
      </w:tr>
      <w:tr w:rsidR="00364D1B">
        <w:trPr>
          <w:jc w:val="center"/>
        </w:trPr>
        <w:tc>
          <w:tcPr>
            <w:tcW w:w="1124" w:type="dxa"/>
            <w:vMerge w:val="restart"/>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热拌陶粒沥青混合料</w:t>
            </w:r>
          </w:p>
        </w:tc>
        <w:tc>
          <w:tcPr>
            <w:tcW w:w="1558"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施工温度</w:t>
            </w:r>
          </w:p>
        </w:tc>
        <w:tc>
          <w:tcPr>
            <w:tcW w:w="1840"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应符合本规范第</w:t>
            </w:r>
            <w:r>
              <w:rPr>
                <w:rFonts w:ascii="Times New Roman"/>
              </w:rPr>
              <w:t>6.2</w:t>
            </w:r>
            <w:r>
              <w:rPr>
                <w:rFonts w:ascii="Times New Roman"/>
              </w:rPr>
              <w:t>条的有关规定</w:t>
            </w:r>
          </w:p>
        </w:tc>
        <w:tc>
          <w:tcPr>
            <w:tcW w:w="3115"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全数检查</w:t>
            </w:r>
          </w:p>
        </w:tc>
        <w:tc>
          <w:tcPr>
            <w:tcW w:w="1687" w:type="dxa"/>
            <w:tcBorders>
              <w:top w:val="single" w:sz="12" w:space="0" w:color="auto"/>
            </w:tcBorders>
            <w:shd w:val="clear" w:color="auto" w:fill="auto"/>
            <w:vAlign w:val="center"/>
          </w:tcPr>
          <w:p w:rsidR="00364D1B" w:rsidRDefault="00B6456D">
            <w:pPr>
              <w:pStyle w:val="afffffffff3"/>
              <w:rPr>
                <w:rFonts w:ascii="Times New Roman"/>
              </w:rPr>
            </w:pPr>
            <w:r>
              <w:rPr>
                <w:rFonts w:ascii="Times New Roman"/>
              </w:rPr>
              <w:t>查测温记录，现场检测温度</w:t>
            </w:r>
          </w:p>
        </w:tc>
      </w:tr>
      <w:tr w:rsidR="00364D1B">
        <w:trPr>
          <w:jc w:val="center"/>
        </w:trPr>
        <w:tc>
          <w:tcPr>
            <w:tcW w:w="1124" w:type="dxa"/>
            <w:vMerge/>
            <w:shd w:val="clear" w:color="auto" w:fill="auto"/>
            <w:vAlign w:val="center"/>
          </w:tcPr>
          <w:p w:rsidR="00364D1B" w:rsidRDefault="00364D1B">
            <w:pPr>
              <w:pStyle w:val="afffffffff3"/>
              <w:rPr>
                <w:rFonts w:ascii="Times New Roman"/>
              </w:rPr>
            </w:pPr>
          </w:p>
        </w:tc>
        <w:tc>
          <w:tcPr>
            <w:tcW w:w="1558" w:type="dxa"/>
            <w:shd w:val="clear" w:color="auto" w:fill="auto"/>
            <w:vAlign w:val="center"/>
          </w:tcPr>
          <w:p w:rsidR="00364D1B" w:rsidRDefault="00B6456D">
            <w:pPr>
              <w:pStyle w:val="afffffffff3"/>
              <w:rPr>
                <w:rFonts w:ascii="Times New Roman"/>
              </w:rPr>
            </w:pPr>
            <w:r>
              <w:rPr>
                <w:rFonts w:ascii="Times New Roman"/>
              </w:rPr>
              <w:t>配合比</w:t>
            </w:r>
          </w:p>
        </w:tc>
        <w:tc>
          <w:tcPr>
            <w:tcW w:w="1840" w:type="dxa"/>
            <w:shd w:val="clear" w:color="auto" w:fill="auto"/>
            <w:vAlign w:val="center"/>
          </w:tcPr>
          <w:p w:rsidR="00364D1B" w:rsidRDefault="00B6456D">
            <w:pPr>
              <w:pStyle w:val="afffffffff3"/>
              <w:rPr>
                <w:rFonts w:ascii="Times New Roman"/>
              </w:rPr>
            </w:pPr>
            <w:r>
              <w:rPr>
                <w:rFonts w:ascii="Times New Roman"/>
              </w:rPr>
              <w:t>应符合本规范</w:t>
            </w:r>
            <w:r>
              <w:rPr>
                <w:rFonts w:ascii="Times New Roman"/>
              </w:rPr>
              <w:t>5.2</w:t>
            </w:r>
            <w:r>
              <w:rPr>
                <w:rFonts w:ascii="Times New Roman"/>
              </w:rPr>
              <w:t>条马歇尔试验配合比技术要求</w:t>
            </w:r>
          </w:p>
        </w:tc>
        <w:tc>
          <w:tcPr>
            <w:tcW w:w="3115" w:type="dxa"/>
            <w:shd w:val="clear" w:color="auto" w:fill="auto"/>
            <w:vAlign w:val="center"/>
          </w:tcPr>
          <w:p w:rsidR="00364D1B" w:rsidRDefault="00B6456D">
            <w:pPr>
              <w:pStyle w:val="afffffffff3"/>
              <w:rPr>
                <w:rFonts w:ascii="Times New Roman"/>
              </w:rPr>
            </w:pPr>
            <w:r>
              <w:rPr>
                <w:rFonts w:ascii="Times New Roman"/>
              </w:rPr>
              <w:t>每日、</w:t>
            </w:r>
            <w:proofErr w:type="gramStart"/>
            <w:r>
              <w:rPr>
                <w:rFonts w:ascii="Times New Roman"/>
              </w:rPr>
              <w:t>每品种</w:t>
            </w:r>
            <w:proofErr w:type="gramEnd"/>
            <w:r>
              <w:rPr>
                <w:rFonts w:ascii="Times New Roman"/>
              </w:rPr>
              <w:t>检查</w:t>
            </w:r>
            <w:r>
              <w:rPr>
                <w:rFonts w:ascii="Times New Roman"/>
              </w:rPr>
              <w:t>1</w:t>
            </w:r>
            <w:r>
              <w:rPr>
                <w:rFonts w:ascii="Times New Roman"/>
              </w:rPr>
              <w:t>次</w:t>
            </w:r>
          </w:p>
        </w:tc>
        <w:tc>
          <w:tcPr>
            <w:tcW w:w="1687" w:type="dxa"/>
            <w:shd w:val="clear" w:color="auto" w:fill="auto"/>
            <w:vAlign w:val="center"/>
          </w:tcPr>
          <w:p w:rsidR="00364D1B" w:rsidRDefault="00B6456D">
            <w:pPr>
              <w:pStyle w:val="afffffffff3"/>
              <w:rPr>
                <w:rFonts w:ascii="Times New Roman"/>
              </w:rPr>
            </w:pPr>
            <w:r>
              <w:rPr>
                <w:rFonts w:ascii="Times New Roman"/>
              </w:rPr>
              <w:t>现场取样试验</w:t>
            </w:r>
          </w:p>
        </w:tc>
      </w:tr>
      <w:tr w:rsidR="00364D1B">
        <w:trPr>
          <w:jc w:val="center"/>
        </w:trPr>
        <w:tc>
          <w:tcPr>
            <w:tcW w:w="1124" w:type="dxa"/>
            <w:vMerge w:val="restart"/>
            <w:shd w:val="clear" w:color="auto" w:fill="auto"/>
            <w:vAlign w:val="center"/>
          </w:tcPr>
          <w:p w:rsidR="00364D1B" w:rsidRDefault="00B6456D">
            <w:pPr>
              <w:pStyle w:val="afffffffff3"/>
              <w:rPr>
                <w:rFonts w:ascii="Times New Roman"/>
              </w:rPr>
            </w:pPr>
            <w:r>
              <w:rPr>
                <w:rFonts w:ascii="Times New Roman"/>
              </w:rPr>
              <w:t>热拌陶粒沥青混凝土面层</w:t>
            </w:r>
          </w:p>
        </w:tc>
        <w:tc>
          <w:tcPr>
            <w:tcW w:w="1558" w:type="dxa"/>
            <w:shd w:val="clear" w:color="auto" w:fill="auto"/>
            <w:vAlign w:val="center"/>
          </w:tcPr>
          <w:p w:rsidR="00364D1B" w:rsidRDefault="00B6456D">
            <w:pPr>
              <w:pStyle w:val="afffffffff3"/>
              <w:rPr>
                <w:rFonts w:ascii="Times New Roman"/>
              </w:rPr>
            </w:pPr>
            <w:r>
              <w:rPr>
                <w:rFonts w:ascii="Times New Roman"/>
              </w:rPr>
              <w:t>压实度</w:t>
            </w:r>
          </w:p>
        </w:tc>
        <w:tc>
          <w:tcPr>
            <w:tcW w:w="1840" w:type="dxa"/>
            <w:shd w:val="clear" w:color="auto" w:fill="auto"/>
            <w:vAlign w:val="center"/>
          </w:tcPr>
          <w:p w:rsidR="00364D1B" w:rsidRDefault="00B6456D">
            <w:pPr>
              <w:pStyle w:val="afffffffff3"/>
              <w:rPr>
                <w:rFonts w:ascii="Times New Roman"/>
              </w:rPr>
            </w:pPr>
            <w:r>
              <w:rPr>
                <w:rFonts w:ascii="Times New Roman"/>
              </w:rPr>
              <w:t>城市快速路、主干路不得小于</w:t>
            </w:r>
            <w:r>
              <w:rPr>
                <w:rFonts w:ascii="Times New Roman"/>
              </w:rPr>
              <w:t xml:space="preserve">96 </w:t>
            </w:r>
            <w:r>
              <w:rPr>
                <w:rFonts w:ascii="Times New Roman"/>
              </w:rPr>
              <w:t>%</w:t>
            </w:r>
            <w:r>
              <w:rPr>
                <w:rFonts w:ascii="Times New Roman"/>
              </w:rPr>
              <w:t>；次干路及以下道路不得小于</w:t>
            </w:r>
            <w:r>
              <w:rPr>
                <w:rFonts w:ascii="Times New Roman"/>
              </w:rPr>
              <w:t>95%</w:t>
            </w:r>
          </w:p>
        </w:tc>
        <w:tc>
          <w:tcPr>
            <w:tcW w:w="3115" w:type="dxa"/>
            <w:shd w:val="clear" w:color="auto" w:fill="auto"/>
            <w:vAlign w:val="center"/>
          </w:tcPr>
          <w:p w:rsidR="00364D1B" w:rsidRDefault="00B6456D">
            <w:pPr>
              <w:pStyle w:val="afffffffff3"/>
              <w:rPr>
                <w:rFonts w:ascii="Times New Roman"/>
              </w:rPr>
            </w:pPr>
            <w:r>
              <w:rPr>
                <w:rFonts w:ascii="Times New Roman"/>
              </w:rPr>
              <w:t>每</w:t>
            </w:r>
            <w:r>
              <w:rPr>
                <w:rFonts w:ascii="Times New Roman"/>
              </w:rPr>
              <w:t>1000 m2</w:t>
            </w:r>
            <w:r>
              <w:rPr>
                <w:rFonts w:ascii="Times New Roman"/>
              </w:rPr>
              <w:t>测</w:t>
            </w:r>
            <w:r>
              <w:rPr>
                <w:rFonts w:ascii="Times New Roman"/>
              </w:rPr>
              <w:t>1</w:t>
            </w:r>
            <w:r>
              <w:rPr>
                <w:rFonts w:ascii="Times New Roman"/>
              </w:rPr>
              <w:t>点</w:t>
            </w:r>
          </w:p>
        </w:tc>
        <w:tc>
          <w:tcPr>
            <w:tcW w:w="1687" w:type="dxa"/>
            <w:shd w:val="clear" w:color="auto" w:fill="auto"/>
            <w:vAlign w:val="center"/>
          </w:tcPr>
          <w:p w:rsidR="00364D1B" w:rsidRDefault="00B6456D">
            <w:pPr>
              <w:pStyle w:val="afffffffff3"/>
              <w:rPr>
                <w:rFonts w:ascii="Times New Roman"/>
              </w:rPr>
            </w:pPr>
            <w:proofErr w:type="gramStart"/>
            <w:r>
              <w:rPr>
                <w:rFonts w:ascii="Times New Roman"/>
              </w:rPr>
              <w:t>查试验</w:t>
            </w:r>
            <w:proofErr w:type="gramEnd"/>
            <w:r>
              <w:rPr>
                <w:rFonts w:ascii="Times New Roman"/>
              </w:rPr>
              <w:t>记录（</w:t>
            </w:r>
            <w:proofErr w:type="gramStart"/>
            <w:r>
              <w:rPr>
                <w:rFonts w:ascii="Times New Roman"/>
              </w:rPr>
              <w:t>马歇尔击实试件</w:t>
            </w:r>
            <w:proofErr w:type="gramEnd"/>
            <w:r>
              <w:rPr>
                <w:rFonts w:ascii="Times New Roman"/>
              </w:rPr>
              <w:t>密度，试验室标准密度）</w:t>
            </w:r>
          </w:p>
        </w:tc>
      </w:tr>
      <w:tr w:rsidR="00364D1B">
        <w:trPr>
          <w:jc w:val="center"/>
        </w:trPr>
        <w:tc>
          <w:tcPr>
            <w:tcW w:w="1124" w:type="dxa"/>
            <w:vMerge/>
            <w:shd w:val="clear" w:color="auto" w:fill="auto"/>
            <w:vAlign w:val="center"/>
          </w:tcPr>
          <w:p w:rsidR="00364D1B" w:rsidRDefault="00364D1B">
            <w:pPr>
              <w:pStyle w:val="afffffffff3"/>
              <w:rPr>
                <w:rFonts w:ascii="Times New Roman"/>
              </w:rPr>
            </w:pPr>
          </w:p>
        </w:tc>
        <w:tc>
          <w:tcPr>
            <w:tcW w:w="1558" w:type="dxa"/>
            <w:shd w:val="clear" w:color="auto" w:fill="auto"/>
            <w:vAlign w:val="center"/>
          </w:tcPr>
          <w:p w:rsidR="00364D1B" w:rsidRDefault="00B6456D">
            <w:pPr>
              <w:pStyle w:val="afffffffff3"/>
              <w:rPr>
                <w:rFonts w:ascii="Times New Roman"/>
              </w:rPr>
            </w:pPr>
            <w:r>
              <w:rPr>
                <w:rFonts w:ascii="Times New Roman"/>
              </w:rPr>
              <w:t>厚度</w:t>
            </w:r>
          </w:p>
        </w:tc>
        <w:tc>
          <w:tcPr>
            <w:tcW w:w="1840" w:type="dxa"/>
            <w:shd w:val="clear" w:color="auto" w:fill="auto"/>
            <w:vAlign w:val="center"/>
          </w:tcPr>
          <w:p w:rsidR="00364D1B" w:rsidRDefault="00B6456D">
            <w:pPr>
              <w:pStyle w:val="afffffffff3"/>
              <w:rPr>
                <w:rFonts w:ascii="Times New Roman"/>
              </w:rPr>
            </w:pPr>
            <w:r>
              <w:rPr>
                <w:rFonts w:ascii="Times New Roman"/>
              </w:rPr>
              <w:t>应符合设计规定，允许偏差为＋</w:t>
            </w:r>
            <w:r>
              <w:rPr>
                <w:rFonts w:ascii="Times New Roman"/>
              </w:rPr>
              <w:t>10 mm</w:t>
            </w:r>
            <w:r>
              <w:rPr>
                <w:rFonts w:ascii="Times New Roman"/>
              </w:rPr>
              <w:t>～－</w:t>
            </w:r>
            <w:r>
              <w:rPr>
                <w:rFonts w:ascii="Times New Roman"/>
              </w:rPr>
              <w:t>5 mm</w:t>
            </w:r>
          </w:p>
        </w:tc>
        <w:tc>
          <w:tcPr>
            <w:tcW w:w="3115" w:type="dxa"/>
            <w:shd w:val="clear" w:color="auto" w:fill="auto"/>
            <w:vAlign w:val="center"/>
          </w:tcPr>
          <w:p w:rsidR="00364D1B" w:rsidRDefault="00B6456D">
            <w:pPr>
              <w:pStyle w:val="afffffffff3"/>
              <w:rPr>
                <w:rFonts w:ascii="Times New Roman"/>
              </w:rPr>
            </w:pPr>
            <w:r>
              <w:rPr>
                <w:rFonts w:ascii="Times New Roman"/>
              </w:rPr>
              <w:t>每</w:t>
            </w:r>
            <w:r>
              <w:rPr>
                <w:rFonts w:ascii="Times New Roman"/>
              </w:rPr>
              <w:t>1000 m2</w:t>
            </w:r>
            <w:r>
              <w:rPr>
                <w:rFonts w:ascii="Times New Roman"/>
              </w:rPr>
              <w:t>测</w:t>
            </w:r>
            <w:r>
              <w:rPr>
                <w:rFonts w:ascii="Times New Roman"/>
              </w:rPr>
              <w:t>1</w:t>
            </w:r>
            <w:r>
              <w:rPr>
                <w:rFonts w:ascii="Times New Roman"/>
              </w:rPr>
              <w:t>点</w:t>
            </w:r>
          </w:p>
        </w:tc>
        <w:tc>
          <w:tcPr>
            <w:tcW w:w="1687" w:type="dxa"/>
            <w:shd w:val="clear" w:color="auto" w:fill="auto"/>
            <w:vAlign w:val="center"/>
          </w:tcPr>
          <w:p w:rsidR="00364D1B" w:rsidRDefault="00B6456D">
            <w:pPr>
              <w:pStyle w:val="afffffffff3"/>
              <w:rPr>
                <w:rFonts w:ascii="Times New Roman"/>
              </w:rPr>
            </w:pPr>
            <w:r>
              <w:rPr>
                <w:rFonts w:ascii="Times New Roman"/>
              </w:rPr>
              <w:t>钻孔或刨挖</w:t>
            </w:r>
            <w:r>
              <w:rPr>
                <w:rFonts w:ascii="Times New Roman"/>
              </w:rPr>
              <w:t>,</w:t>
            </w:r>
            <w:r>
              <w:rPr>
                <w:rFonts w:ascii="Times New Roman"/>
              </w:rPr>
              <w:t>用钢尺量</w:t>
            </w:r>
          </w:p>
        </w:tc>
      </w:tr>
      <w:tr w:rsidR="00364D1B">
        <w:trPr>
          <w:jc w:val="center"/>
        </w:trPr>
        <w:tc>
          <w:tcPr>
            <w:tcW w:w="1124" w:type="dxa"/>
            <w:vMerge/>
            <w:shd w:val="clear" w:color="auto" w:fill="auto"/>
            <w:vAlign w:val="center"/>
          </w:tcPr>
          <w:p w:rsidR="00364D1B" w:rsidRDefault="00364D1B">
            <w:pPr>
              <w:pStyle w:val="afffffffff3"/>
              <w:rPr>
                <w:rFonts w:ascii="Times New Roman"/>
              </w:rPr>
            </w:pPr>
          </w:p>
        </w:tc>
        <w:tc>
          <w:tcPr>
            <w:tcW w:w="1558" w:type="dxa"/>
            <w:shd w:val="clear" w:color="auto" w:fill="auto"/>
            <w:vAlign w:val="center"/>
          </w:tcPr>
          <w:p w:rsidR="00364D1B" w:rsidRDefault="00B6456D">
            <w:pPr>
              <w:pStyle w:val="afffffffff3"/>
              <w:rPr>
                <w:rFonts w:ascii="Times New Roman"/>
              </w:rPr>
            </w:pPr>
            <w:r>
              <w:rPr>
                <w:rFonts w:ascii="Times New Roman"/>
              </w:rPr>
              <w:t>弯沉值</w:t>
            </w:r>
          </w:p>
        </w:tc>
        <w:tc>
          <w:tcPr>
            <w:tcW w:w="1840" w:type="dxa"/>
            <w:shd w:val="clear" w:color="auto" w:fill="auto"/>
            <w:vAlign w:val="center"/>
          </w:tcPr>
          <w:p w:rsidR="00364D1B" w:rsidRDefault="00B6456D">
            <w:pPr>
              <w:pStyle w:val="afffffffff3"/>
              <w:rPr>
                <w:rFonts w:ascii="Times New Roman"/>
              </w:rPr>
            </w:pPr>
            <w:r>
              <w:rPr>
                <w:rFonts w:ascii="Times New Roman"/>
              </w:rPr>
              <w:t>不得大于设计规定</w:t>
            </w:r>
          </w:p>
        </w:tc>
        <w:tc>
          <w:tcPr>
            <w:tcW w:w="3115" w:type="dxa"/>
            <w:shd w:val="clear" w:color="auto" w:fill="auto"/>
            <w:vAlign w:val="center"/>
          </w:tcPr>
          <w:p w:rsidR="00364D1B" w:rsidRDefault="00B6456D">
            <w:pPr>
              <w:pStyle w:val="afffffffff3"/>
              <w:rPr>
                <w:rFonts w:ascii="Times New Roman"/>
              </w:rPr>
            </w:pPr>
            <w:r>
              <w:rPr>
                <w:rFonts w:ascii="Times New Roman"/>
              </w:rPr>
              <w:t>每车道、每</w:t>
            </w:r>
            <w:r>
              <w:rPr>
                <w:rFonts w:ascii="Times New Roman"/>
              </w:rPr>
              <w:t>20 m</w:t>
            </w:r>
            <w:r>
              <w:rPr>
                <w:rFonts w:ascii="Times New Roman"/>
              </w:rPr>
              <w:t>，测</w:t>
            </w:r>
            <w:r>
              <w:rPr>
                <w:rFonts w:ascii="Times New Roman"/>
              </w:rPr>
              <w:t>1</w:t>
            </w:r>
            <w:r>
              <w:rPr>
                <w:rFonts w:ascii="Times New Roman"/>
              </w:rPr>
              <w:t>点</w:t>
            </w:r>
          </w:p>
        </w:tc>
        <w:tc>
          <w:tcPr>
            <w:tcW w:w="1687" w:type="dxa"/>
            <w:shd w:val="clear" w:color="auto" w:fill="auto"/>
            <w:vAlign w:val="center"/>
          </w:tcPr>
          <w:p w:rsidR="00364D1B" w:rsidRDefault="00B6456D">
            <w:pPr>
              <w:pStyle w:val="afffffffff3"/>
              <w:rPr>
                <w:rFonts w:ascii="Times New Roman"/>
              </w:rPr>
            </w:pPr>
            <w:r>
              <w:rPr>
                <w:rFonts w:ascii="Times New Roman"/>
              </w:rPr>
              <w:t>弯沉仪检测</w:t>
            </w:r>
          </w:p>
        </w:tc>
      </w:tr>
    </w:tbl>
    <w:p w:rsidR="00364D1B" w:rsidRDefault="00364D1B">
      <w:pPr>
        <w:pStyle w:val="afffff"/>
        <w:ind w:firstLine="420"/>
      </w:pPr>
    </w:p>
    <w:p w:rsidR="00364D1B" w:rsidRDefault="00B6456D">
      <w:pPr>
        <w:pStyle w:val="affe"/>
        <w:spacing w:before="156" w:after="156"/>
        <w:rPr>
          <w:rFonts w:ascii="宋体" w:eastAsia="宋体"/>
        </w:rPr>
      </w:pPr>
      <w:r>
        <w:rPr>
          <w:rFonts w:ascii="宋体" w:eastAsia="宋体" w:hint="eastAsia"/>
        </w:rPr>
        <w:t>热拌陶粒沥青混合料面层质量检验，一般项目应符合表</w:t>
      </w:r>
      <w:r>
        <w:rPr>
          <w:rFonts w:ascii="宋体" w:eastAsia="宋体" w:hint="eastAsia"/>
        </w:rPr>
        <w:t>28</w:t>
      </w:r>
      <w:r>
        <w:rPr>
          <w:rFonts w:ascii="宋体" w:eastAsia="宋体" w:hint="eastAsia"/>
        </w:rPr>
        <w:t>的规定。</w:t>
      </w:r>
    </w:p>
    <w:p w:rsidR="00364D1B" w:rsidRDefault="00B6456D">
      <w:pPr>
        <w:pStyle w:val="aff2"/>
        <w:spacing w:before="156" w:after="156"/>
      </w:pPr>
      <w:r>
        <w:rPr>
          <w:rFonts w:hint="eastAsia"/>
        </w:rPr>
        <w:t>热拌陶粒沥青混合料面层质量验收标准（一般项目）</w:t>
      </w:r>
    </w:p>
    <w:tbl>
      <w:tblPr>
        <w:tblStyle w:val="affff2"/>
        <w:tblW w:w="0" w:type="auto"/>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987"/>
        <w:gridCol w:w="987"/>
        <w:gridCol w:w="1415"/>
        <w:gridCol w:w="754"/>
        <w:gridCol w:w="804"/>
        <w:gridCol w:w="849"/>
        <w:gridCol w:w="849"/>
        <w:gridCol w:w="850"/>
        <w:gridCol w:w="1829"/>
      </w:tblGrid>
      <w:tr w:rsidR="00364D1B">
        <w:trPr>
          <w:tblHeader/>
          <w:jc w:val="center"/>
        </w:trPr>
        <w:tc>
          <w:tcPr>
            <w:tcW w:w="1974" w:type="dxa"/>
            <w:gridSpan w:val="2"/>
            <w:vMerge w:val="restart"/>
            <w:shd w:val="clear" w:color="auto" w:fill="auto"/>
            <w:vAlign w:val="center"/>
          </w:tcPr>
          <w:p w:rsidR="00364D1B" w:rsidRDefault="00B6456D">
            <w:pPr>
              <w:pStyle w:val="afffffffff3"/>
              <w:rPr>
                <w:rFonts w:ascii="Times New Roman"/>
              </w:rPr>
            </w:pPr>
            <w:r>
              <w:rPr>
                <w:rFonts w:ascii="Times New Roman"/>
              </w:rPr>
              <w:t>项目</w:t>
            </w:r>
          </w:p>
        </w:tc>
        <w:tc>
          <w:tcPr>
            <w:tcW w:w="2169" w:type="dxa"/>
            <w:gridSpan w:val="2"/>
            <w:vMerge w:val="restart"/>
            <w:shd w:val="clear" w:color="auto" w:fill="auto"/>
            <w:vAlign w:val="center"/>
          </w:tcPr>
          <w:p w:rsidR="00364D1B" w:rsidRDefault="00B6456D">
            <w:pPr>
              <w:pStyle w:val="afffffffff3"/>
              <w:rPr>
                <w:rFonts w:ascii="Times New Roman"/>
              </w:rPr>
            </w:pPr>
            <w:r>
              <w:rPr>
                <w:rFonts w:ascii="Times New Roman"/>
              </w:rPr>
              <w:t>质量要求或允许偏差</w:t>
            </w:r>
          </w:p>
        </w:tc>
        <w:tc>
          <w:tcPr>
            <w:tcW w:w="3352" w:type="dxa"/>
            <w:gridSpan w:val="4"/>
            <w:shd w:val="clear" w:color="auto" w:fill="auto"/>
            <w:vAlign w:val="center"/>
          </w:tcPr>
          <w:p w:rsidR="00364D1B" w:rsidRDefault="00B6456D">
            <w:pPr>
              <w:pStyle w:val="afffffffff3"/>
              <w:rPr>
                <w:rFonts w:ascii="Times New Roman"/>
              </w:rPr>
            </w:pPr>
            <w:r>
              <w:rPr>
                <w:rFonts w:ascii="Times New Roman"/>
              </w:rPr>
              <w:t>检验频率</w:t>
            </w:r>
          </w:p>
        </w:tc>
        <w:tc>
          <w:tcPr>
            <w:tcW w:w="1829" w:type="dxa"/>
            <w:vMerge w:val="restart"/>
            <w:shd w:val="clear" w:color="auto" w:fill="auto"/>
            <w:vAlign w:val="center"/>
          </w:tcPr>
          <w:p w:rsidR="00364D1B" w:rsidRDefault="00B6456D">
            <w:pPr>
              <w:pStyle w:val="afffffffff3"/>
              <w:rPr>
                <w:rFonts w:ascii="Times New Roman"/>
              </w:rPr>
            </w:pPr>
            <w:r>
              <w:rPr>
                <w:rFonts w:ascii="Times New Roman"/>
              </w:rPr>
              <w:t>检验方法</w:t>
            </w:r>
          </w:p>
        </w:tc>
      </w:tr>
      <w:tr w:rsidR="00364D1B">
        <w:trPr>
          <w:jc w:val="center"/>
        </w:trPr>
        <w:tc>
          <w:tcPr>
            <w:tcW w:w="1974" w:type="dxa"/>
            <w:gridSpan w:val="2"/>
            <w:vMerge/>
            <w:tcBorders>
              <w:bottom w:val="single" w:sz="12" w:space="0" w:color="auto"/>
            </w:tcBorders>
            <w:shd w:val="clear" w:color="auto" w:fill="auto"/>
            <w:vAlign w:val="center"/>
          </w:tcPr>
          <w:p w:rsidR="00364D1B" w:rsidRDefault="00364D1B">
            <w:pPr>
              <w:pStyle w:val="afffffffff3"/>
              <w:rPr>
                <w:rFonts w:ascii="Times New Roman"/>
              </w:rPr>
            </w:pPr>
          </w:p>
        </w:tc>
        <w:tc>
          <w:tcPr>
            <w:tcW w:w="2169" w:type="dxa"/>
            <w:gridSpan w:val="2"/>
            <w:vMerge/>
            <w:tcBorders>
              <w:bottom w:val="single" w:sz="12" w:space="0" w:color="auto"/>
            </w:tcBorders>
            <w:shd w:val="clear" w:color="auto" w:fill="auto"/>
            <w:vAlign w:val="center"/>
          </w:tcPr>
          <w:p w:rsidR="00364D1B" w:rsidRDefault="00364D1B">
            <w:pPr>
              <w:pStyle w:val="afffffffff3"/>
              <w:rPr>
                <w:rFonts w:ascii="Times New Roman"/>
              </w:rPr>
            </w:pPr>
          </w:p>
        </w:tc>
        <w:tc>
          <w:tcPr>
            <w:tcW w:w="804"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范围</w:t>
            </w:r>
          </w:p>
        </w:tc>
        <w:tc>
          <w:tcPr>
            <w:tcW w:w="2548" w:type="dxa"/>
            <w:gridSpan w:val="3"/>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点数</w:t>
            </w:r>
          </w:p>
        </w:tc>
        <w:tc>
          <w:tcPr>
            <w:tcW w:w="1829" w:type="dxa"/>
            <w:vMerge/>
            <w:tcBorders>
              <w:bottom w:val="single" w:sz="12" w:space="0" w:color="auto"/>
            </w:tcBorders>
            <w:shd w:val="clear" w:color="auto" w:fill="auto"/>
            <w:vAlign w:val="center"/>
          </w:tcPr>
          <w:p w:rsidR="00364D1B" w:rsidRDefault="00364D1B">
            <w:pPr>
              <w:pStyle w:val="afffffffff3"/>
              <w:rPr>
                <w:rFonts w:ascii="Times New Roman"/>
              </w:rPr>
            </w:pPr>
          </w:p>
        </w:tc>
      </w:tr>
      <w:tr w:rsidR="00364D1B">
        <w:trPr>
          <w:jc w:val="center"/>
        </w:trPr>
        <w:tc>
          <w:tcPr>
            <w:tcW w:w="1974" w:type="dxa"/>
            <w:gridSpan w:val="2"/>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proofErr w:type="gramStart"/>
            <w:r>
              <w:rPr>
                <w:rFonts w:ascii="Times New Roman"/>
              </w:rPr>
              <w:t>纵断高程</w:t>
            </w:r>
            <w:proofErr w:type="gramEnd"/>
            <w:r>
              <w:rPr>
                <w:rFonts w:ascii="Times New Roman"/>
              </w:rPr>
              <w:t>（</w:t>
            </w:r>
            <w:r>
              <w:rPr>
                <w:rFonts w:ascii="Times New Roman"/>
              </w:rPr>
              <w:t>mm</w:t>
            </w:r>
            <w:r>
              <w:rPr>
                <w:rFonts w:ascii="Times New Roman"/>
              </w:rPr>
              <w:t>）</w:t>
            </w:r>
          </w:p>
        </w:tc>
        <w:tc>
          <w:tcPr>
            <w:tcW w:w="2169" w:type="dxa"/>
            <w:gridSpan w:val="2"/>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±15</w:t>
            </w:r>
          </w:p>
        </w:tc>
        <w:tc>
          <w:tcPr>
            <w:tcW w:w="804"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20 m</w:t>
            </w:r>
          </w:p>
        </w:tc>
        <w:tc>
          <w:tcPr>
            <w:tcW w:w="2548" w:type="dxa"/>
            <w:gridSpan w:val="3"/>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1</w:t>
            </w:r>
          </w:p>
        </w:tc>
        <w:tc>
          <w:tcPr>
            <w:tcW w:w="1829"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用水准仪测量</w:t>
            </w:r>
          </w:p>
        </w:tc>
      </w:tr>
      <w:tr w:rsidR="00364D1B">
        <w:trPr>
          <w:jc w:val="center"/>
        </w:trPr>
        <w:tc>
          <w:tcPr>
            <w:tcW w:w="1974" w:type="dxa"/>
            <w:gridSpan w:val="2"/>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中线偏位（</w:t>
            </w:r>
            <w:r>
              <w:rPr>
                <w:rFonts w:ascii="Times New Roman"/>
              </w:rPr>
              <w:t>mm</w:t>
            </w:r>
            <w:r>
              <w:rPr>
                <w:rFonts w:ascii="Times New Roman"/>
              </w:rPr>
              <w:t>）</w:t>
            </w:r>
          </w:p>
        </w:tc>
        <w:tc>
          <w:tcPr>
            <w:tcW w:w="2169" w:type="dxa"/>
            <w:gridSpan w:val="2"/>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≤20</w:t>
            </w:r>
          </w:p>
        </w:tc>
        <w:tc>
          <w:tcPr>
            <w:tcW w:w="804"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100 m</w:t>
            </w:r>
          </w:p>
        </w:tc>
        <w:tc>
          <w:tcPr>
            <w:tcW w:w="2548" w:type="dxa"/>
            <w:gridSpan w:val="3"/>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1</w:t>
            </w:r>
          </w:p>
        </w:tc>
        <w:tc>
          <w:tcPr>
            <w:tcW w:w="1829"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用经纬仪测量</w:t>
            </w:r>
          </w:p>
        </w:tc>
      </w:tr>
      <w:tr w:rsidR="00364D1B">
        <w:trPr>
          <w:jc w:val="center"/>
        </w:trPr>
        <w:tc>
          <w:tcPr>
            <w:tcW w:w="987" w:type="dxa"/>
            <w:vMerge w:val="restart"/>
            <w:shd w:val="clear" w:color="auto" w:fill="auto"/>
            <w:vAlign w:val="center"/>
          </w:tcPr>
          <w:p w:rsidR="00364D1B" w:rsidRDefault="00B6456D">
            <w:pPr>
              <w:pStyle w:val="afffffffff3"/>
              <w:rPr>
                <w:rFonts w:ascii="Times New Roman"/>
              </w:rPr>
            </w:pPr>
            <w:r>
              <w:rPr>
                <w:rFonts w:ascii="Times New Roman"/>
              </w:rPr>
              <w:t>平整度（</w:t>
            </w:r>
            <w:r>
              <w:rPr>
                <w:rFonts w:ascii="Times New Roman"/>
              </w:rPr>
              <w:t>mm</w:t>
            </w:r>
            <w:r>
              <w:rPr>
                <w:rFonts w:ascii="Times New Roman"/>
              </w:rPr>
              <w:t>）</w:t>
            </w:r>
          </w:p>
        </w:tc>
        <w:tc>
          <w:tcPr>
            <w:tcW w:w="987" w:type="dxa"/>
            <w:vMerge w:val="restart"/>
            <w:shd w:val="clear" w:color="auto" w:fill="auto"/>
            <w:vAlign w:val="center"/>
          </w:tcPr>
          <w:p w:rsidR="00364D1B" w:rsidRDefault="00B6456D">
            <w:pPr>
              <w:pStyle w:val="afffffffff3"/>
              <w:rPr>
                <w:rFonts w:ascii="Times New Roman"/>
              </w:rPr>
            </w:pPr>
            <w:r>
              <w:rPr>
                <w:rFonts w:ascii="Times New Roman"/>
              </w:rPr>
              <w:t>标准差</w:t>
            </w:r>
            <w:r>
              <w:rPr>
                <w:rFonts w:ascii="Times New Roman"/>
              </w:rPr>
              <w:t>σ</w:t>
            </w:r>
            <w:r>
              <w:rPr>
                <w:rFonts w:ascii="Times New Roman"/>
              </w:rPr>
              <w:t>值</w:t>
            </w:r>
          </w:p>
        </w:tc>
        <w:tc>
          <w:tcPr>
            <w:tcW w:w="1415" w:type="dxa"/>
            <w:vMerge w:val="restart"/>
            <w:shd w:val="clear" w:color="auto" w:fill="auto"/>
            <w:vAlign w:val="center"/>
          </w:tcPr>
          <w:p w:rsidR="00364D1B" w:rsidRDefault="00B6456D">
            <w:pPr>
              <w:pStyle w:val="afffffffff3"/>
              <w:rPr>
                <w:rFonts w:ascii="Times New Roman"/>
              </w:rPr>
            </w:pPr>
            <w:r>
              <w:rPr>
                <w:rFonts w:ascii="Times New Roman"/>
              </w:rPr>
              <w:t>快速路、</w:t>
            </w:r>
          </w:p>
          <w:p w:rsidR="00364D1B" w:rsidRDefault="00B6456D">
            <w:pPr>
              <w:pStyle w:val="afffffffff3"/>
              <w:rPr>
                <w:rFonts w:ascii="Times New Roman"/>
              </w:rPr>
            </w:pPr>
            <w:r>
              <w:rPr>
                <w:rFonts w:ascii="Times New Roman"/>
              </w:rPr>
              <w:t>主干路</w:t>
            </w:r>
          </w:p>
        </w:tc>
        <w:tc>
          <w:tcPr>
            <w:tcW w:w="754" w:type="dxa"/>
            <w:vMerge w:val="restart"/>
            <w:shd w:val="clear" w:color="auto" w:fill="auto"/>
            <w:vAlign w:val="center"/>
          </w:tcPr>
          <w:p w:rsidR="00364D1B" w:rsidRDefault="00B6456D">
            <w:pPr>
              <w:pStyle w:val="afffffffff3"/>
              <w:rPr>
                <w:rFonts w:ascii="Times New Roman"/>
              </w:rPr>
            </w:pPr>
            <w:r>
              <w:rPr>
                <w:rFonts w:ascii="Times New Roman"/>
              </w:rPr>
              <w:t>≤1.5</w:t>
            </w:r>
          </w:p>
        </w:tc>
        <w:tc>
          <w:tcPr>
            <w:tcW w:w="804" w:type="dxa"/>
            <w:vMerge w:val="restart"/>
            <w:shd w:val="clear" w:color="auto" w:fill="auto"/>
            <w:vAlign w:val="center"/>
          </w:tcPr>
          <w:p w:rsidR="00364D1B" w:rsidRDefault="00B6456D">
            <w:pPr>
              <w:pStyle w:val="afffffffff3"/>
              <w:rPr>
                <w:rFonts w:ascii="Times New Roman"/>
              </w:rPr>
            </w:pPr>
            <w:r>
              <w:rPr>
                <w:rFonts w:ascii="Times New Roman"/>
              </w:rPr>
              <w:t>100 m</w:t>
            </w:r>
          </w:p>
        </w:tc>
        <w:tc>
          <w:tcPr>
            <w:tcW w:w="849" w:type="dxa"/>
            <w:vMerge w:val="restart"/>
            <w:shd w:val="clear" w:color="auto" w:fill="auto"/>
            <w:vAlign w:val="center"/>
          </w:tcPr>
          <w:p w:rsidR="00364D1B" w:rsidRDefault="00B6456D">
            <w:pPr>
              <w:pStyle w:val="afffffffff3"/>
              <w:rPr>
                <w:rFonts w:ascii="Times New Roman"/>
              </w:rPr>
            </w:pPr>
            <w:r>
              <w:rPr>
                <w:rFonts w:ascii="Times New Roman"/>
              </w:rPr>
              <w:t>路宽</w:t>
            </w:r>
          </w:p>
          <w:p w:rsidR="00364D1B" w:rsidRDefault="00B6456D">
            <w:pPr>
              <w:pStyle w:val="afffffffff3"/>
              <w:rPr>
                <w:rFonts w:ascii="Times New Roman"/>
              </w:rPr>
            </w:pPr>
            <w:r>
              <w:rPr>
                <w:rFonts w:ascii="Times New Roman"/>
              </w:rPr>
              <w:t>（</w:t>
            </w:r>
            <w:r>
              <w:rPr>
                <w:rFonts w:ascii="Times New Roman"/>
              </w:rPr>
              <w:t>m</w:t>
            </w:r>
            <w:r>
              <w:rPr>
                <w:rFonts w:ascii="Times New Roman"/>
              </w:rPr>
              <w:t>）</w:t>
            </w:r>
          </w:p>
        </w:tc>
        <w:tc>
          <w:tcPr>
            <w:tcW w:w="849" w:type="dxa"/>
            <w:shd w:val="clear" w:color="auto" w:fill="auto"/>
            <w:vAlign w:val="center"/>
          </w:tcPr>
          <w:p w:rsidR="00364D1B" w:rsidRDefault="00B6456D">
            <w:pPr>
              <w:pStyle w:val="afffffffff3"/>
              <w:rPr>
                <w:rFonts w:ascii="Times New Roman"/>
              </w:rPr>
            </w:pPr>
            <w:r>
              <w:rPr>
                <w:rFonts w:ascii="Times New Roman"/>
              </w:rPr>
              <w:t>﹤</w:t>
            </w:r>
            <w:r>
              <w:rPr>
                <w:rFonts w:ascii="Times New Roman"/>
              </w:rPr>
              <w:t>9</w:t>
            </w:r>
          </w:p>
        </w:tc>
        <w:tc>
          <w:tcPr>
            <w:tcW w:w="850" w:type="dxa"/>
            <w:shd w:val="clear" w:color="auto" w:fill="auto"/>
            <w:vAlign w:val="center"/>
          </w:tcPr>
          <w:p w:rsidR="00364D1B" w:rsidRDefault="00B6456D">
            <w:pPr>
              <w:pStyle w:val="afffffffff3"/>
              <w:rPr>
                <w:rFonts w:ascii="Times New Roman"/>
              </w:rPr>
            </w:pPr>
            <w:r>
              <w:rPr>
                <w:rFonts w:ascii="Times New Roman"/>
              </w:rPr>
              <w:t>1</w:t>
            </w:r>
          </w:p>
        </w:tc>
        <w:tc>
          <w:tcPr>
            <w:tcW w:w="1829" w:type="dxa"/>
            <w:vMerge w:val="restart"/>
            <w:shd w:val="clear" w:color="auto" w:fill="auto"/>
            <w:vAlign w:val="center"/>
          </w:tcPr>
          <w:p w:rsidR="00364D1B" w:rsidRDefault="00B6456D">
            <w:pPr>
              <w:pStyle w:val="afffffffff3"/>
              <w:rPr>
                <w:rFonts w:ascii="Times New Roman"/>
              </w:rPr>
            </w:pPr>
            <w:proofErr w:type="gramStart"/>
            <w:r>
              <w:rPr>
                <w:rFonts w:ascii="Times New Roman"/>
              </w:rPr>
              <w:t>用测平仪</w:t>
            </w:r>
            <w:proofErr w:type="gramEnd"/>
            <w:r>
              <w:rPr>
                <w:rFonts w:ascii="Times New Roman"/>
              </w:rPr>
              <w:t>检测，见注</w:t>
            </w:r>
            <w:r>
              <w:rPr>
                <w:rFonts w:ascii="Times New Roman"/>
              </w:rPr>
              <w:t>1</w:t>
            </w:r>
          </w:p>
        </w:tc>
      </w:tr>
      <w:tr w:rsidR="00364D1B">
        <w:trPr>
          <w:jc w:val="center"/>
        </w:trPr>
        <w:tc>
          <w:tcPr>
            <w:tcW w:w="987" w:type="dxa"/>
            <w:vMerge/>
            <w:shd w:val="clear" w:color="auto" w:fill="auto"/>
            <w:vAlign w:val="center"/>
          </w:tcPr>
          <w:p w:rsidR="00364D1B" w:rsidRDefault="00364D1B">
            <w:pPr>
              <w:pStyle w:val="afffffffff3"/>
              <w:rPr>
                <w:rFonts w:ascii="Times New Roman"/>
              </w:rPr>
            </w:pPr>
          </w:p>
        </w:tc>
        <w:tc>
          <w:tcPr>
            <w:tcW w:w="987" w:type="dxa"/>
            <w:vMerge/>
            <w:shd w:val="clear" w:color="auto" w:fill="auto"/>
            <w:vAlign w:val="center"/>
          </w:tcPr>
          <w:p w:rsidR="00364D1B" w:rsidRDefault="00364D1B">
            <w:pPr>
              <w:pStyle w:val="afffffffff3"/>
              <w:rPr>
                <w:rFonts w:ascii="Times New Roman"/>
              </w:rPr>
            </w:pPr>
          </w:p>
        </w:tc>
        <w:tc>
          <w:tcPr>
            <w:tcW w:w="1415" w:type="dxa"/>
            <w:vMerge/>
            <w:shd w:val="clear" w:color="auto" w:fill="auto"/>
            <w:vAlign w:val="center"/>
          </w:tcPr>
          <w:p w:rsidR="00364D1B" w:rsidRDefault="00364D1B">
            <w:pPr>
              <w:pStyle w:val="afffffffff3"/>
              <w:rPr>
                <w:rFonts w:ascii="Times New Roman"/>
              </w:rPr>
            </w:pPr>
          </w:p>
        </w:tc>
        <w:tc>
          <w:tcPr>
            <w:tcW w:w="754" w:type="dxa"/>
            <w:vMerge/>
            <w:shd w:val="clear" w:color="auto" w:fill="auto"/>
            <w:vAlign w:val="center"/>
          </w:tcPr>
          <w:p w:rsidR="00364D1B" w:rsidRDefault="00364D1B">
            <w:pPr>
              <w:pStyle w:val="afffffffff3"/>
              <w:rPr>
                <w:rFonts w:ascii="Times New Roman"/>
              </w:rPr>
            </w:pPr>
          </w:p>
        </w:tc>
        <w:tc>
          <w:tcPr>
            <w:tcW w:w="804" w:type="dxa"/>
            <w:vMerge/>
            <w:shd w:val="clear" w:color="auto" w:fill="auto"/>
            <w:vAlign w:val="center"/>
          </w:tcPr>
          <w:p w:rsidR="00364D1B" w:rsidRDefault="00364D1B">
            <w:pPr>
              <w:pStyle w:val="afffffffff3"/>
              <w:rPr>
                <w:rFonts w:ascii="Times New Roman"/>
              </w:rPr>
            </w:pPr>
          </w:p>
        </w:tc>
        <w:tc>
          <w:tcPr>
            <w:tcW w:w="849" w:type="dxa"/>
            <w:vMerge/>
            <w:shd w:val="clear" w:color="auto" w:fill="auto"/>
            <w:vAlign w:val="center"/>
          </w:tcPr>
          <w:p w:rsidR="00364D1B" w:rsidRDefault="00364D1B">
            <w:pPr>
              <w:pStyle w:val="afffffffff3"/>
              <w:rPr>
                <w:rFonts w:ascii="Times New Roman"/>
              </w:rPr>
            </w:pPr>
          </w:p>
        </w:tc>
        <w:tc>
          <w:tcPr>
            <w:tcW w:w="849" w:type="dxa"/>
            <w:shd w:val="clear" w:color="auto" w:fill="auto"/>
            <w:vAlign w:val="center"/>
          </w:tcPr>
          <w:p w:rsidR="00364D1B" w:rsidRDefault="00B6456D">
            <w:pPr>
              <w:pStyle w:val="afffffffff3"/>
              <w:rPr>
                <w:rFonts w:ascii="Times New Roman"/>
              </w:rPr>
            </w:pPr>
            <w:r>
              <w:rPr>
                <w:rFonts w:ascii="Times New Roman"/>
              </w:rPr>
              <w:t>9</w:t>
            </w:r>
            <w:r>
              <w:rPr>
                <w:rFonts w:ascii="Times New Roman"/>
              </w:rPr>
              <w:t>～</w:t>
            </w:r>
            <w:r>
              <w:rPr>
                <w:rFonts w:ascii="Times New Roman"/>
              </w:rPr>
              <w:t>15</w:t>
            </w:r>
          </w:p>
        </w:tc>
        <w:tc>
          <w:tcPr>
            <w:tcW w:w="850" w:type="dxa"/>
            <w:shd w:val="clear" w:color="auto" w:fill="auto"/>
            <w:vAlign w:val="center"/>
          </w:tcPr>
          <w:p w:rsidR="00364D1B" w:rsidRDefault="00B6456D">
            <w:pPr>
              <w:pStyle w:val="afffffffff3"/>
              <w:rPr>
                <w:rFonts w:ascii="Times New Roman"/>
              </w:rPr>
            </w:pPr>
            <w:r>
              <w:rPr>
                <w:rFonts w:ascii="Times New Roman"/>
              </w:rPr>
              <w:t>2</w:t>
            </w:r>
          </w:p>
        </w:tc>
        <w:tc>
          <w:tcPr>
            <w:tcW w:w="1829" w:type="dxa"/>
            <w:vMerge/>
            <w:shd w:val="clear" w:color="auto" w:fill="auto"/>
            <w:vAlign w:val="center"/>
          </w:tcPr>
          <w:p w:rsidR="00364D1B" w:rsidRDefault="00364D1B">
            <w:pPr>
              <w:pStyle w:val="afffffffff3"/>
              <w:rPr>
                <w:rFonts w:ascii="Times New Roman"/>
              </w:rPr>
            </w:pPr>
          </w:p>
        </w:tc>
      </w:tr>
      <w:tr w:rsidR="00364D1B">
        <w:trPr>
          <w:jc w:val="center"/>
        </w:trPr>
        <w:tc>
          <w:tcPr>
            <w:tcW w:w="987" w:type="dxa"/>
            <w:vMerge/>
            <w:shd w:val="clear" w:color="auto" w:fill="auto"/>
            <w:vAlign w:val="center"/>
          </w:tcPr>
          <w:p w:rsidR="00364D1B" w:rsidRDefault="00364D1B">
            <w:pPr>
              <w:pStyle w:val="afffffffff3"/>
              <w:rPr>
                <w:rFonts w:ascii="Times New Roman"/>
              </w:rPr>
            </w:pPr>
          </w:p>
        </w:tc>
        <w:tc>
          <w:tcPr>
            <w:tcW w:w="987" w:type="dxa"/>
            <w:vMerge/>
            <w:shd w:val="clear" w:color="auto" w:fill="auto"/>
            <w:vAlign w:val="center"/>
          </w:tcPr>
          <w:p w:rsidR="00364D1B" w:rsidRDefault="00364D1B">
            <w:pPr>
              <w:pStyle w:val="afffffffff3"/>
              <w:rPr>
                <w:rFonts w:ascii="Times New Roman"/>
              </w:rPr>
            </w:pPr>
          </w:p>
        </w:tc>
        <w:tc>
          <w:tcPr>
            <w:tcW w:w="1415" w:type="dxa"/>
            <w:shd w:val="clear" w:color="auto" w:fill="auto"/>
            <w:vAlign w:val="center"/>
          </w:tcPr>
          <w:p w:rsidR="00364D1B" w:rsidRDefault="00B6456D">
            <w:pPr>
              <w:pStyle w:val="afffffffff3"/>
              <w:rPr>
                <w:rFonts w:ascii="Times New Roman"/>
              </w:rPr>
            </w:pPr>
            <w:r>
              <w:rPr>
                <w:rFonts w:ascii="Times New Roman"/>
              </w:rPr>
              <w:t>次干路、支路</w:t>
            </w:r>
          </w:p>
        </w:tc>
        <w:tc>
          <w:tcPr>
            <w:tcW w:w="754" w:type="dxa"/>
            <w:shd w:val="clear" w:color="auto" w:fill="auto"/>
            <w:vAlign w:val="center"/>
          </w:tcPr>
          <w:p w:rsidR="00364D1B" w:rsidRDefault="00B6456D">
            <w:pPr>
              <w:pStyle w:val="afffffffff3"/>
              <w:rPr>
                <w:rFonts w:ascii="Times New Roman"/>
              </w:rPr>
            </w:pPr>
            <w:r>
              <w:rPr>
                <w:rFonts w:ascii="Times New Roman"/>
              </w:rPr>
              <w:t>≤2.4</w:t>
            </w:r>
          </w:p>
        </w:tc>
        <w:tc>
          <w:tcPr>
            <w:tcW w:w="804" w:type="dxa"/>
            <w:vMerge/>
            <w:shd w:val="clear" w:color="auto" w:fill="auto"/>
            <w:vAlign w:val="center"/>
          </w:tcPr>
          <w:p w:rsidR="00364D1B" w:rsidRDefault="00364D1B">
            <w:pPr>
              <w:pStyle w:val="afffffffff3"/>
              <w:rPr>
                <w:rFonts w:ascii="Times New Roman"/>
              </w:rPr>
            </w:pPr>
          </w:p>
        </w:tc>
        <w:tc>
          <w:tcPr>
            <w:tcW w:w="849" w:type="dxa"/>
            <w:vMerge/>
            <w:shd w:val="clear" w:color="auto" w:fill="auto"/>
            <w:vAlign w:val="center"/>
          </w:tcPr>
          <w:p w:rsidR="00364D1B" w:rsidRDefault="00364D1B">
            <w:pPr>
              <w:pStyle w:val="afffffffff3"/>
              <w:rPr>
                <w:rFonts w:ascii="Times New Roman"/>
              </w:rPr>
            </w:pPr>
          </w:p>
        </w:tc>
        <w:tc>
          <w:tcPr>
            <w:tcW w:w="849" w:type="dxa"/>
            <w:shd w:val="clear" w:color="auto" w:fill="auto"/>
            <w:vAlign w:val="center"/>
          </w:tcPr>
          <w:p w:rsidR="00364D1B" w:rsidRDefault="00B6456D">
            <w:pPr>
              <w:pStyle w:val="afffffffff3"/>
              <w:rPr>
                <w:rFonts w:ascii="Times New Roman"/>
              </w:rPr>
            </w:pPr>
            <w:r>
              <w:rPr>
                <w:rFonts w:ascii="Times New Roman"/>
              </w:rPr>
              <w:t>﹥</w:t>
            </w:r>
            <w:r>
              <w:rPr>
                <w:rFonts w:ascii="Times New Roman"/>
              </w:rPr>
              <w:t>15</w:t>
            </w:r>
          </w:p>
        </w:tc>
        <w:tc>
          <w:tcPr>
            <w:tcW w:w="850" w:type="dxa"/>
            <w:shd w:val="clear" w:color="auto" w:fill="auto"/>
            <w:vAlign w:val="center"/>
          </w:tcPr>
          <w:p w:rsidR="00364D1B" w:rsidRDefault="00B6456D">
            <w:pPr>
              <w:pStyle w:val="afffffffff3"/>
              <w:rPr>
                <w:rFonts w:ascii="Times New Roman"/>
              </w:rPr>
            </w:pPr>
            <w:r>
              <w:rPr>
                <w:rFonts w:ascii="Times New Roman"/>
              </w:rPr>
              <w:t>3</w:t>
            </w:r>
          </w:p>
        </w:tc>
        <w:tc>
          <w:tcPr>
            <w:tcW w:w="1829" w:type="dxa"/>
            <w:vMerge/>
            <w:shd w:val="clear" w:color="auto" w:fill="auto"/>
            <w:vAlign w:val="center"/>
          </w:tcPr>
          <w:p w:rsidR="00364D1B" w:rsidRDefault="00364D1B">
            <w:pPr>
              <w:pStyle w:val="afffffffff3"/>
              <w:rPr>
                <w:rFonts w:ascii="Times New Roman"/>
              </w:rPr>
            </w:pPr>
          </w:p>
        </w:tc>
      </w:tr>
      <w:tr w:rsidR="00364D1B">
        <w:trPr>
          <w:jc w:val="center"/>
        </w:trPr>
        <w:tc>
          <w:tcPr>
            <w:tcW w:w="987" w:type="dxa"/>
            <w:vMerge/>
            <w:shd w:val="clear" w:color="auto" w:fill="auto"/>
            <w:vAlign w:val="center"/>
          </w:tcPr>
          <w:p w:rsidR="00364D1B" w:rsidRDefault="00364D1B">
            <w:pPr>
              <w:pStyle w:val="afffffffff3"/>
              <w:rPr>
                <w:rFonts w:ascii="Times New Roman"/>
              </w:rPr>
            </w:pPr>
          </w:p>
        </w:tc>
        <w:tc>
          <w:tcPr>
            <w:tcW w:w="987" w:type="dxa"/>
            <w:vMerge w:val="restart"/>
            <w:shd w:val="clear" w:color="auto" w:fill="auto"/>
            <w:vAlign w:val="center"/>
          </w:tcPr>
          <w:p w:rsidR="00364D1B" w:rsidRDefault="00B6456D">
            <w:pPr>
              <w:pStyle w:val="afffffffff3"/>
              <w:rPr>
                <w:rFonts w:ascii="Times New Roman"/>
              </w:rPr>
            </w:pPr>
            <w:r>
              <w:rPr>
                <w:rFonts w:ascii="Times New Roman"/>
              </w:rPr>
              <w:t>最大</w:t>
            </w:r>
          </w:p>
          <w:p w:rsidR="00364D1B" w:rsidRDefault="00B6456D">
            <w:pPr>
              <w:pStyle w:val="afffffffff3"/>
              <w:rPr>
                <w:rFonts w:ascii="Times New Roman"/>
              </w:rPr>
            </w:pPr>
            <w:r>
              <w:rPr>
                <w:rFonts w:ascii="Times New Roman"/>
              </w:rPr>
              <w:t>间隙</w:t>
            </w:r>
          </w:p>
        </w:tc>
        <w:tc>
          <w:tcPr>
            <w:tcW w:w="1415" w:type="dxa"/>
            <w:vMerge w:val="restart"/>
            <w:shd w:val="clear" w:color="auto" w:fill="auto"/>
            <w:vAlign w:val="center"/>
          </w:tcPr>
          <w:p w:rsidR="00364D1B" w:rsidRDefault="00B6456D">
            <w:pPr>
              <w:pStyle w:val="afffffffff3"/>
              <w:rPr>
                <w:rFonts w:ascii="Times New Roman"/>
              </w:rPr>
            </w:pPr>
            <w:r>
              <w:rPr>
                <w:rFonts w:ascii="Times New Roman"/>
              </w:rPr>
              <w:t>次干路、支路</w:t>
            </w:r>
          </w:p>
        </w:tc>
        <w:tc>
          <w:tcPr>
            <w:tcW w:w="754" w:type="dxa"/>
            <w:vMerge w:val="restart"/>
            <w:shd w:val="clear" w:color="auto" w:fill="auto"/>
            <w:vAlign w:val="center"/>
          </w:tcPr>
          <w:p w:rsidR="00364D1B" w:rsidRDefault="00B6456D">
            <w:pPr>
              <w:pStyle w:val="afffffffff3"/>
              <w:rPr>
                <w:rFonts w:ascii="Times New Roman"/>
              </w:rPr>
            </w:pPr>
            <w:r>
              <w:rPr>
                <w:rFonts w:ascii="Times New Roman"/>
              </w:rPr>
              <w:t>≤5</w:t>
            </w:r>
          </w:p>
        </w:tc>
        <w:tc>
          <w:tcPr>
            <w:tcW w:w="804" w:type="dxa"/>
            <w:vMerge w:val="restart"/>
            <w:shd w:val="clear" w:color="auto" w:fill="auto"/>
            <w:vAlign w:val="center"/>
          </w:tcPr>
          <w:p w:rsidR="00364D1B" w:rsidRDefault="00B6456D">
            <w:pPr>
              <w:pStyle w:val="afffffffff3"/>
              <w:rPr>
                <w:rFonts w:ascii="Times New Roman"/>
              </w:rPr>
            </w:pPr>
            <w:r>
              <w:rPr>
                <w:rFonts w:ascii="Times New Roman"/>
              </w:rPr>
              <w:t>20 m</w:t>
            </w:r>
          </w:p>
        </w:tc>
        <w:tc>
          <w:tcPr>
            <w:tcW w:w="849" w:type="dxa"/>
            <w:vMerge w:val="restart"/>
            <w:shd w:val="clear" w:color="auto" w:fill="auto"/>
            <w:vAlign w:val="center"/>
          </w:tcPr>
          <w:p w:rsidR="00364D1B" w:rsidRDefault="00B6456D">
            <w:pPr>
              <w:pStyle w:val="afffffffff3"/>
              <w:rPr>
                <w:rFonts w:ascii="Times New Roman"/>
              </w:rPr>
            </w:pPr>
            <w:r>
              <w:rPr>
                <w:rFonts w:ascii="Times New Roman"/>
              </w:rPr>
              <w:t>路宽</w:t>
            </w:r>
          </w:p>
          <w:p w:rsidR="00364D1B" w:rsidRDefault="00B6456D">
            <w:pPr>
              <w:pStyle w:val="afffffffff3"/>
              <w:rPr>
                <w:rFonts w:ascii="Times New Roman"/>
              </w:rPr>
            </w:pPr>
            <w:r>
              <w:rPr>
                <w:rFonts w:ascii="Times New Roman"/>
              </w:rPr>
              <w:t>（</w:t>
            </w:r>
            <w:r>
              <w:rPr>
                <w:rFonts w:ascii="Times New Roman"/>
              </w:rPr>
              <w:t>m</w:t>
            </w:r>
            <w:r>
              <w:rPr>
                <w:rFonts w:ascii="Times New Roman"/>
              </w:rPr>
              <w:t>）</w:t>
            </w:r>
          </w:p>
        </w:tc>
        <w:tc>
          <w:tcPr>
            <w:tcW w:w="849" w:type="dxa"/>
            <w:shd w:val="clear" w:color="auto" w:fill="auto"/>
            <w:vAlign w:val="center"/>
          </w:tcPr>
          <w:p w:rsidR="00364D1B" w:rsidRDefault="00B6456D">
            <w:pPr>
              <w:pStyle w:val="afffffffff3"/>
              <w:rPr>
                <w:rFonts w:ascii="Times New Roman"/>
              </w:rPr>
            </w:pPr>
            <w:r>
              <w:rPr>
                <w:rFonts w:ascii="Times New Roman"/>
              </w:rPr>
              <w:t>﹤</w:t>
            </w:r>
            <w:r>
              <w:rPr>
                <w:rFonts w:ascii="Times New Roman"/>
              </w:rPr>
              <w:t>9</w:t>
            </w:r>
          </w:p>
        </w:tc>
        <w:tc>
          <w:tcPr>
            <w:tcW w:w="850" w:type="dxa"/>
            <w:shd w:val="clear" w:color="auto" w:fill="auto"/>
            <w:vAlign w:val="center"/>
          </w:tcPr>
          <w:p w:rsidR="00364D1B" w:rsidRDefault="00B6456D">
            <w:pPr>
              <w:pStyle w:val="afffffffff3"/>
              <w:rPr>
                <w:rFonts w:ascii="Times New Roman"/>
              </w:rPr>
            </w:pPr>
            <w:r>
              <w:rPr>
                <w:rFonts w:ascii="Times New Roman"/>
              </w:rPr>
              <w:t>1</w:t>
            </w:r>
          </w:p>
        </w:tc>
        <w:tc>
          <w:tcPr>
            <w:tcW w:w="1829" w:type="dxa"/>
            <w:vMerge w:val="restart"/>
            <w:shd w:val="clear" w:color="auto" w:fill="auto"/>
            <w:vAlign w:val="center"/>
          </w:tcPr>
          <w:p w:rsidR="00364D1B" w:rsidRDefault="00B6456D">
            <w:pPr>
              <w:pStyle w:val="afffffffff3"/>
              <w:rPr>
                <w:rFonts w:ascii="Times New Roman"/>
              </w:rPr>
            </w:pPr>
            <w:r>
              <w:rPr>
                <w:rFonts w:ascii="Times New Roman"/>
              </w:rPr>
              <w:t>用</w:t>
            </w:r>
            <w:r>
              <w:rPr>
                <w:rFonts w:ascii="Times New Roman"/>
              </w:rPr>
              <w:t>3 m</w:t>
            </w:r>
            <w:r>
              <w:rPr>
                <w:rFonts w:ascii="Times New Roman"/>
              </w:rPr>
              <w:t>直尺和塞尺连续量取两尺，取最大值</w:t>
            </w:r>
          </w:p>
        </w:tc>
      </w:tr>
      <w:tr w:rsidR="00364D1B">
        <w:trPr>
          <w:jc w:val="center"/>
        </w:trPr>
        <w:tc>
          <w:tcPr>
            <w:tcW w:w="987" w:type="dxa"/>
            <w:vMerge/>
            <w:shd w:val="clear" w:color="auto" w:fill="auto"/>
            <w:vAlign w:val="center"/>
          </w:tcPr>
          <w:p w:rsidR="00364D1B" w:rsidRDefault="00364D1B">
            <w:pPr>
              <w:pStyle w:val="afffffffff3"/>
              <w:rPr>
                <w:rFonts w:ascii="Times New Roman"/>
              </w:rPr>
            </w:pPr>
          </w:p>
        </w:tc>
        <w:tc>
          <w:tcPr>
            <w:tcW w:w="987" w:type="dxa"/>
            <w:vMerge/>
            <w:shd w:val="clear" w:color="auto" w:fill="auto"/>
            <w:vAlign w:val="center"/>
          </w:tcPr>
          <w:p w:rsidR="00364D1B" w:rsidRDefault="00364D1B">
            <w:pPr>
              <w:pStyle w:val="afffffffff3"/>
              <w:rPr>
                <w:rFonts w:ascii="Times New Roman"/>
              </w:rPr>
            </w:pPr>
          </w:p>
        </w:tc>
        <w:tc>
          <w:tcPr>
            <w:tcW w:w="1415" w:type="dxa"/>
            <w:vMerge/>
            <w:shd w:val="clear" w:color="auto" w:fill="auto"/>
            <w:vAlign w:val="center"/>
          </w:tcPr>
          <w:p w:rsidR="00364D1B" w:rsidRDefault="00364D1B">
            <w:pPr>
              <w:pStyle w:val="afffffffff3"/>
              <w:rPr>
                <w:rFonts w:ascii="Times New Roman"/>
              </w:rPr>
            </w:pPr>
          </w:p>
        </w:tc>
        <w:tc>
          <w:tcPr>
            <w:tcW w:w="754" w:type="dxa"/>
            <w:vMerge/>
            <w:shd w:val="clear" w:color="auto" w:fill="auto"/>
            <w:vAlign w:val="center"/>
          </w:tcPr>
          <w:p w:rsidR="00364D1B" w:rsidRDefault="00364D1B">
            <w:pPr>
              <w:pStyle w:val="afffffffff3"/>
              <w:rPr>
                <w:rFonts w:ascii="Times New Roman"/>
              </w:rPr>
            </w:pPr>
          </w:p>
        </w:tc>
        <w:tc>
          <w:tcPr>
            <w:tcW w:w="804" w:type="dxa"/>
            <w:vMerge/>
            <w:shd w:val="clear" w:color="auto" w:fill="auto"/>
            <w:vAlign w:val="center"/>
          </w:tcPr>
          <w:p w:rsidR="00364D1B" w:rsidRDefault="00364D1B">
            <w:pPr>
              <w:pStyle w:val="afffffffff3"/>
              <w:rPr>
                <w:rFonts w:ascii="Times New Roman"/>
              </w:rPr>
            </w:pPr>
          </w:p>
        </w:tc>
        <w:tc>
          <w:tcPr>
            <w:tcW w:w="849" w:type="dxa"/>
            <w:vMerge/>
            <w:shd w:val="clear" w:color="auto" w:fill="auto"/>
            <w:vAlign w:val="center"/>
          </w:tcPr>
          <w:p w:rsidR="00364D1B" w:rsidRDefault="00364D1B">
            <w:pPr>
              <w:pStyle w:val="afffffffff3"/>
              <w:rPr>
                <w:rFonts w:ascii="Times New Roman"/>
              </w:rPr>
            </w:pPr>
          </w:p>
        </w:tc>
        <w:tc>
          <w:tcPr>
            <w:tcW w:w="849" w:type="dxa"/>
            <w:shd w:val="clear" w:color="auto" w:fill="auto"/>
            <w:vAlign w:val="center"/>
          </w:tcPr>
          <w:p w:rsidR="00364D1B" w:rsidRDefault="00B6456D">
            <w:pPr>
              <w:pStyle w:val="afffffffff3"/>
              <w:rPr>
                <w:rFonts w:ascii="Times New Roman"/>
              </w:rPr>
            </w:pPr>
            <w:r>
              <w:rPr>
                <w:rFonts w:ascii="Times New Roman"/>
              </w:rPr>
              <w:t>9</w:t>
            </w:r>
            <w:r>
              <w:rPr>
                <w:rFonts w:ascii="Times New Roman"/>
              </w:rPr>
              <w:t>～</w:t>
            </w:r>
            <w:r>
              <w:rPr>
                <w:rFonts w:ascii="Times New Roman"/>
              </w:rPr>
              <w:t>15</w:t>
            </w:r>
          </w:p>
        </w:tc>
        <w:tc>
          <w:tcPr>
            <w:tcW w:w="850" w:type="dxa"/>
            <w:shd w:val="clear" w:color="auto" w:fill="auto"/>
            <w:vAlign w:val="center"/>
          </w:tcPr>
          <w:p w:rsidR="00364D1B" w:rsidRDefault="00B6456D">
            <w:pPr>
              <w:pStyle w:val="afffffffff3"/>
              <w:rPr>
                <w:rFonts w:ascii="Times New Roman"/>
              </w:rPr>
            </w:pPr>
            <w:r>
              <w:rPr>
                <w:rFonts w:ascii="Times New Roman"/>
              </w:rPr>
              <w:t>2</w:t>
            </w:r>
          </w:p>
        </w:tc>
        <w:tc>
          <w:tcPr>
            <w:tcW w:w="1829" w:type="dxa"/>
            <w:vMerge/>
            <w:shd w:val="clear" w:color="auto" w:fill="auto"/>
            <w:vAlign w:val="center"/>
          </w:tcPr>
          <w:p w:rsidR="00364D1B" w:rsidRDefault="00364D1B">
            <w:pPr>
              <w:pStyle w:val="afffffffff3"/>
              <w:rPr>
                <w:rFonts w:ascii="Times New Roman"/>
              </w:rPr>
            </w:pPr>
          </w:p>
        </w:tc>
      </w:tr>
      <w:tr w:rsidR="00364D1B">
        <w:trPr>
          <w:jc w:val="center"/>
        </w:trPr>
        <w:tc>
          <w:tcPr>
            <w:tcW w:w="987" w:type="dxa"/>
            <w:vMerge/>
            <w:shd w:val="clear" w:color="auto" w:fill="auto"/>
            <w:vAlign w:val="center"/>
          </w:tcPr>
          <w:p w:rsidR="00364D1B" w:rsidRDefault="00364D1B">
            <w:pPr>
              <w:pStyle w:val="afffffffff3"/>
              <w:rPr>
                <w:rFonts w:ascii="Times New Roman"/>
              </w:rPr>
            </w:pPr>
          </w:p>
        </w:tc>
        <w:tc>
          <w:tcPr>
            <w:tcW w:w="987" w:type="dxa"/>
            <w:vMerge/>
            <w:shd w:val="clear" w:color="auto" w:fill="auto"/>
            <w:vAlign w:val="center"/>
          </w:tcPr>
          <w:p w:rsidR="00364D1B" w:rsidRDefault="00364D1B">
            <w:pPr>
              <w:pStyle w:val="afffffffff3"/>
              <w:rPr>
                <w:rFonts w:ascii="Times New Roman"/>
              </w:rPr>
            </w:pPr>
          </w:p>
        </w:tc>
        <w:tc>
          <w:tcPr>
            <w:tcW w:w="1415" w:type="dxa"/>
            <w:vMerge/>
            <w:shd w:val="clear" w:color="auto" w:fill="auto"/>
            <w:vAlign w:val="center"/>
          </w:tcPr>
          <w:p w:rsidR="00364D1B" w:rsidRDefault="00364D1B">
            <w:pPr>
              <w:pStyle w:val="afffffffff3"/>
              <w:rPr>
                <w:rFonts w:ascii="Times New Roman"/>
              </w:rPr>
            </w:pPr>
          </w:p>
        </w:tc>
        <w:tc>
          <w:tcPr>
            <w:tcW w:w="754" w:type="dxa"/>
            <w:vMerge/>
            <w:shd w:val="clear" w:color="auto" w:fill="auto"/>
            <w:vAlign w:val="center"/>
          </w:tcPr>
          <w:p w:rsidR="00364D1B" w:rsidRDefault="00364D1B">
            <w:pPr>
              <w:pStyle w:val="afffffffff3"/>
              <w:rPr>
                <w:rFonts w:ascii="Times New Roman"/>
              </w:rPr>
            </w:pPr>
          </w:p>
        </w:tc>
        <w:tc>
          <w:tcPr>
            <w:tcW w:w="804" w:type="dxa"/>
            <w:vMerge/>
            <w:shd w:val="clear" w:color="auto" w:fill="auto"/>
            <w:vAlign w:val="center"/>
          </w:tcPr>
          <w:p w:rsidR="00364D1B" w:rsidRDefault="00364D1B">
            <w:pPr>
              <w:pStyle w:val="afffffffff3"/>
              <w:rPr>
                <w:rFonts w:ascii="Times New Roman"/>
              </w:rPr>
            </w:pPr>
          </w:p>
        </w:tc>
        <w:tc>
          <w:tcPr>
            <w:tcW w:w="849" w:type="dxa"/>
            <w:vMerge/>
            <w:shd w:val="clear" w:color="auto" w:fill="auto"/>
            <w:vAlign w:val="center"/>
          </w:tcPr>
          <w:p w:rsidR="00364D1B" w:rsidRDefault="00364D1B">
            <w:pPr>
              <w:pStyle w:val="afffffffff3"/>
              <w:rPr>
                <w:rFonts w:ascii="Times New Roman"/>
              </w:rPr>
            </w:pPr>
          </w:p>
        </w:tc>
        <w:tc>
          <w:tcPr>
            <w:tcW w:w="849" w:type="dxa"/>
            <w:shd w:val="clear" w:color="auto" w:fill="auto"/>
            <w:vAlign w:val="center"/>
          </w:tcPr>
          <w:p w:rsidR="00364D1B" w:rsidRDefault="00B6456D">
            <w:pPr>
              <w:pStyle w:val="afffffffff3"/>
              <w:rPr>
                <w:rFonts w:ascii="Times New Roman"/>
              </w:rPr>
            </w:pPr>
            <w:r>
              <w:rPr>
                <w:rFonts w:ascii="Times New Roman"/>
              </w:rPr>
              <w:t>﹥</w:t>
            </w:r>
            <w:r>
              <w:rPr>
                <w:rFonts w:ascii="Times New Roman"/>
              </w:rPr>
              <w:t>15</w:t>
            </w:r>
          </w:p>
        </w:tc>
        <w:tc>
          <w:tcPr>
            <w:tcW w:w="850" w:type="dxa"/>
            <w:shd w:val="clear" w:color="auto" w:fill="auto"/>
            <w:vAlign w:val="center"/>
          </w:tcPr>
          <w:p w:rsidR="00364D1B" w:rsidRDefault="00B6456D">
            <w:pPr>
              <w:pStyle w:val="afffffffff3"/>
              <w:rPr>
                <w:rFonts w:ascii="Times New Roman"/>
              </w:rPr>
            </w:pPr>
            <w:r>
              <w:rPr>
                <w:rFonts w:ascii="Times New Roman"/>
              </w:rPr>
              <w:t>3</w:t>
            </w:r>
          </w:p>
        </w:tc>
        <w:tc>
          <w:tcPr>
            <w:tcW w:w="1829" w:type="dxa"/>
            <w:vMerge/>
            <w:shd w:val="clear" w:color="auto" w:fill="auto"/>
            <w:vAlign w:val="center"/>
          </w:tcPr>
          <w:p w:rsidR="00364D1B" w:rsidRDefault="00364D1B">
            <w:pPr>
              <w:pStyle w:val="afffffffff3"/>
              <w:rPr>
                <w:rFonts w:ascii="Times New Roman"/>
              </w:rPr>
            </w:pPr>
          </w:p>
        </w:tc>
      </w:tr>
      <w:tr w:rsidR="00364D1B">
        <w:trPr>
          <w:jc w:val="center"/>
        </w:trPr>
        <w:tc>
          <w:tcPr>
            <w:tcW w:w="1974" w:type="dxa"/>
            <w:gridSpan w:val="2"/>
            <w:shd w:val="clear" w:color="auto" w:fill="auto"/>
            <w:vAlign w:val="center"/>
          </w:tcPr>
          <w:p w:rsidR="00364D1B" w:rsidRDefault="00B6456D">
            <w:pPr>
              <w:pStyle w:val="afffffffff3"/>
              <w:rPr>
                <w:rFonts w:ascii="Times New Roman"/>
              </w:rPr>
            </w:pPr>
            <w:r>
              <w:rPr>
                <w:rFonts w:ascii="Times New Roman"/>
              </w:rPr>
              <w:t>宽度（</w:t>
            </w:r>
            <w:r>
              <w:rPr>
                <w:rFonts w:ascii="Times New Roman"/>
              </w:rPr>
              <w:t>mm</w:t>
            </w:r>
            <w:r>
              <w:rPr>
                <w:rFonts w:ascii="Times New Roman"/>
              </w:rPr>
              <w:t>）</w:t>
            </w:r>
          </w:p>
        </w:tc>
        <w:tc>
          <w:tcPr>
            <w:tcW w:w="2169" w:type="dxa"/>
            <w:gridSpan w:val="2"/>
            <w:shd w:val="clear" w:color="auto" w:fill="auto"/>
            <w:vAlign w:val="center"/>
          </w:tcPr>
          <w:p w:rsidR="00364D1B" w:rsidRDefault="00B6456D">
            <w:pPr>
              <w:pStyle w:val="afffffffff3"/>
              <w:rPr>
                <w:rFonts w:ascii="Times New Roman"/>
              </w:rPr>
            </w:pPr>
            <w:r>
              <w:rPr>
                <w:rFonts w:ascii="Times New Roman"/>
              </w:rPr>
              <w:t>不小于设计值</w:t>
            </w:r>
          </w:p>
        </w:tc>
        <w:tc>
          <w:tcPr>
            <w:tcW w:w="804" w:type="dxa"/>
            <w:shd w:val="clear" w:color="auto" w:fill="auto"/>
            <w:vAlign w:val="center"/>
          </w:tcPr>
          <w:p w:rsidR="00364D1B" w:rsidRDefault="00B6456D">
            <w:pPr>
              <w:pStyle w:val="afffffffff3"/>
              <w:rPr>
                <w:rFonts w:ascii="Times New Roman"/>
              </w:rPr>
            </w:pPr>
            <w:r>
              <w:rPr>
                <w:rFonts w:ascii="Times New Roman"/>
              </w:rPr>
              <w:t>40 m</w:t>
            </w:r>
          </w:p>
        </w:tc>
        <w:tc>
          <w:tcPr>
            <w:tcW w:w="2548" w:type="dxa"/>
            <w:gridSpan w:val="3"/>
            <w:shd w:val="clear" w:color="auto" w:fill="auto"/>
            <w:vAlign w:val="center"/>
          </w:tcPr>
          <w:p w:rsidR="00364D1B" w:rsidRDefault="00B6456D">
            <w:pPr>
              <w:pStyle w:val="afffffffff3"/>
              <w:rPr>
                <w:rFonts w:ascii="Times New Roman"/>
              </w:rPr>
            </w:pPr>
            <w:r>
              <w:rPr>
                <w:rFonts w:ascii="Times New Roman"/>
              </w:rPr>
              <w:t>1</w:t>
            </w:r>
          </w:p>
        </w:tc>
        <w:tc>
          <w:tcPr>
            <w:tcW w:w="1829" w:type="dxa"/>
            <w:shd w:val="clear" w:color="auto" w:fill="auto"/>
            <w:vAlign w:val="center"/>
          </w:tcPr>
          <w:p w:rsidR="00364D1B" w:rsidRDefault="00B6456D">
            <w:pPr>
              <w:pStyle w:val="afffffffff3"/>
              <w:rPr>
                <w:rFonts w:ascii="Times New Roman"/>
              </w:rPr>
            </w:pPr>
            <w:r>
              <w:rPr>
                <w:rFonts w:ascii="Times New Roman"/>
              </w:rPr>
              <w:t>用钢尺量</w:t>
            </w:r>
          </w:p>
        </w:tc>
      </w:tr>
      <w:tr w:rsidR="00364D1B">
        <w:trPr>
          <w:jc w:val="center"/>
        </w:trPr>
        <w:tc>
          <w:tcPr>
            <w:tcW w:w="1974" w:type="dxa"/>
            <w:gridSpan w:val="2"/>
            <w:vMerge w:val="restart"/>
            <w:shd w:val="clear" w:color="auto" w:fill="auto"/>
            <w:vAlign w:val="center"/>
          </w:tcPr>
          <w:p w:rsidR="00364D1B" w:rsidRDefault="00B6456D">
            <w:pPr>
              <w:pStyle w:val="afffffffff3"/>
              <w:rPr>
                <w:rFonts w:ascii="Times New Roman"/>
              </w:rPr>
            </w:pPr>
            <w:r>
              <w:rPr>
                <w:rFonts w:ascii="Times New Roman"/>
              </w:rPr>
              <w:t>横坡</w:t>
            </w:r>
          </w:p>
        </w:tc>
        <w:tc>
          <w:tcPr>
            <w:tcW w:w="2169" w:type="dxa"/>
            <w:gridSpan w:val="2"/>
            <w:vMerge w:val="restart"/>
            <w:shd w:val="clear" w:color="auto" w:fill="auto"/>
            <w:vAlign w:val="center"/>
          </w:tcPr>
          <w:p w:rsidR="00364D1B" w:rsidRDefault="00B6456D">
            <w:pPr>
              <w:pStyle w:val="afffffffff3"/>
              <w:rPr>
                <w:rFonts w:ascii="Times New Roman"/>
              </w:rPr>
            </w:pPr>
            <w:r>
              <w:rPr>
                <w:rFonts w:ascii="Times New Roman"/>
              </w:rPr>
              <w:t xml:space="preserve">±0.3 </w:t>
            </w:r>
            <w:r>
              <w:rPr>
                <w:rFonts w:ascii="Times New Roman"/>
              </w:rPr>
              <w:t>%</w:t>
            </w:r>
            <w:r>
              <w:rPr>
                <w:rFonts w:ascii="Times New Roman"/>
              </w:rPr>
              <w:t>且不反坡</w:t>
            </w:r>
          </w:p>
        </w:tc>
        <w:tc>
          <w:tcPr>
            <w:tcW w:w="804" w:type="dxa"/>
            <w:vMerge w:val="restart"/>
            <w:shd w:val="clear" w:color="auto" w:fill="auto"/>
            <w:vAlign w:val="center"/>
          </w:tcPr>
          <w:p w:rsidR="00364D1B" w:rsidRDefault="00B6456D">
            <w:pPr>
              <w:pStyle w:val="afffffffff3"/>
              <w:rPr>
                <w:rFonts w:ascii="Times New Roman"/>
              </w:rPr>
            </w:pPr>
            <w:r>
              <w:rPr>
                <w:rFonts w:ascii="Times New Roman"/>
              </w:rPr>
              <w:t>20 m</w:t>
            </w:r>
          </w:p>
        </w:tc>
        <w:tc>
          <w:tcPr>
            <w:tcW w:w="849" w:type="dxa"/>
            <w:vMerge w:val="restart"/>
            <w:shd w:val="clear" w:color="auto" w:fill="auto"/>
            <w:vAlign w:val="center"/>
          </w:tcPr>
          <w:p w:rsidR="00364D1B" w:rsidRDefault="00B6456D">
            <w:pPr>
              <w:pStyle w:val="afffffffff3"/>
              <w:rPr>
                <w:rFonts w:ascii="Times New Roman"/>
              </w:rPr>
            </w:pPr>
            <w:r>
              <w:rPr>
                <w:rFonts w:ascii="Times New Roman"/>
              </w:rPr>
              <w:t>路宽</w:t>
            </w:r>
          </w:p>
          <w:p w:rsidR="00364D1B" w:rsidRDefault="00B6456D">
            <w:pPr>
              <w:pStyle w:val="afffffffff3"/>
              <w:rPr>
                <w:rFonts w:ascii="Times New Roman"/>
              </w:rPr>
            </w:pPr>
            <w:r>
              <w:rPr>
                <w:rFonts w:ascii="Times New Roman"/>
              </w:rPr>
              <w:t>（</w:t>
            </w:r>
            <w:r>
              <w:rPr>
                <w:rFonts w:ascii="Times New Roman"/>
              </w:rPr>
              <w:t>m</w:t>
            </w:r>
            <w:r>
              <w:rPr>
                <w:rFonts w:ascii="Times New Roman"/>
              </w:rPr>
              <w:t>）</w:t>
            </w:r>
          </w:p>
        </w:tc>
        <w:tc>
          <w:tcPr>
            <w:tcW w:w="849" w:type="dxa"/>
            <w:shd w:val="clear" w:color="auto" w:fill="auto"/>
            <w:vAlign w:val="center"/>
          </w:tcPr>
          <w:p w:rsidR="00364D1B" w:rsidRDefault="00B6456D">
            <w:pPr>
              <w:pStyle w:val="afffffffff3"/>
              <w:rPr>
                <w:rFonts w:ascii="Times New Roman"/>
              </w:rPr>
            </w:pPr>
            <w:r>
              <w:rPr>
                <w:rFonts w:ascii="Times New Roman"/>
              </w:rPr>
              <w:t>﹤</w:t>
            </w:r>
            <w:r>
              <w:rPr>
                <w:rFonts w:ascii="Times New Roman"/>
              </w:rPr>
              <w:t>9</w:t>
            </w:r>
          </w:p>
        </w:tc>
        <w:tc>
          <w:tcPr>
            <w:tcW w:w="850" w:type="dxa"/>
            <w:shd w:val="clear" w:color="auto" w:fill="auto"/>
            <w:vAlign w:val="center"/>
          </w:tcPr>
          <w:p w:rsidR="00364D1B" w:rsidRDefault="00B6456D">
            <w:pPr>
              <w:pStyle w:val="afffffffff3"/>
              <w:rPr>
                <w:rFonts w:ascii="Times New Roman"/>
              </w:rPr>
            </w:pPr>
            <w:r>
              <w:rPr>
                <w:rFonts w:ascii="Times New Roman"/>
              </w:rPr>
              <w:t>2</w:t>
            </w:r>
          </w:p>
        </w:tc>
        <w:tc>
          <w:tcPr>
            <w:tcW w:w="1829" w:type="dxa"/>
            <w:vMerge w:val="restart"/>
            <w:shd w:val="clear" w:color="auto" w:fill="auto"/>
            <w:vAlign w:val="center"/>
          </w:tcPr>
          <w:p w:rsidR="00364D1B" w:rsidRDefault="00B6456D">
            <w:pPr>
              <w:pStyle w:val="afffffffff3"/>
              <w:rPr>
                <w:rFonts w:ascii="Times New Roman"/>
              </w:rPr>
            </w:pPr>
            <w:r>
              <w:rPr>
                <w:rFonts w:ascii="Times New Roman"/>
              </w:rPr>
              <w:t>用水准仪测量</w:t>
            </w:r>
          </w:p>
        </w:tc>
      </w:tr>
      <w:tr w:rsidR="00364D1B">
        <w:trPr>
          <w:jc w:val="center"/>
        </w:trPr>
        <w:tc>
          <w:tcPr>
            <w:tcW w:w="1974" w:type="dxa"/>
            <w:gridSpan w:val="2"/>
            <w:vMerge/>
            <w:shd w:val="clear" w:color="auto" w:fill="auto"/>
            <w:vAlign w:val="center"/>
          </w:tcPr>
          <w:p w:rsidR="00364D1B" w:rsidRDefault="00364D1B">
            <w:pPr>
              <w:pStyle w:val="afffffffff3"/>
              <w:rPr>
                <w:rFonts w:ascii="Times New Roman"/>
              </w:rPr>
            </w:pPr>
          </w:p>
        </w:tc>
        <w:tc>
          <w:tcPr>
            <w:tcW w:w="2169" w:type="dxa"/>
            <w:gridSpan w:val="2"/>
            <w:vMerge/>
            <w:shd w:val="clear" w:color="auto" w:fill="auto"/>
            <w:vAlign w:val="center"/>
          </w:tcPr>
          <w:p w:rsidR="00364D1B" w:rsidRDefault="00364D1B">
            <w:pPr>
              <w:pStyle w:val="afffffffff3"/>
              <w:rPr>
                <w:rFonts w:ascii="Times New Roman"/>
              </w:rPr>
            </w:pPr>
          </w:p>
        </w:tc>
        <w:tc>
          <w:tcPr>
            <w:tcW w:w="804" w:type="dxa"/>
            <w:vMerge/>
            <w:shd w:val="clear" w:color="auto" w:fill="auto"/>
            <w:vAlign w:val="center"/>
          </w:tcPr>
          <w:p w:rsidR="00364D1B" w:rsidRDefault="00364D1B">
            <w:pPr>
              <w:pStyle w:val="afffffffff3"/>
              <w:rPr>
                <w:rFonts w:ascii="Times New Roman"/>
              </w:rPr>
            </w:pPr>
          </w:p>
        </w:tc>
        <w:tc>
          <w:tcPr>
            <w:tcW w:w="849" w:type="dxa"/>
            <w:vMerge/>
            <w:shd w:val="clear" w:color="auto" w:fill="auto"/>
            <w:vAlign w:val="center"/>
          </w:tcPr>
          <w:p w:rsidR="00364D1B" w:rsidRDefault="00364D1B">
            <w:pPr>
              <w:pStyle w:val="afffffffff3"/>
              <w:rPr>
                <w:rFonts w:ascii="Times New Roman"/>
              </w:rPr>
            </w:pPr>
          </w:p>
        </w:tc>
        <w:tc>
          <w:tcPr>
            <w:tcW w:w="849" w:type="dxa"/>
            <w:shd w:val="clear" w:color="auto" w:fill="auto"/>
            <w:vAlign w:val="center"/>
          </w:tcPr>
          <w:p w:rsidR="00364D1B" w:rsidRDefault="00B6456D">
            <w:pPr>
              <w:pStyle w:val="afffffffff3"/>
              <w:rPr>
                <w:rFonts w:ascii="Times New Roman"/>
              </w:rPr>
            </w:pPr>
            <w:r>
              <w:rPr>
                <w:rFonts w:ascii="Times New Roman"/>
              </w:rPr>
              <w:t>9</w:t>
            </w:r>
            <w:r>
              <w:rPr>
                <w:rFonts w:ascii="Times New Roman"/>
              </w:rPr>
              <w:t>～</w:t>
            </w:r>
            <w:r>
              <w:rPr>
                <w:rFonts w:ascii="Times New Roman"/>
              </w:rPr>
              <w:t>15</w:t>
            </w:r>
          </w:p>
        </w:tc>
        <w:tc>
          <w:tcPr>
            <w:tcW w:w="850" w:type="dxa"/>
            <w:shd w:val="clear" w:color="auto" w:fill="auto"/>
            <w:vAlign w:val="center"/>
          </w:tcPr>
          <w:p w:rsidR="00364D1B" w:rsidRDefault="00B6456D">
            <w:pPr>
              <w:pStyle w:val="afffffffff3"/>
              <w:rPr>
                <w:rFonts w:ascii="Times New Roman"/>
              </w:rPr>
            </w:pPr>
            <w:r>
              <w:rPr>
                <w:rFonts w:ascii="Times New Roman"/>
              </w:rPr>
              <w:t>4</w:t>
            </w:r>
          </w:p>
        </w:tc>
        <w:tc>
          <w:tcPr>
            <w:tcW w:w="1829" w:type="dxa"/>
            <w:vMerge/>
            <w:shd w:val="clear" w:color="auto" w:fill="auto"/>
            <w:vAlign w:val="center"/>
          </w:tcPr>
          <w:p w:rsidR="00364D1B" w:rsidRDefault="00364D1B">
            <w:pPr>
              <w:pStyle w:val="afffffffff3"/>
              <w:rPr>
                <w:rFonts w:ascii="Times New Roman"/>
              </w:rPr>
            </w:pPr>
          </w:p>
        </w:tc>
      </w:tr>
      <w:tr w:rsidR="00364D1B">
        <w:trPr>
          <w:jc w:val="center"/>
        </w:trPr>
        <w:tc>
          <w:tcPr>
            <w:tcW w:w="1974" w:type="dxa"/>
            <w:gridSpan w:val="2"/>
            <w:vMerge/>
            <w:shd w:val="clear" w:color="auto" w:fill="auto"/>
            <w:vAlign w:val="center"/>
          </w:tcPr>
          <w:p w:rsidR="00364D1B" w:rsidRDefault="00364D1B">
            <w:pPr>
              <w:pStyle w:val="afffffffff3"/>
              <w:rPr>
                <w:rFonts w:ascii="Times New Roman"/>
              </w:rPr>
            </w:pPr>
          </w:p>
        </w:tc>
        <w:tc>
          <w:tcPr>
            <w:tcW w:w="2169" w:type="dxa"/>
            <w:gridSpan w:val="2"/>
            <w:vMerge/>
            <w:shd w:val="clear" w:color="auto" w:fill="auto"/>
            <w:vAlign w:val="center"/>
          </w:tcPr>
          <w:p w:rsidR="00364D1B" w:rsidRDefault="00364D1B">
            <w:pPr>
              <w:pStyle w:val="afffffffff3"/>
              <w:rPr>
                <w:rFonts w:ascii="Times New Roman"/>
              </w:rPr>
            </w:pPr>
          </w:p>
        </w:tc>
        <w:tc>
          <w:tcPr>
            <w:tcW w:w="804" w:type="dxa"/>
            <w:vMerge/>
            <w:shd w:val="clear" w:color="auto" w:fill="auto"/>
            <w:vAlign w:val="center"/>
          </w:tcPr>
          <w:p w:rsidR="00364D1B" w:rsidRDefault="00364D1B">
            <w:pPr>
              <w:pStyle w:val="afffffffff3"/>
              <w:rPr>
                <w:rFonts w:ascii="Times New Roman"/>
              </w:rPr>
            </w:pPr>
          </w:p>
        </w:tc>
        <w:tc>
          <w:tcPr>
            <w:tcW w:w="849" w:type="dxa"/>
            <w:vMerge/>
            <w:shd w:val="clear" w:color="auto" w:fill="auto"/>
            <w:vAlign w:val="center"/>
          </w:tcPr>
          <w:p w:rsidR="00364D1B" w:rsidRDefault="00364D1B">
            <w:pPr>
              <w:pStyle w:val="afffffffff3"/>
              <w:rPr>
                <w:rFonts w:ascii="Times New Roman"/>
              </w:rPr>
            </w:pPr>
          </w:p>
        </w:tc>
        <w:tc>
          <w:tcPr>
            <w:tcW w:w="849" w:type="dxa"/>
            <w:shd w:val="clear" w:color="auto" w:fill="auto"/>
            <w:vAlign w:val="center"/>
          </w:tcPr>
          <w:p w:rsidR="00364D1B" w:rsidRDefault="00B6456D">
            <w:pPr>
              <w:pStyle w:val="afffffffff3"/>
              <w:rPr>
                <w:rFonts w:ascii="Times New Roman"/>
              </w:rPr>
            </w:pPr>
            <w:r>
              <w:rPr>
                <w:rFonts w:ascii="Times New Roman"/>
              </w:rPr>
              <w:t>﹥</w:t>
            </w:r>
            <w:r>
              <w:rPr>
                <w:rFonts w:ascii="Times New Roman"/>
              </w:rPr>
              <w:t>15</w:t>
            </w:r>
          </w:p>
        </w:tc>
        <w:tc>
          <w:tcPr>
            <w:tcW w:w="850" w:type="dxa"/>
            <w:shd w:val="clear" w:color="auto" w:fill="auto"/>
            <w:vAlign w:val="center"/>
          </w:tcPr>
          <w:p w:rsidR="00364D1B" w:rsidRDefault="00B6456D">
            <w:pPr>
              <w:pStyle w:val="afffffffff3"/>
              <w:rPr>
                <w:rFonts w:ascii="Times New Roman"/>
              </w:rPr>
            </w:pPr>
            <w:r>
              <w:rPr>
                <w:rFonts w:ascii="Times New Roman"/>
              </w:rPr>
              <w:t>6</w:t>
            </w:r>
          </w:p>
        </w:tc>
        <w:tc>
          <w:tcPr>
            <w:tcW w:w="1829" w:type="dxa"/>
            <w:vMerge/>
            <w:shd w:val="clear" w:color="auto" w:fill="auto"/>
            <w:vAlign w:val="center"/>
          </w:tcPr>
          <w:p w:rsidR="00364D1B" w:rsidRDefault="00364D1B">
            <w:pPr>
              <w:pStyle w:val="afffffffff3"/>
              <w:rPr>
                <w:rFonts w:ascii="Times New Roman"/>
              </w:rPr>
            </w:pPr>
          </w:p>
        </w:tc>
      </w:tr>
      <w:tr w:rsidR="00364D1B">
        <w:trPr>
          <w:jc w:val="center"/>
        </w:trPr>
        <w:tc>
          <w:tcPr>
            <w:tcW w:w="1974" w:type="dxa"/>
            <w:gridSpan w:val="2"/>
            <w:shd w:val="clear" w:color="auto" w:fill="auto"/>
            <w:vAlign w:val="center"/>
          </w:tcPr>
          <w:p w:rsidR="00364D1B" w:rsidRDefault="00B6456D">
            <w:pPr>
              <w:pStyle w:val="afffffffff3"/>
              <w:rPr>
                <w:rFonts w:ascii="Times New Roman"/>
              </w:rPr>
            </w:pPr>
            <w:r>
              <w:rPr>
                <w:rFonts w:ascii="Times New Roman"/>
              </w:rPr>
              <w:t>井框与路面高差（</w:t>
            </w:r>
            <w:r>
              <w:rPr>
                <w:rFonts w:ascii="Times New Roman"/>
              </w:rPr>
              <w:t>mm</w:t>
            </w:r>
            <w:r>
              <w:rPr>
                <w:rFonts w:ascii="Times New Roman"/>
              </w:rPr>
              <w:t>）</w:t>
            </w:r>
          </w:p>
        </w:tc>
        <w:tc>
          <w:tcPr>
            <w:tcW w:w="2169" w:type="dxa"/>
            <w:gridSpan w:val="2"/>
            <w:shd w:val="clear" w:color="auto" w:fill="auto"/>
            <w:vAlign w:val="center"/>
          </w:tcPr>
          <w:p w:rsidR="00364D1B" w:rsidRDefault="00B6456D">
            <w:pPr>
              <w:pStyle w:val="afffffffff3"/>
              <w:rPr>
                <w:rFonts w:ascii="Times New Roman"/>
              </w:rPr>
            </w:pPr>
            <w:r>
              <w:rPr>
                <w:rFonts w:ascii="Times New Roman"/>
              </w:rPr>
              <w:t>≤5</w:t>
            </w:r>
          </w:p>
        </w:tc>
        <w:tc>
          <w:tcPr>
            <w:tcW w:w="804" w:type="dxa"/>
            <w:shd w:val="clear" w:color="auto" w:fill="auto"/>
            <w:vAlign w:val="center"/>
          </w:tcPr>
          <w:p w:rsidR="00364D1B" w:rsidRDefault="00B6456D">
            <w:pPr>
              <w:pStyle w:val="afffffffff3"/>
              <w:rPr>
                <w:rFonts w:ascii="Times New Roman"/>
              </w:rPr>
            </w:pPr>
            <w:r>
              <w:rPr>
                <w:rFonts w:ascii="Times New Roman"/>
              </w:rPr>
              <w:t>每座</w:t>
            </w:r>
          </w:p>
        </w:tc>
        <w:tc>
          <w:tcPr>
            <w:tcW w:w="2548" w:type="dxa"/>
            <w:gridSpan w:val="3"/>
            <w:shd w:val="clear" w:color="auto" w:fill="auto"/>
            <w:vAlign w:val="center"/>
          </w:tcPr>
          <w:p w:rsidR="00364D1B" w:rsidRDefault="00B6456D">
            <w:pPr>
              <w:pStyle w:val="afffffffff3"/>
              <w:rPr>
                <w:rFonts w:ascii="Times New Roman"/>
              </w:rPr>
            </w:pPr>
            <w:r>
              <w:rPr>
                <w:rFonts w:ascii="Times New Roman"/>
              </w:rPr>
              <w:t>1</w:t>
            </w:r>
          </w:p>
        </w:tc>
        <w:tc>
          <w:tcPr>
            <w:tcW w:w="1829" w:type="dxa"/>
            <w:shd w:val="clear" w:color="auto" w:fill="auto"/>
            <w:vAlign w:val="center"/>
          </w:tcPr>
          <w:p w:rsidR="00364D1B" w:rsidRDefault="00B6456D">
            <w:pPr>
              <w:pStyle w:val="afffffffff3"/>
              <w:rPr>
                <w:rFonts w:ascii="Times New Roman"/>
              </w:rPr>
            </w:pPr>
            <w:r>
              <w:rPr>
                <w:rFonts w:ascii="Times New Roman"/>
              </w:rPr>
              <w:t>十字法，用直尺、塞尺量取最大值</w:t>
            </w:r>
          </w:p>
        </w:tc>
      </w:tr>
      <w:tr w:rsidR="00364D1B">
        <w:trPr>
          <w:jc w:val="center"/>
        </w:trPr>
        <w:tc>
          <w:tcPr>
            <w:tcW w:w="987" w:type="dxa"/>
            <w:vMerge w:val="restart"/>
            <w:shd w:val="clear" w:color="auto" w:fill="auto"/>
            <w:vAlign w:val="center"/>
          </w:tcPr>
          <w:p w:rsidR="00364D1B" w:rsidRDefault="00B6456D">
            <w:pPr>
              <w:pStyle w:val="afffffffff3"/>
              <w:rPr>
                <w:rFonts w:ascii="Times New Roman"/>
              </w:rPr>
            </w:pPr>
            <w:r>
              <w:rPr>
                <w:rFonts w:ascii="Times New Roman"/>
              </w:rPr>
              <w:t>抗滑</w:t>
            </w:r>
          </w:p>
        </w:tc>
        <w:tc>
          <w:tcPr>
            <w:tcW w:w="987" w:type="dxa"/>
            <w:vMerge w:val="restart"/>
            <w:shd w:val="clear" w:color="auto" w:fill="auto"/>
            <w:vAlign w:val="center"/>
          </w:tcPr>
          <w:p w:rsidR="00364D1B" w:rsidRDefault="00B6456D">
            <w:pPr>
              <w:pStyle w:val="afffffffff3"/>
              <w:rPr>
                <w:rFonts w:ascii="Times New Roman"/>
              </w:rPr>
            </w:pPr>
            <w:r>
              <w:rPr>
                <w:rFonts w:ascii="Times New Roman"/>
              </w:rPr>
              <w:t>摩擦</w:t>
            </w:r>
          </w:p>
          <w:p w:rsidR="00364D1B" w:rsidRDefault="00B6456D">
            <w:pPr>
              <w:pStyle w:val="afffffffff3"/>
              <w:rPr>
                <w:rFonts w:ascii="Times New Roman"/>
              </w:rPr>
            </w:pPr>
            <w:r>
              <w:rPr>
                <w:rFonts w:ascii="Times New Roman"/>
              </w:rPr>
              <w:t>系数</w:t>
            </w:r>
          </w:p>
        </w:tc>
        <w:tc>
          <w:tcPr>
            <w:tcW w:w="2169" w:type="dxa"/>
            <w:gridSpan w:val="2"/>
            <w:vMerge w:val="restart"/>
            <w:shd w:val="clear" w:color="auto" w:fill="auto"/>
            <w:vAlign w:val="center"/>
          </w:tcPr>
          <w:p w:rsidR="00364D1B" w:rsidRDefault="00B6456D">
            <w:pPr>
              <w:pStyle w:val="afffffffff3"/>
              <w:rPr>
                <w:rFonts w:ascii="Times New Roman"/>
              </w:rPr>
            </w:pPr>
            <w:r>
              <w:rPr>
                <w:rFonts w:ascii="Times New Roman"/>
              </w:rPr>
              <w:t>符合设计要求</w:t>
            </w:r>
          </w:p>
        </w:tc>
        <w:tc>
          <w:tcPr>
            <w:tcW w:w="804" w:type="dxa"/>
            <w:vMerge w:val="restart"/>
            <w:shd w:val="clear" w:color="auto" w:fill="auto"/>
            <w:vAlign w:val="center"/>
          </w:tcPr>
          <w:p w:rsidR="00364D1B" w:rsidRDefault="00B6456D">
            <w:pPr>
              <w:pStyle w:val="afffffffff3"/>
              <w:rPr>
                <w:rFonts w:ascii="Times New Roman"/>
              </w:rPr>
            </w:pPr>
            <w:r>
              <w:rPr>
                <w:rFonts w:ascii="Times New Roman"/>
              </w:rPr>
              <w:t>200 m</w:t>
            </w:r>
          </w:p>
        </w:tc>
        <w:tc>
          <w:tcPr>
            <w:tcW w:w="2548" w:type="dxa"/>
            <w:gridSpan w:val="3"/>
            <w:shd w:val="clear" w:color="auto" w:fill="auto"/>
            <w:vAlign w:val="center"/>
          </w:tcPr>
          <w:p w:rsidR="00364D1B" w:rsidRDefault="00B6456D">
            <w:pPr>
              <w:pStyle w:val="afffffffff3"/>
              <w:rPr>
                <w:rFonts w:ascii="Times New Roman"/>
              </w:rPr>
            </w:pPr>
            <w:r>
              <w:rPr>
                <w:rFonts w:ascii="Times New Roman"/>
              </w:rPr>
              <w:t>1</w:t>
            </w:r>
          </w:p>
        </w:tc>
        <w:tc>
          <w:tcPr>
            <w:tcW w:w="1829" w:type="dxa"/>
            <w:shd w:val="clear" w:color="auto" w:fill="auto"/>
            <w:vAlign w:val="center"/>
          </w:tcPr>
          <w:p w:rsidR="00364D1B" w:rsidRDefault="00B6456D">
            <w:pPr>
              <w:pStyle w:val="afffffffff3"/>
              <w:rPr>
                <w:rFonts w:ascii="Times New Roman"/>
              </w:rPr>
            </w:pPr>
            <w:r>
              <w:rPr>
                <w:rFonts w:ascii="Times New Roman"/>
              </w:rPr>
              <w:t>摆式仪</w:t>
            </w:r>
          </w:p>
        </w:tc>
      </w:tr>
      <w:tr w:rsidR="00364D1B">
        <w:trPr>
          <w:jc w:val="center"/>
        </w:trPr>
        <w:tc>
          <w:tcPr>
            <w:tcW w:w="987" w:type="dxa"/>
            <w:vMerge/>
            <w:shd w:val="clear" w:color="auto" w:fill="auto"/>
            <w:vAlign w:val="center"/>
          </w:tcPr>
          <w:p w:rsidR="00364D1B" w:rsidRDefault="00364D1B">
            <w:pPr>
              <w:pStyle w:val="afffffffff3"/>
              <w:rPr>
                <w:rFonts w:ascii="Times New Roman"/>
              </w:rPr>
            </w:pPr>
          </w:p>
        </w:tc>
        <w:tc>
          <w:tcPr>
            <w:tcW w:w="987" w:type="dxa"/>
            <w:vMerge/>
            <w:shd w:val="clear" w:color="auto" w:fill="auto"/>
            <w:vAlign w:val="center"/>
          </w:tcPr>
          <w:p w:rsidR="00364D1B" w:rsidRDefault="00364D1B">
            <w:pPr>
              <w:pStyle w:val="afffffffff3"/>
              <w:rPr>
                <w:rFonts w:ascii="Times New Roman"/>
              </w:rPr>
            </w:pPr>
          </w:p>
        </w:tc>
        <w:tc>
          <w:tcPr>
            <w:tcW w:w="2169" w:type="dxa"/>
            <w:gridSpan w:val="2"/>
            <w:vMerge/>
            <w:shd w:val="clear" w:color="auto" w:fill="auto"/>
            <w:vAlign w:val="center"/>
          </w:tcPr>
          <w:p w:rsidR="00364D1B" w:rsidRDefault="00364D1B">
            <w:pPr>
              <w:pStyle w:val="afffffffff3"/>
              <w:rPr>
                <w:rFonts w:ascii="Times New Roman"/>
              </w:rPr>
            </w:pPr>
          </w:p>
        </w:tc>
        <w:tc>
          <w:tcPr>
            <w:tcW w:w="804" w:type="dxa"/>
            <w:vMerge/>
            <w:shd w:val="clear" w:color="auto" w:fill="auto"/>
            <w:vAlign w:val="center"/>
          </w:tcPr>
          <w:p w:rsidR="00364D1B" w:rsidRDefault="00364D1B">
            <w:pPr>
              <w:pStyle w:val="afffffffff3"/>
              <w:rPr>
                <w:rFonts w:ascii="Times New Roman"/>
              </w:rPr>
            </w:pPr>
          </w:p>
        </w:tc>
        <w:tc>
          <w:tcPr>
            <w:tcW w:w="2548" w:type="dxa"/>
            <w:gridSpan w:val="3"/>
            <w:shd w:val="clear" w:color="auto" w:fill="auto"/>
            <w:vAlign w:val="center"/>
          </w:tcPr>
          <w:p w:rsidR="00364D1B" w:rsidRDefault="00B6456D">
            <w:pPr>
              <w:pStyle w:val="afffffffff3"/>
              <w:rPr>
                <w:rFonts w:ascii="Times New Roman"/>
              </w:rPr>
            </w:pPr>
            <w:r>
              <w:rPr>
                <w:rFonts w:ascii="Times New Roman"/>
              </w:rPr>
              <w:t>全线连续</w:t>
            </w:r>
          </w:p>
        </w:tc>
        <w:tc>
          <w:tcPr>
            <w:tcW w:w="1829" w:type="dxa"/>
            <w:shd w:val="clear" w:color="auto" w:fill="auto"/>
            <w:vAlign w:val="center"/>
          </w:tcPr>
          <w:p w:rsidR="00364D1B" w:rsidRDefault="00B6456D">
            <w:pPr>
              <w:pStyle w:val="afffffffff3"/>
              <w:rPr>
                <w:rFonts w:ascii="Times New Roman"/>
              </w:rPr>
            </w:pPr>
            <w:r>
              <w:rPr>
                <w:rFonts w:ascii="Times New Roman"/>
              </w:rPr>
              <w:t>横向力系数车</w:t>
            </w:r>
          </w:p>
        </w:tc>
      </w:tr>
      <w:tr w:rsidR="00364D1B">
        <w:trPr>
          <w:trHeight w:val="487"/>
          <w:jc w:val="center"/>
        </w:trPr>
        <w:tc>
          <w:tcPr>
            <w:tcW w:w="987" w:type="dxa"/>
            <w:vMerge/>
            <w:shd w:val="clear" w:color="auto" w:fill="auto"/>
            <w:vAlign w:val="center"/>
          </w:tcPr>
          <w:p w:rsidR="00364D1B" w:rsidRDefault="00364D1B">
            <w:pPr>
              <w:pStyle w:val="afffffffff3"/>
              <w:rPr>
                <w:rFonts w:ascii="Times New Roman"/>
              </w:rPr>
            </w:pPr>
          </w:p>
        </w:tc>
        <w:tc>
          <w:tcPr>
            <w:tcW w:w="987" w:type="dxa"/>
            <w:shd w:val="clear" w:color="auto" w:fill="auto"/>
            <w:vAlign w:val="center"/>
          </w:tcPr>
          <w:p w:rsidR="00364D1B" w:rsidRDefault="00B6456D">
            <w:pPr>
              <w:pStyle w:val="afffffffff3"/>
              <w:rPr>
                <w:rFonts w:ascii="Times New Roman"/>
              </w:rPr>
            </w:pPr>
            <w:r>
              <w:rPr>
                <w:rFonts w:ascii="Times New Roman"/>
              </w:rPr>
              <w:t>构造</w:t>
            </w:r>
          </w:p>
          <w:p w:rsidR="00364D1B" w:rsidRDefault="00B6456D">
            <w:pPr>
              <w:pStyle w:val="afffffffff3"/>
              <w:rPr>
                <w:rFonts w:ascii="Times New Roman"/>
              </w:rPr>
            </w:pPr>
            <w:r>
              <w:rPr>
                <w:rFonts w:ascii="Times New Roman"/>
              </w:rPr>
              <w:t>深度</w:t>
            </w:r>
          </w:p>
        </w:tc>
        <w:tc>
          <w:tcPr>
            <w:tcW w:w="2169" w:type="dxa"/>
            <w:gridSpan w:val="2"/>
            <w:shd w:val="clear" w:color="auto" w:fill="auto"/>
            <w:vAlign w:val="center"/>
          </w:tcPr>
          <w:p w:rsidR="00364D1B" w:rsidRDefault="00B6456D">
            <w:pPr>
              <w:pStyle w:val="afffffffff3"/>
              <w:rPr>
                <w:rFonts w:ascii="Times New Roman"/>
              </w:rPr>
            </w:pPr>
            <w:r>
              <w:rPr>
                <w:rFonts w:ascii="Times New Roman"/>
              </w:rPr>
              <w:t>符合设计要求</w:t>
            </w:r>
          </w:p>
        </w:tc>
        <w:tc>
          <w:tcPr>
            <w:tcW w:w="804" w:type="dxa"/>
            <w:shd w:val="clear" w:color="auto" w:fill="auto"/>
            <w:vAlign w:val="center"/>
          </w:tcPr>
          <w:p w:rsidR="00364D1B" w:rsidRDefault="00B6456D">
            <w:pPr>
              <w:pStyle w:val="afffffffff3"/>
              <w:rPr>
                <w:rFonts w:ascii="Times New Roman"/>
              </w:rPr>
            </w:pPr>
            <w:r>
              <w:rPr>
                <w:rFonts w:ascii="Times New Roman"/>
              </w:rPr>
              <w:t>200 m</w:t>
            </w:r>
          </w:p>
        </w:tc>
        <w:tc>
          <w:tcPr>
            <w:tcW w:w="2548" w:type="dxa"/>
            <w:gridSpan w:val="3"/>
            <w:shd w:val="clear" w:color="auto" w:fill="auto"/>
            <w:vAlign w:val="center"/>
          </w:tcPr>
          <w:p w:rsidR="00364D1B" w:rsidRDefault="00B6456D">
            <w:pPr>
              <w:pStyle w:val="afffffffff3"/>
              <w:rPr>
                <w:rFonts w:ascii="Times New Roman"/>
              </w:rPr>
            </w:pPr>
            <w:r>
              <w:rPr>
                <w:rFonts w:ascii="Times New Roman"/>
              </w:rPr>
              <w:t>1</w:t>
            </w:r>
          </w:p>
        </w:tc>
        <w:tc>
          <w:tcPr>
            <w:tcW w:w="1829" w:type="dxa"/>
            <w:shd w:val="clear" w:color="auto" w:fill="auto"/>
            <w:vAlign w:val="center"/>
          </w:tcPr>
          <w:p w:rsidR="00364D1B" w:rsidRDefault="00B6456D">
            <w:pPr>
              <w:pStyle w:val="afffffffff3"/>
              <w:rPr>
                <w:rFonts w:ascii="Times New Roman"/>
              </w:rPr>
            </w:pPr>
            <w:proofErr w:type="gramStart"/>
            <w:r>
              <w:rPr>
                <w:rFonts w:ascii="Times New Roman"/>
              </w:rPr>
              <w:t>砂铺法</w:t>
            </w:r>
            <w:proofErr w:type="gramEnd"/>
            <w:r>
              <w:rPr>
                <w:rFonts w:ascii="Times New Roman"/>
              </w:rPr>
              <w:t>、</w:t>
            </w:r>
          </w:p>
          <w:p w:rsidR="00364D1B" w:rsidRDefault="00B6456D">
            <w:pPr>
              <w:pStyle w:val="afffffffff3"/>
              <w:rPr>
                <w:rFonts w:ascii="Times New Roman"/>
              </w:rPr>
            </w:pPr>
            <w:r>
              <w:rPr>
                <w:rFonts w:ascii="Times New Roman"/>
              </w:rPr>
              <w:t>激光构造深度仪</w:t>
            </w:r>
          </w:p>
        </w:tc>
      </w:tr>
    </w:tbl>
    <w:p w:rsidR="00364D1B" w:rsidRDefault="00B6456D">
      <w:pPr>
        <w:pStyle w:val="afffff"/>
        <w:pageBreakBefore/>
        <w:spacing w:beforeLines="50" w:before="156" w:afterLines="50" w:after="156"/>
        <w:ind w:firstLineChars="0" w:firstLine="0"/>
        <w:jc w:val="center"/>
        <w:rPr>
          <w:rFonts w:ascii="黑体" w:eastAsia="黑体" w:hAnsi="黑体"/>
        </w:rPr>
      </w:pPr>
      <w:r>
        <w:rPr>
          <w:rFonts w:ascii="黑体" w:eastAsia="黑体" w:hAnsi="黑体" w:hint="eastAsia"/>
        </w:rPr>
        <w:lastRenderedPageBreak/>
        <w:t>表</w:t>
      </w:r>
      <w:r>
        <w:rPr>
          <w:rFonts w:ascii="黑体" w:eastAsia="黑体" w:hAnsi="黑体" w:hint="eastAsia"/>
        </w:rPr>
        <w:t xml:space="preserve">28  </w:t>
      </w:r>
      <w:r>
        <w:rPr>
          <w:rFonts w:ascii="黑体" w:eastAsia="黑体" w:hAnsi="黑体" w:hint="eastAsia"/>
        </w:rPr>
        <w:t>热拌陶粒沥青混合料面层质量验收标准（一般项目）</w:t>
      </w:r>
      <w:r>
        <w:rPr>
          <w:rFonts w:hAnsi="宋体" w:hint="eastAsia"/>
        </w:rPr>
        <w:t>（续）</w:t>
      </w:r>
    </w:p>
    <w:tbl>
      <w:tblPr>
        <w:tblStyle w:val="affff2"/>
        <w:tblW w:w="0" w:type="auto"/>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1975"/>
        <w:gridCol w:w="2172"/>
        <w:gridCol w:w="805"/>
        <w:gridCol w:w="2551"/>
        <w:gridCol w:w="1831"/>
      </w:tblGrid>
      <w:tr w:rsidR="00364D1B">
        <w:trPr>
          <w:tblHeader/>
          <w:jc w:val="center"/>
        </w:trPr>
        <w:tc>
          <w:tcPr>
            <w:tcW w:w="1975" w:type="dxa"/>
            <w:vMerge w:val="restart"/>
            <w:shd w:val="clear" w:color="auto" w:fill="auto"/>
            <w:vAlign w:val="center"/>
          </w:tcPr>
          <w:p w:rsidR="00364D1B" w:rsidRDefault="00B6456D">
            <w:pPr>
              <w:pStyle w:val="afffffffff3"/>
              <w:rPr>
                <w:rFonts w:ascii="Times New Roman"/>
              </w:rPr>
            </w:pPr>
            <w:r>
              <w:rPr>
                <w:rFonts w:ascii="Times New Roman"/>
              </w:rPr>
              <w:t>项目</w:t>
            </w:r>
          </w:p>
        </w:tc>
        <w:tc>
          <w:tcPr>
            <w:tcW w:w="2172" w:type="dxa"/>
            <w:vMerge w:val="restart"/>
            <w:shd w:val="clear" w:color="auto" w:fill="auto"/>
            <w:vAlign w:val="center"/>
          </w:tcPr>
          <w:p w:rsidR="00364D1B" w:rsidRDefault="00B6456D">
            <w:pPr>
              <w:pStyle w:val="afffffffff3"/>
              <w:rPr>
                <w:rFonts w:ascii="Times New Roman"/>
              </w:rPr>
            </w:pPr>
            <w:r>
              <w:rPr>
                <w:rFonts w:ascii="Times New Roman"/>
              </w:rPr>
              <w:t>质量要求或允许偏差</w:t>
            </w:r>
          </w:p>
        </w:tc>
        <w:tc>
          <w:tcPr>
            <w:tcW w:w="3356" w:type="dxa"/>
            <w:gridSpan w:val="2"/>
            <w:shd w:val="clear" w:color="auto" w:fill="auto"/>
            <w:vAlign w:val="center"/>
          </w:tcPr>
          <w:p w:rsidR="00364D1B" w:rsidRDefault="00B6456D">
            <w:pPr>
              <w:pStyle w:val="afffffffff3"/>
              <w:rPr>
                <w:rFonts w:ascii="Times New Roman"/>
              </w:rPr>
            </w:pPr>
            <w:r>
              <w:rPr>
                <w:rFonts w:ascii="Times New Roman"/>
              </w:rPr>
              <w:t>检验频率</w:t>
            </w:r>
          </w:p>
        </w:tc>
        <w:tc>
          <w:tcPr>
            <w:tcW w:w="1831" w:type="dxa"/>
            <w:vMerge w:val="restart"/>
            <w:shd w:val="clear" w:color="auto" w:fill="auto"/>
            <w:vAlign w:val="center"/>
          </w:tcPr>
          <w:p w:rsidR="00364D1B" w:rsidRDefault="00B6456D">
            <w:pPr>
              <w:pStyle w:val="afffffffff3"/>
              <w:rPr>
                <w:rFonts w:ascii="Times New Roman"/>
              </w:rPr>
            </w:pPr>
            <w:r>
              <w:rPr>
                <w:rFonts w:ascii="Times New Roman"/>
              </w:rPr>
              <w:t>检验方法</w:t>
            </w:r>
          </w:p>
        </w:tc>
      </w:tr>
      <w:tr w:rsidR="00364D1B">
        <w:trPr>
          <w:jc w:val="center"/>
        </w:trPr>
        <w:tc>
          <w:tcPr>
            <w:tcW w:w="1975" w:type="dxa"/>
            <w:vMerge/>
            <w:tcBorders>
              <w:bottom w:val="single" w:sz="12" w:space="0" w:color="auto"/>
            </w:tcBorders>
            <w:shd w:val="clear" w:color="auto" w:fill="auto"/>
            <w:vAlign w:val="center"/>
          </w:tcPr>
          <w:p w:rsidR="00364D1B" w:rsidRDefault="00364D1B">
            <w:pPr>
              <w:pStyle w:val="afffffffff3"/>
              <w:rPr>
                <w:rFonts w:ascii="Times New Roman"/>
              </w:rPr>
            </w:pPr>
          </w:p>
        </w:tc>
        <w:tc>
          <w:tcPr>
            <w:tcW w:w="2172" w:type="dxa"/>
            <w:vMerge/>
            <w:tcBorders>
              <w:bottom w:val="single" w:sz="12" w:space="0" w:color="auto"/>
            </w:tcBorders>
            <w:shd w:val="clear" w:color="auto" w:fill="auto"/>
            <w:vAlign w:val="center"/>
          </w:tcPr>
          <w:p w:rsidR="00364D1B" w:rsidRDefault="00364D1B">
            <w:pPr>
              <w:pStyle w:val="afffffffff3"/>
              <w:rPr>
                <w:rFonts w:ascii="Times New Roman"/>
              </w:rPr>
            </w:pPr>
          </w:p>
        </w:tc>
        <w:tc>
          <w:tcPr>
            <w:tcW w:w="805"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范围</w:t>
            </w:r>
          </w:p>
        </w:tc>
        <w:tc>
          <w:tcPr>
            <w:tcW w:w="2551" w:type="dxa"/>
            <w:tcBorders>
              <w:bottom w:val="single" w:sz="12" w:space="0" w:color="auto"/>
            </w:tcBorders>
            <w:shd w:val="clear" w:color="auto" w:fill="auto"/>
            <w:vAlign w:val="center"/>
          </w:tcPr>
          <w:p w:rsidR="00364D1B" w:rsidRDefault="00B6456D">
            <w:pPr>
              <w:pStyle w:val="afffffffff3"/>
              <w:rPr>
                <w:rFonts w:ascii="Times New Roman"/>
              </w:rPr>
            </w:pPr>
            <w:r>
              <w:rPr>
                <w:rFonts w:ascii="Times New Roman"/>
              </w:rPr>
              <w:t>点数</w:t>
            </w:r>
          </w:p>
        </w:tc>
        <w:tc>
          <w:tcPr>
            <w:tcW w:w="1831" w:type="dxa"/>
            <w:vMerge/>
            <w:tcBorders>
              <w:bottom w:val="single" w:sz="12" w:space="0" w:color="auto"/>
            </w:tcBorders>
            <w:shd w:val="clear" w:color="auto" w:fill="auto"/>
            <w:vAlign w:val="center"/>
          </w:tcPr>
          <w:p w:rsidR="00364D1B" w:rsidRDefault="00364D1B">
            <w:pPr>
              <w:pStyle w:val="afffffffff3"/>
              <w:rPr>
                <w:rFonts w:ascii="Times New Roman"/>
              </w:rPr>
            </w:pPr>
          </w:p>
        </w:tc>
      </w:tr>
      <w:tr w:rsidR="00364D1B">
        <w:trPr>
          <w:jc w:val="center"/>
        </w:trPr>
        <w:tc>
          <w:tcPr>
            <w:tcW w:w="1975" w:type="dxa"/>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外观</w:t>
            </w:r>
          </w:p>
        </w:tc>
        <w:tc>
          <w:tcPr>
            <w:tcW w:w="2172" w:type="dxa"/>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表面应平整、坚实，接缝紧密，无枯焦；不得有明显轮迹、推挤裂缝、脱落、烂边、油斑、掉渣等现象，不得污染其它构筑物。面层与路缘石、平石及其它构筑物应接顺，不得有积水现象</w:t>
            </w:r>
          </w:p>
        </w:tc>
        <w:tc>
          <w:tcPr>
            <w:tcW w:w="3356" w:type="dxa"/>
            <w:gridSpan w:val="2"/>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全数检查</w:t>
            </w:r>
          </w:p>
        </w:tc>
        <w:tc>
          <w:tcPr>
            <w:tcW w:w="1831" w:type="dxa"/>
            <w:tcBorders>
              <w:top w:val="single" w:sz="12" w:space="0" w:color="auto"/>
              <w:bottom w:val="single" w:sz="12" w:space="0" w:color="auto"/>
            </w:tcBorders>
            <w:shd w:val="clear" w:color="auto" w:fill="auto"/>
            <w:vAlign w:val="center"/>
          </w:tcPr>
          <w:p w:rsidR="00364D1B" w:rsidRDefault="00B6456D">
            <w:pPr>
              <w:pStyle w:val="afffffffff3"/>
              <w:rPr>
                <w:rFonts w:ascii="Times New Roman"/>
              </w:rPr>
            </w:pPr>
            <w:r>
              <w:rPr>
                <w:rFonts w:ascii="Times New Roman"/>
              </w:rPr>
              <w:t>观察</w:t>
            </w:r>
          </w:p>
        </w:tc>
      </w:tr>
      <w:tr w:rsidR="00364D1B">
        <w:trPr>
          <w:jc w:val="center"/>
        </w:trPr>
        <w:tc>
          <w:tcPr>
            <w:tcW w:w="9334" w:type="dxa"/>
            <w:gridSpan w:val="5"/>
            <w:tcBorders>
              <w:top w:val="single" w:sz="12" w:space="0" w:color="auto"/>
            </w:tcBorders>
            <w:shd w:val="clear" w:color="auto" w:fill="auto"/>
            <w:vAlign w:val="center"/>
          </w:tcPr>
          <w:p w:rsidR="00364D1B" w:rsidRDefault="00B6456D">
            <w:pPr>
              <w:pStyle w:val="afffffffff3"/>
              <w:ind w:firstLineChars="200" w:firstLine="360"/>
              <w:jc w:val="left"/>
              <w:rPr>
                <w:rFonts w:ascii="Times New Roman"/>
              </w:rPr>
            </w:pPr>
            <w:r>
              <w:rPr>
                <w:rFonts w:ascii="Times New Roman"/>
              </w:rPr>
              <w:t>注</w:t>
            </w:r>
            <w:r>
              <w:rPr>
                <w:rFonts w:ascii="Times New Roman"/>
              </w:rPr>
              <w:t>1</w:t>
            </w:r>
            <w:r>
              <w:rPr>
                <w:rFonts w:ascii="Times New Roman"/>
              </w:rPr>
              <w:t>：</w:t>
            </w:r>
            <w:proofErr w:type="gramStart"/>
            <w:r>
              <w:rPr>
                <w:rFonts w:ascii="Times New Roman"/>
              </w:rPr>
              <w:t>测平仪</w:t>
            </w:r>
            <w:proofErr w:type="gramEnd"/>
            <w:r>
              <w:rPr>
                <w:rFonts w:ascii="Times New Roman"/>
              </w:rPr>
              <w:t>为全线每车道连续检测每</w:t>
            </w:r>
            <w:r>
              <w:rPr>
                <w:rFonts w:ascii="Times New Roman"/>
              </w:rPr>
              <w:t>100 m</w:t>
            </w:r>
            <w:r>
              <w:rPr>
                <w:rFonts w:ascii="Times New Roman"/>
              </w:rPr>
              <w:t>计算标准差</w:t>
            </w:r>
            <w:r>
              <w:rPr>
                <w:rFonts w:ascii="Times New Roman"/>
              </w:rPr>
              <w:t>σ</w:t>
            </w:r>
            <w:r>
              <w:rPr>
                <w:rFonts w:ascii="Times New Roman"/>
              </w:rPr>
              <w:t>；</w:t>
            </w:r>
            <w:proofErr w:type="gramStart"/>
            <w:r>
              <w:rPr>
                <w:rFonts w:ascii="Times New Roman"/>
              </w:rPr>
              <w:t>无测平仪</w:t>
            </w:r>
            <w:proofErr w:type="gramEnd"/>
            <w:r>
              <w:rPr>
                <w:rFonts w:ascii="Times New Roman"/>
              </w:rPr>
              <w:t>时可采用</w:t>
            </w:r>
            <w:r>
              <w:rPr>
                <w:rFonts w:ascii="Times New Roman"/>
              </w:rPr>
              <w:t>3 m</w:t>
            </w:r>
            <w:r>
              <w:rPr>
                <w:rFonts w:ascii="Times New Roman"/>
              </w:rPr>
              <w:t>直尺检测；表中检验频率点数为</w:t>
            </w:r>
          </w:p>
          <w:p w:rsidR="00364D1B" w:rsidRDefault="00B6456D">
            <w:pPr>
              <w:pStyle w:val="afffffffff3"/>
              <w:ind w:firstLineChars="450" w:firstLine="810"/>
              <w:jc w:val="left"/>
              <w:rPr>
                <w:rFonts w:ascii="Times New Roman"/>
              </w:rPr>
            </w:pPr>
            <w:r>
              <w:rPr>
                <w:rFonts w:ascii="Times New Roman"/>
              </w:rPr>
              <w:t>测线数；</w:t>
            </w:r>
          </w:p>
          <w:p w:rsidR="00364D1B" w:rsidRDefault="00B6456D">
            <w:pPr>
              <w:pStyle w:val="afffffffff3"/>
              <w:ind w:firstLineChars="200" w:firstLine="360"/>
              <w:jc w:val="left"/>
              <w:rPr>
                <w:rFonts w:ascii="Times New Roman"/>
              </w:rPr>
            </w:pPr>
            <w:r>
              <w:rPr>
                <w:rFonts w:ascii="Times New Roman"/>
              </w:rPr>
              <w:t>注</w:t>
            </w:r>
            <w:r>
              <w:rPr>
                <w:rFonts w:ascii="Times New Roman"/>
              </w:rPr>
              <w:t>2</w:t>
            </w:r>
            <w:r>
              <w:rPr>
                <w:rFonts w:ascii="Times New Roman"/>
              </w:rPr>
              <w:t>：平整度、抗滑性能也可采用自动检测设备进行检测；</w:t>
            </w:r>
          </w:p>
          <w:p w:rsidR="00364D1B" w:rsidRDefault="00B6456D">
            <w:pPr>
              <w:pStyle w:val="afffffffff3"/>
              <w:ind w:firstLineChars="200" w:firstLine="360"/>
              <w:jc w:val="left"/>
              <w:rPr>
                <w:rFonts w:ascii="Times New Roman"/>
              </w:rPr>
            </w:pPr>
            <w:r>
              <w:rPr>
                <w:rFonts w:ascii="Times New Roman"/>
              </w:rPr>
              <w:t>注</w:t>
            </w:r>
            <w:r>
              <w:rPr>
                <w:rFonts w:ascii="Times New Roman"/>
              </w:rPr>
              <w:t>3</w:t>
            </w:r>
            <w:r>
              <w:rPr>
                <w:rFonts w:ascii="Times New Roman"/>
              </w:rPr>
              <w:t>：底基层表面、下面层应按设计规定用量撒泼透层油、粘层油；</w:t>
            </w:r>
          </w:p>
          <w:p w:rsidR="00364D1B" w:rsidRDefault="00B6456D">
            <w:pPr>
              <w:pStyle w:val="afffffffff3"/>
              <w:ind w:firstLineChars="200" w:firstLine="360"/>
              <w:jc w:val="left"/>
              <w:rPr>
                <w:rFonts w:ascii="Times New Roman"/>
              </w:rPr>
            </w:pPr>
            <w:r>
              <w:rPr>
                <w:rFonts w:ascii="Times New Roman"/>
              </w:rPr>
              <w:t>注</w:t>
            </w:r>
            <w:r>
              <w:rPr>
                <w:rFonts w:ascii="Times New Roman"/>
              </w:rPr>
              <w:t>4</w:t>
            </w:r>
            <w:r>
              <w:rPr>
                <w:rFonts w:ascii="Times New Roman"/>
              </w:rPr>
              <w:t>：中面层、</w:t>
            </w:r>
            <w:proofErr w:type="gramStart"/>
            <w:r>
              <w:rPr>
                <w:rFonts w:ascii="Times New Roman"/>
              </w:rPr>
              <w:t>底面层仅进行</w:t>
            </w:r>
            <w:proofErr w:type="gramEnd"/>
            <w:r>
              <w:rPr>
                <w:rFonts w:ascii="Times New Roman"/>
              </w:rPr>
              <w:t>中线偏位、平整度、宽度、横坡的检测；</w:t>
            </w:r>
          </w:p>
          <w:p w:rsidR="00364D1B" w:rsidRDefault="00B6456D">
            <w:pPr>
              <w:pStyle w:val="afffffffff3"/>
              <w:ind w:firstLineChars="200" w:firstLine="360"/>
              <w:jc w:val="left"/>
              <w:rPr>
                <w:rFonts w:ascii="Times New Roman"/>
              </w:rPr>
            </w:pPr>
            <w:r>
              <w:rPr>
                <w:rFonts w:ascii="Times New Roman"/>
              </w:rPr>
              <w:t>注</w:t>
            </w:r>
            <w:r>
              <w:rPr>
                <w:rFonts w:ascii="Times New Roman"/>
              </w:rPr>
              <w:t>5</w:t>
            </w:r>
            <w:r>
              <w:rPr>
                <w:rFonts w:ascii="Times New Roman"/>
              </w:rPr>
              <w:t>：改性（再生）沥青混凝土路面可采用此表进行检验；</w:t>
            </w:r>
          </w:p>
          <w:p w:rsidR="00364D1B" w:rsidRDefault="00B6456D">
            <w:pPr>
              <w:pStyle w:val="afffffffff3"/>
              <w:ind w:firstLineChars="200" w:firstLine="360"/>
              <w:jc w:val="left"/>
              <w:rPr>
                <w:rFonts w:ascii="Times New Roman"/>
              </w:rPr>
            </w:pPr>
            <w:r>
              <w:rPr>
                <w:rFonts w:ascii="Times New Roman"/>
              </w:rPr>
              <w:t>注</w:t>
            </w:r>
            <w:r>
              <w:rPr>
                <w:rFonts w:ascii="Times New Roman"/>
              </w:rPr>
              <w:t>6</w:t>
            </w:r>
            <w:r>
              <w:rPr>
                <w:rFonts w:ascii="Times New Roman"/>
              </w:rPr>
              <w:t>：十字法检查井框与路面高差，每座检查井均应检查。十字法检查中，以平行于道路中线，过检查井盖中心的</w:t>
            </w:r>
          </w:p>
          <w:p w:rsidR="00364D1B" w:rsidRDefault="00B6456D">
            <w:pPr>
              <w:pStyle w:val="afffffffff3"/>
              <w:ind w:firstLineChars="450" w:firstLine="810"/>
              <w:jc w:val="left"/>
              <w:rPr>
                <w:rFonts w:ascii="Times New Roman"/>
              </w:rPr>
            </w:pPr>
            <w:r>
              <w:rPr>
                <w:rFonts w:ascii="Times New Roman"/>
              </w:rPr>
              <w:t>直线做基线，另一条线与基线垂直，构成检查用十字线。</w:t>
            </w:r>
          </w:p>
        </w:tc>
      </w:tr>
    </w:tbl>
    <w:p w:rsidR="00364D1B" w:rsidRDefault="00364D1B">
      <w:pPr>
        <w:pStyle w:val="affffffffffc"/>
        <w:spacing w:after="156"/>
        <w:jc w:val="both"/>
      </w:pPr>
    </w:p>
    <w:p w:rsidR="00364D1B" w:rsidRDefault="00B6456D">
      <w:pPr>
        <w:pStyle w:val="afffff"/>
        <w:ind w:firstLine="420"/>
        <w:rPr>
          <w:rFonts w:ascii="黑体" w:eastAsia="黑体" w:hAnsi="黑体"/>
        </w:rPr>
      </w:pPr>
      <w:r>
        <w:br w:type="page"/>
      </w:r>
    </w:p>
    <w:p w:rsidR="00364D1B" w:rsidRDefault="00B6456D">
      <w:pPr>
        <w:pStyle w:val="aff3"/>
        <w:spacing w:after="156"/>
      </w:pPr>
      <w:bookmarkStart w:id="118" w:name="BookMark5"/>
      <w:bookmarkEnd w:id="28"/>
      <w:r>
        <w:lastRenderedPageBreak/>
        <w:br/>
      </w:r>
      <w:bookmarkStart w:id="119" w:name="_Toc169682728"/>
      <w:bookmarkStart w:id="120" w:name="_Toc169682349"/>
      <w:r>
        <w:rPr>
          <w:rFonts w:hint="eastAsia"/>
        </w:rPr>
        <w:t>（规范性）</w:t>
      </w:r>
      <w:r>
        <w:br/>
      </w:r>
      <w:proofErr w:type="gramStart"/>
      <w:r>
        <w:rPr>
          <w:rFonts w:hint="eastAsia"/>
        </w:rPr>
        <w:t>轻粗集料筒压</w:t>
      </w:r>
      <w:proofErr w:type="gramEnd"/>
      <w:r>
        <w:rPr>
          <w:rFonts w:hint="eastAsia"/>
        </w:rPr>
        <w:t>强度试验</w:t>
      </w:r>
      <w:bookmarkEnd w:id="119"/>
      <w:bookmarkEnd w:id="120"/>
    </w:p>
    <w:p w:rsidR="00364D1B" w:rsidRDefault="00B6456D">
      <w:pPr>
        <w:pStyle w:val="aff4"/>
        <w:spacing w:before="156" w:after="156"/>
      </w:pPr>
      <w:bookmarkStart w:id="121" w:name="_Toc169682350"/>
      <w:bookmarkStart w:id="122" w:name="_Toc169682729"/>
      <w:r>
        <w:rPr>
          <w:rFonts w:hint="eastAsia"/>
        </w:rPr>
        <w:t>范围</w:t>
      </w:r>
      <w:bookmarkEnd w:id="121"/>
      <w:bookmarkEnd w:id="122"/>
    </w:p>
    <w:p w:rsidR="00364D1B" w:rsidRDefault="00B6456D">
      <w:pPr>
        <w:pStyle w:val="afffff"/>
        <w:ind w:firstLine="420"/>
      </w:pPr>
      <w:r>
        <w:rPr>
          <w:rFonts w:hint="eastAsia"/>
        </w:rPr>
        <w:t>本方法适用于用承压</w:t>
      </w:r>
      <w:proofErr w:type="gramStart"/>
      <w:r>
        <w:rPr>
          <w:rFonts w:hint="eastAsia"/>
        </w:rPr>
        <w:t>筒法测定轻粗集科顺粒</w:t>
      </w:r>
      <w:proofErr w:type="gramEnd"/>
      <w:r>
        <w:rPr>
          <w:rFonts w:hint="eastAsia"/>
        </w:rPr>
        <w:t>的平均相对强度指标。</w:t>
      </w:r>
    </w:p>
    <w:p w:rsidR="00364D1B" w:rsidRDefault="00B6456D">
      <w:pPr>
        <w:pStyle w:val="aff4"/>
        <w:spacing w:before="156" w:after="156"/>
      </w:pPr>
      <w:bookmarkStart w:id="123" w:name="_Toc169682351"/>
      <w:bookmarkStart w:id="124" w:name="_Toc169682730"/>
      <w:r>
        <w:rPr>
          <w:rFonts w:hint="eastAsia"/>
        </w:rPr>
        <w:t>仪器设备</w:t>
      </w:r>
      <w:bookmarkEnd w:id="123"/>
      <w:bookmarkEnd w:id="124"/>
    </w:p>
    <w:p w:rsidR="00364D1B" w:rsidRDefault="00B6456D">
      <w:pPr>
        <w:pStyle w:val="afffff"/>
        <w:ind w:firstLine="420"/>
      </w:pPr>
      <w:proofErr w:type="gramStart"/>
      <w:r>
        <w:rPr>
          <w:rFonts w:hint="eastAsia"/>
        </w:rPr>
        <w:t>筒压强度试验</w:t>
      </w:r>
      <w:proofErr w:type="gramEnd"/>
      <w:r>
        <w:rPr>
          <w:rFonts w:hint="eastAsia"/>
        </w:rPr>
        <w:t>应采用下列仪器设备：</w:t>
      </w:r>
    </w:p>
    <w:p w:rsidR="00364D1B" w:rsidRDefault="00B6456D">
      <w:pPr>
        <w:pStyle w:val="af5"/>
        <w:numPr>
          <w:ilvl w:val="0"/>
          <w:numId w:val="40"/>
        </w:numPr>
        <w:rPr>
          <w:rFonts w:ascii="Times New Roman"/>
        </w:rPr>
      </w:pPr>
      <w:r>
        <w:rPr>
          <w:rFonts w:ascii="Times New Roman"/>
        </w:rPr>
        <w:t>承压筒：由圆柱形筒体</w:t>
      </w:r>
      <w:r>
        <w:rPr>
          <w:rFonts w:ascii="Times New Roman" w:hint="eastAsia"/>
        </w:rPr>
        <w:t>(</w:t>
      </w:r>
      <w:r>
        <w:rPr>
          <w:rFonts w:ascii="Times New Roman"/>
        </w:rPr>
        <w:t>另带筒底，见图</w:t>
      </w:r>
      <w:r>
        <w:rPr>
          <w:rFonts w:ascii="Times New Roman" w:hint="eastAsia"/>
        </w:rPr>
        <w:t>A</w:t>
      </w:r>
      <w:r>
        <w:rPr>
          <w:rFonts w:ascii="Times New Roman"/>
        </w:rPr>
        <w:t>.1a)</w:t>
      </w:r>
      <w:r>
        <w:rPr>
          <w:rFonts w:ascii="Times New Roman"/>
        </w:rPr>
        <w:t>、导向筒</w:t>
      </w:r>
      <w:r>
        <w:rPr>
          <w:rFonts w:ascii="Times New Roman"/>
        </w:rPr>
        <w:t>(</w:t>
      </w:r>
      <w:r>
        <w:rPr>
          <w:rFonts w:ascii="Times New Roman"/>
        </w:rPr>
        <w:t>见图</w:t>
      </w:r>
      <w:r>
        <w:rPr>
          <w:rFonts w:ascii="Times New Roman" w:hint="eastAsia"/>
        </w:rPr>
        <w:t>A</w:t>
      </w:r>
      <w:r>
        <w:rPr>
          <w:rFonts w:ascii="Times New Roman"/>
        </w:rPr>
        <w:t>.1a)</w:t>
      </w:r>
      <w:r>
        <w:rPr>
          <w:rFonts w:ascii="Times New Roman"/>
        </w:rPr>
        <w:t>和冲压模</w:t>
      </w:r>
      <w:r>
        <w:rPr>
          <w:rFonts w:ascii="Times New Roman"/>
        </w:rPr>
        <w:t>(</w:t>
      </w:r>
      <w:r>
        <w:rPr>
          <w:rFonts w:ascii="Times New Roman"/>
        </w:rPr>
        <w:t>见图</w:t>
      </w:r>
      <w:r>
        <w:rPr>
          <w:rFonts w:ascii="Times New Roman" w:hint="eastAsia"/>
        </w:rPr>
        <w:t>A</w:t>
      </w:r>
      <w:r>
        <w:rPr>
          <w:rFonts w:ascii="Times New Roman"/>
        </w:rPr>
        <w:t>.1b)</w:t>
      </w:r>
      <w:r>
        <w:rPr>
          <w:rFonts w:ascii="Times New Roman"/>
        </w:rPr>
        <w:t>三部分组成；筒体可用无缝钢管制作，有足够刚度，筒体内表面和冲压模底面须经渗碳处理。筒体可拆，并装有把手，冲压模外表面有刻度线，以控制装料高度和压人深度，导向筒用以导向和防止偏心；</w:t>
      </w:r>
    </w:p>
    <w:p w:rsidR="00364D1B" w:rsidRDefault="00B6456D">
      <w:pPr>
        <w:pStyle w:val="af5"/>
        <w:numPr>
          <w:ilvl w:val="0"/>
          <w:numId w:val="40"/>
        </w:numPr>
        <w:rPr>
          <w:rFonts w:ascii="Times New Roman"/>
        </w:rPr>
      </w:pPr>
      <w:r>
        <w:rPr>
          <w:rFonts w:ascii="Times New Roman"/>
        </w:rPr>
        <w:t>压力机：根据筒压强度的大小选择合适吨位的压力机，测定值的大小宜在所选压力机表盘最大读数的</w:t>
      </w:r>
      <w:r>
        <w:rPr>
          <w:rFonts w:ascii="Times New Roman"/>
        </w:rPr>
        <w:t>20 %</w:t>
      </w:r>
      <w:r>
        <w:rPr>
          <w:rFonts w:ascii="Times New Roman"/>
        </w:rPr>
        <w:t>～</w:t>
      </w:r>
      <w:r>
        <w:rPr>
          <w:rFonts w:ascii="Times New Roman"/>
        </w:rPr>
        <w:t>80 %</w:t>
      </w:r>
      <w:r>
        <w:rPr>
          <w:rFonts w:ascii="Times New Roman"/>
        </w:rPr>
        <w:t>范图内；</w:t>
      </w:r>
    </w:p>
    <w:p w:rsidR="00364D1B" w:rsidRDefault="00B6456D">
      <w:pPr>
        <w:pStyle w:val="af5"/>
        <w:numPr>
          <w:ilvl w:val="0"/>
          <w:numId w:val="40"/>
        </w:numPr>
        <w:rPr>
          <w:rFonts w:ascii="Times New Roman"/>
        </w:rPr>
      </w:pPr>
      <w:r>
        <w:rPr>
          <w:rFonts w:ascii="Times New Roman"/>
        </w:rPr>
        <w:t>托盘天平：最大称量</w:t>
      </w:r>
      <w:r>
        <w:rPr>
          <w:rFonts w:ascii="Times New Roman"/>
        </w:rPr>
        <w:t>5 kg</w:t>
      </w:r>
      <w:proofErr w:type="gramStart"/>
      <w:r>
        <w:rPr>
          <w:rFonts w:ascii="Times New Roman"/>
        </w:rPr>
        <w:t>(</w:t>
      </w:r>
      <w:r>
        <w:rPr>
          <w:rFonts w:ascii="Times New Roman"/>
        </w:rPr>
        <w:t>感量</w:t>
      </w:r>
      <w:proofErr w:type="gramEnd"/>
      <w:r>
        <w:rPr>
          <w:rFonts w:ascii="Times New Roman"/>
        </w:rPr>
        <w:t>5 g)</w:t>
      </w:r>
      <w:r>
        <w:rPr>
          <w:rFonts w:ascii="Times New Roman"/>
        </w:rPr>
        <w:t>；</w:t>
      </w:r>
    </w:p>
    <w:p w:rsidR="00364D1B" w:rsidRDefault="00B6456D">
      <w:pPr>
        <w:pStyle w:val="af5"/>
        <w:numPr>
          <w:ilvl w:val="0"/>
          <w:numId w:val="40"/>
        </w:numPr>
        <w:rPr>
          <w:rFonts w:ascii="Times New Roman"/>
        </w:rPr>
      </w:pPr>
      <w:r>
        <w:rPr>
          <w:rFonts w:ascii="Times New Roman"/>
        </w:rPr>
        <w:t>干燥箱。</w:t>
      </w:r>
    </w:p>
    <w:p w:rsidR="00364D1B" w:rsidRDefault="00364D1B">
      <w:pPr>
        <w:pStyle w:val="afffff"/>
        <w:ind w:firstLine="420"/>
      </w:pPr>
    </w:p>
    <w:p w:rsidR="00364D1B" w:rsidRDefault="00B6456D">
      <w:pPr>
        <w:pStyle w:val="afffff"/>
        <w:ind w:firstLine="420"/>
        <w:jc w:val="center"/>
      </w:pPr>
      <w:r>
        <w:rPr>
          <w:noProof/>
        </w:rPr>
        <w:drawing>
          <wp:inline distT="0" distB="0" distL="0" distR="0">
            <wp:extent cx="5264150" cy="2503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t="13971" b="18739"/>
                    <a:stretch>
                      <a:fillRect/>
                    </a:stretch>
                  </pic:blipFill>
                  <pic:spPr>
                    <a:xfrm>
                      <a:off x="0" y="0"/>
                      <a:ext cx="5401205" cy="2569293"/>
                    </a:xfrm>
                    <a:prstGeom prst="rect">
                      <a:avLst/>
                    </a:prstGeom>
                    <a:noFill/>
                    <a:ln>
                      <a:noFill/>
                    </a:ln>
                  </pic:spPr>
                </pic:pic>
              </a:graphicData>
            </a:graphic>
          </wp:inline>
        </w:drawing>
      </w:r>
    </w:p>
    <w:p w:rsidR="00364D1B" w:rsidRDefault="00B6456D">
      <w:pPr>
        <w:pStyle w:val="af4"/>
      </w:pPr>
      <w:r>
        <w:rPr>
          <w:rFonts w:hint="eastAsia"/>
        </w:rPr>
        <w:t>1</w:t>
      </w:r>
      <w:r>
        <w:rPr>
          <w:rFonts w:hint="eastAsia"/>
        </w:rPr>
        <w:t>―导向篱；</w:t>
      </w:r>
      <w:r>
        <w:rPr>
          <w:rFonts w:hint="eastAsia"/>
        </w:rPr>
        <w:t>2</w:t>
      </w:r>
      <w:r>
        <w:rPr>
          <w:rFonts w:hint="eastAsia"/>
        </w:rPr>
        <w:t>―筒体；</w:t>
      </w:r>
      <w:r>
        <w:rPr>
          <w:rFonts w:hint="eastAsia"/>
        </w:rPr>
        <w:t>3</w:t>
      </w:r>
      <w:r>
        <w:rPr>
          <w:rFonts w:hint="eastAsia"/>
        </w:rPr>
        <w:t>―筒底；</w:t>
      </w:r>
      <w:r>
        <w:rPr>
          <w:rFonts w:hint="eastAsia"/>
        </w:rPr>
        <w:t>4</w:t>
      </w:r>
      <w:r>
        <w:rPr>
          <w:rFonts w:hint="eastAsia"/>
        </w:rPr>
        <w:t>―挖手；</w:t>
      </w:r>
      <w:r>
        <w:rPr>
          <w:rFonts w:hint="eastAsia"/>
        </w:rPr>
        <w:t xml:space="preserve"> 5</w:t>
      </w:r>
      <w:r>
        <w:rPr>
          <w:rFonts w:hint="eastAsia"/>
        </w:rPr>
        <w:t>―冲压模。</w:t>
      </w:r>
    </w:p>
    <w:p w:rsidR="00364D1B" w:rsidRDefault="00B6456D">
      <w:pPr>
        <w:pStyle w:val="af4"/>
        <w:numPr>
          <w:ilvl w:val="0"/>
          <w:numId w:val="0"/>
        </w:numPr>
        <w:ind w:left="539"/>
        <w:rPr>
          <w:rFonts w:ascii="Times New Roman" w:hAnsi="Times New Roman"/>
        </w:rPr>
      </w:pPr>
      <w:r>
        <w:t xml:space="preserve">                     </w:t>
      </w:r>
      <w:r>
        <w:rPr>
          <w:rFonts w:ascii="Times New Roman" w:hAnsi="Times New Roman"/>
        </w:rPr>
        <w:t>a</w:t>
      </w:r>
      <w:r>
        <w:rPr>
          <w:rFonts w:ascii="Times New Roman" w:hAnsi="Times New Roman"/>
        </w:rPr>
        <w:t>）</w:t>
      </w:r>
      <w:r>
        <w:rPr>
          <w:rFonts w:ascii="Times New Roman" w:hAnsi="Times New Roman" w:hint="eastAsia"/>
        </w:rPr>
        <w:t>圆柱形筒体</w:t>
      </w:r>
      <w:r>
        <w:rPr>
          <w:rFonts w:ascii="Times New Roman" w:hAnsi="Times New Roman"/>
        </w:rPr>
        <w:t xml:space="preserve">                                     b</w:t>
      </w:r>
      <w:r>
        <w:rPr>
          <w:rFonts w:ascii="Times New Roman" w:hAnsi="Times New Roman"/>
        </w:rPr>
        <w:t>）</w:t>
      </w:r>
      <w:r>
        <w:rPr>
          <w:rFonts w:ascii="Times New Roman" w:hAnsi="Times New Roman" w:hint="eastAsia"/>
        </w:rPr>
        <w:t>冲压模</w:t>
      </w:r>
    </w:p>
    <w:p w:rsidR="00364D1B" w:rsidRDefault="00B6456D">
      <w:pPr>
        <w:pStyle w:val="af9"/>
        <w:spacing w:before="156" w:after="156"/>
      </w:pPr>
      <w:r>
        <w:rPr>
          <w:rFonts w:hint="eastAsia"/>
        </w:rPr>
        <w:t>测定轻集料筒压强度的承压桶</w:t>
      </w:r>
    </w:p>
    <w:p w:rsidR="00364D1B" w:rsidRDefault="00364D1B">
      <w:pPr>
        <w:pStyle w:val="afffff"/>
        <w:ind w:firstLine="420"/>
      </w:pPr>
    </w:p>
    <w:p w:rsidR="00364D1B" w:rsidRDefault="00B6456D">
      <w:pPr>
        <w:pStyle w:val="aff4"/>
        <w:spacing w:before="156" w:after="156"/>
      </w:pPr>
      <w:bookmarkStart w:id="125" w:name="_Toc169682352"/>
      <w:bookmarkStart w:id="126" w:name="_Toc169682731"/>
      <w:r>
        <w:rPr>
          <w:rFonts w:hint="eastAsia"/>
        </w:rPr>
        <w:t>试验步骤</w:t>
      </w:r>
      <w:bookmarkEnd w:id="125"/>
      <w:bookmarkEnd w:id="126"/>
    </w:p>
    <w:p w:rsidR="00364D1B" w:rsidRDefault="00B6456D">
      <w:pPr>
        <w:pStyle w:val="aff5"/>
        <w:spacing w:before="156" w:after="156"/>
        <w:rPr>
          <w:rFonts w:ascii="Times New Roman" w:eastAsia="宋体"/>
        </w:rPr>
      </w:pPr>
      <w:r>
        <w:rPr>
          <w:rFonts w:ascii="Times New Roman" w:eastAsia="宋体"/>
        </w:rPr>
        <w:t>筛取</w:t>
      </w:r>
      <w:r>
        <w:rPr>
          <w:rFonts w:ascii="Times New Roman" w:eastAsia="宋体"/>
        </w:rPr>
        <w:t>10 mm</w:t>
      </w:r>
      <w:r>
        <w:rPr>
          <w:rFonts w:ascii="Times New Roman" w:eastAsia="宋体"/>
        </w:rPr>
        <w:t>～</w:t>
      </w:r>
      <w:r>
        <w:rPr>
          <w:rFonts w:ascii="Times New Roman" w:eastAsia="宋体"/>
        </w:rPr>
        <w:t>20 mm</w:t>
      </w:r>
      <w:r>
        <w:rPr>
          <w:rFonts w:ascii="Times New Roman" w:eastAsia="宋体"/>
        </w:rPr>
        <w:t>公称粒级</w:t>
      </w:r>
      <w:r>
        <w:rPr>
          <w:rFonts w:ascii="Times New Roman" w:eastAsia="宋体"/>
        </w:rPr>
        <w:t>(</w:t>
      </w:r>
      <w:r>
        <w:rPr>
          <w:rFonts w:ascii="Times New Roman" w:eastAsia="宋体"/>
        </w:rPr>
        <w:t>粉煤灰陶粒允许按</w:t>
      </w:r>
      <w:r>
        <w:rPr>
          <w:rFonts w:ascii="Times New Roman" w:eastAsia="宋体"/>
        </w:rPr>
        <w:t>10 mm</w:t>
      </w:r>
      <w:r>
        <w:rPr>
          <w:rFonts w:ascii="Times New Roman" w:eastAsia="宋体"/>
        </w:rPr>
        <w:t>～</w:t>
      </w:r>
      <w:r>
        <w:rPr>
          <w:rFonts w:ascii="Times New Roman" w:eastAsia="宋体"/>
        </w:rPr>
        <w:t>15 mm</w:t>
      </w:r>
      <w:r>
        <w:rPr>
          <w:rFonts w:ascii="Times New Roman" w:eastAsia="宋体"/>
        </w:rPr>
        <w:t>公称粒级；超轻陶粒按</w:t>
      </w:r>
      <w:r>
        <w:rPr>
          <w:rFonts w:ascii="Times New Roman" w:eastAsia="宋体"/>
        </w:rPr>
        <w:t>5 mm</w:t>
      </w:r>
      <w:r>
        <w:rPr>
          <w:rFonts w:ascii="Times New Roman" w:eastAsia="宋体"/>
        </w:rPr>
        <w:t>～</w:t>
      </w:r>
      <w:r>
        <w:rPr>
          <w:rFonts w:ascii="Times New Roman" w:eastAsia="宋体"/>
        </w:rPr>
        <w:t>10 mm</w:t>
      </w:r>
      <w:r>
        <w:rPr>
          <w:rFonts w:ascii="Times New Roman" w:eastAsia="宋体"/>
        </w:rPr>
        <w:t>或</w:t>
      </w:r>
      <w:r>
        <w:rPr>
          <w:rFonts w:ascii="Times New Roman" w:eastAsia="宋体"/>
        </w:rPr>
        <w:t>5 mm</w:t>
      </w:r>
      <w:r>
        <w:rPr>
          <w:rFonts w:ascii="Times New Roman" w:eastAsia="宋体"/>
        </w:rPr>
        <w:t>～</w:t>
      </w:r>
      <w:r>
        <w:rPr>
          <w:rFonts w:ascii="Times New Roman" w:eastAsia="宋体"/>
        </w:rPr>
        <w:t>20 mm</w:t>
      </w:r>
      <w:proofErr w:type="gramStart"/>
      <w:r>
        <w:rPr>
          <w:rFonts w:ascii="Times New Roman" w:eastAsia="宋体"/>
        </w:rPr>
        <w:t>公称教级</w:t>
      </w:r>
      <w:proofErr w:type="gramEnd"/>
      <w:r>
        <w:rPr>
          <w:rFonts w:ascii="Times New Roman" w:eastAsia="宋体"/>
        </w:rPr>
        <w:t>)</w:t>
      </w:r>
      <w:r>
        <w:rPr>
          <w:rFonts w:ascii="Times New Roman" w:eastAsia="宋体"/>
        </w:rPr>
        <w:t>的试样</w:t>
      </w:r>
      <w:r>
        <w:rPr>
          <w:rFonts w:ascii="Times New Roman" w:eastAsia="宋体"/>
        </w:rPr>
        <w:t>5 L,</w:t>
      </w:r>
      <w:r>
        <w:rPr>
          <w:rFonts w:ascii="Times New Roman" w:eastAsia="宋体"/>
        </w:rPr>
        <w:t>其中</w:t>
      </w:r>
      <w:r>
        <w:rPr>
          <w:rFonts w:ascii="Times New Roman" w:eastAsia="宋体"/>
        </w:rPr>
        <w:t>10 mm</w:t>
      </w:r>
      <w:r>
        <w:rPr>
          <w:rFonts w:ascii="Times New Roman" w:eastAsia="宋体"/>
        </w:rPr>
        <w:t>～</w:t>
      </w:r>
      <w:r>
        <w:rPr>
          <w:rFonts w:ascii="Times New Roman" w:eastAsia="宋体"/>
        </w:rPr>
        <w:t>15 mm</w:t>
      </w:r>
      <w:r>
        <w:rPr>
          <w:rFonts w:ascii="Times New Roman" w:eastAsia="宋体"/>
        </w:rPr>
        <w:t>公称粒级的试样的体积含量应占</w:t>
      </w:r>
      <w:r>
        <w:rPr>
          <w:rFonts w:ascii="Times New Roman" w:eastAsia="宋体"/>
        </w:rPr>
        <w:t>50 %</w:t>
      </w:r>
      <w:r>
        <w:rPr>
          <w:rFonts w:ascii="Times New Roman" w:eastAsia="宋体"/>
        </w:rPr>
        <w:t>～</w:t>
      </w:r>
      <w:r>
        <w:rPr>
          <w:rFonts w:ascii="Times New Roman" w:eastAsia="宋体"/>
        </w:rPr>
        <w:t>70 %</w:t>
      </w:r>
      <w:r>
        <w:rPr>
          <w:rFonts w:ascii="Times New Roman" w:eastAsia="宋体"/>
        </w:rPr>
        <w:t>。</w:t>
      </w:r>
    </w:p>
    <w:p w:rsidR="00364D1B" w:rsidRDefault="00B6456D">
      <w:pPr>
        <w:pStyle w:val="aff5"/>
        <w:spacing w:before="156" w:after="156"/>
        <w:rPr>
          <w:rFonts w:ascii="Times New Roman" w:eastAsia="宋体"/>
        </w:rPr>
      </w:pPr>
      <w:r>
        <w:rPr>
          <w:rFonts w:ascii="Times New Roman" w:eastAsia="宋体" w:hint="eastAsia"/>
        </w:rPr>
        <w:t>按</w:t>
      </w:r>
      <w:r>
        <w:rPr>
          <w:rFonts w:ascii="Times New Roman" w:eastAsia="宋体" w:hint="eastAsia"/>
        </w:rPr>
        <w:t>GBT1743</w:t>
      </w:r>
      <w:r>
        <w:rPr>
          <w:rFonts w:ascii="Times New Roman" w:eastAsia="宋体" w:hint="eastAsia"/>
        </w:rPr>
        <w:t>的有关要求用带筒底的承压筒装试样至高出筒口，放在混凝土试验</w:t>
      </w:r>
      <w:proofErr w:type="gramStart"/>
      <w:r>
        <w:rPr>
          <w:rFonts w:ascii="Times New Roman" w:eastAsia="宋体" w:hint="eastAsia"/>
        </w:rPr>
        <w:t>探动台上探动</w:t>
      </w:r>
      <w:proofErr w:type="gramEnd"/>
      <w:r>
        <w:rPr>
          <w:rFonts w:ascii="Times New Roman" w:eastAsia="宋体" w:hint="eastAsia"/>
        </w:rPr>
        <w:t>3s,</w:t>
      </w:r>
      <w:r>
        <w:rPr>
          <w:rFonts w:ascii="Times New Roman" w:eastAsia="宋体" w:hint="eastAsia"/>
        </w:rPr>
        <w:t>再装试样至高出筒口，放在</w:t>
      </w:r>
      <w:proofErr w:type="gramStart"/>
      <w:r>
        <w:rPr>
          <w:rFonts w:ascii="Times New Roman" w:eastAsia="宋体" w:hint="eastAsia"/>
        </w:rPr>
        <w:t>概动台上</w:t>
      </w:r>
      <w:proofErr w:type="gramEnd"/>
      <w:r>
        <w:rPr>
          <w:rFonts w:ascii="Times New Roman" w:eastAsia="宋体" w:hint="eastAsia"/>
        </w:rPr>
        <w:t>振动</w:t>
      </w:r>
      <w:r>
        <w:rPr>
          <w:rFonts w:ascii="Times New Roman" w:eastAsia="宋体" w:hint="eastAsia"/>
        </w:rPr>
        <w:t>5s,</w:t>
      </w:r>
      <w:r>
        <w:rPr>
          <w:rFonts w:ascii="Times New Roman" w:eastAsia="宋体" w:hint="eastAsia"/>
        </w:rPr>
        <w:t>齐筒口刮</w:t>
      </w:r>
      <w:r>
        <w:rPr>
          <w:rFonts w:ascii="Times New Roman" w:eastAsia="宋体" w:hint="eastAsia"/>
        </w:rPr>
        <w:t>(</w:t>
      </w:r>
      <w:r>
        <w:rPr>
          <w:rFonts w:ascii="Times New Roman" w:eastAsia="宋体" w:hint="eastAsia"/>
        </w:rPr>
        <w:t>或补</w:t>
      </w:r>
      <w:r>
        <w:rPr>
          <w:rFonts w:ascii="Times New Roman" w:eastAsia="宋体" w:hint="eastAsia"/>
        </w:rPr>
        <w:t>)</w:t>
      </w:r>
      <w:r>
        <w:rPr>
          <w:rFonts w:ascii="Times New Roman" w:eastAsia="宋体" w:hint="eastAsia"/>
        </w:rPr>
        <w:t>平试样。</w:t>
      </w:r>
    </w:p>
    <w:p w:rsidR="00364D1B" w:rsidRDefault="00B6456D">
      <w:pPr>
        <w:pStyle w:val="aff5"/>
        <w:spacing w:before="156" w:after="156"/>
        <w:rPr>
          <w:rFonts w:ascii="Times New Roman" w:eastAsia="宋体"/>
        </w:rPr>
      </w:pPr>
      <w:r>
        <w:rPr>
          <w:rFonts w:ascii="Times New Roman" w:eastAsia="宋体" w:hint="eastAsia"/>
        </w:rPr>
        <w:lastRenderedPageBreak/>
        <w:t>装上导向筒和冲压模，使冲压模的下刻度线与导向筒的上缘对齐。把承压筒放在压力机的下压板上，对准压板中心，以每秒</w:t>
      </w:r>
      <w:r>
        <w:rPr>
          <w:rFonts w:ascii="Times New Roman" w:eastAsia="宋体" w:hint="eastAsia"/>
        </w:rPr>
        <w:t>300 N</w:t>
      </w:r>
      <w:r>
        <w:rPr>
          <w:rFonts w:ascii="Times New Roman" w:eastAsia="宋体" w:hint="eastAsia"/>
        </w:rPr>
        <w:t>～</w:t>
      </w:r>
      <w:r>
        <w:rPr>
          <w:rFonts w:ascii="Times New Roman" w:eastAsia="宋体" w:hint="eastAsia"/>
        </w:rPr>
        <w:t>500 N</w:t>
      </w:r>
      <w:r>
        <w:rPr>
          <w:rFonts w:ascii="Times New Roman" w:eastAsia="宋体" w:hint="eastAsia"/>
        </w:rPr>
        <w:t>的速度匀速加荷。当冲压模压人深度为</w:t>
      </w:r>
      <w:r>
        <w:rPr>
          <w:rFonts w:ascii="Times New Roman" w:eastAsia="宋体" w:hint="eastAsia"/>
        </w:rPr>
        <w:t>20 mm</w:t>
      </w:r>
      <w:r>
        <w:rPr>
          <w:rFonts w:ascii="Times New Roman" w:eastAsia="宋体" w:hint="eastAsia"/>
        </w:rPr>
        <w:t>时，记下压力值。</w:t>
      </w:r>
    </w:p>
    <w:p w:rsidR="00364D1B" w:rsidRDefault="00B6456D">
      <w:pPr>
        <w:pStyle w:val="aff4"/>
        <w:spacing w:before="156" w:after="156"/>
      </w:pPr>
      <w:bookmarkStart w:id="127" w:name="_Toc169682353"/>
      <w:bookmarkStart w:id="128" w:name="_Toc169682732"/>
      <w:r>
        <w:rPr>
          <w:rFonts w:hint="eastAsia"/>
        </w:rPr>
        <w:t>结果计算与评定</w:t>
      </w:r>
      <w:bookmarkEnd w:id="127"/>
      <w:bookmarkEnd w:id="128"/>
    </w:p>
    <w:p w:rsidR="00364D1B" w:rsidRDefault="00B6456D">
      <w:pPr>
        <w:pStyle w:val="afffff"/>
        <w:ind w:firstLine="420"/>
      </w:pPr>
      <w:r>
        <w:rPr>
          <w:rFonts w:hint="eastAsia"/>
        </w:rPr>
        <w:t>粗集料的筒</w:t>
      </w:r>
      <w:proofErr w:type="gramStart"/>
      <w:r>
        <w:rPr>
          <w:rFonts w:hint="eastAsia"/>
        </w:rPr>
        <w:t>压强度按公</w:t>
      </w:r>
      <w:r>
        <w:rPr>
          <w:rFonts w:ascii="Times New Roman"/>
        </w:rPr>
        <w:t>式</w:t>
      </w:r>
      <w:proofErr w:type="gramEnd"/>
      <w:r>
        <w:rPr>
          <w:rFonts w:ascii="Times New Roman"/>
        </w:rPr>
        <w:t>(</w:t>
      </w:r>
      <w:r>
        <w:rPr>
          <w:rFonts w:ascii="Times New Roman" w:hint="eastAsia"/>
        </w:rPr>
        <w:t>A</w:t>
      </w:r>
      <w:r>
        <w:rPr>
          <w:rFonts w:ascii="Times New Roman"/>
        </w:rPr>
        <w:t>.1)</w:t>
      </w:r>
      <w:r>
        <w:rPr>
          <w:rFonts w:ascii="Times New Roman"/>
        </w:rPr>
        <w:t>计算，计算精确至</w:t>
      </w:r>
      <w:r>
        <w:rPr>
          <w:rFonts w:ascii="Times New Roman"/>
        </w:rPr>
        <w:t>0.1 MPa</w:t>
      </w:r>
      <w:r>
        <w:rPr>
          <w:rFonts w:hint="eastAsia"/>
        </w:rPr>
        <w:t>。</w:t>
      </w:r>
    </w:p>
    <w:p w:rsidR="00364D1B" w:rsidRDefault="00B6456D">
      <w:pPr>
        <w:pStyle w:val="affffffb"/>
      </w:pPr>
      <w:r>
        <w:tab/>
      </w:r>
      <m:oMath>
        <m:sSub>
          <m:sSubPr>
            <m:ctrlPr>
              <w:rPr>
                <w:rFonts w:ascii="Cambria Math" w:hAnsi="Cambria Math" w:cs="宋体"/>
                <w:i/>
                <w:sz w:val="24"/>
                <w:szCs w:val="24"/>
              </w:rPr>
            </m:ctrlPr>
          </m:sSubPr>
          <m:e>
            <m:r>
              <w:rPr>
                <w:rFonts w:ascii="Cambria Math" w:hAnsi="Cambria Math"/>
              </w:rPr>
              <m:t>f</m:t>
            </m:r>
          </m:e>
          <m:sub>
            <m:r>
              <w:rPr>
                <w:rFonts w:ascii="Cambria Math" w:hAnsi="Cambria Math"/>
              </w:rPr>
              <m:t>a</m:t>
            </m:r>
          </m:sub>
        </m:sSub>
        <m:r>
          <w:rPr>
            <w:rFonts w:ascii="Cambria Math" w:hAnsi="Cambria Math"/>
          </w:rPr>
          <m:t>=</m:t>
        </m:r>
        <m:f>
          <m:fPr>
            <m:ctrlPr>
              <w:rPr>
                <w:rFonts w:ascii="Cambria Math" w:hAnsi="Cambria Math" w:cs="宋体"/>
                <w:i/>
                <w:sz w:val="24"/>
                <w:szCs w:val="24"/>
              </w:rPr>
            </m:ctrlPr>
          </m:fPr>
          <m:num>
            <m:sSub>
              <m:sSubPr>
                <m:ctrlPr>
                  <w:rPr>
                    <w:rFonts w:ascii="Cambria Math" w:hAnsi="Cambria Math" w:cs="宋体"/>
                    <w:i/>
                    <w:sz w:val="24"/>
                    <w:szCs w:val="24"/>
                  </w:rPr>
                </m:ctrlPr>
              </m:sSubPr>
              <m:e>
                <w:bookmarkStart w:id="129" w:name="_Hlk169679822"/>
                <m:r>
                  <w:rPr>
                    <w:rFonts w:ascii="Cambria Math" w:hAnsi="Cambria Math"/>
                  </w:rPr>
                  <m:t>p</m:t>
                </m:r>
              </m:e>
              <m:sub>
                <m:r>
                  <w:rPr>
                    <w:rFonts w:ascii="Cambria Math" w:hAnsi="Cambria Math"/>
                  </w:rPr>
                  <m:t>1</m:t>
                </m:r>
                <w:bookmarkEnd w:id="129"/>
              </m:sub>
            </m:sSub>
            <m:r>
              <w:rPr>
                <w:rFonts w:ascii="Cambria Math" w:hAnsi="Cambria Math"/>
              </w:rPr>
              <m:t>+</m:t>
            </m:r>
            <m:sSub>
              <m:sSubPr>
                <m:ctrlPr>
                  <w:rPr>
                    <w:rFonts w:ascii="Cambria Math" w:hAnsi="Cambria Math" w:cs="宋体"/>
                    <w:i/>
                    <w:sz w:val="24"/>
                    <w:szCs w:val="24"/>
                  </w:rPr>
                </m:ctrlPr>
              </m:sSubPr>
              <m:e>
                <m:r>
                  <w:rPr>
                    <w:rFonts w:ascii="Cambria Math" w:hAnsi="Cambria Math"/>
                  </w:rPr>
                  <m:t>p</m:t>
                </m:r>
              </m:e>
              <m:sub>
                <m:r>
                  <w:rPr>
                    <w:rFonts w:ascii="Cambria Math" w:hAnsi="Cambria Math"/>
                  </w:rPr>
                  <m:t>2</m:t>
                </m:r>
              </m:sub>
            </m:sSub>
          </m:num>
          <m:den>
            <m:r>
              <w:rPr>
                <w:rFonts w:ascii="Cambria Math" w:hAnsi="Cambria Math"/>
              </w:rPr>
              <m:t>F</m:t>
            </m:r>
          </m:den>
        </m:f>
      </m:oMath>
      <w:r>
        <w:rPr>
          <w:rFonts w:ascii="微软雅黑" w:eastAsia="微软雅黑" w:hAnsi="微软雅黑"/>
        </w:rPr>
        <w:tab/>
      </w:r>
      <w:r>
        <w:rPr>
          <w:rFonts w:ascii="Times New Roman" w:hAnsi="Times New Roman"/>
        </w:rPr>
        <w:t>(</w:t>
      </w:r>
      <w:r>
        <w:rPr>
          <w:rFonts w:ascii="Times New Roman" w:hAnsi="Times New Roman" w:hint="eastAsia"/>
        </w:rPr>
        <w:t>A</w:t>
      </w:r>
      <w:proofErr w:type="gramStart"/>
      <w:r>
        <w:rPr>
          <w:rFonts w:ascii="Times New Roman" w:hAnsi="Times New Roman"/>
        </w:rPr>
        <w:t>.</w:t>
      </w:r>
      <w:proofErr w:type="gramEnd"/>
      <w:r>
        <w:rPr>
          <w:rFonts w:ascii="Times New Roman" w:hAnsi="Times New Roman"/>
        </w:rPr>
        <w:fldChar w:fldCharType="begin"/>
      </w:r>
      <w:r>
        <w:rPr>
          <w:rFonts w:ascii="Times New Roman" w:hAnsi="Times New Roman"/>
        </w:rPr>
        <w:instrText xml:space="preserve"> seq fulu_equation_133632320784552818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w:t>
      </w:r>
    </w:p>
    <w:p w:rsidR="00364D1B" w:rsidRDefault="00B6456D">
      <w:pPr>
        <w:pStyle w:val="affffe"/>
        <w:ind w:firstLine="420"/>
      </w:pPr>
      <w:r>
        <w:rPr>
          <w:rFonts w:hint="eastAsia"/>
        </w:rPr>
        <w:t>式中：</w:t>
      </w:r>
    </w:p>
    <w:p w:rsidR="00364D1B" w:rsidRDefault="00B6456D">
      <w:pPr>
        <w:pStyle w:val="af5"/>
        <w:numPr>
          <w:ilvl w:val="0"/>
          <w:numId w:val="0"/>
        </w:numPr>
        <w:ind w:left="425"/>
        <w:rPr>
          <w:rFonts w:ascii="Times New Roman"/>
        </w:rPr>
      </w:pPr>
      <m:oMath>
        <m:sSub>
          <m:sSubPr>
            <m:ctrlPr>
              <w:rPr>
                <w:rFonts w:ascii="Cambria Math" w:hAnsi="Cambria Math" w:cs="宋体"/>
                <w:i/>
                <w:sz w:val="24"/>
                <w:szCs w:val="24"/>
              </w:rPr>
            </m:ctrlPr>
          </m:sSubPr>
          <m:e>
            <m:r>
              <w:rPr>
                <w:rFonts w:ascii="Cambria Math" w:hAnsi="Cambria Math"/>
              </w:rPr>
              <m:t>f</m:t>
            </m:r>
          </m:e>
          <m:sub>
            <m:r>
              <w:rPr>
                <w:rFonts w:ascii="Cambria Math" w:hAnsi="Cambria Math"/>
              </w:rPr>
              <m:t>a</m:t>
            </m:r>
          </m:sub>
        </m:sSub>
      </m:oMath>
      <w:r>
        <w:rPr>
          <w:rFonts w:ascii="Times New Roman"/>
        </w:rPr>
        <w:t>——</w:t>
      </w:r>
      <w:r>
        <w:rPr>
          <w:rFonts w:ascii="Times New Roman"/>
        </w:rPr>
        <w:t>粗集料的筒压强度，单位为兆帕</w:t>
      </w:r>
      <w:r>
        <w:rPr>
          <w:rFonts w:ascii="Times New Roman"/>
        </w:rPr>
        <w:t>(MPa)</w:t>
      </w:r>
      <w:r>
        <w:rPr>
          <w:rFonts w:ascii="Times New Roman"/>
        </w:rPr>
        <w:t>；</w:t>
      </w:r>
    </w:p>
    <w:p w:rsidR="00364D1B" w:rsidRDefault="00B6456D">
      <w:pPr>
        <w:pStyle w:val="af5"/>
        <w:numPr>
          <w:ilvl w:val="0"/>
          <w:numId w:val="0"/>
        </w:numPr>
        <w:ind w:left="425"/>
        <w:rPr>
          <w:rFonts w:ascii="Times New Roman"/>
        </w:rPr>
      </w:pPr>
      <m:oMath>
        <m:sSub>
          <m:sSubPr>
            <m:ctrlPr>
              <w:rPr>
                <w:rFonts w:ascii="Cambria Math" w:hAnsi="Cambria Math" w:cs="宋体"/>
                <w:i/>
                <w:sz w:val="24"/>
                <w:szCs w:val="24"/>
              </w:rPr>
            </m:ctrlPr>
          </m:sSubPr>
          <m:e>
            <m:r>
              <w:rPr>
                <w:rFonts w:ascii="Cambria Math" w:hAnsi="Cambria Math"/>
              </w:rPr>
              <m:t>p</m:t>
            </m:r>
          </m:e>
          <m:sub>
            <m:r>
              <w:rPr>
                <w:rFonts w:ascii="Cambria Math" w:hAnsi="Cambria Math"/>
              </w:rPr>
              <m:t>1</m:t>
            </m:r>
          </m:sub>
        </m:sSub>
      </m:oMath>
      <w:r>
        <w:rPr>
          <w:rFonts w:ascii="Times New Roman"/>
        </w:rPr>
        <w:t>——</w:t>
      </w:r>
      <w:r>
        <w:rPr>
          <w:rFonts w:ascii="Times New Roman"/>
        </w:rPr>
        <w:t>压入深度为</w:t>
      </w:r>
      <w:r>
        <w:rPr>
          <w:rFonts w:ascii="Times New Roman"/>
        </w:rPr>
        <w:t xml:space="preserve">20 mm </w:t>
      </w:r>
      <w:r>
        <w:rPr>
          <w:rFonts w:ascii="Times New Roman"/>
        </w:rPr>
        <w:t>时的压力</w:t>
      </w:r>
      <w:r>
        <w:rPr>
          <w:rFonts w:ascii="Times New Roman"/>
        </w:rPr>
        <w:t>值，单位为牛额</w:t>
      </w:r>
      <w:r>
        <w:rPr>
          <w:rFonts w:ascii="Times New Roman"/>
        </w:rPr>
        <w:t>(N)</w:t>
      </w:r>
      <w:r>
        <w:rPr>
          <w:rFonts w:ascii="Times New Roman"/>
        </w:rPr>
        <w:t>；</w:t>
      </w:r>
    </w:p>
    <w:p w:rsidR="00364D1B" w:rsidRDefault="00B6456D">
      <w:pPr>
        <w:pStyle w:val="af5"/>
        <w:numPr>
          <w:ilvl w:val="0"/>
          <w:numId w:val="0"/>
        </w:numPr>
        <w:ind w:left="425"/>
        <w:rPr>
          <w:rFonts w:ascii="Times New Roman"/>
        </w:rPr>
      </w:pPr>
      <m:oMath>
        <m:sSub>
          <m:sSubPr>
            <m:ctrlPr>
              <w:rPr>
                <w:rFonts w:ascii="Cambria Math" w:hAnsi="Cambria Math" w:cs="宋体"/>
                <w:i/>
                <w:sz w:val="24"/>
                <w:szCs w:val="24"/>
              </w:rPr>
            </m:ctrlPr>
          </m:sSubPr>
          <m:e>
            <m:r>
              <w:rPr>
                <w:rFonts w:ascii="Cambria Math" w:hAnsi="Cambria Math"/>
              </w:rPr>
              <m:t>p</m:t>
            </m:r>
          </m:e>
          <m:sub>
            <m:r>
              <w:rPr>
                <w:rFonts w:ascii="Cambria Math" w:hAnsi="Cambria Math"/>
              </w:rPr>
              <m:t>2</m:t>
            </m:r>
          </m:sub>
        </m:sSub>
      </m:oMath>
      <w:r>
        <w:rPr>
          <w:rFonts w:ascii="Times New Roman"/>
        </w:rPr>
        <w:t>——</w:t>
      </w:r>
      <w:r>
        <w:rPr>
          <w:rFonts w:ascii="Times New Roman"/>
        </w:rPr>
        <w:t>冲压模质量，单位为</w:t>
      </w:r>
      <w:proofErr w:type="gramStart"/>
      <w:r>
        <w:rPr>
          <w:rFonts w:ascii="Times New Roman"/>
        </w:rPr>
        <w:t>牛顿</w:t>
      </w:r>
      <w:r>
        <w:rPr>
          <w:rFonts w:ascii="Times New Roman"/>
        </w:rPr>
        <w:t>(</w:t>
      </w:r>
      <w:proofErr w:type="gramEnd"/>
      <w:r>
        <w:rPr>
          <w:rFonts w:ascii="Times New Roman"/>
        </w:rPr>
        <w:t>N)</w:t>
      </w:r>
      <w:r>
        <w:rPr>
          <w:rFonts w:ascii="Times New Roman"/>
        </w:rPr>
        <w:t>；</w:t>
      </w:r>
    </w:p>
    <w:p w:rsidR="00364D1B" w:rsidRDefault="00B6456D">
      <w:pPr>
        <w:pStyle w:val="af5"/>
        <w:numPr>
          <w:ilvl w:val="0"/>
          <w:numId w:val="0"/>
        </w:numPr>
        <w:ind w:left="425"/>
        <w:rPr>
          <w:rFonts w:ascii="Times New Roman"/>
        </w:rPr>
      </w:pPr>
      <m:oMath>
        <m:r>
          <w:rPr>
            <w:rFonts w:ascii="Cambria Math" w:hAnsi="Cambria Math"/>
          </w:rPr>
          <m:t>F</m:t>
        </m:r>
        <m:r>
          <w:rPr>
            <w:rFonts w:ascii="Cambria Math" w:hAnsi="Cambria Math"/>
          </w:rPr>
          <m:t xml:space="preserve">  </m:t>
        </m:r>
      </m:oMath>
      <w:r>
        <w:rPr>
          <w:rFonts w:ascii="Times New Roman"/>
        </w:rPr>
        <w:t>——</w:t>
      </w:r>
      <w:r>
        <w:rPr>
          <w:rFonts w:ascii="Times New Roman"/>
        </w:rPr>
        <w:t>承压面积</w:t>
      </w:r>
      <w:r>
        <w:rPr>
          <w:rFonts w:ascii="Times New Roman"/>
        </w:rPr>
        <w:t>(</w:t>
      </w:r>
      <w:r>
        <w:rPr>
          <w:rFonts w:ascii="Times New Roman"/>
        </w:rPr>
        <w:t>即冲压模面积</w:t>
      </w:r>
      <w:r>
        <w:rPr>
          <w:rFonts w:ascii="Cambria Math" w:hAnsi="Cambria Math"/>
          <w:i/>
        </w:rPr>
        <w:t>F</w:t>
      </w:r>
      <w:r>
        <w:rPr>
          <w:rFonts w:ascii="Times New Roman"/>
        </w:rPr>
        <w:t>=10000 mm</w:t>
      </w:r>
      <w:r>
        <w:rPr>
          <w:rFonts w:ascii="Times New Roman"/>
          <w:vertAlign w:val="superscript"/>
        </w:rPr>
        <w:t>2</w:t>
      </w:r>
      <w:r>
        <w:rPr>
          <w:rFonts w:ascii="Times New Roman"/>
        </w:rPr>
        <w:t>)</w:t>
      </w:r>
      <w:r>
        <w:rPr>
          <w:rFonts w:ascii="Times New Roman"/>
        </w:rPr>
        <w:t>。</w:t>
      </w:r>
    </w:p>
    <w:p w:rsidR="00364D1B" w:rsidRDefault="00B6456D">
      <w:pPr>
        <w:pStyle w:val="af5"/>
        <w:numPr>
          <w:ilvl w:val="0"/>
          <w:numId w:val="0"/>
        </w:numPr>
        <w:ind w:firstLineChars="200" w:firstLine="420"/>
        <w:jc w:val="left"/>
        <w:rPr>
          <w:rFonts w:ascii="Times New Roman"/>
        </w:rPr>
      </w:pPr>
      <w:r>
        <w:rPr>
          <w:rFonts w:ascii="Times New Roman" w:hint="eastAsia"/>
        </w:rPr>
        <w:t>粗集料的筒压强度以三次测定值的算术平均值作为试验结果。若</w:t>
      </w:r>
      <w:r>
        <w:rPr>
          <w:rFonts w:ascii="Times New Roman" w:hint="eastAsia"/>
        </w:rPr>
        <w:t>3</w:t>
      </w:r>
      <w:r>
        <w:rPr>
          <w:rFonts w:ascii="Times New Roman" w:hint="eastAsia"/>
        </w:rPr>
        <w:t>次测定值中最大值和最小值之差大于平均值的</w:t>
      </w:r>
      <w:r>
        <w:rPr>
          <w:rFonts w:ascii="Times New Roman" w:hint="eastAsia"/>
        </w:rPr>
        <w:t>15 %</w:t>
      </w:r>
      <w:r>
        <w:rPr>
          <w:rFonts w:ascii="Times New Roman" w:hint="eastAsia"/>
        </w:rPr>
        <w:t>时，应重新取样进行试验。</w:t>
      </w:r>
    </w:p>
    <w:p w:rsidR="00364D1B" w:rsidRDefault="00B6456D">
      <w:pPr>
        <w:widowControl/>
        <w:adjustRightInd/>
        <w:spacing w:line="240" w:lineRule="auto"/>
        <w:jc w:val="left"/>
        <w:rPr>
          <w:rFonts w:ascii="Times New Roman" w:hAnsi="Times New Roman"/>
          <w:kern w:val="0"/>
          <w:szCs w:val="20"/>
        </w:rPr>
      </w:pPr>
      <w:r>
        <w:rPr>
          <w:rFonts w:ascii="Times New Roman"/>
        </w:rPr>
        <w:br w:type="page"/>
      </w:r>
    </w:p>
    <w:p w:rsidR="00364D1B" w:rsidRDefault="00364D1B">
      <w:pPr>
        <w:pStyle w:val="af8"/>
      </w:pPr>
    </w:p>
    <w:p w:rsidR="00364D1B" w:rsidRDefault="00364D1B">
      <w:pPr>
        <w:pStyle w:val="afe"/>
      </w:pPr>
    </w:p>
    <w:p w:rsidR="00364D1B" w:rsidRDefault="00B6456D">
      <w:pPr>
        <w:pStyle w:val="aff3"/>
        <w:spacing w:after="156"/>
      </w:pPr>
      <w:r>
        <w:br/>
      </w:r>
      <w:bookmarkStart w:id="130" w:name="_Toc169682733"/>
      <w:bookmarkStart w:id="131" w:name="_Toc169682354"/>
      <w:r>
        <w:rPr>
          <w:rFonts w:hint="eastAsia"/>
        </w:rPr>
        <w:t>（规范性）</w:t>
      </w:r>
      <w:r>
        <w:br/>
      </w:r>
      <w:r>
        <w:rPr>
          <w:rFonts w:hint="eastAsia"/>
        </w:rPr>
        <w:t>热拌陶粒沥青混合料矿料配合比设计方法</w:t>
      </w:r>
      <w:bookmarkEnd w:id="130"/>
      <w:bookmarkEnd w:id="131"/>
    </w:p>
    <w:p w:rsidR="00364D1B" w:rsidRDefault="00B6456D">
      <w:pPr>
        <w:pStyle w:val="aff4"/>
        <w:spacing w:before="156" w:after="156"/>
      </w:pPr>
      <w:bookmarkStart w:id="132" w:name="_Toc169682355"/>
      <w:bookmarkStart w:id="133" w:name="_Toc169682734"/>
      <w:r>
        <w:rPr>
          <w:rFonts w:hint="eastAsia"/>
        </w:rPr>
        <w:t>一般规定</w:t>
      </w:r>
      <w:bookmarkEnd w:id="132"/>
      <w:bookmarkEnd w:id="133"/>
    </w:p>
    <w:p w:rsidR="00364D1B" w:rsidRDefault="00B6456D">
      <w:pPr>
        <w:pStyle w:val="aff5"/>
        <w:spacing w:before="156" w:after="156"/>
        <w:rPr>
          <w:rFonts w:ascii="Times New Roman" w:eastAsia="宋体"/>
        </w:rPr>
      </w:pPr>
      <w:r>
        <w:rPr>
          <w:rFonts w:ascii="Times New Roman" w:eastAsia="宋体"/>
        </w:rPr>
        <w:t>本方法适用于密级配陶粒沥青混合料（</w:t>
      </w:r>
      <w:r>
        <w:rPr>
          <w:rFonts w:ascii="Times New Roman" w:eastAsia="宋体"/>
        </w:rPr>
        <w:t>LAC</w:t>
      </w:r>
      <w:r>
        <w:rPr>
          <w:rFonts w:ascii="Times New Roman" w:eastAsia="宋体"/>
        </w:rPr>
        <w:t>）、开级配陶粒沥青混合料（</w:t>
      </w:r>
      <w:r>
        <w:rPr>
          <w:rFonts w:ascii="Times New Roman" w:eastAsia="宋体"/>
        </w:rPr>
        <w:t>LOGFC</w:t>
      </w:r>
      <w:r>
        <w:rPr>
          <w:rFonts w:ascii="Times New Roman" w:eastAsia="宋体"/>
        </w:rPr>
        <w:t>）、沥青</w:t>
      </w:r>
      <w:proofErr w:type="gramStart"/>
      <w:r>
        <w:rPr>
          <w:rFonts w:ascii="Times New Roman" w:eastAsia="宋体"/>
        </w:rPr>
        <w:t>玛蹄脂</w:t>
      </w:r>
      <w:proofErr w:type="gramEnd"/>
      <w:r>
        <w:rPr>
          <w:rFonts w:ascii="Times New Roman" w:eastAsia="宋体"/>
        </w:rPr>
        <w:t>陶粒混合料（</w:t>
      </w:r>
      <w:r>
        <w:rPr>
          <w:rFonts w:ascii="Times New Roman" w:eastAsia="宋体"/>
        </w:rPr>
        <w:t>LSMA</w:t>
      </w:r>
      <w:r>
        <w:rPr>
          <w:rFonts w:ascii="Times New Roman" w:eastAsia="宋体"/>
        </w:rPr>
        <w:t>）矿料的级配设计。</w:t>
      </w:r>
    </w:p>
    <w:p w:rsidR="00364D1B" w:rsidRDefault="00B6456D">
      <w:pPr>
        <w:pStyle w:val="aff5"/>
        <w:spacing w:before="156" w:after="156"/>
        <w:rPr>
          <w:rFonts w:ascii="Times New Roman" w:eastAsia="宋体"/>
        </w:rPr>
      </w:pPr>
      <w:r>
        <w:rPr>
          <w:rFonts w:ascii="Times New Roman" w:eastAsia="宋体" w:hint="eastAsia"/>
        </w:rPr>
        <w:t>热拌陶粒沥青混合料中的各类矿料配合比，采用体积质量转换法进行设计。该方法是将各种类的矿料单独进行筛分，得到各矿料体积比例曲线，然后按级配设计范围得到的配合比作为各矿料的体积配合比，再将体积配合比转化为质量配合比。</w:t>
      </w:r>
    </w:p>
    <w:p w:rsidR="00364D1B" w:rsidRDefault="00B6456D">
      <w:pPr>
        <w:pStyle w:val="aff4"/>
        <w:spacing w:before="156" w:after="156"/>
      </w:pPr>
      <w:bookmarkStart w:id="134" w:name="_Toc169682735"/>
      <w:bookmarkStart w:id="135" w:name="_Toc169682356"/>
      <w:r>
        <w:rPr>
          <w:rFonts w:hint="eastAsia"/>
        </w:rPr>
        <w:t>确定工程设计级配范围</w:t>
      </w:r>
      <w:bookmarkEnd w:id="134"/>
      <w:bookmarkEnd w:id="135"/>
    </w:p>
    <w:p w:rsidR="00364D1B" w:rsidRDefault="00B6456D">
      <w:pPr>
        <w:pStyle w:val="aff5"/>
        <w:spacing w:before="156" w:after="156"/>
        <w:rPr>
          <w:rFonts w:ascii="Times New Roman" w:eastAsia="宋体"/>
        </w:rPr>
      </w:pPr>
      <w:r>
        <w:rPr>
          <w:rFonts w:ascii="Times New Roman" w:eastAsia="宋体" w:hint="eastAsia"/>
        </w:rPr>
        <w:t>陶粒沥青路面工程的混合料类型一般由工程设计文件或招标文件规定。混合料的设计级配宜在本规范</w:t>
      </w:r>
      <w:r>
        <w:rPr>
          <w:rFonts w:ascii="Times New Roman" w:eastAsia="宋体" w:hint="eastAsia"/>
        </w:rPr>
        <w:t>5.2.1</w:t>
      </w:r>
      <w:r>
        <w:rPr>
          <w:rFonts w:ascii="Times New Roman" w:eastAsia="宋体" w:hint="eastAsia"/>
        </w:rPr>
        <w:t>规定的级配范围内，根据道路等级、工程性质、气候条件、交通条件、材料品种，通过对条件大体相当的工程的使用情况进行调查研究后调整确定，必要时允许超出规范级配范围。</w:t>
      </w:r>
    </w:p>
    <w:p w:rsidR="00364D1B" w:rsidRDefault="00B6456D">
      <w:pPr>
        <w:pStyle w:val="aff5"/>
        <w:spacing w:before="156" w:after="156"/>
        <w:rPr>
          <w:rFonts w:ascii="Times New Roman" w:eastAsia="宋体"/>
        </w:rPr>
      </w:pPr>
      <w:r>
        <w:rPr>
          <w:rFonts w:ascii="Times New Roman" w:eastAsia="宋体" w:hint="eastAsia"/>
        </w:rPr>
        <w:t>对于密级配陶粒沥青</w:t>
      </w:r>
      <w:r>
        <w:rPr>
          <w:rFonts w:ascii="Times New Roman" w:eastAsia="宋体" w:hint="eastAsia"/>
        </w:rPr>
        <w:t>混合料（</w:t>
      </w:r>
      <w:r>
        <w:rPr>
          <w:rFonts w:ascii="Times New Roman" w:eastAsia="宋体" w:hint="eastAsia"/>
        </w:rPr>
        <w:t>LAC</w:t>
      </w:r>
      <w:r>
        <w:rPr>
          <w:rFonts w:ascii="Times New Roman" w:eastAsia="宋体" w:hint="eastAsia"/>
        </w:rPr>
        <w:t>），在处于夏季温度高、高温持续时间长，重载交通多的路段，宜选用粗型密级配，并</w:t>
      </w:r>
      <w:proofErr w:type="gramStart"/>
      <w:r>
        <w:rPr>
          <w:rFonts w:ascii="Times New Roman" w:eastAsia="宋体" w:hint="eastAsia"/>
        </w:rPr>
        <w:t>取较高</w:t>
      </w:r>
      <w:proofErr w:type="gramEnd"/>
      <w:r>
        <w:rPr>
          <w:rFonts w:ascii="Times New Roman" w:eastAsia="宋体" w:hint="eastAsia"/>
        </w:rPr>
        <w:t>的设计空隙率。在处于冬季温度低且低温持续时间长的地区，或者重载交通较少的路段，宜选用细型密级配，并取较低的设计空隙率。粗型和细型密级配矿</w:t>
      </w:r>
      <w:proofErr w:type="gramStart"/>
      <w:r>
        <w:rPr>
          <w:rFonts w:ascii="Times New Roman" w:eastAsia="宋体" w:hint="eastAsia"/>
        </w:rPr>
        <w:t>料关键</w:t>
      </w:r>
      <w:proofErr w:type="gramEnd"/>
      <w:r>
        <w:rPr>
          <w:rFonts w:ascii="Times New Roman" w:eastAsia="宋体" w:hint="eastAsia"/>
        </w:rPr>
        <w:t>筛孔通过率见本规范表</w:t>
      </w:r>
      <w:r>
        <w:rPr>
          <w:rFonts w:ascii="Times New Roman" w:eastAsia="宋体" w:hint="eastAsia"/>
        </w:rPr>
        <w:t>11</w:t>
      </w:r>
      <w:r>
        <w:rPr>
          <w:rFonts w:ascii="Times New Roman" w:eastAsia="宋体" w:hint="eastAsia"/>
        </w:rPr>
        <w:t>，以本规范表</w:t>
      </w:r>
      <w:r>
        <w:rPr>
          <w:rFonts w:ascii="Times New Roman" w:eastAsia="宋体" w:hint="eastAsia"/>
        </w:rPr>
        <w:t>12</w:t>
      </w:r>
      <w:r>
        <w:rPr>
          <w:rFonts w:ascii="Times New Roman" w:eastAsia="宋体" w:hint="eastAsia"/>
        </w:rPr>
        <w:t>作为混合料矿料级配范围。</w:t>
      </w:r>
    </w:p>
    <w:p w:rsidR="00364D1B" w:rsidRDefault="00B6456D">
      <w:pPr>
        <w:pStyle w:val="aff5"/>
        <w:spacing w:before="156" w:after="156"/>
        <w:rPr>
          <w:rFonts w:ascii="Times New Roman" w:eastAsia="宋体"/>
        </w:rPr>
      </w:pPr>
      <w:r>
        <w:rPr>
          <w:rFonts w:ascii="Times New Roman" w:eastAsia="宋体" w:hint="eastAsia"/>
        </w:rPr>
        <w:t>对于沥青</w:t>
      </w:r>
      <w:proofErr w:type="gramStart"/>
      <w:r>
        <w:rPr>
          <w:rFonts w:ascii="Times New Roman" w:eastAsia="宋体" w:hint="eastAsia"/>
        </w:rPr>
        <w:t>玛蹄脂</w:t>
      </w:r>
      <w:proofErr w:type="gramEnd"/>
      <w:r>
        <w:rPr>
          <w:rFonts w:ascii="Times New Roman" w:eastAsia="宋体" w:hint="eastAsia"/>
        </w:rPr>
        <w:t>陶粒混合料（</w:t>
      </w:r>
      <w:r>
        <w:rPr>
          <w:rFonts w:ascii="Times New Roman" w:eastAsia="宋体" w:hint="eastAsia"/>
        </w:rPr>
        <w:t>LSMA</w:t>
      </w:r>
      <w:r>
        <w:rPr>
          <w:rFonts w:ascii="Times New Roman" w:eastAsia="宋体" w:hint="eastAsia"/>
        </w:rPr>
        <w:t>），工程设计级配范围</w:t>
      </w:r>
      <w:proofErr w:type="gramStart"/>
      <w:r>
        <w:rPr>
          <w:rFonts w:ascii="Times New Roman" w:eastAsia="宋体" w:hint="eastAsia"/>
        </w:rPr>
        <w:t>宜直接</w:t>
      </w:r>
      <w:proofErr w:type="gramEnd"/>
      <w:r>
        <w:rPr>
          <w:rFonts w:ascii="Times New Roman" w:eastAsia="宋体" w:hint="eastAsia"/>
        </w:rPr>
        <w:t>采用本规范表</w:t>
      </w:r>
      <w:r>
        <w:rPr>
          <w:rFonts w:ascii="Times New Roman" w:eastAsia="宋体" w:hint="eastAsia"/>
        </w:rPr>
        <w:t xml:space="preserve"> 13</w:t>
      </w:r>
      <w:r>
        <w:rPr>
          <w:rFonts w:ascii="Times New Roman" w:eastAsia="宋体" w:hint="eastAsia"/>
        </w:rPr>
        <w:t>规定的矿料级配范围。公称最大粒径等于或小于</w:t>
      </w:r>
      <w:r>
        <w:rPr>
          <w:rFonts w:ascii="Times New Roman" w:eastAsia="宋体" w:hint="eastAsia"/>
        </w:rPr>
        <w:t>9.5</w:t>
      </w:r>
      <w:r>
        <w:rPr>
          <w:rFonts w:ascii="Times New Roman" w:eastAsia="宋体"/>
        </w:rPr>
        <w:t xml:space="preserve"> </w:t>
      </w:r>
      <w:r>
        <w:rPr>
          <w:rFonts w:ascii="Times New Roman" w:eastAsia="宋体" w:hint="eastAsia"/>
        </w:rPr>
        <w:t>mm</w:t>
      </w:r>
      <w:r>
        <w:rPr>
          <w:rFonts w:ascii="Times New Roman" w:eastAsia="宋体" w:hint="eastAsia"/>
        </w:rPr>
        <w:t>的</w:t>
      </w:r>
      <w:r>
        <w:rPr>
          <w:rFonts w:ascii="Times New Roman" w:eastAsia="宋体" w:hint="eastAsia"/>
        </w:rPr>
        <w:t>LSMA</w:t>
      </w:r>
      <w:r>
        <w:rPr>
          <w:rFonts w:ascii="Times New Roman" w:eastAsia="宋体" w:hint="eastAsia"/>
        </w:rPr>
        <w:t>混合料，以</w:t>
      </w:r>
      <w:r>
        <w:rPr>
          <w:rFonts w:ascii="Times New Roman" w:eastAsia="宋体" w:hint="eastAsia"/>
        </w:rPr>
        <w:t>2.36</w:t>
      </w:r>
      <w:r>
        <w:rPr>
          <w:rFonts w:ascii="Times New Roman" w:eastAsia="宋体"/>
        </w:rPr>
        <w:t xml:space="preserve"> </w:t>
      </w:r>
      <w:r>
        <w:rPr>
          <w:rFonts w:ascii="Times New Roman" w:eastAsia="宋体" w:hint="eastAsia"/>
        </w:rPr>
        <w:t>mm</w:t>
      </w:r>
      <w:r>
        <w:rPr>
          <w:rFonts w:ascii="Times New Roman" w:eastAsia="宋体" w:hint="eastAsia"/>
        </w:rPr>
        <w:t>作为粗集料骨架的分界筛孔，公称最大粒径等于</w:t>
      </w:r>
      <w:r>
        <w:rPr>
          <w:rFonts w:ascii="Times New Roman" w:eastAsia="宋体" w:hint="eastAsia"/>
        </w:rPr>
        <w:t>或大于</w:t>
      </w:r>
      <w:r>
        <w:rPr>
          <w:rFonts w:ascii="Times New Roman" w:eastAsia="宋体" w:hint="eastAsia"/>
        </w:rPr>
        <w:t>13.2</w:t>
      </w:r>
      <w:r>
        <w:rPr>
          <w:rFonts w:ascii="Times New Roman" w:eastAsia="宋体"/>
        </w:rPr>
        <w:t xml:space="preserve"> </w:t>
      </w:r>
      <w:r>
        <w:rPr>
          <w:rFonts w:ascii="Times New Roman" w:eastAsia="宋体" w:hint="eastAsia"/>
        </w:rPr>
        <w:t>mm</w:t>
      </w:r>
      <w:r>
        <w:rPr>
          <w:rFonts w:ascii="Times New Roman" w:eastAsia="宋体" w:hint="eastAsia"/>
        </w:rPr>
        <w:t>的</w:t>
      </w:r>
      <w:r>
        <w:rPr>
          <w:rFonts w:ascii="Times New Roman" w:eastAsia="宋体" w:hint="eastAsia"/>
        </w:rPr>
        <w:t>LSMA</w:t>
      </w:r>
      <w:r>
        <w:rPr>
          <w:rFonts w:ascii="Times New Roman" w:eastAsia="宋体" w:hint="eastAsia"/>
        </w:rPr>
        <w:t>混合料以</w:t>
      </w:r>
      <w:r>
        <w:rPr>
          <w:rFonts w:ascii="Times New Roman" w:eastAsia="宋体" w:hint="eastAsia"/>
        </w:rPr>
        <w:t>4.75</w:t>
      </w:r>
      <w:r>
        <w:rPr>
          <w:rFonts w:ascii="Times New Roman" w:eastAsia="宋体"/>
        </w:rPr>
        <w:t xml:space="preserve"> </w:t>
      </w:r>
      <w:r>
        <w:rPr>
          <w:rFonts w:ascii="Times New Roman" w:eastAsia="宋体" w:hint="eastAsia"/>
        </w:rPr>
        <w:t>mm</w:t>
      </w:r>
      <w:r>
        <w:rPr>
          <w:rFonts w:ascii="Times New Roman" w:eastAsia="宋体" w:hint="eastAsia"/>
        </w:rPr>
        <w:t>作为粗集料骨架的分界筛孔。在工程设计级配范围内，调整各种矿料比例设计</w:t>
      </w:r>
      <w:r>
        <w:rPr>
          <w:rFonts w:ascii="Times New Roman" w:eastAsia="宋体" w:hint="eastAsia"/>
        </w:rPr>
        <w:t>3</w:t>
      </w:r>
      <w:r>
        <w:rPr>
          <w:rFonts w:ascii="Times New Roman" w:eastAsia="宋体" w:hint="eastAsia"/>
        </w:rPr>
        <w:t>组不同粗细的初试级配，</w:t>
      </w:r>
      <w:r>
        <w:rPr>
          <w:rFonts w:ascii="Times New Roman" w:eastAsia="宋体" w:hint="eastAsia"/>
        </w:rPr>
        <w:t>3</w:t>
      </w:r>
      <w:r>
        <w:rPr>
          <w:rFonts w:ascii="Times New Roman" w:eastAsia="宋体" w:hint="eastAsia"/>
        </w:rPr>
        <w:t>组级配的粗集料骨架分界筛孔的通过率处于级配范围的中值、中值±</w:t>
      </w:r>
      <w:r>
        <w:rPr>
          <w:rFonts w:ascii="Times New Roman" w:eastAsia="宋体" w:hint="eastAsia"/>
        </w:rPr>
        <w:t>3</w:t>
      </w:r>
      <w:r>
        <w:rPr>
          <w:rFonts w:ascii="Times New Roman" w:eastAsia="宋体"/>
        </w:rPr>
        <w:t xml:space="preserve"> </w:t>
      </w:r>
      <w:r>
        <w:rPr>
          <w:rFonts w:ascii="Times New Roman" w:eastAsia="宋体" w:hint="eastAsia"/>
        </w:rPr>
        <w:t>％附近，矿粉数量均为</w:t>
      </w:r>
      <w:r>
        <w:rPr>
          <w:rFonts w:ascii="Times New Roman" w:eastAsia="宋体" w:hint="eastAsia"/>
        </w:rPr>
        <w:t>10</w:t>
      </w:r>
      <w:r>
        <w:rPr>
          <w:rFonts w:ascii="Times New Roman" w:eastAsia="宋体"/>
        </w:rPr>
        <w:t xml:space="preserve"> </w:t>
      </w:r>
      <w:r>
        <w:rPr>
          <w:rFonts w:ascii="Times New Roman" w:eastAsia="宋体" w:hint="eastAsia"/>
        </w:rPr>
        <w:t>％左右。</w:t>
      </w:r>
    </w:p>
    <w:p w:rsidR="00364D1B" w:rsidRDefault="00B6456D">
      <w:pPr>
        <w:pStyle w:val="aff5"/>
        <w:spacing w:before="156" w:after="156"/>
        <w:rPr>
          <w:rFonts w:ascii="Times New Roman" w:eastAsia="宋体"/>
        </w:rPr>
      </w:pPr>
      <w:r>
        <w:rPr>
          <w:rFonts w:ascii="Times New Roman" w:eastAsia="宋体" w:hint="eastAsia"/>
        </w:rPr>
        <w:t>对于开级配陶粒沥青混合料</w:t>
      </w:r>
      <w:r>
        <w:rPr>
          <w:rFonts w:ascii="Times New Roman" w:eastAsia="宋体"/>
        </w:rPr>
        <w:t>（</w:t>
      </w:r>
      <w:r>
        <w:rPr>
          <w:rFonts w:ascii="Times New Roman" w:eastAsia="宋体"/>
        </w:rPr>
        <w:t>LOGFC</w:t>
      </w:r>
      <w:r>
        <w:rPr>
          <w:rFonts w:ascii="Times New Roman" w:eastAsia="宋体"/>
        </w:rPr>
        <w:t>）</w:t>
      </w:r>
      <w:r>
        <w:rPr>
          <w:rFonts w:ascii="Times New Roman" w:eastAsia="宋体" w:hint="eastAsia"/>
        </w:rPr>
        <w:t>，以本规范表</w:t>
      </w:r>
      <w:r>
        <w:rPr>
          <w:rFonts w:ascii="Times New Roman" w:eastAsia="宋体" w:hint="eastAsia"/>
        </w:rPr>
        <w:t>14</w:t>
      </w:r>
      <w:r>
        <w:rPr>
          <w:rFonts w:ascii="Times New Roman" w:eastAsia="宋体" w:hint="eastAsia"/>
        </w:rPr>
        <w:t>级配范围作为工程设计级配范围，在充分参考同类工程的成功经验的基础上，在级配范围内适配</w:t>
      </w:r>
      <w:r>
        <w:rPr>
          <w:rFonts w:ascii="Times New Roman" w:eastAsia="宋体" w:hint="eastAsia"/>
        </w:rPr>
        <w:t>3</w:t>
      </w:r>
      <w:r>
        <w:rPr>
          <w:rFonts w:ascii="Times New Roman" w:eastAsia="宋体" w:hint="eastAsia"/>
        </w:rPr>
        <w:t>组不同</w:t>
      </w:r>
      <w:r>
        <w:rPr>
          <w:rFonts w:ascii="Times New Roman" w:eastAsia="宋体" w:hint="eastAsia"/>
        </w:rPr>
        <w:t>2.36</w:t>
      </w:r>
      <w:r>
        <w:rPr>
          <w:rFonts w:ascii="Times New Roman" w:eastAsia="宋体"/>
        </w:rPr>
        <w:t xml:space="preserve"> </w:t>
      </w:r>
      <w:r>
        <w:rPr>
          <w:rFonts w:ascii="Times New Roman" w:eastAsia="宋体" w:hint="eastAsia"/>
        </w:rPr>
        <w:t>mm</w:t>
      </w:r>
      <w:r>
        <w:rPr>
          <w:rFonts w:ascii="Times New Roman" w:eastAsia="宋体" w:hint="eastAsia"/>
        </w:rPr>
        <w:t>通过率的矿料级配作为初选级配。</w:t>
      </w:r>
    </w:p>
    <w:p w:rsidR="00364D1B" w:rsidRDefault="00B6456D">
      <w:pPr>
        <w:pStyle w:val="aff4"/>
        <w:spacing w:before="156" w:after="156"/>
      </w:pPr>
      <w:bookmarkStart w:id="136" w:name="_Toc169682736"/>
      <w:bookmarkStart w:id="137" w:name="_Toc169682357"/>
      <w:r>
        <w:rPr>
          <w:rFonts w:hint="eastAsia"/>
        </w:rPr>
        <w:t>材料选择与准备</w:t>
      </w:r>
      <w:bookmarkEnd w:id="136"/>
      <w:bookmarkEnd w:id="137"/>
    </w:p>
    <w:p w:rsidR="00364D1B" w:rsidRDefault="00B6456D">
      <w:pPr>
        <w:pStyle w:val="aff5"/>
        <w:spacing w:before="156" w:after="156"/>
        <w:rPr>
          <w:rFonts w:ascii="Times New Roman" w:eastAsia="宋体"/>
        </w:rPr>
      </w:pPr>
      <w:r>
        <w:rPr>
          <w:rFonts w:ascii="Times New Roman" w:eastAsia="宋体" w:hint="eastAsia"/>
        </w:rPr>
        <w:t>配合比设计的各种矿料必须按现行</w:t>
      </w:r>
      <w:r>
        <w:rPr>
          <w:rFonts w:ascii="Times New Roman" w:eastAsia="宋体" w:hint="eastAsia"/>
        </w:rPr>
        <w:t>JTG</w:t>
      </w:r>
      <w:r>
        <w:rPr>
          <w:rFonts w:ascii="Times New Roman" w:eastAsia="宋体"/>
        </w:rPr>
        <w:t xml:space="preserve"> 3432</w:t>
      </w:r>
      <w:r>
        <w:rPr>
          <w:rFonts w:ascii="Times New Roman" w:eastAsia="宋体" w:hint="eastAsia"/>
        </w:rPr>
        <w:t>规定的方法，</w:t>
      </w:r>
      <w:r>
        <w:rPr>
          <w:rFonts w:ascii="Times New Roman" w:eastAsia="宋体" w:hint="eastAsia"/>
        </w:rPr>
        <w:t>从工程实际使用的材料中取代表性样品。</w:t>
      </w:r>
    </w:p>
    <w:p w:rsidR="00364D1B" w:rsidRDefault="00B6456D">
      <w:pPr>
        <w:pStyle w:val="aff5"/>
        <w:spacing w:before="156" w:after="156"/>
        <w:rPr>
          <w:rFonts w:ascii="Times New Roman" w:eastAsia="宋体"/>
        </w:rPr>
      </w:pPr>
      <w:r>
        <w:rPr>
          <w:rFonts w:ascii="Times New Roman" w:eastAsia="宋体" w:hint="eastAsia"/>
        </w:rPr>
        <w:t>配合比设计所用的各种材料必须符合气候和交通条件的需要。其质量应符合本规范第</w:t>
      </w:r>
      <w:r>
        <w:rPr>
          <w:rFonts w:ascii="Times New Roman" w:eastAsia="宋体" w:hint="eastAsia"/>
        </w:rPr>
        <w:t>4</w:t>
      </w:r>
      <w:r>
        <w:rPr>
          <w:rFonts w:ascii="Times New Roman" w:eastAsia="宋体" w:hint="eastAsia"/>
        </w:rPr>
        <w:t>章规定的技术要求。当单一规格的集料某项指标不合格，但不同粒径规格的材料按级配组成的集料混合料指标能符合规范要求时，允许使用。</w:t>
      </w:r>
    </w:p>
    <w:p w:rsidR="00364D1B" w:rsidRDefault="00B6456D">
      <w:pPr>
        <w:pStyle w:val="aff4"/>
        <w:spacing w:before="156" w:after="156"/>
      </w:pPr>
      <w:bookmarkStart w:id="138" w:name="_Toc169682358"/>
      <w:bookmarkStart w:id="139" w:name="_Toc169682737"/>
      <w:r>
        <w:rPr>
          <w:rFonts w:hint="eastAsia"/>
        </w:rPr>
        <w:t>矿料配比设计</w:t>
      </w:r>
      <w:bookmarkEnd w:id="138"/>
      <w:bookmarkEnd w:id="139"/>
    </w:p>
    <w:p w:rsidR="00364D1B" w:rsidRDefault="00B6456D">
      <w:pPr>
        <w:pStyle w:val="aff5"/>
        <w:spacing w:before="156" w:after="156"/>
        <w:rPr>
          <w:rFonts w:ascii="Times New Roman" w:eastAsia="宋体"/>
        </w:rPr>
      </w:pPr>
      <w:r>
        <w:rPr>
          <w:rFonts w:ascii="Times New Roman" w:eastAsia="宋体" w:hint="eastAsia"/>
        </w:rPr>
        <w:t>热拌陶粒沥青混合料矿料配合比设计宜借助电子计算机的电子表格用试配法进行。</w:t>
      </w:r>
    </w:p>
    <w:p w:rsidR="00364D1B" w:rsidRDefault="00B6456D">
      <w:pPr>
        <w:pStyle w:val="aff5"/>
        <w:spacing w:before="156" w:after="156"/>
        <w:rPr>
          <w:rFonts w:ascii="Times New Roman" w:eastAsia="宋体"/>
        </w:rPr>
      </w:pPr>
      <w:r>
        <w:rPr>
          <w:rFonts w:ascii="Times New Roman" w:eastAsia="宋体" w:hint="eastAsia"/>
        </w:rPr>
        <w:t>矿料级配曲线按</w:t>
      </w:r>
      <w:r>
        <w:rPr>
          <w:rFonts w:ascii="Times New Roman" w:eastAsia="宋体" w:hint="eastAsia"/>
        </w:rPr>
        <w:t>JTG</w:t>
      </w:r>
      <w:r>
        <w:rPr>
          <w:rFonts w:ascii="Times New Roman" w:eastAsia="宋体"/>
        </w:rPr>
        <w:t xml:space="preserve"> </w:t>
      </w:r>
      <w:r>
        <w:rPr>
          <w:rFonts w:ascii="Times New Roman" w:eastAsia="宋体" w:hint="eastAsia"/>
        </w:rPr>
        <w:t>E</w:t>
      </w:r>
      <w:r>
        <w:rPr>
          <w:rFonts w:ascii="Times New Roman" w:eastAsia="宋体"/>
        </w:rPr>
        <w:t>20</w:t>
      </w:r>
      <w:r>
        <w:rPr>
          <w:rFonts w:ascii="Times New Roman" w:eastAsia="宋体"/>
        </w:rPr>
        <w:t>的</w:t>
      </w:r>
      <w:r>
        <w:rPr>
          <w:rFonts w:ascii="Times New Roman" w:eastAsia="宋体" w:hint="eastAsia"/>
        </w:rPr>
        <w:t>有关方法绘制。</w:t>
      </w:r>
    </w:p>
    <w:p w:rsidR="00364D1B" w:rsidRDefault="00B6456D">
      <w:pPr>
        <w:pStyle w:val="aff6"/>
        <w:spacing w:before="156" w:after="156"/>
        <w:rPr>
          <w:rFonts w:ascii="Times New Roman" w:eastAsia="宋体"/>
        </w:rPr>
      </w:pPr>
      <w:r>
        <w:rPr>
          <w:rFonts w:ascii="Times New Roman" w:eastAsia="宋体" w:hint="eastAsia"/>
        </w:rPr>
        <w:t>矿料级配曲线必须按照</w:t>
      </w:r>
      <w:r>
        <w:rPr>
          <w:rFonts w:ascii="Times New Roman" w:eastAsia="宋体" w:hint="eastAsia"/>
        </w:rPr>
        <w:t>JTG F40</w:t>
      </w:r>
      <w:r>
        <w:rPr>
          <w:rFonts w:ascii="Times New Roman" w:eastAsia="宋体" w:hint="eastAsia"/>
        </w:rPr>
        <w:t>推荐的泰勒曲线横坐标进行绘制。</w:t>
      </w:r>
      <w:proofErr w:type="gramStart"/>
      <w:r>
        <w:rPr>
          <w:rFonts w:ascii="Times New Roman" w:eastAsia="宋体" w:hint="eastAsia"/>
        </w:rPr>
        <w:t>泰勒横曲线坐标</w:t>
      </w:r>
      <w:proofErr w:type="gramEnd"/>
      <w:r>
        <w:rPr>
          <w:rFonts w:ascii="Times New Roman" w:eastAsia="宋体" w:hint="eastAsia"/>
        </w:rPr>
        <w:t>值与标准</w:t>
      </w:r>
      <w:r>
        <w:rPr>
          <w:rFonts w:ascii="Times New Roman" w:eastAsia="宋体" w:hint="eastAsia"/>
        </w:rPr>
        <w:lastRenderedPageBreak/>
        <w:t>筛孔尺寸对应关系见表</w:t>
      </w:r>
      <w:r>
        <w:rPr>
          <w:rFonts w:ascii="Times New Roman" w:eastAsia="宋体" w:hint="eastAsia"/>
        </w:rPr>
        <w:t xml:space="preserve"> B.1</w:t>
      </w:r>
      <w:r>
        <w:rPr>
          <w:rFonts w:ascii="Times New Roman" w:eastAsia="宋体" w:hint="eastAsia"/>
        </w:rPr>
        <w:t>。</w:t>
      </w:r>
    </w:p>
    <w:p w:rsidR="00364D1B" w:rsidRDefault="00364D1B">
      <w:pPr>
        <w:pStyle w:val="afffffffffff5"/>
        <w:widowControl/>
        <w:numPr>
          <w:ilvl w:val="0"/>
          <w:numId w:val="5"/>
        </w:numPr>
        <w:autoSpaceDE w:val="0"/>
        <w:autoSpaceDN w:val="0"/>
        <w:adjustRightInd/>
        <w:spacing w:line="14" w:lineRule="exact"/>
        <w:ind w:firstLineChars="0" w:firstLine="0"/>
        <w:jc w:val="center"/>
        <w:rPr>
          <w:rFonts w:ascii="宋体" w:eastAsia="黑体" w:hAnsi="Times New Roman"/>
          <w:vanish/>
          <w:kern w:val="0"/>
          <w:sz w:val="2"/>
          <w:szCs w:val="20"/>
        </w:rPr>
      </w:pPr>
    </w:p>
    <w:p w:rsidR="00364D1B" w:rsidRDefault="00B6456D">
      <w:pPr>
        <w:pStyle w:val="aff"/>
        <w:spacing w:beforeLines="0" w:before="0" w:after="156"/>
      </w:pPr>
      <w:proofErr w:type="gramStart"/>
      <w:r>
        <w:rPr>
          <w:rFonts w:hint="eastAsia"/>
        </w:rPr>
        <w:t>泰勒横曲线坐标</w:t>
      </w:r>
      <w:proofErr w:type="gramEnd"/>
      <w:r>
        <w:rPr>
          <w:rFonts w:hint="eastAsia"/>
        </w:rPr>
        <w:t>值与</w:t>
      </w:r>
      <w:r>
        <w:rPr>
          <w:rFonts w:hint="eastAsia"/>
        </w:rPr>
        <w:t>标准筛孔尺寸对应表</w:t>
      </w:r>
    </w:p>
    <w:tbl>
      <w:tblPr>
        <w:tblStyle w:val="affff2"/>
        <w:tblW w:w="0" w:type="auto"/>
        <w:jc w:val="center"/>
        <w:tblBorders>
          <w:top w:val="single" w:sz="12" w:space="0" w:color="auto"/>
          <w:left w:val="single" w:sz="12" w:space="0" w:color="auto"/>
          <w:bottom w:val="single" w:sz="12" w:space="0" w:color="auto"/>
          <w:right w:val="single" w:sz="12" w:space="0" w:color="auto"/>
          <w:insideH w:val="single" w:sz="8" w:space="0" w:color="auto"/>
        </w:tblBorders>
        <w:tblCellMar>
          <w:left w:w="0" w:type="dxa"/>
          <w:right w:w="0" w:type="dxa"/>
        </w:tblCellMar>
        <w:tblLook w:val="04A0" w:firstRow="1" w:lastRow="0" w:firstColumn="1" w:lastColumn="0" w:noHBand="0" w:noVBand="1"/>
      </w:tblPr>
      <w:tblGrid>
        <w:gridCol w:w="1266"/>
        <w:gridCol w:w="733"/>
        <w:gridCol w:w="733"/>
        <w:gridCol w:w="734"/>
        <w:gridCol w:w="733"/>
        <w:gridCol w:w="734"/>
        <w:gridCol w:w="733"/>
        <w:gridCol w:w="734"/>
        <w:gridCol w:w="733"/>
        <w:gridCol w:w="734"/>
        <w:gridCol w:w="733"/>
        <w:gridCol w:w="734"/>
      </w:tblGrid>
      <w:tr w:rsidR="00364D1B">
        <w:trPr>
          <w:tblHeader/>
          <w:jc w:val="center"/>
        </w:trPr>
        <w:tc>
          <w:tcPr>
            <w:tcW w:w="1266" w:type="dxa"/>
            <w:shd w:val="clear" w:color="auto" w:fill="auto"/>
            <w:vAlign w:val="center"/>
          </w:tcPr>
          <w:p w:rsidR="00364D1B" w:rsidRDefault="00B6456D">
            <w:pPr>
              <w:pStyle w:val="afffffffff3"/>
            </w:pPr>
            <w:r>
              <w:rPr>
                <w:rFonts w:hint="eastAsia"/>
              </w:rPr>
              <w:t>标准筛孔尺寸</w:t>
            </w:r>
          </w:p>
        </w:tc>
        <w:tc>
          <w:tcPr>
            <w:tcW w:w="733" w:type="dxa"/>
            <w:shd w:val="clear" w:color="auto" w:fill="auto"/>
            <w:vAlign w:val="center"/>
          </w:tcPr>
          <w:p w:rsidR="00364D1B" w:rsidRDefault="00B6456D">
            <w:pPr>
              <w:pStyle w:val="afffffffff3"/>
              <w:rPr>
                <w:rFonts w:ascii="Times New Roman"/>
              </w:rPr>
            </w:pPr>
            <w:r>
              <w:rPr>
                <w:rFonts w:ascii="Times New Roman"/>
              </w:rPr>
              <w:t>0.075</w:t>
            </w:r>
          </w:p>
        </w:tc>
        <w:tc>
          <w:tcPr>
            <w:tcW w:w="733" w:type="dxa"/>
            <w:shd w:val="clear" w:color="auto" w:fill="auto"/>
            <w:vAlign w:val="center"/>
          </w:tcPr>
          <w:p w:rsidR="00364D1B" w:rsidRDefault="00B6456D">
            <w:pPr>
              <w:pStyle w:val="afffffffff3"/>
              <w:rPr>
                <w:rFonts w:ascii="Times New Roman"/>
              </w:rPr>
            </w:pPr>
            <w:r>
              <w:rPr>
                <w:rFonts w:ascii="Times New Roman"/>
              </w:rPr>
              <w:t>0.15</w:t>
            </w:r>
          </w:p>
        </w:tc>
        <w:tc>
          <w:tcPr>
            <w:tcW w:w="734" w:type="dxa"/>
            <w:shd w:val="clear" w:color="auto" w:fill="auto"/>
            <w:vAlign w:val="center"/>
          </w:tcPr>
          <w:p w:rsidR="00364D1B" w:rsidRDefault="00B6456D">
            <w:pPr>
              <w:pStyle w:val="afffffffff3"/>
              <w:rPr>
                <w:rFonts w:ascii="Times New Roman"/>
              </w:rPr>
            </w:pPr>
            <w:r>
              <w:rPr>
                <w:rFonts w:ascii="Times New Roman"/>
              </w:rPr>
              <w:t>0.3</w:t>
            </w:r>
          </w:p>
        </w:tc>
        <w:tc>
          <w:tcPr>
            <w:tcW w:w="733" w:type="dxa"/>
            <w:shd w:val="clear" w:color="auto" w:fill="auto"/>
            <w:vAlign w:val="center"/>
          </w:tcPr>
          <w:p w:rsidR="00364D1B" w:rsidRDefault="00B6456D">
            <w:pPr>
              <w:pStyle w:val="afffffffff3"/>
              <w:rPr>
                <w:rFonts w:ascii="Times New Roman"/>
              </w:rPr>
            </w:pPr>
            <w:r>
              <w:rPr>
                <w:rFonts w:ascii="Times New Roman"/>
              </w:rPr>
              <w:t>0.6</w:t>
            </w:r>
          </w:p>
        </w:tc>
        <w:tc>
          <w:tcPr>
            <w:tcW w:w="734" w:type="dxa"/>
            <w:shd w:val="clear" w:color="auto" w:fill="auto"/>
            <w:vAlign w:val="center"/>
          </w:tcPr>
          <w:p w:rsidR="00364D1B" w:rsidRDefault="00B6456D">
            <w:pPr>
              <w:pStyle w:val="afffffffff3"/>
              <w:rPr>
                <w:rFonts w:ascii="Times New Roman"/>
              </w:rPr>
            </w:pPr>
            <w:r>
              <w:rPr>
                <w:rFonts w:ascii="Times New Roman"/>
              </w:rPr>
              <w:t>1.18</w:t>
            </w:r>
          </w:p>
        </w:tc>
        <w:tc>
          <w:tcPr>
            <w:tcW w:w="733" w:type="dxa"/>
            <w:shd w:val="clear" w:color="auto" w:fill="auto"/>
            <w:vAlign w:val="center"/>
          </w:tcPr>
          <w:p w:rsidR="00364D1B" w:rsidRDefault="00B6456D">
            <w:pPr>
              <w:pStyle w:val="afffffffff3"/>
              <w:rPr>
                <w:rFonts w:ascii="Times New Roman"/>
              </w:rPr>
            </w:pPr>
            <w:r>
              <w:rPr>
                <w:rFonts w:ascii="Times New Roman"/>
              </w:rPr>
              <w:t>2.36</w:t>
            </w:r>
          </w:p>
        </w:tc>
        <w:tc>
          <w:tcPr>
            <w:tcW w:w="734" w:type="dxa"/>
            <w:shd w:val="clear" w:color="auto" w:fill="auto"/>
            <w:vAlign w:val="center"/>
          </w:tcPr>
          <w:p w:rsidR="00364D1B" w:rsidRDefault="00B6456D">
            <w:pPr>
              <w:pStyle w:val="afffffffff3"/>
              <w:rPr>
                <w:rFonts w:ascii="Times New Roman"/>
              </w:rPr>
            </w:pPr>
            <w:r>
              <w:rPr>
                <w:rFonts w:ascii="Times New Roman"/>
              </w:rPr>
              <w:t>4.75</w:t>
            </w:r>
          </w:p>
        </w:tc>
        <w:tc>
          <w:tcPr>
            <w:tcW w:w="733" w:type="dxa"/>
            <w:shd w:val="clear" w:color="auto" w:fill="auto"/>
            <w:vAlign w:val="center"/>
          </w:tcPr>
          <w:p w:rsidR="00364D1B" w:rsidRDefault="00B6456D">
            <w:pPr>
              <w:pStyle w:val="afffffffff3"/>
              <w:rPr>
                <w:rFonts w:ascii="Times New Roman"/>
              </w:rPr>
            </w:pPr>
            <w:r>
              <w:rPr>
                <w:rFonts w:ascii="Times New Roman"/>
              </w:rPr>
              <w:t>9.5</w:t>
            </w:r>
          </w:p>
        </w:tc>
        <w:tc>
          <w:tcPr>
            <w:tcW w:w="734" w:type="dxa"/>
            <w:shd w:val="clear" w:color="auto" w:fill="auto"/>
            <w:vAlign w:val="center"/>
          </w:tcPr>
          <w:p w:rsidR="00364D1B" w:rsidRDefault="00B6456D">
            <w:pPr>
              <w:pStyle w:val="afffffffff3"/>
              <w:rPr>
                <w:rFonts w:ascii="Times New Roman"/>
              </w:rPr>
            </w:pPr>
            <w:r>
              <w:rPr>
                <w:rFonts w:ascii="Times New Roman"/>
              </w:rPr>
              <w:t>13.2</w:t>
            </w:r>
          </w:p>
        </w:tc>
        <w:tc>
          <w:tcPr>
            <w:tcW w:w="733" w:type="dxa"/>
            <w:shd w:val="clear" w:color="auto" w:fill="auto"/>
            <w:vAlign w:val="center"/>
          </w:tcPr>
          <w:p w:rsidR="00364D1B" w:rsidRDefault="00B6456D">
            <w:pPr>
              <w:pStyle w:val="afffffffff3"/>
              <w:rPr>
                <w:rFonts w:ascii="Times New Roman"/>
              </w:rPr>
            </w:pPr>
            <w:r>
              <w:rPr>
                <w:rFonts w:ascii="Times New Roman"/>
              </w:rPr>
              <w:t>16.0</w:t>
            </w:r>
          </w:p>
        </w:tc>
        <w:tc>
          <w:tcPr>
            <w:tcW w:w="734" w:type="dxa"/>
            <w:shd w:val="clear" w:color="auto" w:fill="auto"/>
            <w:vAlign w:val="center"/>
          </w:tcPr>
          <w:p w:rsidR="00364D1B" w:rsidRDefault="00B6456D">
            <w:pPr>
              <w:pStyle w:val="afffffffff3"/>
              <w:rPr>
                <w:rFonts w:ascii="Times New Roman"/>
              </w:rPr>
            </w:pPr>
            <w:r>
              <w:rPr>
                <w:rFonts w:ascii="Times New Roman"/>
              </w:rPr>
              <w:t>19.0</w:t>
            </w:r>
          </w:p>
        </w:tc>
      </w:tr>
      <w:tr w:rsidR="00364D1B">
        <w:trPr>
          <w:jc w:val="center"/>
        </w:trPr>
        <w:tc>
          <w:tcPr>
            <w:tcW w:w="1266" w:type="dxa"/>
            <w:shd w:val="clear" w:color="auto" w:fill="auto"/>
            <w:vAlign w:val="center"/>
          </w:tcPr>
          <w:p w:rsidR="00364D1B" w:rsidRDefault="00B6456D">
            <w:pPr>
              <w:pStyle w:val="afffffffff3"/>
            </w:pPr>
            <w:r>
              <w:rPr>
                <w:rFonts w:hint="eastAsia"/>
              </w:rPr>
              <w:t>泰勒横坐标值</w:t>
            </w:r>
            <m:oMath>
              <m:r>
                <w:rPr>
                  <w:rFonts w:ascii="Cambria Math" w:hAnsi="Cambria Math"/>
                </w:rPr>
                <m:t>x</m:t>
              </m:r>
              <m:r>
                <w:rPr>
                  <w:rFonts w:ascii="Cambria Math" w:hAnsi="Cambria Math"/>
                </w:rPr>
                <m:t>=</m:t>
              </m:r>
              <m:sSubSup>
                <m:sSubSupPr>
                  <m:ctrlPr>
                    <w:rPr>
                      <w:rFonts w:ascii="Cambria Math" w:hAnsi="Cambria Math"/>
                    </w:rPr>
                  </m:ctrlPr>
                </m:sSubSupPr>
                <m:e>
                  <m:r>
                    <w:rPr>
                      <w:rFonts w:ascii="Cambria Math" w:hAnsi="Cambria Math"/>
                    </w:rPr>
                    <m:t>d</m:t>
                  </m:r>
                </m:e>
                <m:sub>
                  <m:r>
                    <w:rPr>
                      <w:rFonts w:ascii="Cambria Math" w:hAnsi="Cambria Math"/>
                    </w:rPr>
                    <m:t>i</m:t>
                  </m:r>
                </m:sub>
                <m:sup>
                  <m:r>
                    <w:rPr>
                      <w:rFonts w:ascii="Cambria Math" w:hAnsi="Cambria Math"/>
                    </w:rPr>
                    <m:t>0.45</m:t>
                  </m:r>
                </m:sup>
              </m:sSubSup>
            </m:oMath>
          </w:p>
        </w:tc>
        <w:tc>
          <w:tcPr>
            <w:tcW w:w="733" w:type="dxa"/>
            <w:shd w:val="clear" w:color="auto" w:fill="auto"/>
            <w:vAlign w:val="center"/>
          </w:tcPr>
          <w:p w:rsidR="00364D1B" w:rsidRDefault="00B6456D">
            <w:pPr>
              <w:pStyle w:val="afffffffff3"/>
              <w:rPr>
                <w:rFonts w:ascii="Times New Roman"/>
              </w:rPr>
            </w:pPr>
            <w:r>
              <w:rPr>
                <w:rFonts w:ascii="Times New Roman"/>
              </w:rPr>
              <w:t>0.312</w:t>
            </w:r>
          </w:p>
        </w:tc>
        <w:tc>
          <w:tcPr>
            <w:tcW w:w="733" w:type="dxa"/>
            <w:shd w:val="clear" w:color="auto" w:fill="auto"/>
            <w:vAlign w:val="center"/>
          </w:tcPr>
          <w:p w:rsidR="00364D1B" w:rsidRDefault="00B6456D">
            <w:pPr>
              <w:pStyle w:val="afffffffff3"/>
              <w:rPr>
                <w:rFonts w:ascii="Times New Roman"/>
              </w:rPr>
            </w:pPr>
            <w:r>
              <w:rPr>
                <w:rFonts w:ascii="Times New Roman"/>
              </w:rPr>
              <w:t>0.426</w:t>
            </w:r>
          </w:p>
        </w:tc>
        <w:tc>
          <w:tcPr>
            <w:tcW w:w="734" w:type="dxa"/>
            <w:shd w:val="clear" w:color="auto" w:fill="auto"/>
            <w:vAlign w:val="center"/>
          </w:tcPr>
          <w:p w:rsidR="00364D1B" w:rsidRDefault="00B6456D">
            <w:pPr>
              <w:pStyle w:val="afffffffff3"/>
              <w:rPr>
                <w:rFonts w:ascii="Times New Roman"/>
              </w:rPr>
            </w:pPr>
            <w:r>
              <w:rPr>
                <w:rFonts w:ascii="Times New Roman"/>
              </w:rPr>
              <w:t>0.582</w:t>
            </w:r>
          </w:p>
        </w:tc>
        <w:tc>
          <w:tcPr>
            <w:tcW w:w="733" w:type="dxa"/>
            <w:shd w:val="clear" w:color="auto" w:fill="auto"/>
            <w:vAlign w:val="center"/>
          </w:tcPr>
          <w:p w:rsidR="00364D1B" w:rsidRDefault="00B6456D">
            <w:pPr>
              <w:pStyle w:val="afffffffff3"/>
              <w:rPr>
                <w:rFonts w:ascii="Times New Roman"/>
              </w:rPr>
            </w:pPr>
            <w:r>
              <w:rPr>
                <w:rFonts w:ascii="Times New Roman"/>
              </w:rPr>
              <w:t>0.795</w:t>
            </w:r>
          </w:p>
        </w:tc>
        <w:tc>
          <w:tcPr>
            <w:tcW w:w="734" w:type="dxa"/>
            <w:shd w:val="clear" w:color="auto" w:fill="auto"/>
            <w:vAlign w:val="center"/>
          </w:tcPr>
          <w:p w:rsidR="00364D1B" w:rsidRDefault="00B6456D">
            <w:pPr>
              <w:pStyle w:val="afffffffff3"/>
              <w:rPr>
                <w:rFonts w:ascii="Times New Roman"/>
              </w:rPr>
            </w:pPr>
            <w:r>
              <w:rPr>
                <w:rFonts w:ascii="Times New Roman"/>
              </w:rPr>
              <w:t>1.077</w:t>
            </w:r>
          </w:p>
        </w:tc>
        <w:tc>
          <w:tcPr>
            <w:tcW w:w="733" w:type="dxa"/>
            <w:shd w:val="clear" w:color="auto" w:fill="auto"/>
            <w:vAlign w:val="center"/>
          </w:tcPr>
          <w:p w:rsidR="00364D1B" w:rsidRDefault="00B6456D">
            <w:pPr>
              <w:pStyle w:val="afffffffff3"/>
              <w:rPr>
                <w:rFonts w:ascii="Times New Roman"/>
              </w:rPr>
            </w:pPr>
            <w:r>
              <w:rPr>
                <w:rFonts w:ascii="Times New Roman"/>
              </w:rPr>
              <w:t>1.472</w:t>
            </w:r>
          </w:p>
        </w:tc>
        <w:tc>
          <w:tcPr>
            <w:tcW w:w="734" w:type="dxa"/>
            <w:shd w:val="clear" w:color="auto" w:fill="auto"/>
            <w:vAlign w:val="center"/>
          </w:tcPr>
          <w:p w:rsidR="00364D1B" w:rsidRDefault="00B6456D">
            <w:pPr>
              <w:pStyle w:val="afffffffff3"/>
              <w:rPr>
                <w:rFonts w:ascii="Times New Roman"/>
              </w:rPr>
            </w:pPr>
            <w:r>
              <w:rPr>
                <w:rFonts w:ascii="Times New Roman"/>
              </w:rPr>
              <w:t>2.016</w:t>
            </w:r>
          </w:p>
        </w:tc>
        <w:tc>
          <w:tcPr>
            <w:tcW w:w="733" w:type="dxa"/>
            <w:shd w:val="clear" w:color="auto" w:fill="auto"/>
            <w:vAlign w:val="center"/>
          </w:tcPr>
          <w:p w:rsidR="00364D1B" w:rsidRDefault="00B6456D">
            <w:pPr>
              <w:pStyle w:val="afffffffff3"/>
              <w:rPr>
                <w:rFonts w:ascii="Times New Roman"/>
              </w:rPr>
            </w:pPr>
            <w:r>
              <w:rPr>
                <w:rFonts w:ascii="Times New Roman"/>
              </w:rPr>
              <w:t>2.754</w:t>
            </w:r>
          </w:p>
        </w:tc>
        <w:tc>
          <w:tcPr>
            <w:tcW w:w="734" w:type="dxa"/>
            <w:shd w:val="clear" w:color="auto" w:fill="auto"/>
            <w:vAlign w:val="center"/>
          </w:tcPr>
          <w:p w:rsidR="00364D1B" w:rsidRDefault="00B6456D">
            <w:pPr>
              <w:pStyle w:val="afffffffff3"/>
              <w:rPr>
                <w:rFonts w:ascii="Times New Roman"/>
              </w:rPr>
            </w:pPr>
            <w:r>
              <w:rPr>
                <w:rFonts w:ascii="Times New Roman"/>
              </w:rPr>
              <w:t>3.193</w:t>
            </w:r>
          </w:p>
        </w:tc>
        <w:tc>
          <w:tcPr>
            <w:tcW w:w="733" w:type="dxa"/>
            <w:shd w:val="clear" w:color="auto" w:fill="auto"/>
            <w:vAlign w:val="center"/>
          </w:tcPr>
          <w:p w:rsidR="00364D1B" w:rsidRDefault="00B6456D">
            <w:pPr>
              <w:pStyle w:val="afffffffff3"/>
              <w:rPr>
                <w:rFonts w:ascii="Times New Roman"/>
              </w:rPr>
            </w:pPr>
            <w:r>
              <w:rPr>
                <w:rFonts w:ascii="Times New Roman"/>
              </w:rPr>
              <w:t>3.482</w:t>
            </w:r>
          </w:p>
        </w:tc>
        <w:tc>
          <w:tcPr>
            <w:tcW w:w="734" w:type="dxa"/>
            <w:shd w:val="clear" w:color="auto" w:fill="auto"/>
            <w:vAlign w:val="center"/>
          </w:tcPr>
          <w:p w:rsidR="00364D1B" w:rsidRDefault="00B6456D">
            <w:pPr>
              <w:pStyle w:val="afffffffff3"/>
              <w:rPr>
                <w:rFonts w:ascii="Times New Roman"/>
              </w:rPr>
            </w:pPr>
            <w:r>
              <w:rPr>
                <w:rFonts w:ascii="Times New Roman"/>
              </w:rPr>
              <w:t>3.762</w:t>
            </w:r>
          </w:p>
        </w:tc>
      </w:tr>
    </w:tbl>
    <w:p w:rsidR="00364D1B" w:rsidRDefault="00364D1B">
      <w:pPr>
        <w:pStyle w:val="afffff"/>
        <w:ind w:firstLine="420"/>
      </w:pPr>
    </w:p>
    <w:p w:rsidR="00364D1B" w:rsidRDefault="00B6456D">
      <w:pPr>
        <w:pStyle w:val="aff6"/>
        <w:spacing w:before="156" w:after="156"/>
        <w:rPr>
          <w:rFonts w:ascii="Times New Roman" w:eastAsia="宋体"/>
        </w:rPr>
      </w:pPr>
      <w:r>
        <w:rPr>
          <w:rFonts w:ascii="Times New Roman" w:eastAsia="宋体" w:hint="eastAsia"/>
        </w:rPr>
        <w:t>以细型密级配陶粒沥青混合料（</w:t>
      </w:r>
      <w:r>
        <w:rPr>
          <w:rFonts w:ascii="Times New Roman" w:eastAsia="宋体" w:hint="eastAsia"/>
        </w:rPr>
        <w:t>LAC-13F</w:t>
      </w:r>
      <w:r>
        <w:rPr>
          <w:rFonts w:ascii="Times New Roman" w:eastAsia="宋体" w:hint="eastAsia"/>
        </w:rPr>
        <w:t>）为例，对各种矿料进行筛分，列表计算，得出满足设计指标要求的矿料合成级配，计算示例见表</w:t>
      </w:r>
      <w:r>
        <w:rPr>
          <w:rFonts w:ascii="Times New Roman" w:eastAsia="宋体" w:hint="eastAsia"/>
        </w:rPr>
        <w:t xml:space="preserve"> B.2</w:t>
      </w:r>
      <w:r>
        <w:rPr>
          <w:rFonts w:ascii="Times New Roman" w:eastAsia="宋体" w:hint="eastAsia"/>
        </w:rPr>
        <w:t>。</w:t>
      </w:r>
    </w:p>
    <w:p w:rsidR="00364D1B" w:rsidRDefault="00B6456D">
      <w:pPr>
        <w:pStyle w:val="aff"/>
        <w:spacing w:before="156" w:after="156"/>
      </w:pPr>
      <w:r>
        <w:rPr>
          <w:rFonts w:hint="eastAsia"/>
        </w:rPr>
        <w:t>矿料级配设计计算示例（</w:t>
      </w:r>
      <w:r>
        <w:rPr>
          <w:rFonts w:hint="eastAsia"/>
        </w:rPr>
        <w:t>LAC-13F</w:t>
      </w:r>
      <w:r>
        <w:rPr>
          <w:rFonts w:hint="eastAsia"/>
        </w:rPr>
        <w:t>）</w:t>
      </w:r>
    </w:p>
    <w:tbl>
      <w:tblPr>
        <w:tblStyle w:val="affff2"/>
        <w:tblW w:w="0" w:type="auto"/>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1124"/>
        <w:gridCol w:w="1418"/>
        <w:gridCol w:w="798"/>
        <w:gridCol w:w="798"/>
        <w:gridCol w:w="798"/>
        <w:gridCol w:w="798"/>
        <w:gridCol w:w="798"/>
        <w:gridCol w:w="934"/>
        <w:gridCol w:w="934"/>
        <w:gridCol w:w="934"/>
      </w:tblGrid>
      <w:tr w:rsidR="00364D1B">
        <w:trPr>
          <w:tblHeader/>
          <w:jc w:val="center"/>
        </w:trPr>
        <w:tc>
          <w:tcPr>
            <w:tcW w:w="1124" w:type="dxa"/>
            <w:vMerge w:val="restart"/>
            <w:shd w:val="clear" w:color="auto" w:fill="auto"/>
            <w:vAlign w:val="center"/>
          </w:tcPr>
          <w:p w:rsidR="00364D1B" w:rsidRDefault="00B6456D">
            <w:pPr>
              <w:pStyle w:val="afffffffff3"/>
            </w:pPr>
            <w:r>
              <w:rPr>
                <w:rFonts w:hint="eastAsia"/>
              </w:rPr>
              <w:t>泰勒横坐标值</w:t>
            </w:r>
          </w:p>
        </w:tc>
        <w:tc>
          <w:tcPr>
            <w:tcW w:w="1418" w:type="dxa"/>
            <w:vMerge w:val="restart"/>
            <w:shd w:val="clear" w:color="auto" w:fill="auto"/>
            <w:vAlign w:val="center"/>
          </w:tcPr>
          <w:p w:rsidR="00364D1B" w:rsidRDefault="00B6456D">
            <w:pPr>
              <w:pStyle w:val="afffffffff3"/>
            </w:pPr>
            <w:r>
              <w:rPr>
                <w:rFonts w:hint="eastAsia"/>
              </w:rPr>
              <w:t>筛孔</w:t>
            </w:r>
          </w:p>
          <w:p w:rsidR="00364D1B" w:rsidRDefault="00B6456D">
            <w:pPr>
              <w:pStyle w:val="afffffffff3"/>
            </w:pPr>
            <w:r>
              <w:t>(mm)</w:t>
            </w:r>
          </w:p>
        </w:tc>
        <w:tc>
          <w:tcPr>
            <w:tcW w:w="798" w:type="dxa"/>
            <w:vMerge w:val="restart"/>
            <w:shd w:val="clear" w:color="auto" w:fill="auto"/>
            <w:vAlign w:val="center"/>
          </w:tcPr>
          <w:p w:rsidR="00364D1B" w:rsidRDefault="00B6456D">
            <w:pPr>
              <w:pStyle w:val="afffffffff3"/>
            </w:pPr>
            <w:r>
              <w:rPr>
                <w:rFonts w:hint="eastAsia"/>
              </w:rPr>
              <w:t>陶粒</w:t>
            </w:r>
          </w:p>
          <w:p w:rsidR="00364D1B" w:rsidRDefault="00B6456D">
            <w:pPr>
              <w:pStyle w:val="afffffffff3"/>
            </w:pPr>
            <w:r>
              <w:t>(%)</w:t>
            </w:r>
          </w:p>
        </w:tc>
        <w:tc>
          <w:tcPr>
            <w:tcW w:w="798" w:type="dxa"/>
            <w:vMerge w:val="restart"/>
            <w:shd w:val="clear" w:color="auto" w:fill="auto"/>
            <w:vAlign w:val="center"/>
          </w:tcPr>
          <w:p w:rsidR="00364D1B" w:rsidRDefault="00B6456D">
            <w:pPr>
              <w:pStyle w:val="afffffffff3"/>
            </w:pPr>
            <w:r>
              <w:rPr>
                <w:rFonts w:hint="eastAsia"/>
              </w:rPr>
              <w:t>石屑</w:t>
            </w:r>
          </w:p>
          <w:p w:rsidR="00364D1B" w:rsidRDefault="00B6456D">
            <w:pPr>
              <w:pStyle w:val="afffffffff3"/>
            </w:pPr>
            <w:r>
              <w:t>(%)</w:t>
            </w:r>
          </w:p>
        </w:tc>
        <w:tc>
          <w:tcPr>
            <w:tcW w:w="798" w:type="dxa"/>
            <w:vMerge w:val="restart"/>
            <w:shd w:val="clear" w:color="auto" w:fill="auto"/>
            <w:vAlign w:val="center"/>
          </w:tcPr>
          <w:p w:rsidR="00364D1B" w:rsidRDefault="00B6456D">
            <w:pPr>
              <w:pStyle w:val="afffffffff3"/>
            </w:pPr>
            <w:r>
              <w:rPr>
                <w:rFonts w:hint="eastAsia"/>
              </w:rPr>
              <w:t>机制</w:t>
            </w:r>
            <w:proofErr w:type="gramStart"/>
            <w:r>
              <w:rPr>
                <w:rFonts w:hint="eastAsia"/>
              </w:rPr>
              <w:t>砂</w:t>
            </w:r>
            <w:proofErr w:type="gramEnd"/>
          </w:p>
          <w:p w:rsidR="00364D1B" w:rsidRDefault="00B6456D">
            <w:pPr>
              <w:pStyle w:val="afffffffff3"/>
            </w:pPr>
            <w:r>
              <w:t>(%)</w:t>
            </w:r>
          </w:p>
        </w:tc>
        <w:tc>
          <w:tcPr>
            <w:tcW w:w="798" w:type="dxa"/>
            <w:vMerge w:val="restart"/>
            <w:shd w:val="clear" w:color="auto" w:fill="auto"/>
            <w:vAlign w:val="center"/>
          </w:tcPr>
          <w:p w:rsidR="00364D1B" w:rsidRDefault="00B6456D">
            <w:pPr>
              <w:pStyle w:val="afffffffff3"/>
            </w:pPr>
            <w:r>
              <w:rPr>
                <w:rFonts w:hint="eastAsia"/>
              </w:rPr>
              <w:t>矿粉</w:t>
            </w:r>
          </w:p>
          <w:p w:rsidR="00364D1B" w:rsidRDefault="00B6456D">
            <w:pPr>
              <w:pStyle w:val="afffffffff3"/>
            </w:pPr>
            <w:r>
              <w:t>(%)</w:t>
            </w:r>
          </w:p>
        </w:tc>
        <w:tc>
          <w:tcPr>
            <w:tcW w:w="798" w:type="dxa"/>
            <w:vMerge w:val="restart"/>
            <w:shd w:val="clear" w:color="auto" w:fill="auto"/>
            <w:vAlign w:val="center"/>
          </w:tcPr>
          <w:p w:rsidR="00364D1B" w:rsidRDefault="00B6456D">
            <w:pPr>
              <w:pStyle w:val="afffffffff3"/>
            </w:pPr>
            <w:r>
              <w:rPr>
                <w:rFonts w:hint="eastAsia"/>
              </w:rPr>
              <w:t>合成级配</w:t>
            </w:r>
          </w:p>
          <w:p w:rsidR="00364D1B" w:rsidRDefault="00B6456D">
            <w:pPr>
              <w:pStyle w:val="afffffffff3"/>
            </w:pPr>
            <w:r>
              <w:t>(%)</w:t>
            </w:r>
          </w:p>
        </w:tc>
        <w:tc>
          <w:tcPr>
            <w:tcW w:w="2802" w:type="dxa"/>
            <w:gridSpan w:val="3"/>
            <w:shd w:val="clear" w:color="auto" w:fill="auto"/>
            <w:vAlign w:val="center"/>
          </w:tcPr>
          <w:p w:rsidR="00364D1B" w:rsidRDefault="00B6456D">
            <w:pPr>
              <w:pStyle w:val="afffffffff3"/>
            </w:pPr>
            <w:r>
              <w:rPr>
                <w:rFonts w:hint="eastAsia"/>
              </w:rPr>
              <w:t>工程设计级配范围</w:t>
            </w:r>
          </w:p>
        </w:tc>
      </w:tr>
      <w:tr w:rsidR="00364D1B">
        <w:trPr>
          <w:jc w:val="center"/>
        </w:trPr>
        <w:tc>
          <w:tcPr>
            <w:tcW w:w="1124" w:type="dxa"/>
            <w:vMerge/>
            <w:tcBorders>
              <w:bottom w:val="single" w:sz="12" w:space="0" w:color="auto"/>
            </w:tcBorders>
            <w:shd w:val="clear" w:color="auto" w:fill="auto"/>
            <w:vAlign w:val="center"/>
          </w:tcPr>
          <w:p w:rsidR="00364D1B" w:rsidRDefault="00364D1B">
            <w:pPr>
              <w:pStyle w:val="afffffffff3"/>
            </w:pPr>
          </w:p>
        </w:tc>
        <w:tc>
          <w:tcPr>
            <w:tcW w:w="1418" w:type="dxa"/>
            <w:vMerge/>
            <w:tcBorders>
              <w:bottom w:val="single" w:sz="12" w:space="0" w:color="auto"/>
            </w:tcBorders>
            <w:shd w:val="clear" w:color="auto" w:fill="auto"/>
            <w:vAlign w:val="center"/>
          </w:tcPr>
          <w:p w:rsidR="00364D1B" w:rsidRDefault="00364D1B">
            <w:pPr>
              <w:pStyle w:val="afffffffff3"/>
            </w:pPr>
          </w:p>
        </w:tc>
        <w:tc>
          <w:tcPr>
            <w:tcW w:w="798" w:type="dxa"/>
            <w:vMerge/>
            <w:tcBorders>
              <w:bottom w:val="single" w:sz="12" w:space="0" w:color="auto"/>
            </w:tcBorders>
            <w:shd w:val="clear" w:color="auto" w:fill="auto"/>
            <w:vAlign w:val="center"/>
          </w:tcPr>
          <w:p w:rsidR="00364D1B" w:rsidRDefault="00364D1B">
            <w:pPr>
              <w:pStyle w:val="afffffffff3"/>
            </w:pPr>
          </w:p>
        </w:tc>
        <w:tc>
          <w:tcPr>
            <w:tcW w:w="798" w:type="dxa"/>
            <w:vMerge/>
            <w:tcBorders>
              <w:bottom w:val="single" w:sz="12" w:space="0" w:color="auto"/>
            </w:tcBorders>
            <w:shd w:val="clear" w:color="auto" w:fill="auto"/>
            <w:vAlign w:val="center"/>
          </w:tcPr>
          <w:p w:rsidR="00364D1B" w:rsidRDefault="00364D1B">
            <w:pPr>
              <w:pStyle w:val="afffffffff3"/>
            </w:pPr>
          </w:p>
        </w:tc>
        <w:tc>
          <w:tcPr>
            <w:tcW w:w="798" w:type="dxa"/>
            <w:vMerge/>
            <w:tcBorders>
              <w:bottom w:val="single" w:sz="12" w:space="0" w:color="auto"/>
            </w:tcBorders>
            <w:shd w:val="clear" w:color="auto" w:fill="auto"/>
            <w:vAlign w:val="center"/>
          </w:tcPr>
          <w:p w:rsidR="00364D1B" w:rsidRDefault="00364D1B">
            <w:pPr>
              <w:pStyle w:val="afffffffff3"/>
            </w:pPr>
          </w:p>
        </w:tc>
        <w:tc>
          <w:tcPr>
            <w:tcW w:w="798" w:type="dxa"/>
            <w:vMerge/>
            <w:tcBorders>
              <w:bottom w:val="single" w:sz="12" w:space="0" w:color="auto"/>
            </w:tcBorders>
            <w:shd w:val="clear" w:color="auto" w:fill="auto"/>
            <w:vAlign w:val="center"/>
          </w:tcPr>
          <w:p w:rsidR="00364D1B" w:rsidRDefault="00364D1B">
            <w:pPr>
              <w:pStyle w:val="afffffffff3"/>
            </w:pPr>
          </w:p>
        </w:tc>
        <w:tc>
          <w:tcPr>
            <w:tcW w:w="798" w:type="dxa"/>
            <w:vMerge/>
            <w:tcBorders>
              <w:bottom w:val="single" w:sz="12" w:space="0" w:color="auto"/>
            </w:tcBorders>
            <w:shd w:val="clear" w:color="auto" w:fill="auto"/>
            <w:vAlign w:val="center"/>
          </w:tcPr>
          <w:p w:rsidR="00364D1B" w:rsidRDefault="00364D1B">
            <w:pPr>
              <w:pStyle w:val="afffffffff3"/>
            </w:pPr>
          </w:p>
        </w:tc>
        <w:tc>
          <w:tcPr>
            <w:tcW w:w="934" w:type="dxa"/>
            <w:tcBorders>
              <w:bottom w:val="single" w:sz="12" w:space="0" w:color="auto"/>
            </w:tcBorders>
            <w:shd w:val="clear" w:color="auto" w:fill="auto"/>
            <w:vAlign w:val="center"/>
          </w:tcPr>
          <w:p w:rsidR="00364D1B" w:rsidRDefault="00B6456D">
            <w:pPr>
              <w:pStyle w:val="afffffffff3"/>
            </w:pPr>
            <w:r>
              <w:rPr>
                <w:rFonts w:hint="eastAsia"/>
              </w:rPr>
              <w:t>中值</w:t>
            </w:r>
          </w:p>
        </w:tc>
        <w:tc>
          <w:tcPr>
            <w:tcW w:w="934" w:type="dxa"/>
            <w:tcBorders>
              <w:bottom w:val="single" w:sz="12" w:space="0" w:color="auto"/>
            </w:tcBorders>
            <w:shd w:val="clear" w:color="auto" w:fill="auto"/>
            <w:vAlign w:val="center"/>
          </w:tcPr>
          <w:p w:rsidR="00364D1B" w:rsidRDefault="00B6456D">
            <w:pPr>
              <w:pStyle w:val="afffffffff3"/>
            </w:pPr>
            <w:r>
              <w:rPr>
                <w:rFonts w:hint="eastAsia"/>
              </w:rPr>
              <w:t>下限</w:t>
            </w:r>
          </w:p>
        </w:tc>
        <w:tc>
          <w:tcPr>
            <w:tcW w:w="934" w:type="dxa"/>
            <w:tcBorders>
              <w:bottom w:val="single" w:sz="12" w:space="0" w:color="auto"/>
            </w:tcBorders>
            <w:shd w:val="clear" w:color="auto" w:fill="auto"/>
            <w:vAlign w:val="center"/>
          </w:tcPr>
          <w:p w:rsidR="00364D1B" w:rsidRDefault="00B6456D">
            <w:pPr>
              <w:pStyle w:val="afffffffff3"/>
            </w:pPr>
            <w:r>
              <w:rPr>
                <w:rFonts w:hint="eastAsia"/>
              </w:rPr>
              <w:t>上限</w:t>
            </w:r>
          </w:p>
        </w:tc>
      </w:tr>
      <w:tr w:rsidR="00364D1B">
        <w:trPr>
          <w:jc w:val="center"/>
        </w:trPr>
        <w:tc>
          <w:tcPr>
            <w:tcW w:w="1124"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3.482</w:t>
            </w:r>
          </w:p>
        </w:tc>
        <w:tc>
          <w:tcPr>
            <w:tcW w:w="1418"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16.0</w:t>
            </w:r>
          </w:p>
        </w:tc>
        <w:tc>
          <w:tcPr>
            <w:tcW w:w="798"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100.0</w:t>
            </w:r>
          </w:p>
        </w:tc>
        <w:tc>
          <w:tcPr>
            <w:tcW w:w="798"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100.0</w:t>
            </w:r>
          </w:p>
        </w:tc>
        <w:tc>
          <w:tcPr>
            <w:tcW w:w="798"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100.0</w:t>
            </w:r>
          </w:p>
        </w:tc>
        <w:tc>
          <w:tcPr>
            <w:tcW w:w="798"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100.0</w:t>
            </w:r>
          </w:p>
        </w:tc>
        <w:tc>
          <w:tcPr>
            <w:tcW w:w="798"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100.0</w:t>
            </w:r>
          </w:p>
        </w:tc>
        <w:tc>
          <w:tcPr>
            <w:tcW w:w="934"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100.0</w:t>
            </w:r>
          </w:p>
        </w:tc>
        <w:tc>
          <w:tcPr>
            <w:tcW w:w="934"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100.0</w:t>
            </w:r>
          </w:p>
        </w:tc>
        <w:tc>
          <w:tcPr>
            <w:tcW w:w="934" w:type="dxa"/>
            <w:tcBorders>
              <w:top w:val="single" w:sz="12" w:space="0" w:color="auto"/>
              <w:bottom w:val="single" w:sz="4" w:space="0" w:color="auto"/>
            </w:tcBorders>
            <w:shd w:val="clear" w:color="auto" w:fill="auto"/>
            <w:vAlign w:val="center"/>
          </w:tcPr>
          <w:p w:rsidR="00364D1B" w:rsidRDefault="00B6456D">
            <w:pPr>
              <w:pStyle w:val="afffffffff3"/>
              <w:rPr>
                <w:rFonts w:ascii="Times New Roman"/>
              </w:rPr>
            </w:pPr>
            <w:r>
              <w:rPr>
                <w:rFonts w:ascii="Times New Roman"/>
              </w:rPr>
              <w:t>100.0</w:t>
            </w:r>
          </w:p>
        </w:tc>
      </w:tr>
      <w:tr w:rsidR="00364D1B">
        <w:trPr>
          <w:jc w:val="center"/>
        </w:trPr>
        <w:tc>
          <w:tcPr>
            <w:tcW w:w="1124"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3.193</w:t>
            </w:r>
          </w:p>
        </w:tc>
        <w:tc>
          <w:tcPr>
            <w:tcW w:w="1418"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13.2</w:t>
            </w:r>
          </w:p>
        </w:tc>
        <w:tc>
          <w:tcPr>
            <w:tcW w:w="798"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89.4</w:t>
            </w:r>
          </w:p>
        </w:tc>
        <w:tc>
          <w:tcPr>
            <w:tcW w:w="798"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100.0</w:t>
            </w:r>
          </w:p>
        </w:tc>
        <w:tc>
          <w:tcPr>
            <w:tcW w:w="798"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100.0</w:t>
            </w:r>
          </w:p>
        </w:tc>
        <w:tc>
          <w:tcPr>
            <w:tcW w:w="798"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100.0</w:t>
            </w:r>
          </w:p>
        </w:tc>
        <w:tc>
          <w:tcPr>
            <w:tcW w:w="798"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94.9</w:t>
            </w:r>
          </w:p>
        </w:tc>
        <w:tc>
          <w:tcPr>
            <w:tcW w:w="934"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95.0</w:t>
            </w:r>
          </w:p>
        </w:tc>
        <w:tc>
          <w:tcPr>
            <w:tcW w:w="934"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90.0</w:t>
            </w:r>
          </w:p>
        </w:tc>
        <w:tc>
          <w:tcPr>
            <w:tcW w:w="934" w:type="dxa"/>
            <w:tcBorders>
              <w:top w:val="single" w:sz="4" w:space="0" w:color="auto"/>
            </w:tcBorders>
            <w:shd w:val="clear" w:color="auto" w:fill="auto"/>
            <w:vAlign w:val="center"/>
          </w:tcPr>
          <w:p w:rsidR="00364D1B" w:rsidRDefault="00B6456D">
            <w:pPr>
              <w:pStyle w:val="afffffffff3"/>
              <w:rPr>
                <w:rFonts w:ascii="Times New Roman"/>
              </w:rPr>
            </w:pPr>
            <w:r>
              <w:rPr>
                <w:rFonts w:ascii="Times New Roman"/>
              </w:rPr>
              <w:t>100.0</w:t>
            </w:r>
          </w:p>
        </w:tc>
      </w:tr>
      <w:tr w:rsidR="00364D1B">
        <w:trPr>
          <w:jc w:val="center"/>
        </w:trPr>
        <w:tc>
          <w:tcPr>
            <w:tcW w:w="1124" w:type="dxa"/>
            <w:shd w:val="clear" w:color="auto" w:fill="auto"/>
            <w:vAlign w:val="center"/>
          </w:tcPr>
          <w:p w:rsidR="00364D1B" w:rsidRDefault="00B6456D">
            <w:pPr>
              <w:pStyle w:val="afffffffff3"/>
              <w:rPr>
                <w:rFonts w:ascii="Times New Roman"/>
              </w:rPr>
            </w:pPr>
            <w:r>
              <w:rPr>
                <w:rFonts w:ascii="Times New Roman"/>
              </w:rPr>
              <w:t>2.754</w:t>
            </w:r>
          </w:p>
        </w:tc>
        <w:tc>
          <w:tcPr>
            <w:tcW w:w="1418" w:type="dxa"/>
            <w:shd w:val="clear" w:color="auto" w:fill="auto"/>
            <w:vAlign w:val="center"/>
          </w:tcPr>
          <w:p w:rsidR="00364D1B" w:rsidRDefault="00B6456D">
            <w:pPr>
              <w:pStyle w:val="afffffffff3"/>
              <w:rPr>
                <w:rFonts w:ascii="Times New Roman"/>
              </w:rPr>
            </w:pPr>
            <w:r>
              <w:rPr>
                <w:rFonts w:ascii="Times New Roman"/>
              </w:rPr>
              <w:t>9.5</w:t>
            </w:r>
          </w:p>
        </w:tc>
        <w:tc>
          <w:tcPr>
            <w:tcW w:w="798" w:type="dxa"/>
            <w:shd w:val="clear" w:color="auto" w:fill="auto"/>
            <w:vAlign w:val="center"/>
          </w:tcPr>
          <w:p w:rsidR="00364D1B" w:rsidRDefault="00B6456D">
            <w:pPr>
              <w:pStyle w:val="afffffffff3"/>
              <w:rPr>
                <w:rFonts w:ascii="Times New Roman"/>
              </w:rPr>
            </w:pPr>
            <w:r>
              <w:rPr>
                <w:rFonts w:ascii="Times New Roman"/>
              </w:rPr>
              <w:t>45.8</w:t>
            </w:r>
          </w:p>
        </w:tc>
        <w:tc>
          <w:tcPr>
            <w:tcW w:w="798" w:type="dxa"/>
            <w:shd w:val="clear" w:color="auto" w:fill="auto"/>
            <w:vAlign w:val="center"/>
          </w:tcPr>
          <w:p w:rsidR="00364D1B" w:rsidRDefault="00B6456D">
            <w:pPr>
              <w:pStyle w:val="afffffffff3"/>
              <w:rPr>
                <w:rFonts w:ascii="Times New Roman"/>
              </w:rPr>
            </w:pPr>
            <w:r>
              <w:rPr>
                <w:rFonts w:ascii="Times New Roman"/>
              </w:rPr>
              <w:t>100.0</w:t>
            </w:r>
          </w:p>
        </w:tc>
        <w:tc>
          <w:tcPr>
            <w:tcW w:w="798" w:type="dxa"/>
            <w:shd w:val="clear" w:color="auto" w:fill="auto"/>
            <w:vAlign w:val="center"/>
          </w:tcPr>
          <w:p w:rsidR="00364D1B" w:rsidRDefault="00B6456D">
            <w:pPr>
              <w:pStyle w:val="afffffffff3"/>
              <w:rPr>
                <w:rFonts w:ascii="Times New Roman"/>
              </w:rPr>
            </w:pPr>
            <w:r>
              <w:rPr>
                <w:rFonts w:ascii="Times New Roman"/>
              </w:rPr>
              <w:t>100.0</w:t>
            </w:r>
          </w:p>
        </w:tc>
        <w:tc>
          <w:tcPr>
            <w:tcW w:w="798" w:type="dxa"/>
            <w:shd w:val="clear" w:color="auto" w:fill="auto"/>
            <w:vAlign w:val="center"/>
          </w:tcPr>
          <w:p w:rsidR="00364D1B" w:rsidRDefault="00B6456D">
            <w:pPr>
              <w:pStyle w:val="afffffffff3"/>
              <w:rPr>
                <w:rFonts w:ascii="Times New Roman"/>
              </w:rPr>
            </w:pPr>
            <w:r>
              <w:rPr>
                <w:rFonts w:ascii="Times New Roman"/>
              </w:rPr>
              <w:t>100.0</w:t>
            </w:r>
          </w:p>
        </w:tc>
        <w:tc>
          <w:tcPr>
            <w:tcW w:w="798" w:type="dxa"/>
            <w:shd w:val="clear" w:color="auto" w:fill="auto"/>
            <w:vAlign w:val="center"/>
          </w:tcPr>
          <w:p w:rsidR="00364D1B" w:rsidRDefault="00B6456D">
            <w:pPr>
              <w:pStyle w:val="afffffffff3"/>
              <w:rPr>
                <w:rFonts w:ascii="Times New Roman"/>
              </w:rPr>
            </w:pPr>
            <w:r>
              <w:rPr>
                <w:rFonts w:ascii="Times New Roman"/>
              </w:rPr>
              <w:t>74.0</w:t>
            </w:r>
          </w:p>
        </w:tc>
        <w:tc>
          <w:tcPr>
            <w:tcW w:w="934" w:type="dxa"/>
            <w:shd w:val="clear" w:color="auto" w:fill="auto"/>
            <w:vAlign w:val="center"/>
          </w:tcPr>
          <w:p w:rsidR="00364D1B" w:rsidRDefault="00B6456D">
            <w:pPr>
              <w:pStyle w:val="afffffffff3"/>
              <w:rPr>
                <w:rFonts w:ascii="Times New Roman"/>
              </w:rPr>
            </w:pPr>
            <w:r>
              <w:rPr>
                <w:rFonts w:ascii="Times New Roman"/>
              </w:rPr>
              <w:t>76.5</w:t>
            </w:r>
          </w:p>
        </w:tc>
        <w:tc>
          <w:tcPr>
            <w:tcW w:w="934" w:type="dxa"/>
            <w:shd w:val="clear" w:color="auto" w:fill="auto"/>
            <w:vAlign w:val="center"/>
          </w:tcPr>
          <w:p w:rsidR="00364D1B" w:rsidRDefault="00B6456D">
            <w:pPr>
              <w:pStyle w:val="afffffffff3"/>
              <w:rPr>
                <w:rFonts w:ascii="Times New Roman"/>
              </w:rPr>
            </w:pPr>
            <w:r>
              <w:rPr>
                <w:rFonts w:ascii="Times New Roman"/>
              </w:rPr>
              <w:t>68.0</w:t>
            </w:r>
          </w:p>
        </w:tc>
        <w:tc>
          <w:tcPr>
            <w:tcW w:w="934" w:type="dxa"/>
            <w:shd w:val="clear" w:color="auto" w:fill="auto"/>
            <w:vAlign w:val="center"/>
          </w:tcPr>
          <w:p w:rsidR="00364D1B" w:rsidRDefault="00B6456D">
            <w:pPr>
              <w:pStyle w:val="afffffffff3"/>
              <w:rPr>
                <w:rFonts w:ascii="Times New Roman"/>
              </w:rPr>
            </w:pPr>
            <w:r>
              <w:rPr>
                <w:rFonts w:ascii="Times New Roman"/>
              </w:rPr>
              <w:t>85.0</w:t>
            </w:r>
          </w:p>
        </w:tc>
      </w:tr>
      <w:tr w:rsidR="00364D1B">
        <w:trPr>
          <w:jc w:val="center"/>
        </w:trPr>
        <w:tc>
          <w:tcPr>
            <w:tcW w:w="1124" w:type="dxa"/>
            <w:shd w:val="clear" w:color="auto" w:fill="auto"/>
            <w:vAlign w:val="center"/>
          </w:tcPr>
          <w:p w:rsidR="00364D1B" w:rsidRDefault="00B6456D">
            <w:pPr>
              <w:pStyle w:val="afffffffff3"/>
              <w:rPr>
                <w:rFonts w:ascii="Times New Roman"/>
              </w:rPr>
            </w:pPr>
            <w:r>
              <w:rPr>
                <w:rFonts w:ascii="Times New Roman"/>
              </w:rPr>
              <w:t>2.016</w:t>
            </w:r>
          </w:p>
        </w:tc>
        <w:tc>
          <w:tcPr>
            <w:tcW w:w="1418" w:type="dxa"/>
            <w:shd w:val="clear" w:color="auto" w:fill="auto"/>
            <w:vAlign w:val="center"/>
          </w:tcPr>
          <w:p w:rsidR="00364D1B" w:rsidRDefault="00B6456D">
            <w:pPr>
              <w:pStyle w:val="afffffffff3"/>
              <w:rPr>
                <w:rFonts w:ascii="Times New Roman"/>
              </w:rPr>
            </w:pPr>
            <w:r>
              <w:rPr>
                <w:rFonts w:ascii="Times New Roman"/>
              </w:rPr>
              <w:t>4.75</w:t>
            </w:r>
          </w:p>
        </w:tc>
        <w:tc>
          <w:tcPr>
            <w:tcW w:w="798" w:type="dxa"/>
            <w:shd w:val="clear" w:color="auto" w:fill="auto"/>
            <w:vAlign w:val="center"/>
          </w:tcPr>
          <w:p w:rsidR="00364D1B" w:rsidRDefault="00B6456D">
            <w:pPr>
              <w:pStyle w:val="afffffffff3"/>
              <w:rPr>
                <w:rFonts w:ascii="Times New Roman"/>
              </w:rPr>
            </w:pPr>
            <w:r>
              <w:rPr>
                <w:rFonts w:ascii="Times New Roman"/>
              </w:rPr>
              <w:t>1.6</w:t>
            </w:r>
          </w:p>
        </w:tc>
        <w:tc>
          <w:tcPr>
            <w:tcW w:w="798" w:type="dxa"/>
            <w:shd w:val="clear" w:color="auto" w:fill="auto"/>
            <w:vAlign w:val="center"/>
          </w:tcPr>
          <w:p w:rsidR="00364D1B" w:rsidRDefault="00B6456D">
            <w:pPr>
              <w:pStyle w:val="afffffffff3"/>
              <w:rPr>
                <w:rFonts w:ascii="Times New Roman"/>
              </w:rPr>
            </w:pPr>
            <w:r>
              <w:rPr>
                <w:rFonts w:ascii="Times New Roman"/>
              </w:rPr>
              <w:t>97.3</w:t>
            </w:r>
          </w:p>
        </w:tc>
        <w:tc>
          <w:tcPr>
            <w:tcW w:w="798" w:type="dxa"/>
            <w:shd w:val="clear" w:color="auto" w:fill="auto"/>
            <w:vAlign w:val="center"/>
          </w:tcPr>
          <w:p w:rsidR="00364D1B" w:rsidRDefault="00B6456D">
            <w:pPr>
              <w:pStyle w:val="afffffffff3"/>
              <w:rPr>
                <w:rFonts w:ascii="Times New Roman"/>
              </w:rPr>
            </w:pPr>
            <w:r>
              <w:rPr>
                <w:rFonts w:ascii="Times New Roman"/>
              </w:rPr>
              <w:t>99.5</w:t>
            </w:r>
          </w:p>
        </w:tc>
        <w:tc>
          <w:tcPr>
            <w:tcW w:w="798" w:type="dxa"/>
            <w:shd w:val="clear" w:color="auto" w:fill="auto"/>
            <w:vAlign w:val="center"/>
          </w:tcPr>
          <w:p w:rsidR="00364D1B" w:rsidRDefault="00B6456D">
            <w:pPr>
              <w:pStyle w:val="afffffffff3"/>
              <w:rPr>
                <w:rFonts w:ascii="Times New Roman"/>
              </w:rPr>
            </w:pPr>
            <w:r>
              <w:rPr>
                <w:rFonts w:ascii="Times New Roman"/>
              </w:rPr>
              <w:t>100.0</w:t>
            </w:r>
          </w:p>
        </w:tc>
        <w:tc>
          <w:tcPr>
            <w:tcW w:w="798" w:type="dxa"/>
            <w:shd w:val="clear" w:color="auto" w:fill="auto"/>
            <w:vAlign w:val="center"/>
          </w:tcPr>
          <w:p w:rsidR="00364D1B" w:rsidRDefault="00B6456D">
            <w:pPr>
              <w:pStyle w:val="afffffffff3"/>
              <w:rPr>
                <w:rFonts w:ascii="Times New Roman"/>
              </w:rPr>
            </w:pPr>
            <w:r>
              <w:rPr>
                <w:rFonts w:ascii="Times New Roman"/>
              </w:rPr>
              <w:t>52.3</w:t>
            </w:r>
          </w:p>
        </w:tc>
        <w:tc>
          <w:tcPr>
            <w:tcW w:w="934" w:type="dxa"/>
            <w:shd w:val="clear" w:color="auto" w:fill="auto"/>
            <w:vAlign w:val="center"/>
          </w:tcPr>
          <w:p w:rsidR="00364D1B" w:rsidRDefault="00B6456D">
            <w:pPr>
              <w:pStyle w:val="afffffffff3"/>
              <w:rPr>
                <w:rFonts w:ascii="Times New Roman"/>
              </w:rPr>
            </w:pPr>
            <w:r>
              <w:rPr>
                <w:rFonts w:ascii="Times New Roman"/>
              </w:rPr>
              <w:t>53.0</w:t>
            </w:r>
          </w:p>
        </w:tc>
        <w:tc>
          <w:tcPr>
            <w:tcW w:w="934" w:type="dxa"/>
            <w:shd w:val="clear" w:color="auto" w:fill="auto"/>
            <w:vAlign w:val="center"/>
          </w:tcPr>
          <w:p w:rsidR="00364D1B" w:rsidRDefault="00B6456D">
            <w:pPr>
              <w:pStyle w:val="afffffffff3"/>
              <w:rPr>
                <w:rFonts w:ascii="Times New Roman"/>
              </w:rPr>
            </w:pPr>
            <w:r>
              <w:rPr>
                <w:rFonts w:ascii="Times New Roman"/>
              </w:rPr>
              <w:t>38.0</w:t>
            </w:r>
          </w:p>
        </w:tc>
        <w:tc>
          <w:tcPr>
            <w:tcW w:w="934" w:type="dxa"/>
            <w:shd w:val="clear" w:color="auto" w:fill="auto"/>
            <w:vAlign w:val="center"/>
          </w:tcPr>
          <w:p w:rsidR="00364D1B" w:rsidRDefault="00B6456D">
            <w:pPr>
              <w:pStyle w:val="afffffffff3"/>
              <w:rPr>
                <w:rFonts w:ascii="Times New Roman"/>
              </w:rPr>
            </w:pPr>
            <w:r>
              <w:rPr>
                <w:rFonts w:ascii="Times New Roman"/>
              </w:rPr>
              <w:t>68.0</w:t>
            </w:r>
          </w:p>
        </w:tc>
      </w:tr>
      <w:tr w:rsidR="00364D1B">
        <w:trPr>
          <w:jc w:val="center"/>
        </w:trPr>
        <w:tc>
          <w:tcPr>
            <w:tcW w:w="1124" w:type="dxa"/>
            <w:shd w:val="clear" w:color="auto" w:fill="auto"/>
            <w:vAlign w:val="center"/>
          </w:tcPr>
          <w:p w:rsidR="00364D1B" w:rsidRDefault="00B6456D">
            <w:pPr>
              <w:pStyle w:val="afffffffff3"/>
              <w:rPr>
                <w:rFonts w:ascii="Times New Roman"/>
              </w:rPr>
            </w:pPr>
            <w:r>
              <w:rPr>
                <w:rFonts w:ascii="Times New Roman"/>
              </w:rPr>
              <w:t>1.472</w:t>
            </w:r>
          </w:p>
        </w:tc>
        <w:tc>
          <w:tcPr>
            <w:tcW w:w="1418" w:type="dxa"/>
            <w:shd w:val="clear" w:color="auto" w:fill="auto"/>
            <w:vAlign w:val="center"/>
          </w:tcPr>
          <w:p w:rsidR="00364D1B" w:rsidRDefault="00B6456D">
            <w:pPr>
              <w:pStyle w:val="afffffffff3"/>
              <w:rPr>
                <w:rFonts w:ascii="Times New Roman"/>
              </w:rPr>
            </w:pPr>
            <w:r>
              <w:rPr>
                <w:rFonts w:ascii="Times New Roman"/>
              </w:rPr>
              <w:t>2.36</w:t>
            </w:r>
          </w:p>
        </w:tc>
        <w:tc>
          <w:tcPr>
            <w:tcW w:w="798" w:type="dxa"/>
            <w:shd w:val="clear" w:color="auto" w:fill="auto"/>
            <w:vAlign w:val="center"/>
          </w:tcPr>
          <w:p w:rsidR="00364D1B" w:rsidRDefault="00B6456D">
            <w:pPr>
              <w:pStyle w:val="afffffffff3"/>
              <w:rPr>
                <w:rFonts w:ascii="Times New Roman"/>
              </w:rPr>
            </w:pPr>
            <w:r>
              <w:rPr>
                <w:rFonts w:ascii="Times New Roman"/>
              </w:rPr>
              <w:t>0.2</w:t>
            </w:r>
          </w:p>
        </w:tc>
        <w:tc>
          <w:tcPr>
            <w:tcW w:w="798" w:type="dxa"/>
            <w:shd w:val="clear" w:color="auto" w:fill="auto"/>
            <w:vAlign w:val="center"/>
          </w:tcPr>
          <w:p w:rsidR="00364D1B" w:rsidRDefault="00B6456D">
            <w:pPr>
              <w:pStyle w:val="afffffffff3"/>
              <w:rPr>
                <w:rFonts w:ascii="Times New Roman"/>
              </w:rPr>
            </w:pPr>
            <w:r>
              <w:rPr>
                <w:rFonts w:ascii="Times New Roman"/>
              </w:rPr>
              <w:t>14.4</w:t>
            </w:r>
          </w:p>
        </w:tc>
        <w:tc>
          <w:tcPr>
            <w:tcW w:w="798" w:type="dxa"/>
            <w:shd w:val="clear" w:color="auto" w:fill="auto"/>
            <w:vAlign w:val="center"/>
          </w:tcPr>
          <w:p w:rsidR="00364D1B" w:rsidRDefault="00B6456D">
            <w:pPr>
              <w:pStyle w:val="afffffffff3"/>
              <w:rPr>
                <w:rFonts w:ascii="Times New Roman"/>
              </w:rPr>
            </w:pPr>
            <w:r>
              <w:rPr>
                <w:rFonts w:ascii="Times New Roman"/>
              </w:rPr>
              <w:t>92.2</w:t>
            </w:r>
          </w:p>
        </w:tc>
        <w:tc>
          <w:tcPr>
            <w:tcW w:w="798" w:type="dxa"/>
            <w:shd w:val="clear" w:color="auto" w:fill="auto"/>
            <w:vAlign w:val="center"/>
          </w:tcPr>
          <w:p w:rsidR="00364D1B" w:rsidRDefault="00B6456D">
            <w:pPr>
              <w:pStyle w:val="afffffffff3"/>
              <w:rPr>
                <w:rFonts w:ascii="Times New Roman"/>
              </w:rPr>
            </w:pPr>
            <w:r>
              <w:rPr>
                <w:rFonts w:ascii="Times New Roman"/>
              </w:rPr>
              <w:t>100.0</w:t>
            </w:r>
          </w:p>
        </w:tc>
        <w:tc>
          <w:tcPr>
            <w:tcW w:w="798" w:type="dxa"/>
            <w:shd w:val="clear" w:color="auto" w:fill="auto"/>
            <w:vAlign w:val="center"/>
          </w:tcPr>
          <w:p w:rsidR="00364D1B" w:rsidRDefault="00B6456D">
            <w:pPr>
              <w:pStyle w:val="afffffffff3"/>
              <w:rPr>
                <w:rFonts w:ascii="Times New Roman"/>
              </w:rPr>
            </w:pPr>
            <w:r>
              <w:rPr>
                <w:rFonts w:ascii="Times New Roman"/>
              </w:rPr>
              <w:t>40.6</w:t>
            </w:r>
          </w:p>
        </w:tc>
        <w:tc>
          <w:tcPr>
            <w:tcW w:w="934" w:type="dxa"/>
            <w:shd w:val="clear" w:color="auto" w:fill="auto"/>
            <w:vAlign w:val="center"/>
          </w:tcPr>
          <w:p w:rsidR="00364D1B" w:rsidRDefault="00B6456D">
            <w:pPr>
              <w:pStyle w:val="afffffffff3"/>
              <w:rPr>
                <w:rFonts w:ascii="Times New Roman"/>
              </w:rPr>
            </w:pPr>
            <w:r>
              <w:rPr>
                <w:rFonts w:ascii="Times New Roman"/>
              </w:rPr>
              <w:t>37.0</w:t>
            </w:r>
          </w:p>
        </w:tc>
        <w:tc>
          <w:tcPr>
            <w:tcW w:w="934" w:type="dxa"/>
            <w:shd w:val="clear" w:color="auto" w:fill="auto"/>
            <w:vAlign w:val="center"/>
          </w:tcPr>
          <w:p w:rsidR="00364D1B" w:rsidRDefault="00B6456D">
            <w:pPr>
              <w:pStyle w:val="afffffffff3"/>
              <w:rPr>
                <w:rFonts w:ascii="Times New Roman"/>
              </w:rPr>
            </w:pPr>
            <w:r>
              <w:rPr>
                <w:rFonts w:ascii="Times New Roman"/>
              </w:rPr>
              <w:t>24.0</w:t>
            </w:r>
          </w:p>
        </w:tc>
        <w:tc>
          <w:tcPr>
            <w:tcW w:w="934" w:type="dxa"/>
            <w:shd w:val="clear" w:color="auto" w:fill="auto"/>
            <w:vAlign w:val="center"/>
          </w:tcPr>
          <w:p w:rsidR="00364D1B" w:rsidRDefault="00B6456D">
            <w:pPr>
              <w:pStyle w:val="afffffffff3"/>
              <w:rPr>
                <w:rFonts w:ascii="Times New Roman"/>
              </w:rPr>
            </w:pPr>
            <w:r>
              <w:rPr>
                <w:rFonts w:ascii="Times New Roman"/>
              </w:rPr>
              <w:t>50.0</w:t>
            </w:r>
          </w:p>
        </w:tc>
      </w:tr>
      <w:tr w:rsidR="00364D1B">
        <w:trPr>
          <w:jc w:val="center"/>
        </w:trPr>
        <w:tc>
          <w:tcPr>
            <w:tcW w:w="1124" w:type="dxa"/>
            <w:shd w:val="clear" w:color="auto" w:fill="auto"/>
            <w:vAlign w:val="center"/>
          </w:tcPr>
          <w:p w:rsidR="00364D1B" w:rsidRDefault="00B6456D">
            <w:pPr>
              <w:pStyle w:val="afffffffff3"/>
              <w:rPr>
                <w:rFonts w:ascii="Times New Roman"/>
              </w:rPr>
            </w:pPr>
            <w:r>
              <w:rPr>
                <w:rFonts w:ascii="Times New Roman"/>
              </w:rPr>
              <w:t>1.077</w:t>
            </w:r>
          </w:p>
        </w:tc>
        <w:tc>
          <w:tcPr>
            <w:tcW w:w="1418" w:type="dxa"/>
            <w:shd w:val="clear" w:color="auto" w:fill="auto"/>
            <w:vAlign w:val="center"/>
          </w:tcPr>
          <w:p w:rsidR="00364D1B" w:rsidRDefault="00B6456D">
            <w:pPr>
              <w:pStyle w:val="afffffffff3"/>
              <w:rPr>
                <w:rFonts w:ascii="Times New Roman"/>
              </w:rPr>
            </w:pPr>
            <w:r>
              <w:rPr>
                <w:rFonts w:ascii="Times New Roman"/>
              </w:rPr>
              <w:t>1.18</w:t>
            </w:r>
          </w:p>
        </w:tc>
        <w:tc>
          <w:tcPr>
            <w:tcW w:w="798" w:type="dxa"/>
            <w:shd w:val="clear" w:color="auto" w:fill="auto"/>
            <w:vAlign w:val="center"/>
          </w:tcPr>
          <w:p w:rsidR="00364D1B" w:rsidRDefault="00B6456D">
            <w:pPr>
              <w:pStyle w:val="afffffffff3"/>
              <w:rPr>
                <w:rFonts w:ascii="Times New Roman"/>
              </w:rPr>
            </w:pPr>
            <w:r>
              <w:rPr>
                <w:rFonts w:ascii="Times New Roman"/>
              </w:rPr>
              <w:t>0.0</w:t>
            </w:r>
          </w:p>
        </w:tc>
        <w:tc>
          <w:tcPr>
            <w:tcW w:w="798" w:type="dxa"/>
            <w:shd w:val="clear" w:color="auto" w:fill="auto"/>
            <w:vAlign w:val="center"/>
          </w:tcPr>
          <w:p w:rsidR="00364D1B" w:rsidRDefault="00B6456D">
            <w:pPr>
              <w:pStyle w:val="afffffffff3"/>
              <w:rPr>
                <w:rFonts w:ascii="Times New Roman"/>
              </w:rPr>
            </w:pPr>
            <w:r>
              <w:rPr>
                <w:rFonts w:ascii="Times New Roman"/>
              </w:rPr>
              <w:t>0.7</w:t>
            </w:r>
          </w:p>
        </w:tc>
        <w:tc>
          <w:tcPr>
            <w:tcW w:w="798" w:type="dxa"/>
            <w:shd w:val="clear" w:color="auto" w:fill="auto"/>
            <w:vAlign w:val="center"/>
          </w:tcPr>
          <w:p w:rsidR="00364D1B" w:rsidRDefault="00B6456D">
            <w:pPr>
              <w:pStyle w:val="afffffffff3"/>
              <w:rPr>
                <w:rFonts w:ascii="Times New Roman"/>
              </w:rPr>
            </w:pPr>
            <w:r>
              <w:rPr>
                <w:rFonts w:ascii="Times New Roman"/>
              </w:rPr>
              <w:t>66.8</w:t>
            </w:r>
          </w:p>
        </w:tc>
        <w:tc>
          <w:tcPr>
            <w:tcW w:w="798" w:type="dxa"/>
            <w:shd w:val="clear" w:color="auto" w:fill="auto"/>
            <w:vAlign w:val="center"/>
          </w:tcPr>
          <w:p w:rsidR="00364D1B" w:rsidRDefault="00B6456D">
            <w:pPr>
              <w:pStyle w:val="afffffffff3"/>
              <w:rPr>
                <w:rFonts w:ascii="Times New Roman"/>
              </w:rPr>
            </w:pPr>
            <w:r>
              <w:rPr>
                <w:rFonts w:ascii="Times New Roman"/>
              </w:rPr>
              <w:t>100.0</w:t>
            </w:r>
          </w:p>
        </w:tc>
        <w:tc>
          <w:tcPr>
            <w:tcW w:w="798" w:type="dxa"/>
            <w:shd w:val="clear" w:color="auto" w:fill="auto"/>
            <w:vAlign w:val="center"/>
          </w:tcPr>
          <w:p w:rsidR="00364D1B" w:rsidRDefault="00B6456D">
            <w:pPr>
              <w:pStyle w:val="afffffffff3"/>
              <w:rPr>
                <w:rFonts w:ascii="Times New Roman"/>
              </w:rPr>
            </w:pPr>
            <w:r>
              <w:rPr>
                <w:rFonts w:ascii="Times New Roman"/>
              </w:rPr>
              <w:t>29.5</w:t>
            </w:r>
          </w:p>
        </w:tc>
        <w:tc>
          <w:tcPr>
            <w:tcW w:w="934" w:type="dxa"/>
            <w:shd w:val="clear" w:color="auto" w:fill="auto"/>
            <w:vAlign w:val="center"/>
          </w:tcPr>
          <w:p w:rsidR="00364D1B" w:rsidRDefault="00B6456D">
            <w:pPr>
              <w:pStyle w:val="afffffffff3"/>
              <w:rPr>
                <w:rFonts w:ascii="Times New Roman"/>
              </w:rPr>
            </w:pPr>
            <w:r>
              <w:rPr>
                <w:rFonts w:ascii="Times New Roman"/>
              </w:rPr>
              <w:t>26.5</w:t>
            </w:r>
          </w:p>
        </w:tc>
        <w:tc>
          <w:tcPr>
            <w:tcW w:w="934" w:type="dxa"/>
            <w:shd w:val="clear" w:color="auto" w:fill="auto"/>
            <w:vAlign w:val="center"/>
          </w:tcPr>
          <w:p w:rsidR="00364D1B" w:rsidRDefault="00B6456D">
            <w:pPr>
              <w:pStyle w:val="afffffffff3"/>
              <w:rPr>
                <w:rFonts w:ascii="Times New Roman"/>
              </w:rPr>
            </w:pPr>
            <w:r>
              <w:rPr>
                <w:rFonts w:ascii="Times New Roman"/>
              </w:rPr>
              <w:t>15.0</w:t>
            </w:r>
          </w:p>
        </w:tc>
        <w:tc>
          <w:tcPr>
            <w:tcW w:w="934" w:type="dxa"/>
            <w:shd w:val="clear" w:color="auto" w:fill="auto"/>
            <w:vAlign w:val="center"/>
          </w:tcPr>
          <w:p w:rsidR="00364D1B" w:rsidRDefault="00B6456D">
            <w:pPr>
              <w:pStyle w:val="afffffffff3"/>
              <w:rPr>
                <w:rFonts w:ascii="Times New Roman"/>
              </w:rPr>
            </w:pPr>
            <w:r>
              <w:rPr>
                <w:rFonts w:ascii="Times New Roman"/>
              </w:rPr>
              <w:t>38.0</w:t>
            </w:r>
          </w:p>
        </w:tc>
      </w:tr>
      <w:tr w:rsidR="00364D1B">
        <w:trPr>
          <w:jc w:val="center"/>
        </w:trPr>
        <w:tc>
          <w:tcPr>
            <w:tcW w:w="1124" w:type="dxa"/>
            <w:shd w:val="clear" w:color="auto" w:fill="auto"/>
            <w:vAlign w:val="center"/>
          </w:tcPr>
          <w:p w:rsidR="00364D1B" w:rsidRDefault="00B6456D">
            <w:pPr>
              <w:pStyle w:val="afffffffff3"/>
              <w:rPr>
                <w:rFonts w:ascii="Times New Roman"/>
              </w:rPr>
            </w:pPr>
            <w:r>
              <w:rPr>
                <w:rFonts w:ascii="Times New Roman"/>
              </w:rPr>
              <w:t>0.795</w:t>
            </w:r>
          </w:p>
        </w:tc>
        <w:tc>
          <w:tcPr>
            <w:tcW w:w="1418" w:type="dxa"/>
            <w:shd w:val="clear" w:color="auto" w:fill="auto"/>
            <w:vAlign w:val="center"/>
          </w:tcPr>
          <w:p w:rsidR="00364D1B" w:rsidRDefault="00B6456D">
            <w:pPr>
              <w:pStyle w:val="afffffffff3"/>
              <w:rPr>
                <w:rFonts w:ascii="Times New Roman"/>
              </w:rPr>
            </w:pPr>
            <w:r>
              <w:rPr>
                <w:rFonts w:ascii="Times New Roman"/>
              </w:rPr>
              <w:t>0.6</w:t>
            </w:r>
          </w:p>
        </w:tc>
        <w:tc>
          <w:tcPr>
            <w:tcW w:w="798" w:type="dxa"/>
            <w:shd w:val="clear" w:color="auto" w:fill="auto"/>
            <w:vAlign w:val="center"/>
          </w:tcPr>
          <w:p w:rsidR="00364D1B" w:rsidRDefault="00B6456D">
            <w:pPr>
              <w:pStyle w:val="afffffffff3"/>
              <w:rPr>
                <w:rFonts w:ascii="Times New Roman"/>
              </w:rPr>
            </w:pPr>
            <w:r>
              <w:rPr>
                <w:rFonts w:ascii="Times New Roman"/>
              </w:rPr>
              <w:t>0.0</w:t>
            </w:r>
          </w:p>
        </w:tc>
        <w:tc>
          <w:tcPr>
            <w:tcW w:w="798" w:type="dxa"/>
            <w:shd w:val="clear" w:color="auto" w:fill="auto"/>
            <w:vAlign w:val="center"/>
          </w:tcPr>
          <w:p w:rsidR="00364D1B" w:rsidRDefault="00B6456D">
            <w:pPr>
              <w:pStyle w:val="afffffffff3"/>
              <w:rPr>
                <w:rFonts w:ascii="Times New Roman"/>
              </w:rPr>
            </w:pPr>
            <w:r>
              <w:rPr>
                <w:rFonts w:ascii="Times New Roman"/>
              </w:rPr>
              <w:t>0.0</w:t>
            </w:r>
          </w:p>
        </w:tc>
        <w:tc>
          <w:tcPr>
            <w:tcW w:w="798" w:type="dxa"/>
            <w:shd w:val="clear" w:color="auto" w:fill="auto"/>
            <w:vAlign w:val="center"/>
          </w:tcPr>
          <w:p w:rsidR="00364D1B" w:rsidRDefault="00B6456D">
            <w:pPr>
              <w:pStyle w:val="afffffffff3"/>
              <w:rPr>
                <w:rFonts w:ascii="Times New Roman"/>
              </w:rPr>
            </w:pPr>
            <w:r>
              <w:rPr>
                <w:rFonts w:ascii="Times New Roman"/>
              </w:rPr>
              <w:t>44.9</w:t>
            </w:r>
          </w:p>
        </w:tc>
        <w:tc>
          <w:tcPr>
            <w:tcW w:w="798" w:type="dxa"/>
            <w:shd w:val="clear" w:color="auto" w:fill="auto"/>
            <w:vAlign w:val="center"/>
          </w:tcPr>
          <w:p w:rsidR="00364D1B" w:rsidRDefault="00B6456D">
            <w:pPr>
              <w:pStyle w:val="afffffffff3"/>
              <w:rPr>
                <w:rFonts w:ascii="Times New Roman"/>
              </w:rPr>
            </w:pPr>
            <w:r>
              <w:rPr>
                <w:rFonts w:ascii="Times New Roman"/>
              </w:rPr>
              <w:t>99.9</w:t>
            </w:r>
          </w:p>
        </w:tc>
        <w:tc>
          <w:tcPr>
            <w:tcW w:w="798" w:type="dxa"/>
            <w:shd w:val="clear" w:color="auto" w:fill="auto"/>
            <w:vAlign w:val="center"/>
          </w:tcPr>
          <w:p w:rsidR="00364D1B" w:rsidRDefault="00B6456D">
            <w:pPr>
              <w:pStyle w:val="afffffffff3"/>
              <w:rPr>
                <w:rFonts w:ascii="Times New Roman"/>
              </w:rPr>
            </w:pPr>
            <w:r>
              <w:rPr>
                <w:rFonts w:ascii="Times New Roman"/>
              </w:rPr>
              <w:t>21.1</w:t>
            </w:r>
          </w:p>
        </w:tc>
        <w:tc>
          <w:tcPr>
            <w:tcW w:w="934" w:type="dxa"/>
            <w:shd w:val="clear" w:color="auto" w:fill="auto"/>
            <w:vAlign w:val="center"/>
          </w:tcPr>
          <w:p w:rsidR="00364D1B" w:rsidRDefault="00B6456D">
            <w:pPr>
              <w:pStyle w:val="afffffffff3"/>
              <w:rPr>
                <w:rFonts w:ascii="Times New Roman"/>
              </w:rPr>
            </w:pPr>
            <w:r>
              <w:rPr>
                <w:rFonts w:ascii="Times New Roman"/>
              </w:rPr>
              <w:t>19.0</w:t>
            </w:r>
          </w:p>
        </w:tc>
        <w:tc>
          <w:tcPr>
            <w:tcW w:w="934" w:type="dxa"/>
            <w:shd w:val="clear" w:color="auto" w:fill="auto"/>
            <w:vAlign w:val="center"/>
          </w:tcPr>
          <w:p w:rsidR="00364D1B" w:rsidRDefault="00B6456D">
            <w:pPr>
              <w:pStyle w:val="afffffffff3"/>
              <w:rPr>
                <w:rFonts w:ascii="Times New Roman"/>
              </w:rPr>
            </w:pPr>
            <w:r>
              <w:rPr>
                <w:rFonts w:ascii="Times New Roman"/>
              </w:rPr>
              <w:t>10.0</w:t>
            </w:r>
          </w:p>
        </w:tc>
        <w:tc>
          <w:tcPr>
            <w:tcW w:w="934" w:type="dxa"/>
            <w:shd w:val="clear" w:color="auto" w:fill="auto"/>
            <w:vAlign w:val="center"/>
          </w:tcPr>
          <w:p w:rsidR="00364D1B" w:rsidRDefault="00B6456D">
            <w:pPr>
              <w:pStyle w:val="afffffffff3"/>
              <w:rPr>
                <w:rFonts w:ascii="Times New Roman"/>
              </w:rPr>
            </w:pPr>
            <w:r>
              <w:rPr>
                <w:rFonts w:ascii="Times New Roman"/>
              </w:rPr>
              <w:t>28.0</w:t>
            </w:r>
          </w:p>
        </w:tc>
      </w:tr>
      <w:tr w:rsidR="00364D1B">
        <w:trPr>
          <w:jc w:val="center"/>
        </w:trPr>
        <w:tc>
          <w:tcPr>
            <w:tcW w:w="1124" w:type="dxa"/>
            <w:shd w:val="clear" w:color="auto" w:fill="auto"/>
            <w:vAlign w:val="center"/>
          </w:tcPr>
          <w:p w:rsidR="00364D1B" w:rsidRDefault="00B6456D">
            <w:pPr>
              <w:pStyle w:val="afffffffff3"/>
              <w:rPr>
                <w:rFonts w:ascii="Times New Roman"/>
              </w:rPr>
            </w:pPr>
            <w:r>
              <w:rPr>
                <w:rFonts w:ascii="Times New Roman"/>
              </w:rPr>
              <w:t>0.582</w:t>
            </w:r>
          </w:p>
        </w:tc>
        <w:tc>
          <w:tcPr>
            <w:tcW w:w="1418" w:type="dxa"/>
            <w:shd w:val="clear" w:color="auto" w:fill="auto"/>
            <w:vAlign w:val="center"/>
          </w:tcPr>
          <w:p w:rsidR="00364D1B" w:rsidRDefault="00B6456D">
            <w:pPr>
              <w:pStyle w:val="afffffffff3"/>
              <w:rPr>
                <w:rFonts w:ascii="Times New Roman"/>
              </w:rPr>
            </w:pPr>
            <w:r>
              <w:rPr>
                <w:rFonts w:ascii="Times New Roman"/>
              </w:rPr>
              <w:t>0.3</w:t>
            </w:r>
          </w:p>
        </w:tc>
        <w:tc>
          <w:tcPr>
            <w:tcW w:w="798" w:type="dxa"/>
            <w:shd w:val="clear" w:color="auto" w:fill="auto"/>
            <w:vAlign w:val="center"/>
          </w:tcPr>
          <w:p w:rsidR="00364D1B" w:rsidRDefault="00B6456D">
            <w:pPr>
              <w:pStyle w:val="afffffffff3"/>
              <w:rPr>
                <w:rFonts w:ascii="Times New Roman"/>
              </w:rPr>
            </w:pPr>
            <w:r>
              <w:rPr>
                <w:rFonts w:ascii="Times New Roman"/>
              </w:rPr>
              <w:t>0.0</w:t>
            </w:r>
          </w:p>
        </w:tc>
        <w:tc>
          <w:tcPr>
            <w:tcW w:w="798" w:type="dxa"/>
            <w:shd w:val="clear" w:color="auto" w:fill="auto"/>
            <w:vAlign w:val="center"/>
          </w:tcPr>
          <w:p w:rsidR="00364D1B" w:rsidRDefault="00B6456D">
            <w:pPr>
              <w:pStyle w:val="afffffffff3"/>
              <w:rPr>
                <w:rFonts w:ascii="Times New Roman"/>
              </w:rPr>
            </w:pPr>
            <w:r>
              <w:rPr>
                <w:rFonts w:ascii="Times New Roman"/>
              </w:rPr>
              <w:t>0.0</w:t>
            </w:r>
          </w:p>
        </w:tc>
        <w:tc>
          <w:tcPr>
            <w:tcW w:w="798" w:type="dxa"/>
            <w:shd w:val="clear" w:color="auto" w:fill="auto"/>
            <w:vAlign w:val="center"/>
          </w:tcPr>
          <w:p w:rsidR="00364D1B" w:rsidRDefault="00B6456D">
            <w:pPr>
              <w:pStyle w:val="afffffffff3"/>
              <w:rPr>
                <w:rFonts w:ascii="Times New Roman"/>
              </w:rPr>
            </w:pPr>
            <w:r>
              <w:rPr>
                <w:rFonts w:ascii="Times New Roman"/>
              </w:rPr>
              <w:t>24.5</w:t>
            </w:r>
          </w:p>
        </w:tc>
        <w:tc>
          <w:tcPr>
            <w:tcW w:w="798" w:type="dxa"/>
            <w:shd w:val="clear" w:color="auto" w:fill="auto"/>
            <w:vAlign w:val="center"/>
          </w:tcPr>
          <w:p w:rsidR="00364D1B" w:rsidRDefault="00B6456D">
            <w:pPr>
              <w:pStyle w:val="afffffffff3"/>
              <w:rPr>
                <w:rFonts w:ascii="Times New Roman"/>
              </w:rPr>
            </w:pPr>
            <w:r>
              <w:rPr>
                <w:rFonts w:ascii="Times New Roman"/>
              </w:rPr>
              <w:t>99.7</w:t>
            </w:r>
          </w:p>
        </w:tc>
        <w:tc>
          <w:tcPr>
            <w:tcW w:w="798" w:type="dxa"/>
            <w:shd w:val="clear" w:color="auto" w:fill="auto"/>
            <w:vAlign w:val="center"/>
          </w:tcPr>
          <w:p w:rsidR="00364D1B" w:rsidRDefault="00B6456D">
            <w:pPr>
              <w:pStyle w:val="afffffffff3"/>
              <w:rPr>
                <w:rFonts w:ascii="Times New Roman"/>
              </w:rPr>
            </w:pPr>
            <w:r>
              <w:rPr>
                <w:rFonts w:ascii="Times New Roman"/>
              </w:rPr>
              <w:t>13.3</w:t>
            </w:r>
          </w:p>
        </w:tc>
        <w:tc>
          <w:tcPr>
            <w:tcW w:w="934" w:type="dxa"/>
            <w:shd w:val="clear" w:color="auto" w:fill="auto"/>
            <w:vAlign w:val="center"/>
          </w:tcPr>
          <w:p w:rsidR="00364D1B" w:rsidRDefault="00B6456D">
            <w:pPr>
              <w:pStyle w:val="afffffffff3"/>
              <w:rPr>
                <w:rFonts w:ascii="Times New Roman"/>
              </w:rPr>
            </w:pPr>
            <w:r>
              <w:rPr>
                <w:rFonts w:ascii="Times New Roman"/>
              </w:rPr>
              <w:t>13.5</w:t>
            </w:r>
          </w:p>
        </w:tc>
        <w:tc>
          <w:tcPr>
            <w:tcW w:w="934" w:type="dxa"/>
            <w:shd w:val="clear" w:color="auto" w:fill="auto"/>
            <w:vAlign w:val="center"/>
          </w:tcPr>
          <w:p w:rsidR="00364D1B" w:rsidRDefault="00B6456D">
            <w:pPr>
              <w:pStyle w:val="afffffffff3"/>
              <w:rPr>
                <w:rFonts w:ascii="Times New Roman"/>
              </w:rPr>
            </w:pPr>
            <w:r>
              <w:rPr>
                <w:rFonts w:ascii="Times New Roman"/>
              </w:rPr>
              <w:t>7.0</w:t>
            </w:r>
          </w:p>
        </w:tc>
        <w:tc>
          <w:tcPr>
            <w:tcW w:w="934" w:type="dxa"/>
            <w:shd w:val="clear" w:color="auto" w:fill="auto"/>
            <w:vAlign w:val="center"/>
          </w:tcPr>
          <w:p w:rsidR="00364D1B" w:rsidRDefault="00B6456D">
            <w:pPr>
              <w:pStyle w:val="afffffffff3"/>
              <w:rPr>
                <w:rFonts w:ascii="Times New Roman"/>
              </w:rPr>
            </w:pPr>
            <w:r>
              <w:rPr>
                <w:rFonts w:ascii="Times New Roman"/>
              </w:rPr>
              <w:t>20.0</w:t>
            </w:r>
          </w:p>
        </w:tc>
      </w:tr>
      <w:tr w:rsidR="00364D1B">
        <w:trPr>
          <w:jc w:val="center"/>
        </w:trPr>
        <w:tc>
          <w:tcPr>
            <w:tcW w:w="1124" w:type="dxa"/>
            <w:shd w:val="clear" w:color="auto" w:fill="auto"/>
            <w:vAlign w:val="center"/>
          </w:tcPr>
          <w:p w:rsidR="00364D1B" w:rsidRDefault="00B6456D">
            <w:pPr>
              <w:pStyle w:val="afffffffff3"/>
              <w:rPr>
                <w:rFonts w:ascii="Times New Roman"/>
              </w:rPr>
            </w:pPr>
            <w:r>
              <w:rPr>
                <w:rFonts w:ascii="Times New Roman"/>
              </w:rPr>
              <w:t>0.426</w:t>
            </w:r>
          </w:p>
        </w:tc>
        <w:tc>
          <w:tcPr>
            <w:tcW w:w="1418" w:type="dxa"/>
            <w:shd w:val="clear" w:color="auto" w:fill="auto"/>
            <w:vAlign w:val="center"/>
          </w:tcPr>
          <w:p w:rsidR="00364D1B" w:rsidRDefault="00B6456D">
            <w:pPr>
              <w:pStyle w:val="afffffffff3"/>
              <w:rPr>
                <w:rFonts w:ascii="Times New Roman"/>
              </w:rPr>
            </w:pPr>
            <w:r>
              <w:rPr>
                <w:rFonts w:ascii="Times New Roman"/>
              </w:rPr>
              <w:t>0.15</w:t>
            </w:r>
          </w:p>
        </w:tc>
        <w:tc>
          <w:tcPr>
            <w:tcW w:w="798" w:type="dxa"/>
            <w:shd w:val="clear" w:color="auto" w:fill="auto"/>
            <w:vAlign w:val="center"/>
          </w:tcPr>
          <w:p w:rsidR="00364D1B" w:rsidRDefault="00B6456D">
            <w:pPr>
              <w:pStyle w:val="afffffffff3"/>
              <w:rPr>
                <w:rFonts w:ascii="Times New Roman"/>
              </w:rPr>
            </w:pPr>
            <w:r>
              <w:rPr>
                <w:rFonts w:ascii="Times New Roman"/>
              </w:rPr>
              <w:t>0.0</w:t>
            </w:r>
          </w:p>
        </w:tc>
        <w:tc>
          <w:tcPr>
            <w:tcW w:w="798" w:type="dxa"/>
            <w:shd w:val="clear" w:color="auto" w:fill="auto"/>
            <w:vAlign w:val="center"/>
          </w:tcPr>
          <w:p w:rsidR="00364D1B" w:rsidRDefault="00B6456D">
            <w:pPr>
              <w:pStyle w:val="afffffffff3"/>
              <w:rPr>
                <w:rFonts w:ascii="Times New Roman"/>
              </w:rPr>
            </w:pPr>
            <w:r>
              <w:rPr>
                <w:rFonts w:ascii="Times New Roman"/>
              </w:rPr>
              <w:t>0.0</w:t>
            </w:r>
          </w:p>
        </w:tc>
        <w:tc>
          <w:tcPr>
            <w:tcW w:w="798" w:type="dxa"/>
            <w:shd w:val="clear" w:color="auto" w:fill="auto"/>
            <w:vAlign w:val="center"/>
          </w:tcPr>
          <w:p w:rsidR="00364D1B" w:rsidRDefault="00B6456D">
            <w:pPr>
              <w:pStyle w:val="afffffffff3"/>
              <w:rPr>
                <w:rFonts w:ascii="Times New Roman"/>
              </w:rPr>
            </w:pPr>
            <w:r>
              <w:rPr>
                <w:rFonts w:ascii="Times New Roman"/>
              </w:rPr>
              <w:t>14.2</w:t>
            </w:r>
          </w:p>
        </w:tc>
        <w:tc>
          <w:tcPr>
            <w:tcW w:w="798" w:type="dxa"/>
            <w:shd w:val="clear" w:color="auto" w:fill="auto"/>
            <w:vAlign w:val="center"/>
          </w:tcPr>
          <w:p w:rsidR="00364D1B" w:rsidRDefault="00B6456D">
            <w:pPr>
              <w:pStyle w:val="afffffffff3"/>
              <w:rPr>
                <w:rFonts w:ascii="Times New Roman"/>
              </w:rPr>
            </w:pPr>
            <w:r>
              <w:rPr>
                <w:rFonts w:ascii="Times New Roman"/>
              </w:rPr>
              <w:t>95.9</w:t>
            </w:r>
          </w:p>
        </w:tc>
        <w:tc>
          <w:tcPr>
            <w:tcW w:w="798" w:type="dxa"/>
            <w:shd w:val="clear" w:color="auto" w:fill="auto"/>
            <w:vAlign w:val="center"/>
          </w:tcPr>
          <w:p w:rsidR="00364D1B" w:rsidRDefault="00B6456D">
            <w:pPr>
              <w:pStyle w:val="afffffffff3"/>
              <w:rPr>
                <w:rFonts w:ascii="Times New Roman"/>
              </w:rPr>
            </w:pPr>
            <w:r>
              <w:rPr>
                <w:rFonts w:ascii="Times New Roman"/>
              </w:rPr>
              <w:t>9.2</w:t>
            </w:r>
          </w:p>
        </w:tc>
        <w:tc>
          <w:tcPr>
            <w:tcW w:w="934" w:type="dxa"/>
            <w:shd w:val="clear" w:color="auto" w:fill="auto"/>
            <w:vAlign w:val="center"/>
          </w:tcPr>
          <w:p w:rsidR="00364D1B" w:rsidRDefault="00B6456D">
            <w:pPr>
              <w:pStyle w:val="afffffffff3"/>
              <w:rPr>
                <w:rFonts w:ascii="Times New Roman"/>
              </w:rPr>
            </w:pPr>
            <w:r>
              <w:rPr>
                <w:rFonts w:ascii="Times New Roman"/>
              </w:rPr>
              <w:t>10.0</w:t>
            </w:r>
          </w:p>
        </w:tc>
        <w:tc>
          <w:tcPr>
            <w:tcW w:w="934" w:type="dxa"/>
            <w:shd w:val="clear" w:color="auto" w:fill="auto"/>
            <w:vAlign w:val="center"/>
          </w:tcPr>
          <w:p w:rsidR="00364D1B" w:rsidRDefault="00B6456D">
            <w:pPr>
              <w:pStyle w:val="afffffffff3"/>
              <w:rPr>
                <w:rFonts w:ascii="Times New Roman"/>
              </w:rPr>
            </w:pPr>
            <w:r>
              <w:rPr>
                <w:rFonts w:ascii="Times New Roman"/>
              </w:rPr>
              <w:t>5.0</w:t>
            </w:r>
          </w:p>
        </w:tc>
        <w:tc>
          <w:tcPr>
            <w:tcW w:w="934" w:type="dxa"/>
            <w:shd w:val="clear" w:color="auto" w:fill="auto"/>
            <w:vAlign w:val="center"/>
          </w:tcPr>
          <w:p w:rsidR="00364D1B" w:rsidRDefault="00B6456D">
            <w:pPr>
              <w:pStyle w:val="afffffffff3"/>
              <w:rPr>
                <w:rFonts w:ascii="Times New Roman"/>
              </w:rPr>
            </w:pPr>
            <w:r>
              <w:rPr>
                <w:rFonts w:ascii="Times New Roman"/>
              </w:rPr>
              <w:t>15.0</w:t>
            </w:r>
          </w:p>
        </w:tc>
      </w:tr>
      <w:tr w:rsidR="00364D1B">
        <w:trPr>
          <w:jc w:val="center"/>
        </w:trPr>
        <w:tc>
          <w:tcPr>
            <w:tcW w:w="1124" w:type="dxa"/>
            <w:shd w:val="clear" w:color="auto" w:fill="auto"/>
            <w:vAlign w:val="center"/>
          </w:tcPr>
          <w:p w:rsidR="00364D1B" w:rsidRDefault="00B6456D">
            <w:pPr>
              <w:pStyle w:val="afffffffff3"/>
              <w:rPr>
                <w:rFonts w:ascii="Times New Roman"/>
              </w:rPr>
            </w:pPr>
            <w:r>
              <w:rPr>
                <w:rFonts w:ascii="Times New Roman"/>
              </w:rPr>
              <w:t>0.312</w:t>
            </w:r>
          </w:p>
        </w:tc>
        <w:tc>
          <w:tcPr>
            <w:tcW w:w="1418" w:type="dxa"/>
            <w:shd w:val="clear" w:color="auto" w:fill="auto"/>
            <w:vAlign w:val="center"/>
          </w:tcPr>
          <w:p w:rsidR="00364D1B" w:rsidRDefault="00B6456D">
            <w:pPr>
              <w:pStyle w:val="afffffffff3"/>
              <w:rPr>
                <w:rFonts w:ascii="Times New Roman"/>
              </w:rPr>
            </w:pPr>
            <w:r>
              <w:rPr>
                <w:rFonts w:ascii="Times New Roman"/>
              </w:rPr>
              <w:t>0.075</w:t>
            </w:r>
          </w:p>
        </w:tc>
        <w:tc>
          <w:tcPr>
            <w:tcW w:w="798" w:type="dxa"/>
            <w:shd w:val="clear" w:color="auto" w:fill="auto"/>
            <w:vAlign w:val="center"/>
          </w:tcPr>
          <w:p w:rsidR="00364D1B" w:rsidRDefault="00B6456D">
            <w:pPr>
              <w:pStyle w:val="afffffffff3"/>
              <w:rPr>
                <w:rFonts w:ascii="Times New Roman"/>
              </w:rPr>
            </w:pPr>
            <w:r>
              <w:rPr>
                <w:rFonts w:ascii="Times New Roman"/>
              </w:rPr>
              <w:t>0.0</w:t>
            </w:r>
          </w:p>
        </w:tc>
        <w:tc>
          <w:tcPr>
            <w:tcW w:w="798" w:type="dxa"/>
            <w:shd w:val="clear" w:color="auto" w:fill="auto"/>
            <w:vAlign w:val="center"/>
          </w:tcPr>
          <w:p w:rsidR="00364D1B" w:rsidRDefault="00B6456D">
            <w:pPr>
              <w:pStyle w:val="afffffffff3"/>
              <w:rPr>
                <w:rFonts w:ascii="Times New Roman"/>
              </w:rPr>
            </w:pPr>
            <w:r>
              <w:rPr>
                <w:rFonts w:ascii="Times New Roman"/>
              </w:rPr>
              <w:t>0.0</w:t>
            </w:r>
          </w:p>
        </w:tc>
        <w:tc>
          <w:tcPr>
            <w:tcW w:w="798" w:type="dxa"/>
            <w:shd w:val="clear" w:color="auto" w:fill="auto"/>
            <w:vAlign w:val="center"/>
          </w:tcPr>
          <w:p w:rsidR="00364D1B" w:rsidRDefault="00B6456D">
            <w:pPr>
              <w:pStyle w:val="afffffffff3"/>
              <w:rPr>
                <w:rFonts w:ascii="Times New Roman"/>
              </w:rPr>
            </w:pPr>
            <w:r>
              <w:rPr>
                <w:rFonts w:ascii="Times New Roman"/>
              </w:rPr>
              <w:t>8.8</w:t>
            </w:r>
          </w:p>
        </w:tc>
        <w:tc>
          <w:tcPr>
            <w:tcW w:w="798" w:type="dxa"/>
            <w:shd w:val="clear" w:color="auto" w:fill="auto"/>
            <w:vAlign w:val="center"/>
          </w:tcPr>
          <w:p w:rsidR="00364D1B" w:rsidRDefault="00B6456D">
            <w:pPr>
              <w:pStyle w:val="afffffffff3"/>
              <w:rPr>
                <w:rFonts w:ascii="Times New Roman"/>
              </w:rPr>
            </w:pPr>
            <w:r>
              <w:rPr>
                <w:rFonts w:ascii="Times New Roman"/>
              </w:rPr>
              <w:t>86.0</w:t>
            </w:r>
          </w:p>
        </w:tc>
        <w:tc>
          <w:tcPr>
            <w:tcW w:w="798" w:type="dxa"/>
            <w:shd w:val="clear" w:color="auto" w:fill="auto"/>
            <w:vAlign w:val="center"/>
          </w:tcPr>
          <w:p w:rsidR="00364D1B" w:rsidRDefault="00B6456D">
            <w:pPr>
              <w:pStyle w:val="afffffffff3"/>
              <w:rPr>
                <w:rFonts w:ascii="Times New Roman"/>
              </w:rPr>
            </w:pPr>
            <w:r>
              <w:rPr>
                <w:rFonts w:ascii="Times New Roman"/>
              </w:rPr>
              <w:t>6.8</w:t>
            </w:r>
          </w:p>
        </w:tc>
        <w:tc>
          <w:tcPr>
            <w:tcW w:w="934" w:type="dxa"/>
            <w:shd w:val="clear" w:color="auto" w:fill="auto"/>
            <w:vAlign w:val="center"/>
          </w:tcPr>
          <w:p w:rsidR="00364D1B" w:rsidRDefault="00B6456D">
            <w:pPr>
              <w:pStyle w:val="afffffffff3"/>
              <w:rPr>
                <w:rFonts w:ascii="Times New Roman"/>
              </w:rPr>
            </w:pPr>
            <w:r>
              <w:rPr>
                <w:rFonts w:ascii="Times New Roman"/>
              </w:rPr>
              <w:t>6.0</w:t>
            </w:r>
          </w:p>
        </w:tc>
        <w:tc>
          <w:tcPr>
            <w:tcW w:w="934" w:type="dxa"/>
            <w:shd w:val="clear" w:color="auto" w:fill="auto"/>
            <w:vAlign w:val="center"/>
          </w:tcPr>
          <w:p w:rsidR="00364D1B" w:rsidRDefault="00B6456D">
            <w:pPr>
              <w:pStyle w:val="afffffffff3"/>
              <w:rPr>
                <w:rFonts w:ascii="Times New Roman"/>
              </w:rPr>
            </w:pPr>
            <w:r>
              <w:rPr>
                <w:rFonts w:ascii="Times New Roman"/>
              </w:rPr>
              <w:t>4.0</w:t>
            </w:r>
          </w:p>
        </w:tc>
        <w:tc>
          <w:tcPr>
            <w:tcW w:w="934" w:type="dxa"/>
            <w:shd w:val="clear" w:color="auto" w:fill="auto"/>
            <w:vAlign w:val="center"/>
          </w:tcPr>
          <w:p w:rsidR="00364D1B" w:rsidRDefault="00B6456D">
            <w:pPr>
              <w:pStyle w:val="afffffffff3"/>
              <w:rPr>
                <w:rFonts w:ascii="Times New Roman"/>
              </w:rPr>
            </w:pPr>
            <w:r>
              <w:rPr>
                <w:rFonts w:ascii="Times New Roman"/>
              </w:rPr>
              <w:t>8.0</w:t>
            </w:r>
          </w:p>
        </w:tc>
      </w:tr>
      <w:tr w:rsidR="00364D1B">
        <w:trPr>
          <w:jc w:val="center"/>
        </w:trPr>
        <w:tc>
          <w:tcPr>
            <w:tcW w:w="1124" w:type="dxa"/>
            <w:shd w:val="clear" w:color="auto" w:fill="auto"/>
            <w:vAlign w:val="center"/>
          </w:tcPr>
          <w:p w:rsidR="00364D1B" w:rsidRDefault="00B6456D">
            <w:pPr>
              <w:pStyle w:val="afffffffff3"/>
              <w:rPr>
                <w:rFonts w:ascii="Times New Roman"/>
              </w:rPr>
            </w:pPr>
            <w:r>
              <w:rPr>
                <w:rFonts w:ascii="Times New Roman"/>
              </w:rPr>
              <w:t>-</w:t>
            </w:r>
          </w:p>
        </w:tc>
        <w:tc>
          <w:tcPr>
            <w:tcW w:w="1418" w:type="dxa"/>
            <w:shd w:val="clear" w:color="auto" w:fill="auto"/>
            <w:vAlign w:val="center"/>
          </w:tcPr>
          <w:p w:rsidR="00364D1B" w:rsidRDefault="00B6456D">
            <w:pPr>
              <w:pStyle w:val="afffffffff3"/>
              <w:rPr>
                <w:rFonts w:ascii="Times New Roman"/>
              </w:rPr>
            </w:pPr>
            <w:r>
              <w:rPr>
                <w:rFonts w:ascii="Times New Roman"/>
              </w:rPr>
              <w:t>体积配合比</w:t>
            </w:r>
            <w:r>
              <w:rPr>
                <w:rFonts w:ascii="Times New Roman"/>
              </w:rPr>
              <w:t>Pvi</w:t>
            </w:r>
          </w:p>
        </w:tc>
        <w:tc>
          <w:tcPr>
            <w:tcW w:w="798" w:type="dxa"/>
            <w:shd w:val="clear" w:color="auto" w:fill="auto"/>
            <w:vAlign w:val="center"/>
          </w:tcPr>
          <w:p w:rsidR="00364D1B" w:rsidRDefault="00B6456D">
            <w:pPr>
              <w:pStyle w:val="afffffffff3"/>
              <w:rPr>
                <w:rFonts w:ascii="Times New Roman"/>
              </w:rPr>
            </w:pPr>
            <w:r>
              <w:rPr>
                <w:rFonts w:ascii="Times New Roman"/>
              </w:rPr>
              <w:t>48.0</w:t>
            </w:r>
          </w:p>
        </w:tc>
        <w:tc>
          <w:tcPr>
            <w:tcW w:w="798" w:type="dxa"/>
            <w:shd w:val="clear" w:color="auto" w:fill="auto"/>
            <w:vAlign w:val="center"/>
          </w:tcPr>
          <w:p w:rsidR="00364D1B" w:rsidRDefault="00B6456D">
            <w:pPr>
              <w:pStyle w:val="afffffffff3"/>
              <w:rPr>
                <w:rFonts w:ascii="Times New Roman"/>
              </w:rPr>
            </w:pPr>
            <w:r>
              <w:rPr>
                <w:rFonts w:ascii="Times New Roman"/>
              </w:rPr>
              <w:t>10.0</w:t>
            </w:r>
          </w:p>
        </w:tc>
        <w:tc>
          <w:tcPr>
            <w:tcW w:w="798" w:type="dxa"/>
            <w:shd w:val="clear" w:color="auto" w:fill="auto"/>
            <w:vAlign w:val="center"/>
          </w:tcPr>
          <w:p w:rsidR="00364D1B" w:rsidRDefault="00B6456D">
            <w:pPr>
              <w:pStyle w:val="afffffffff3"/>
              <w:rPr>
                <w:rFonts w:ascii="Times New Roman"/>
              </w:rPr>
            </w:pPr>
            <w:r>
              <w:rPr>
                <w:rFonts w:ascii="Times New Roman"/>
              </w:rPr>
              <w:t>38.0</w:t>
            </w:r>
          </w:p>
        </w:tc>
        <w:tc>
          <w:tcPr>
            <w:tcW w:w="798" w:type="dxa"/>
            <w:shd w:val="clear" w:color="auto" w:fill="auto"/>
            <w:vAlign w:val="center"/>
          </w:tcPr>
          <w:p w:rsidR="00364D1B" w:rsidRDefault="00B6456D">
            <w:pPr>
              <w:pStyle w:val="afffffffff3"/>
              <w:rPr>
                <w:rFonts w:ascii="Times New Roman"/>
              </w:rPr>
            </w:pPr>
            <w:r>
              <w:rPr>
                <w:rFonts w:ascii="Times New Roman"/>
              </w:rPr>
              <w:t>4.0</w:t>
            </w:r>
          </w:p>
        </w:tc>
        <w:tc>
          <w:tcPr>
            <w:tcW w:w="798" w:type="dxa"/>
            <w:shd w:val="clear" w:color="auto" w:fill="auto"/>
            <w:vAlign w:val="center"/>
          </w:tcPr>
          <w:p w:rsidR="00364D1B" w:rsidRDefault="00B6456D">
            <w:pPr>
              <w:pStyle w:val="afffffffff3"/>
              <w:rPr>
                <w:rFonts w:ascii="Times New Roman"/>
              </w:rPr>
            </w:pPr>
            <w:r>
              <w:rPr>
                <w:rFonts w:ascii="Times New Roman"/>
              </w:rPr>
              <w:t>100</w:t>
            </w:r>
          </w:p>
        </w:tc>
        <w:tc>
          <w:tcPr>
            <w:tcW w:w="2802" w:type="dxa"/>
            <w:gridSpan w:val="3"/>
            <w:shd w:val="clear" w:color="auto" w:fill="auto"/>
            <w:vAlign w:val="center"/>
          </w:tcPr>
          <w:p w:rsidR="00364D1B" w:rsidRDefault="00B6456D">
            <w:pPr>
              <w:pStyle w:val="afffffffff3"/>
              <w:rPr>
                <w:rFonts w:ascii="Times New Roman"/>
              </w:rPr>
            </w:pPr>
            <w:r>
              <w:rPr>
                <w:rFonts w:ascii="Times New Roman"/>
              </w:rPr>
              <w:t>-</w:t>
            </w:r>
          </w:p>
        </w:tc>
      </w:tr>
    </w:tbl>
    <w:p w:rsidR="00364D1B" w:rsidRDefault="00364D1B">
      <w:pPr>
        <w:pStyle w:val="afffff"/>
        <w:ind w:firstLine="420"/>
      </w:pPr>
    </w:p>
    <w:p w:rsidR="00364D1B" w:rsidRDefault="00B6456D">
      <w:pPr>
        <w:pStyle w:val="aff6"/>
        <w:spacing w:before="156" w:after="156"/>
        <w:rPr>
          <w:rFonts w:ascii="Times New Roman" w:eastAsia="宋体"/>
        </w:rPr>
      </w:pPr>
      <w:r>
        <w:rPr>
          <w:rFonts w:ascii="Times New Roman" w:eastAsia="宋体" w:hint="eastAsia"/>
        </w:rPr>
        <w:t>通过矿料级配设计计算，</w:t>
      </w:r>
      <w:proofErr w:type="gramStart"/>
      <w:r>
        <w:rPr>
          <w:rFonts w:ascii="Times New Roman" w:eastAsia="宋体" w:hint="eastAsia"/>
        </w:rPr>
        <w:t>按泰勒</w:t>
      </w:r>
      <w:proofErr w:type="gramEnd"/>
      <w:r>
        <w:rPr>
          <w:rFonts w:ascii="Times New Roman" w:eastAsia="宋体" w:hint="eastAsia"/>
        </w:rPr>
        <w:t>曲线横坐标值进行矿料设计级配曲线图的绘制。曲线一般位于工程设计级配范围的中值附近。曲线图示例见图</w:t>
      </w:r>
      <w:r>
        <w:rPr>
          <w:rFonts w:ascii="Times New Roman" w:eastAsia="宋体" w:hint="eastAsia"/>
        </w:rPr>
        <w:t xml:space="preserve"> B.1</w:t>
      </w:r>
      <w:r>
        <w:rPr>
          <w:rFonts w:ascii="Times New Roman" w:eastAsia="宋体" w:hint="eastAsia"/>
        </w:rPr>
        <w:t>。</w:t>
      </w:r>
    </w:p>
    <w:p w:rsidR="00364D1B" w:rsidRDefault="00B6456D">
      <w:pPr>
        <w:pStyle w:val="afffff"/>
        <w:ind w:firstLine="420"/>
        <w:rPr>
          <w:rFonts w:ascii="Times New Roman"/>
          <w:kern w:val="21"/>
        </w:rPr>
      </w:pPr>
      <w:r>
        <w:rPr>
          <w:noProof/>
        </w:rPr>
        <w:lastRenderedPageBreak/>
        <w:drawing>
          <wp:inline distT="0" distB="0" distL="0" distR="0">
            <wp:extent cx="5589270" cy="3719195"/>
            <wp:effectExtent l="0" t="0" r="11430"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64D1B" w:rsidRDefault="00B6456D">
      <w:pPr>
        <w:pStyle w:val="af9"/>
        <w:spacing w:before="156" w:after="156"/>
      </w:pPr>
      <w:r>
        <w:rPr>
          <w:rFonts w:hint="eastAsia"/>
        </w:rPr>
        <w:t>陶粒沥青混合料矿料级配曲线图示例（</w:t>
      </w:r>
      <w:r>
        <w:rPr>
          <w:rFonts w:hint="eastAsia"/>
        </w:rPr>
        <w:t>LAC-13F</w:t>
      </w:r>
      <w:r>
        <w:rPr>
          <w:rFonts w:hint="eastAsia"/>
        </w:rPr>
        <w:t>）</w:t>
      </w:r>
    </w:p>
    <w:p w:rsidR="00364D1B" w:rsidRDefault="00B6456D">
      <w:pPr>
        <w:pStyle w:val="aff5"/>
        <w:spacing w:before="156" w:after="156"/>
        <w:rPr>
          <w:rFonts w:ascii="Times New Roman" w:eastAsia="宋体"/>
        </w:rPr>
      </w:pPr>
      <w:r>
        <w:rPr>
          <w:rFonts w:ascii="Times New Roman" w:eastAsia="宋体" w:hint="eastAsia"/>
        </w:rPr>
        <w:t>根据矿料级配设计计算、矿料级配曲线图，得出的各类矿料的配合比，</w:t>
      </w:r>
      <w:proofErr w:type="gramStart"/>
      <w:r>
        <w:rPr>
          <w:rFonts w:ascii="Times New Roman" w:eastAsia="宋体" w:hint="eastAsia"/>
        </w:rPr>
        <w:t>该配合</w:t>
      </w:r>
      <w:proofErr w:type="gramEnd"/>
      <w:r>
        <w:rPr>
          <w:rFonts w:ascii="Times New Roman" w:eastAsia="宋体" w:hint="eastAsia"/>
        </w:rPr>
        <w:t>比作为体积配合比，按公式（</w:t>
      </w:r>
      <w:r>
        <w:rPr>
          <w:rFonts w:ascii="Times New Roman" w:eastAsia="宋体" w:hint="eastAsia"/>
        </w:rPr>
        <w:t>1</w:t>
      </w:r>
      <w:r>
        <w:rPr>
          <w:rFonts w:ascii="Times New Roman" w:eastAsia="宋体" w:hint="eastAsia"/>
        </w:rPr>
        <w:t>）进行体积质量转换，计算矿料的质量配合比。计算示例见表</w:t>
      </w:r>
      <w:r>
        <w:rPr>
          <w:rFonts w:ascii="Times New Roman" w:eastAsia="宋体" w:hint="eastAsia"/>
        </w:rPr>
        <w:t xml:space="preserve"> B.3</w:t>
      </w:r>
      <w:r>
        <w:rPr>
          <w:rFonts w:ascii="Times New Roman" w:eastAsia="宋体" w:hint="eastAsia"/>
        </w:rPr>
        <w:t>。</w:t>
      </w:r>
    </w:p>
    <w:p w:rsidR="00364D1B" w:rsidRDefault="00B6456D">
      <w:pPr>
        <w:pStyle w:val="aff"/>
        <w:spacing w:before="156" w:after="156"/>
      </w:pPr>
      <w:r>
        <w:rPr>
          <w:rFonts w:hint="eastAsia"/>
        </w:rPr>
        <w:t>各矿料体积质量转换计算示例（</w:t>
      </w:r>
      <w:r>
        <w:rPr>
          <w:rFonts w:hint="eastAsia"/>
        </w:rPr>
        <w:t>LAC-13F</w:t>
      </w:r>
      <w:r>
        <w:rPr>
          <w:rFonts w:hint="eastAsia"/>
        </w:rPr>
        <w:t>）</w:t>
      </w:r>
    </w:p>
    <w:tbl>
      <w:tblPr>
        <w:tblStyle w:val="affff2"/>
        <w:tblW w:w="0" w:type="auto"/>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3109"/>
        <w:gridCol w:w="709"/>
        <w:gridCol w:w="992"/>
        <w:gridCol w:w="992"/>
        <w:gridCol w:w="992"/>
        <w:gridCol w:w="993"/>
        <w:gridCol w:w="1547"/>
      </w:tblGrid>
      <w:tr w:rsidR="00364D1B">
        <w:trPr>
          <w:tblHeader/>
          <w:jc w:val="center"/>
        </w:trPr>
        <w:tc>
          <w:tcPr>
            <w:tcW w:w="3109" w:type="dxa"/>
            <w:tcBorders>
              <w:top w:val="single" w:sz="12" w:space="0" w:color="auto"/>
              <w:bottom w:val="single" w:sz="12" w:space="0" w:color="auto"/>
            </w:tcBorders>
            <w:shd w:val="clear" w:color="auto" w:fill="auto"/>
            <w:vAlign w:val="center"/>
          </w:tcPr>
          <w:p w:rsidR="00364D1B" w:rsidRDefault="00B6456D">
            <w:pPr>
              <w:pStyle w:val="afffffffff3"/>
            </w:pPr>
            <w:r>
              <w:rPr>
                <w:rFonts w:hint="eastAsia"/>
              </w:rPr>
              <w:t>项目（</w:t>
            </w:r>
            <w:r>
              <w:rPr>
                <w:rFonts w:hint="eastAsia"/>
              </w:rPr>
              <w:t>mm</w:t>
            </w:r>
            <w:r>
              <w:rPr>
                <w:rFonts w:hint="eastAsia"/>
              </w:rPr>
              <w:t>）</w:t>
            </w:r>
          </w:p>
        </w:tc>
        <w:tc>
          <w:tcPr>
            <w:tcW w:w="709" w:type="dxa"/>
            <w:tcBorders>
              <w:top w:val="single" w:sz="12" w:space="0" w:color="auto"/>
              <w:bottom w:val="single" w:sz="12" w:space="0" w:color="auto"/>
            </w:tcBorders>
            <w:shd w:val="clear" w:color="auto" w:fill="auto"/>
            <w:vAlign w:val="center"/>
          </w:tcPr>
          <w:p w:rsidR="00364D1B" w:rsidRDefault="00B6456D">
            <w:pPr>
              <w:pStyle w:val="afffffffff3"/>
            </w:pPr>
            <w:r>
              <w:rPr>
                <w:rFonts w:hint="eastAsia"/>
              </w:rPr>
              <w:t>单位</w:t>
            </w:r>
          </w:p>
        </w:tc>
        <w:tc>
          <w:tcPr>
            <w:tcW w:w="992" w:type="dxa"/>
            <w:tcBorders>
              <w:top w:val="single" w:sz="12" w:space="0" w:color="auto"/>
              <w:bottom w:val="single" w:sz="12" w:space="0" w:color="auto"/>
            </w:tcBorders>
            <w:shd w:val="clear" w:color="auto" w:fill="auto"/>
            <w:vAlign w:val="center"/>
          </w:tcPr>
          <w:p w:rsidR="00364D1B" w:rsidRDefault="00B6456D">
            <w:pPr>
              <w:pStyle w:val="afffffffff3"/>
            </w:pPr>
            <w:r>
              <w:rPr>
                <w:rFonts w:hint="eastAsia"/>
              </w:rPr>
              <w:t>陶粒</w:t>
            </w:r>
          </w:p>
        </w:tc>
        <w:tc>
          <w:tcPr>
            <w:tcW w:w="992" w:type="dxa"/>
            <w:tcBorders>
              <w:top w:val="single" w:sz="12" w:space="0" w:color="auto"/>
              <w:bottom w:val="single" w:sz="12" w:space="0" w:color="auto"/>
            </w:tcBorders>
            <w:shd w:val="clear" w:color="auto" w:fill="auto"/>
            <w:vAlign w:val="center"/>
          </w:tcPr>
          <w:p w:rsidR="00364D1B" w:rsidRDefault="00B6456D">
            <w:pPr>
              <w:pStyle w:val="afffffffff3"/>
            </w:pPr>
            <w:r>
              <w:rPr>
                <w:rFonts w:hint="eastAsia"/>
              </w:rPr>
              <w:t>石屑</w:t>
            </w:r>
          </w:p>
        </w:tc>
        <w:tc>
          <w:tcPr>
            <w:tcW w:w="992" w:type="dxa"/>
            <w:tcBorders>
              <w:top w:val="single" w:sz="12" w:space="0" w:color="auto"/>
              <w:bottom w:val="single" w:sz="12" w:space="0" w:color="auto"/>
            </w:tcBorders>
            <w:shd w:val="clear" w:color="auto" w:fill="auto"/>
            <w:vAlign w:val="center"/>
          </w:tcPr>
          <w:p w:rsidR="00364D1B" w:rsidRDefault="00B6456D">
            <w:pPr>
              <w:pStyle w:val="afffffffff3"/>
            </w:pPr>
            <w:r>
              <w:rPr>
                <w:rFonts w:hint="eastAsia"/>
              </w:rPr>
              <w:t>机制砂</w:t>
            </w:r>
          </w:p>
        </w:tc>
        <w:tc>
          <w:tcPr>
            <w:tcW w:w="993" w:type="dxa"/>
            <w:tcBorders>
              <w:top w:val="single" w:sz="12" w:space="0" w:color="auto"/>
              <w:bottom w:val="single" w:sz="12" w:space="0" w:color="auto"/>
            </w:tcBorders>
            <w:shd w:val="clear" w:color="auto" w:fill="auto"/>
            <w:vAlign w:val="center"/>
          </w:tcPr>
          <w:p w:rsidR="00364D1B" w:rsidRDefault="00B6456D">
            <w:pPr>
              <w:pStyle w:val="afffffffff3"/>
            </w:pPr>
            <w:r>
              <w:rPr>
                <w:rFonts w:hint="eastAsia"/>
              </w:rPr>
              <w:t>矿粉</w:t>
            </w:r>
          </w:p>
        </w:tc>
        <w:tc>
          <w:tcPr>
            <w:tcW w:w="1547" w:type="dxa"/>
            <w:tcBorders>
              <w:top w:val="single" w:sz="12" w:space="0" w:color="auto"/>
              <w:bottom w:val="single" w:sz="12" w:space="0" w:color="auto"/>
            </w:tcBorders>
            <w:shd w:val="clear" w:color="auto" w:fill="auto"/>
            <w:vAlign w:val="center"/>
          </w:tcPr>
          <w:p w:rsidR="00364D1B" w:rsidRDefault="00B6456D">
            <w:pPr>
              <w:pStyle w:val="afffffffff3"/>
            </w:pPr>
            <w:r>
              <w:rPr>
                <w:rFonts w:hint="eastAsia"/>
              </w:rPr>
              <w:t>合成级配</w:t>
            </w:r>
          </w:p>
        </w:tc>
      </w:tr>
      <w:tr w:rsidR="00364D1B">
        <w:trPr>
          <w:jc w:val="center"/>
        </w:trPr>
        <w:tc>
          <w:tcPr>
            <w:tcW w:w="3109" w:type="dxa"/>
            <w:tcBorders>
              <w:top w:val="single" w:sz="12" w:space="0" w:color="auto"/>
            </w:tcBorders>
            <w:shd w:val="clear" w:color="auto" w:fill="auto"/>
            <w:vAlign w:val="center"/>
          </w:tcPr>
          <w:p w:rsidR="00364D1B" w:rsidRDefault="00B6456D">
            <w:pPr>
              <w:pStyle w:val="afffffffff3"/>
            </w:pPr>
            <w:r>
              <w:rPr>
                <w:rFonts w:hint="eastAsia"/>
              </w:rPr>
              <w:t>体积配合比</w:t>
            </w:r>
            <w:r>
              <w:rPr>
                <w:rFonts w:ascii="Cambria Math" w:hAnsi="Cambria Math"/>
                <w:i/>
              </w:rPr>
              <w:t>Pvi</w:t>
            </w:r>
          </w:p>
        </w:tc>
        <w:tc>
          <w:tcPr>
            <w:tcW w:w="709" w:type="dxa"/>
            <w:tcBorders>
              <w:top w:val="single" w:sz="12" w:space="0" w:color="auto"/>
            </w:tcBorders>
            <w:shd w:val="clear" w:color="auto" w:fill="auto"/>
            <w:vAlign w:val="center"/>
          </w:tcPr>
          <w:p w:rsidR="00364D1B" w:rsidRDefault="00B6456D">
            <w:pPr>
              <w:pStyle w:val="afffffffff3"/>
            </w:pPr>
            <w:r>
              <w:rPr>
                <w:rFonts w:hint="eastAsia"/>
              </w:rPr>
              <w:t>%</w:t>
            </w:r>
          </w:p>
        </w:tc>
        <w:tc>
          <w:tcPr>
            <w:tcW w:w="992" w:type="dxa"/>
            <w:tcBorders>
              <w:top w:val="single" w:sz="12" w:space="0" w:color="auto"/>
            </w:tcBorders>
            <w:shd w:val="clear" w:color="auto" w:fill="auto"/>
            <w:vAlign w:val="center"/>
          </w:tcPr>
          <w:p w:rsidR="00364D1B" w:rsidRDefault="00B6456D">
            <w:pPr>
              <w:pStyle w:val="afffffffff3"/>
            </w:pPr>
            <w:r>
              <w:rPr>
                <w:rFonts w:hint="eastAsia"/>
              </w:rPr>
              <w:t>4</w:t>
            </w:r>
            <w:r>
              <w:t>8.0</w:t>
            </w:r>
          </w:p>
        </w:tc>
        <w:tc>
          <w:tcPr>
            <w:tcW w:w="992" w:type="dxa"/>
            <w:tcBorders>
              <w:top w:val="single" w:sz="12" w:space="0" w:color="auto"/>
            </w:tcBorders>
            <w:shd w:val="clear" w:color="auto" w:fill="auto"/>
            <w:vAlign w:val="center"/>
          </w:tcPr>
          <w:p w:rsidR="00364D1B" w:rsidRDefault="00B6456D">
            <w:pPr>
              <w:pStyle w:val="afffffffff3"/>
            </w:pPr>
            <w:r>
              <w:rPr>
                <w:rFonts w:hint="eastAsia"/>
              </w:rPr>
              <w:t>1</w:t>
            </w:r>
            <w:r>
              <w:t>0.0</w:t>
            </w:r>
          </w:p>
        </w:tc>
        <w:tc>
          <w:tcPr>
            <w:tcW w:w="992" w:type="dxa"/>
            <w:tcBorders>
              <w:top w:val="single" w:sz="12" w:space="0" w:color="auto"/>
            </w:tcBorders>
            <w:shd w:val="clear" w:color="auto" w:fill="auto"/>
            <w:vAlign w:val="center"/>
          </w:tcPr>
          <w:p w:rsidR="00364D1B" w:rsidRDefault="00B6456D">
            <w:pPr>
              <w:pStyle w:val="afffffffff3"/>
            </w:pPr>
            <w:r>
              <w:rPr>
                <w:rFonts w:hint="eastAsia"/>
              </w:rPr>
              <w:t>3</w:t>
            </w:r>
            <w:r>
              <w:t>8.0</w:t>
            </w:r>
          </w:p>
        </w:tc>
        <w:tc>
          <w:tcPr>
            <w:tcW w:w="993" w:type="dxa"/>
            <w:tcBorders>
              <w:top w:val="single" w:sz="12" w:space="0" w:color="auto"/>
            </w:tcBorders>
            <w:shd w:val="clear" w:color="auto" w:fill="auto"/>
            <w:vAlign w:val="center"/>
          </w:tcPr>
          <w:p w:rsidR="00364D1B" w:rsidRDefault="00B6456D">
            <w:pPr>
              <w:pStyle w:val="afffffffff3"/>
            </w:pPr>
            <w:r>
              <w:rPr>
                <w:rFonts w:hint="eastAsia"/>
              </w:rPr>
              <w:t>4</w:t>
            </w:r>
            <w:r>
              <w:t>.0</w:t>
            </w:r>
          </w:p>
        </w:tc>
        <w:tc>
          <w:tcPr>
            <w:tcW w:w="1547" w:type="dxa"/>
            <w:tcBorders>
              <w:top w:val="single" w:sz="12" w:space="0" w:color="auto"/>
            </w:tcBorders>
            <w:shd w:val="clear" w:color="auto" w:fill="auto"/>
            <w:vAlign w:val="center"/>
          </w:tcPr>
          <w:p w:rsidR="00364D1B" w:rsidRDefault="00B6456D">
            <w:pPr>
              <w:pStyle w:val="afffffffff3"/>
            </w:pPr>
            <w:r>
              <w:rPr>
                <w:rFonts w:hint="eastAsia"/>
              </w:rPr>
              <w:t>1</w:t>
            </w:r>
            <w:r>
              <w:t>00.0</w:t>
            </w:r>
          </w:p>
        </w:tc>
      </w:tr>
      <w:tr w:rsidR="00364D1B">
        <w:trPr>
          <w:jc w:val="center"/>
        </w:trPr>
        <w:tc>
          <w:tcPr>
            <w:tcW w:w="3109" w:type="dxa"/>
            <w:shd w:val="clear" w:color="auto" w:fill="auto"/>
            <w:vAlign w:val="center"/>
          </w:tcPr>
          <w:p w:rsidR="00364D1B" w:rsidRDefault="00B6456D">
            <w:pPr>
              <w:pStyle w:val="afffffffff3"/>
            </w:pPr>
            <w:r>
              <w:rPr>
                <w:rFonts w:hint="eastAsia"/>
              </w:rPr>
              <w:t>毛体积相对密度</w:t>
            </w:r>
            <w:r>
              <w:rPr>
                <w:rFonts w:ascii="Cambria Math" w:hAnsi="Cambria Math"/>
                <w:i/>
              </w:rPr>
              <w:t>γi</w:t>
            </w:r>
          </w:p>
        </w:tc>
        <w:tc>
          <w:tcPr>
            <w:tcW w:w="709" w:type="dxa"/>
            <w:shd w:val="clear" w:color="auto" w:fill="auto"/>
            <w:vAlign w:val="center"/>
          </w:tcPr>
          <w:p w:rsidR="00364D1B" w:rsidRDefault="00B6456D">
            <w:pPr>
              <w:pStyle w:val="afffffffff3"/>
            </w:pPr>
            <w:r>
              <w:rPr>
                <w:rFonts w:hint="eastAsia"/>
              </w:rPr>
              <w:t>-</w:t>
            </w:r>
          </w:p>
        </w:tc>
        <w:tc>
          <w:tcPr>
            <w:tcW w:w="992" w:type="dxa"/>
            <w:shd w:val="clear" w:color="auto" w:fill="auto"/>
            <w:vAlign w:val="center"/>
          </w:tcPr>
          <w:p w:rsidR="00364D1B" w:rsidRDefault="00B6456D">
            <w:pPr>
              <w:pStyle w:val="afffffffff3"/>
            </w:pPr>
            <w:r>
              <w:rPr>
                <w:rFonts w:hint="eastAsia"/>
              </w:rPr>
              <w:t>1</w:t>
            </w:r>
            <w:r>
              <w:t>.456</w:t>
            </w:r>
          </w:p>
        </w:tc>
        <w:tc>
          <w:tcPr>
            <w:tcW w:w="992" w:type="dxa"/>
            <w:shd w:val="clear" w:color="auto" w:fill="auto"/>
            <w:vAlign w:val="center"/>
          </w:tcPr>
          <w:p w:rsidR="00364D1B" w:rsidRDefault="00B6456D">
            <w:pPr>
              <w:pStyle w:val="afffffffff3"/>
            </w:pPr>
            <w:r>
              <w:rPr>
                <w:rFonts w:hint="eastAsia"/>
              </w:rPr>
              <w:t>2</w:t>
            </w:r>
            <w:r>
              <w:t>.471</w:t>
            </w:r>
          </w:p>
        </w:tc>
        <w:tc>
          <w:tcPr>
            <w:tcW w:w="992" w:type="dxa"/>
            <w:shd w:val="clear" w:color="auto" w:fill="auto"/>
            <w:vAlign w:val="center"/>
          </w:tcPr>
          <w:p w:rsidR="00364D1B" w:rsidRDefault="00B6456D">
            <w:pPr>
              <w:pStyle w:val="afffffffff3"/>
            </w:pPr>
            <w:r>
              <w:rPr>
                <w:rFonts w:hint="eastAsia"/>
              </w:rPr>
              <w:t>2</w:t>
            </w:r>
            <w:r>
              <w:t>.513</w:t>
            </w:r>
          </w:p>
        </w:tc>
        <w:tc>
          <w:tcPr>
            <w:tcW w:w="993" w:type="dxa"/>
            <w:shd w:val="clear" w:color="auto" w:fill="auto"/>
            <w:vAlign w:val="center"/>
          </w:tcPr>
          <w:p w:rsidR="00364D1B" w:rsidRDefault="00B6456D">
            <w:pPr>
              <w:pStyle w:val="afffffffff3"/>
            </w:pPr>
            <w:r>
              <w:rPr>
                <w:rFonts w:hint="eastAsia"/>
              </w:rPr>
              <w:t>2</w:t>
            </w:r>
            <w:r>
              <w:t>.620</w:t>
            </w:r>
          </w:p>
        </w:tc>
        <w:tc>
          <w:tcPr>
            <w:tcW w:w="1547" w:type="dxa"/>
            <w:shd w:val="clear" w:color="auto" w:fill="auto"/>
            <w:vAlign w:val="center"/>
          </w:tcPr>
          <w:p w:rsidR="00364D1B" w:rsidRDefault="00B6456D">
            <w:pPr>
              <w:pStyle w:val="afffffffff3"/>
            </w:pPr>
            <w:r>
              <w:rPr>
                <w:rFonts w:hint="eastAsia"/>
              </w:rPr>
              <w:t>-</w:t>
            </w:r>
          </w:p>
        </w:tc>
      </w:tr>
      <w:tr w:rsidR="00364D1B">
        <w:trPr>
          <w:jc w:val="center"/>
        </w:trPr>
        <w:tc>
          <w:tcPr>
            <w:tcW w:w="3109" w:type="dxa"/>
            <w:tcBorders>
              <w:bottom w:val="single" w:sz="4" w:space="0" w:color="auto"/>
            </w:tcBorders>
            <w:shd w:val="clear" w:color="auto" w:fill="auto"/>
            <w:vAlign w:val="center"/>
          </w:tcPr>
          <w:p w:rsidR="00364D1B" w:rsidRDefault="00B6456D">
            <w:pPr>
              <w:pStyle w:val="afffffffff3"/>
            </w:pPr>
            <m:oMathPara>
              <m:oMath>
                <m:sSub>
                  <m:sSubPr>
                    <m:ctrlPr>
                      <w:rPr>
                        <w:rFonts w:ascii="Cambria Math" w:hAnsi="Cambria Math" w:cs="宋体" w:hint="eastAsia"/>
                        <w:i/>
                        <w:szCs w:val="18"/>
                      </w:rPr>
                    </m:ctrlPr>
                  </m:sSubPr>
                  <m:e>
                    <m:r>
                      <w:rPr>
                        <w:rFonts w:ascii="Cambria Math" w:hAnsi="Cambria Math" w:cs="宋体" w:hint="eastAsia"/>
                        <w:szCs w:val="18"/>
                      </w:rPr>
                      <m:t>P</m:t>
                    </m:r>
                  </m:e>
                  <m:sub>
                    <m:r>
                      <w:rPr>
                        <w:rFonts w:ascii="Cambria Math" w:hAnsi="Cambria Math" w:cs="宋体" w:hint="eastAsia"/>
                        <w:szCs w:val="18"/>
                      </w:rPr>
                      <m:t>vi</m:t>
                    </m:r>
                  </m:sub>
                </m:sSub>
                <m:sSub>
                  <m:sSubPr>
                    <m:ctrlPr>
                      <w:rPr>
                        <w:rFonts w:ascii="Cambria Math" w:hAnsi="Cambria Math" w:cs="宋体" w:hint="eastAsia"/>
                        <w:i/>
                        <w:szCs w:val="18"/>
                      </w:rPr>
                    </m:ctrlPr>
                  </m:sSubPr>
                  <m:e>
                    <m:r>
                      <w:rPr>
                        <w:rFonts w:ascii="Cambria Math" w:hAnsi="Cambria Math" w:cs="宋体" w:hint="eastAsia"/>
                        <w:szCs w:val="18"/>
                      </w:rPr>
                      <m:t>×</m:t>
                    </m:r>
                    <m:r>
                      <w:rPr>
                        <w:rFonts w:ascii="Cambria Math" w:hAnsi="Cambria Math" w:cs="宋体" w:hint="eastAsia"/>
                        <w:szCs w:val="18"/>
                      </w:rPr>
                      <m:t>γ</m:t>
                    </m:r>
                  </m:e>
                  <m:sub>
                    <m:r>
                      <w:rPr>
                        <w:rFonts w:ascii="Cambria Math" w:hAnsi="Cambria Math" w:cs="宋体" w:hint="eastAsia"/>
                        <w:szCs w:val="18"/>
                      </w:rPr>
                      <m:t>i</m:t>
                    </m:r>
                  </m:sub>
                </m:sSub>
              </m:oMath>
            </m:oMathPara>
          </w:p>
        </w:tc>
        <w:tc>
          <w:tcPr>
            <w:tcW w:w="709" w:type="dxa"/>
            <w:tcBorders>
              <w:bottom w:val="single" w:sz="4" w:space="0" w:color="auto"/>
            </w:tcBorders>
            <w:shd w:val="clear" w:color="auto" w:fill="auto"/>
            <w:vAlign w:val="center"/>
          </w:tcPr>
          <w:p w:rsidR="00364D1B" w:rsidRDefault="00B6456D">
            <w:pPr>
              <w:pStyle w:val="afffffffff3"/>
            </w:pPr>
            <w:r>
              <w:rPr>
                <w:rFonts w:hint="eastAsia"/>
              </w:rPr>
              <w:t>-</w:t>
            </w:r>
          </w:p>
        </w:tc>
        <w:tc>
          <w:tcPr>
            <w:tcW w:w="992" w:type="dxa"/>
            <w:tcBorders>
              <w:bottom w:val="single" w:sz="4" w:space="0" w:color="auto"/>
            </w:tcBorders>
            <w:shd w:val="clear" w:color="auto" w:fill="auto"/>
            <w:vAlign w:val="center"/>
          </w:tcPr>
          <w:p w:rsidR="00364D1B" w:rsidRDefault="00B6456D">
            <w:pPr>
              <w:pStyle w:val="afffffffff3"/>
            </w:pPr>
            <w:r>
              <w:rPr>
                <w:rFonts w:hint="eastAsia"/>
              </w:rPr>
              <w:t>6</w:t>
            </w:r>
            <w:r>
              <w:t>9.89</w:t>
            </w:r>
          </w:p>
        </w:tc>
        <w:tc>
          <w:tcPr>
            <w:tcW w:w="992" w:type="dxa"/>
            <w:tcBorders>
              <w:bottom w:val="single" w:sz="4" w:space="0" w:color="auto"/>
            </w:tcBorders>
            <w:shd w:val="clear" w:color="auto" w:fill="auto"/>
            <w:vAlign w:val="center"/>
          </w:tcPr>
          <w:p w:rsidR="00364D1B" w:rsidRDefault="00B6456D">
            <w:pPr>
              <w:pStyle w:val="afffffffff3"/>
            </w:pPr>
            <w:r>
              <w:rPr>
                <w:rFonts w:hint="eastAsia"/>
              </w:rPr>
              <w:t>2</w:t>
            </w:r>
            <w:r>
              <w:t>4.71</w:t>
            </w:r>
          </w:p>
        </w:tc>
        <w:tc>
          <w:tcPr>
            <w:tcW w:w="992" w:type="dxa"/>
            <w:tcBorders>
              <w:bottom w:val="single" w:sz="4" w:space="0" w:color="auto"/>
            </w:tcBorders>
            <w:shd w:val="clear" w:color="auto" w:fill="auto"/>
            <w:vAlign w:val="center"/>
          </w:tcPr>
          <w:p w:rsidR="00364D1B" w:rsidRDefault="00B6456D">
            <w:pPr>
              <w:pStyle w:val="afffffffff3"/>
            </w:pPr>
            <w:r>
              <w:rPr>
                <w:rFonts w:hint="eastAsia"/>
              </w:rPr>
              <w:t>9</w:t>
            </w:r>
            <w:r>
              <w:t>5.49</w:t>
            </w:r>
          </w:p>
        </w:tc>
        <w:tc>
          <w:tcPr>
            <w:tcW w:w="993" w:type="dxa"/>
            <w:tcBorders>
              <w:bottom w:val="single" w:sz="4" w:space="0" w:color="auto"/>
            </w:tcBorders>
            <w:shd w:val="clear" w:color="auto" w:fill="auto"/>
            <w:vAlign w:val="center"/>
          </w:tcPr>
          <w:p w:rsidR="00364D1B" w:rsidRDefault="00B6456D">
            <w:pPr>
              <w:pStyle w:val="afffffffff3"/>
            </w:pPr>
            <w:r>
              <w:rPr>
                <w:rFonts w:hint="eastAsia"/>
              </w:rPr>
              <w:t>1</w:t>
            </w:r>
            <w:r>
              <w:t>0.48</w:t>
            </w:r>
          </w:p>
        </w:tc>
        <w:tc>
          <w:tcPr>
            <w:tcW w:w="1547" w:type="dxa"/>
            <w:tcBorders>
              <w:bottom w:val="single" w:sz="4" w:space="0" w:color="auto"/>
            </w:tcBorders>
            <w:shd w:val="clear" w:color="auto" w:fill="auto"/>
            <w:vAlign w:val="center"/>
          </w:tcPr>
          <w:p w:rsidR="00364D1B" w:rsidRDefault="00B6456D">
            <w:pPr>
              <w:pStyle w:val="afffffffff3"/>
            </w:pPr>
            <w:r>
              <w:rPr>
                <w:rFonts w:hint="eastAsia"/>
              </w:rPr>
              <w:t>2</w:t>
            </w:r>
            <w:r>
              <w:t>00.57</w:t>
            </w:r>
          </w:p>
        </w:tc>
      </w:tr>
      <w:tr w:rsidR="00364D1B">
        <w:trPr>
          <w:jc w:val="center"/>
        </w:trPr>
        <w:tc>
          <w:tcPr>
            <w:tcW w:w="3109" w:type="dxa"/>
            <w:tcBorders>
              <w:top w:val="single" w:sz="4" w:space="0" w:color="auto"/>
              <w:bottom w:val="single" w:sz="12" w:space="0" w:color="auto"/>
            </w:tcBorders>
            <w:shd w:val="clear" w:color="auto" w:fill="auto"/>
            <w:vAlign w:val="center"/>
          </w:tcPr>
          <w:p w:rsidR="00364D1B" w:rsidRDefault="00B6456D">
            <w:pPr>
              <w:pStyle w:val="afffffffff3"/>
            </w:pPr>
            <w:r>
              <w:rPr>
                <w:rFonts w:hAnsi="宋体" w:cs="宋体" w:hint="eastAsia"/>
                <w:color w:val="000000"/>
                <w:szCs w:val="18"/>
              </w:rPr>
              <w:t>质量配合比</w:t>
            </w:r>
            <w:r>
              <w:rPr>
                <w:rFonts w:ascii="Cambria Math" w:hAnsi="Cambria Math" w:cs="宋体"/>
                <w:i/>
                <w:szCs w:val="18"/>
              </w:rPr>
              <w:t>P</w:t>
            </w:r>
            <w:r>
              <w:rPr>
                <w:rFonts w:ascii="Cambria Math" w:hAnsi="Cambria Math" w:cs="宋体"/>
                <w:i/>
                <w:szCs w:val="18"/>
                <w:vertAlign w:val="subscript"/>
              </w:rPr>
              <w:t>mi</w:t>
            </w:r>
            <w:r>
              <w:rPr>
                <w:rFonts w:ascii="Cambria Math" w:hAnsi="Cambria Math" w:cs="宋体"/>
                <w:i/>
                <w:szCs w:val="18"/>
              </w:rPr>
              <w:t>=</w:t>
            </w:r>
            <m:oMath>
              <m:sSub>
                <m:sSubPr>
                  <m:ctrlPr>
                    <w:rPr>
                      <w:rFonts w:ascii="Cambria Math" w:hAnsi="Cambria Math" w:cs="宋体" w:hint="eastAsia"/>
                      <w:i/>
                      <w:szCs w:val="18"/>
                    </w:rPr>
                  </m:ctrlPr>
                </m:sSubPr>
                <m:e>
                  <m:r>
                    <w:rPr>
                      <w:rFonts w:ascii="Cambria Math" w:hAnsi="Cambria Math" w:cs="宋体" w:hint="eastAsia"/>
                      <w:szCs w:val="18"/>
                    </w:rPr>
                    <m:t>P</m:t>
                  </m:r>
                </m:e>
                <m:sub>
                  <m:r>
                    <w:rPr>
                      <w:rFonts w:ascii="Cambria Math" w:hAnsi="Cambria Math" w:cs="宋体" w:hint="eastAsia"/>
                      <w:szCs w:val="18"/>
                    </w:rPr>
                    <m:t>vi</m:t>
                  </m:r>
                </m:sub>
              </m:sSub>
              <m:sSub>
                <m:sSubPr>
                  <m:ctrlPr>
                    <w:rPr>
                      <w:rFonts w:ascii="Cambria Math" w:hAnsi="Cambria Math" w:cs="宋体" w:hint="eastAsia"/>
                      <w:i/>
                      <w:szCs w:val="18"/>
                    </w:rPr>
                  </m:ctrlPr>
                </m:sSubPr>
                <m:e>
                  <m:r>
                    <w:rPr>
                      <w:rFonts w:ascii="Cambria Math" w:hAnsi="Cambria Math" w:cs="宋体" w:hint="eastAsia"/>
                      <w:szCs w:val="18"/>
                    </w:rPr>
                    <m:t>×</m:t>
                  </m:r>
                  <m:r>
                    <w:rPr>
                      <w:rFonts w:ascii="Cambria Math" w:hAnsi="Cambria Math" w:cs="宋体" w:hint="eastAsia"/>
                      <w:szCs w:val="18"/>
                    </w:rPr>
                    <m:t>γ</m:t>
                  </m:r>
                </m:e>
                <m:sub>
                  <m:r>
                    <w:rPr>
                      <w:rFonts w:ascii="Cambria Math" w:hAnsi="Cambria Math" w:cs="宋体" w:hint="eastAsia"/>
                      <w:szCs w:val="18"/>
                    </w:rPr>
                    <m:t>i</m:t>
                  </m:r>
                </m:sub>
              </m:sSub>
            </m:oMath>
            <w:r>
              <w:rPr>
                <w:rFonts w:hAnsi="宋体" w:cs="宋体" w:hint="eastAsia"/>
                <w:szCs w:val="18"/>
              </w:rPr>
              <w:t xml:space="preserve"> /</w:t>
            </w:r>
            <m:oMath>
              <m:nary>
                <m:naryPr>
                  <m:chr m:val="∑"/>
                  <m:limLoc m:val="undOvr"/>
                  <m:ctrlPr>
                    <w:rPr>
                      <w:rFonts w:ascii="Cambria Math" w:hAnsi="Cambria Math" w:cs="宋体" w:hint="eastAsia"/>
                      <w:i/>
                      <w:szCs w:val="18"/>
                    </w:rPr>
                  </m:ctrlPr>
                </m:naryPr>
                <m:sub>
                  <m:r>
                    <w:rPr>
                      <w:rFonts w:ascii="Cambria Math" w:hAnsi="Cambria Math" w:cs="宋体" w:hint="eastAsia"/>
                      <w:szCs w:val="18"/>
                    </w:rPr>
                    <m:t>i</m:t>
                  </m:r>
                  <m:r>
                    <w:rPr>
                      <w:rFonts w:ascii="Cambria Math" w:hAnsi="Cambria Math" w:cs="宋体" w:hint="eastAsia"/>
                      <w:szCs w:val="18"/>
                    </w:rPr>
                    <m:t>=1</m:t>
                  </m:r>
                </m:sub>
                <m:sup>
                  <m:r>
                    <w:rPr>
                      <w:rFonts w:ascii="Cambria Math" w:hAnsi="Cambria Math" w:cs="宋体" w:hint="eastAsia"/>
                      <w:szCs w:val="18"/>
                    </w:rPr>
                    <m:t>n</m:t>
                  </m:r>
                </m:sup>
                <m:e>
                  <m:sSub>
                    <m:sSubPr>
                      <m:ctrlPr>
                        <w:rPr>
                          <w:rFonts w:ascii="Cambria Math" w:hAnsi="Cambria Math" w:cs="宋体" w:hint="eastAsia"/>
                          <w:i/>
                          <w:szCs w:val="18"/>
                        </w:rPr>
                      </m:ctrlPr>
                    </m:sSubPr>
                    <m:e>
                      <m:r>
                        <w:rPr>
                          <w:rFonts w:ascii="Cambria Math" w:hAnsi="Cambria Math" w:cs="宋体" w:hint="eastAsia"/>
                          <w:szCs w:val="18"/>
                        </w:rPr>
                        <m:t>P</m:t>
                      </m:r>
                    </m:e>
                    <m:sub>
                      <m:r>
                        <w:rPr>
                          <w:rFonts w:ascii="Cambria Math" w:hAnsi="Cambria Math" w:cs="宋体" w:hint="eastAsia"/>
                          <w:szCs w:val="18"/>
                        </w:rPr>
                        <m:t>vi</m:t>
                      </m:r>
                    </m:sub>
                  </m:sSub>
                  <m:sSub>
                    <m:sSubPr>
                      <m:ctrlPr>
                        <w:rPr>
                          <w:rFonts w:ascii="Cambria Math" w:hAnsi="Cambria Math" w:cs="宋体" w:hint="eastAsia"/>
                          <w:i/>
                          <w:szCs w:val="18"/>
                        </w:rPr>
                      </m:ctrlPr>
                    </m:sSubPr>
                    <m:e>
                      <m:r>
                        <w:rPr>
                          <w:rFonts w:ascii="Cambria Math" w:hAnsi="Cambria Math" w:cs="宋体" w:hint="eastAsia"/>
                          <w:szCs w:val="18"/>
                        </w:rPr>
                        <m:t>×</m:t>
                      </m:r>
                      <m:r>
                        <w:rPr>
                          <w:rFonts w:ascii="Cambria Math" w:hAnsi="Cambria Math" w:cs="宋体" w:hint="eastAsia"/>
                          <w:szCs w:val="18"/>
                        </w:rPr>
                        <m:t>γ</m:t>
                      </m:r>
                    </m:e>
                    <m:sub>
                      <m:r>
                        <w:rPr>
                          <w:rFonts w:ascii="Cambria Math" w:hAnsi="Cambria Math" w:cs="宋体" w:hint="eastAsia"/>
                          <w:szCs w:val="18"/>
                        </w:rPr>
                        <m:t>i</m:t>
                      </m:r>
                    </m:sub>
                  </m:sSub>
                </m:e>
              </m:nary>
            </m:oMath>
          </w:p>
        </w:tc>
        <w:tc>
          <w:tcPr>
            <w:tcW w:w="709" w:type="dxa"/>
            <w:tcBorders>
              <w:top w:val="single" w:sz="4" w:space="0" w:color="auto"/>
              <w:bottom w:val="single" w:sz="12" w:space="0" w:color="auto"/>
            </w:tcBorders>
            <w:shd w:val="clear" w:color="auto" w:fill="auto"/>
            <w:vAlign w:val="center"/>
          </w:tcPr>
          <w:p w:rsidR="00364D1B" w:rsidRDefault="00B6456D">
            <w:pPr>
              <w:pStyle w:val="afffffffff3"/>
            </w:pPr>
            <w:r>
              <w:rPr>
                <w:rFonts w:hint="eastAsia"/>
              </w:rPr>
              <w:t>%</w:t>
            </w:r>
          </w:p>
        </w:tc>
        <w:tc>
          <w:tcPr>
            <w:tcW w:w="992" w:type="dxa"/>
            <w:tcBorders>
              <w:top w:val="single" w:sz="4" w:space="0" w:color="auto"/>
              <w:bottom w:val="single" w:sz="12" w:space="0" w:color="auto"/>
            </w:tcBorders>
            <w:shd w:val="clear" w:color="auto" w:fill="auto"/>
            <w:vAlign w:val="center"/>
          </w:tcPr>
          <w:p w:rsidR="00364D1B" w:rsidRDefault="00B6456D">
            <w:pPr>
              <w:pStyle w:val="afffffffff3"/>
            </w:pPr>
            <w:r>
              <w:rPr>
                <w:rFonts w:hint="eastAsia"/>
              </w:rPr>
              <w:t>3</w:t>
            </w:r>
            <w:r>
              <w:t>4.8</w:t>
            </w:r>
          </w:p>
        </w:tc>
        <w:tc>
          <w:tcPr>
            <w:tcW w:w="992" w:type="dxa"/>
            <w:tcBorders>
              <w:top w:val="single" w:sz="4" w:space="0" w:color="auto"/>
              <w:bottom w:val="single" w:sz="12" w:space="0" w:color="auto"/>
            </w:tcBorders>
            <w:shd w:val="clear" w:color="auto" w:fill="auto"/>
            <w:vAlign w:val="center"/>
          </w:tcPr>
          <w:p w:rsidR="00364D1B" w:rsidRDefault="00B6456D">
            <w:pPr>
              <w:pStyle w:val="afffffffff3"/>
            </w:pPr>
            <w:r>
              <w:rPr>
                <w:rFonts w:hint="eastAsia"/>
              </w:rPr>
              <w:t>1</w:t>
            </w:r>
            <w:r>
              <w:t>2.3</w:t>
            </w:r>
          </w:p>
        </w:tc>
        <w:tc>
          <w:tcPr>
            <w:tcW w:w="992" w:type="dxa"/>
            <w:tcBorders>
              <w:top w:val="single" w:sz="4" w:space="0" w:color="auto"/>
              <w:bottom w:val="single" w:sz="12" w:space="0" w:color="auto"/>
            </w:tcBorders>
            <w:shd w:val="clear" w:color="auto" w:fill="auto"/>
            <w:vAlign w:val="center"/>
          </w:tcPr>
          <w:p w:rsidR="00364D1B" w:rsidRDefault="00B6456D">
            <w:pPr>
              <w:pStyle w:val="afffffffff3"/>
            </w:pPr>
            <w:r>
              <w:rPr>
                <w:rFonts w:hint="eastAsia"/>
              </w:rPr>
              <w:t>4</w:t>
            </w:r>
            <w:r>
              <w:t>7.6</w:t>
            </w:r>
          </w:p>
        </w:tc>
        <w:tc>
          <w:tcPr>
            <w:tcW w:w="993" w:type="dxa"/>
            <w:tcBorders>
              <w:top w:val="single" w:sz="4" w:space="0" w:color="auto"/>
              <w:bottom w:val="single" w:sz="12" w:space="0" w:color="auto"/>
            </w:tcBorders>
            <w:shd w:val="clear" w:color="auto" w:fill="auto"/>
            <w:vAlign w:val="center"/>
          </w:tcPr>
          <w:p w:rsidR="00364D1B" w:rsidRDefault="00B6456D">
            <w:pPr>
              <w:pStyle w:val="afffffffff3"/>
            </w:pPr>
            <w:r>
              <w:rPr>
                <w:rFonts w:hint="eastAsia"/>
              </w:rPr>
              <w:t>5</w:t>
            </w:r>
            <w:r>
              <w:t>.2</w:t>
            </w:r>
          </w:p>
        </w:tc>
        <w:tc>
          <w:tcPr>
            <w:tcW w:w="1547" w:type="dxa"/>
            <w:tcBorders>
              <w:top w:val="single" w:sz="4" w:space="0" w:color="auto"/>
              <w:bottom w:val="single" w:sz="12" w:space="0" w:color="auto"/>
            </w:tcBorders>
            <w:shd w:val="clear" w:color="auto" w:fill="auto"/>
            <w:vAlign w:val="center"/>
          </w:tcPr>
          <w:p w:rsidR="00364D1B" w:rsidRDefault="00B6456D">
            <w:pPr>
              <w:pStyle w:val="afffffffff3"/>
            </w:pPr>
            <w:r>
              <w:rPr>
                <w:rFonts w:hint="eastAsia"/>
              </w:rPr>
              <w:t>1</w:t>
            </w:r>
            <w:r>
              <w:t>00.0</w:t>
            </w:r>
          </w:p>
        </w:tc>
      </w:tr>
      <w:tr w:rsidR="00364D1B">
        <w:trPr>
          <w:jc w:val="center"/>
        </w:trPr>
        <w:tc>
          <w:tcPr>
            <w:tcW w:w="9334" w:type="dxa"/>
            <w:gridSpan w:val="7"/>
            <w:tcBorders>
              <w:top w:val="single" w:sz="12" w:space="0" w:color="auto"/>
            </w:tcBorders>
            <w:shd w:val="clear" w:color="auto" w:fill="auto"/>
            <w:vAlign w:val="center"/>
          </w:tcPr>
          <w:p w:rsidR="00364D1B" w:rsidRDefault="00B6456D">
            <w:pPr>
              <w:pStyle w:val="afffffffff3"/>
              <w:ind w:firstLineChars="200" w:firstLine="360"/>
              <w:jc w:val="both"/>
            </w:pPr>
            <w:r>
              <w:rPr>
                <w:rFonts w:hint="eastAsia"/>
              </w:rPr>
              <w:t>注：矿粉等填料可用表观相对密度替代</w:t>
            </w:r>
          </w:p>
        </w:tc>
      </w:tr>
    </w:tbl>
    <w:p w:rsidR="00364D1B" w:rsidRDefault="00364D1B">
      <w:pPr>
        <w:pStyle w:val="afffff"/>
        <w:ind w:firstLine="420"/>
      </w:pPr>
    </w:p>
    <w:p w:rsidR="00364D1B" w:rsidRDefault="00B6456D">
      <w:pPr>
        <w:pStyle w:val="aff5"/>
        <w:spacing w:before="156" w:after="156"/>
        <w:rPr>
          <w:rFonts w:ascii="Times New Roman" w:eastAsia="宋体"/>
        </w:rPr>
      </w:pPr>
      <w:r>
        <w:rPr>
          <w:rFonts w:ascii="Times New Roman" w:eastAsia="宋体" w:hint="eastAsia"/>
        </w:rPr>
        <w:t>对城市快速路、主干路，宜在工程设计级配范围内计算</w:t>
      </w:r>
      <w:r>
        <w:rPr>
          <w:rFonts w:ascii="Times New Roman" w:eastAsia="宋体" w:hint="eastAsia"/>
        </w:rPr>
        <w:t>1</w:t>
      </w:r>
      <w:r>
        <w:rPr>
          <w:rFonts w:ascii="Times New Roman" w:eastAsia="宋体" w:hint="eastAsia"/>
        </w:rPr>
        <w:t>～</w:t>
      </w:r>
      <w:r>
        <w:rPr>
          <w:rFonts w:ascii="Times New Roman" w:eastAsia="宋体" w:hint="eastAsia"/>
        </w:rPr>
        <w:t>3</w:t>
      </w:r>
      <w:r>
        <w:rPr>
          <w:rFonts w:ascii="Times New Roman" w:eastAsia="宋体" w:hint="eastAsia"/>
        </w:rPr>
        <w:t>组粗细不同的配比，绘制设计级配曲线，分别位于工程设计级配范围的上方、中值及下方。设计合成级配不得有太多的锯齿形交错，且在</w:t>
      </w:r>
      <w:r>
        <w:rPr>
          <w:rFonts w:ascii="Times New Roman" w:eastAsia="宋体" w:hint="eastAsia"/>
        </w:rPr>
        <w:t>0.3</w:t>
      </w:r>
      <w:r>
        <w:rPr>
          <w:rFonts w:ascii="Times New Roman" w:eastAsia="宋体"/>
        </w:rPr>
        <w:t xml:space="preserve"> </w:t>
      </w:r>
      <w:r>
        <w:rPr>
          <w:rFonts w:ascii="Times New Roman" w:eastAsia="宋体" w:hint="eastAsia"/>
        </w:rPr>
        <w:t>mm</w:t>
      </w:r>
      <w:r>
        <w:rPr>
          <w:rFonts w:ascii="Times New Roman" w:eastAsia="宋体" w:hint="eastAsia"/>
        </w:rPr>
        <w:t>～</w:t>
      </w:r>
      <w:r>
        <w:rPr>
          <w:rFonts w:ascii="Times New Roman" w:eastAsia="宋体" w:hint="eastAsia"/>
        </w:rPr>
        <w:t>0.6</w:t>
      </w:r>
      <w:r>
        <w:rPr>
          <w:rFonts w:ascii="Times New Roman" w:eastAsia="宋体"/>
        </w:rPr>
        <w:t xml:space="preserve"> </w:t>
      </w:r>
      <w:r>
        <w:rPr>
          <w:rFonts w:ascii="Times New Roman" w:eastAsia="宋体" w:hint="eastAsia"/>
        </w:rPr>
        <w:t>mm</w:t>
      </w:r>
      <w:r>
        <w:rPr>
          <w:rFonts w:ascii="Times New Roman" w:eastAsia="宋体" w:hint="eastAsia"/>
        </w:rPr>
        <w:t>范围内不出现“驼峰”。</w:t>
      </w:r>
      <w:proofErr w:type="gramStart"/>
      <w:r>
        <w:rPr>
          <w:rFonts w:ascii="Times New Roman" w:eastAsia="宋体" w:hint="eastAsia"/>
        </w:rPr>
        <w:t>当反复</w:t>
      </w:r>
      <w:proofErr w:type="gramEnd"/>
      <w:r>
        <w:rPr>
          <w:rFonts w:ascii="Times New Roman" w:eastAsia="宋体" w:hint="eastAsia"/>
        </w:rPr>
        <w:t>调整不能满意时，宜更换材料设计。</w:t>
      </w:r>
    </w:p>
    <w:p w:rsidR="00364D1B" w:rsidRDefault="00B6456D">
      <w:pPr>
        <w:widowControl/>
        <w:adjustRightInd/>
        <w:spacing w:line="240" w:lineRule="auto"/>
        <w:jc w:val="left"/>
        <w:rPr>
          <w:rFonts w:ascii="黑体" w:eastAsia="黑体" w:hAnsi="黑体"/>
          <w:vanish/>
          <w:kern w:val="0"/>
          <w:sz w:val="2"/>
          <w:highlight w:val="lightGray"/>
        </w:rPr>
      </w:pPr>
      <w:r>
        <w:rPr>
          <w:rFonts w:ascii="黑体" w:eastAsia="黑体" w:hAnsi="黑体" w:hint="eastAsia"/>
        </w:rPr>
        <w:t>B</w:t>
      </w:r>
      <w:r>
        <w:rPr>
          <w:rFonts w:ascii="黑体" w:eastAsia="黑体" w:hAnsi="黑体"/>
        </w:rPr>
        <w:t>.4.5</w:t>
      </w:r>
      <w:r>
        <w:rPr>
          <w:rFonts w:ascii="Times New Roman" w:hint="eastAsia"/>
        </w:rPr>
        <w:t xml:space="preserve">　根据当地的实践经验选择适宜的沥青用量，分别制作几组级配的马歇尔试件，测定</w:t>
      </w:r>
      <w:r>
        <w:rPr>
          <w:rFonts w:ascii="Times New Roman" w:hint="eastAsia"/>
        </w:rPr>
        <w:t>VMA</w:t>
      </w:r>
      <w:r>
        <w:rPr>
          <w:rFonts w:ascii="Times New Roman" w:hint="eastAsia"/>
        </w:rPr>
        <w:t>，初选一组满足或接近设计要求的级配作为设计级配。</w:t>
      </w:r>
      <w:r>
        <w:rPr>
          <w:highlight w:val="lightGray"/>
        </w:rPr>
        <w:br w:type="page"/>
      </w:r>
    </w:p>
    <w:p w:rsidR="00364D1B" w:rsidRDefault="00364D1B">
      <w:pPr>
        <w:pStyle w:val="af8"/>
        <w:numPr>
          <w:ilvl w:val="0"/>
          <w:numId w:val="0"/>
        </w:numPr>
      </w:pPr>
    </w:p>
    <w:p w:rsidR="00364D1B" w:rsidRDefault="00B6456D">
      <w:pPr>
        <w:pStyle w:val="afffff"/>
        <w:spacing w:beforeLines="200" w:before="624"/>
        <w:ind w:firstLineChars="0" w:firstLine="0"/>
        <w:jc w:val="center"/>
        <w:rPr>
          <w:rFonts w:ascii="黑体" w:eastAsia="黑体" w:hAnsi="黑体"/>
        </w:rPr>
      </w:pPr>
      <w:r>
        <w:rPr>
          <w:rFonts w:ascii="黑体" w:eastAsia="黑体" w:hAnsi="黑体" w:hint="eastAsia"/>
        </w:rPr>
        <w:t>附</w:t>
      </w:r>
      <w:r>
        <w:rPr>
          <w:rFonts w:ascii="黑体" w:eastAsia="黑体" w:hAnsi="黑体" w:hint="eastAsia"/>
        </w:rPr>
        <w:t xml:space="preserve"> </w:t>
      </w:r>
      <w:r>
        <w:rPr>
          <w:rFonts w:ascii="黑体" w:eastAsia="黑体" w:hAnsi="黑体"/>
        </w:rPr>
        <w:t xml:space="preserve"> </w:t>
      </w:r>
      <w:r>
        <w:rPr>
          <w:rFonts w:ascii="黑体" w:eastAsia="黑体" w:hAnsi="黑体" w:hint="eastAsia"/>
        </w:rPr>
        <w:t>录</w:t>
      </w:r>
      <w:r>
        <w:rPr>
          <w:rFonts w:ascii="黑体" w:eastAsia="黑体" w:hAnsi="黑体" w:hint="eastAsia"/>
        </w:rPr>
        <w:t xml:space="preserve"> </w:t>
      </w:r>
      <w:r>
        <w:rPr>
          <w:rFonts w:ascii="黑体" w:eastAsia="黑体" w:hAnsi="黑体"/>
        </w:rPr>
        <w:t xml:space="preserve"> </w:t>
      </w:r>
      <w:r>
        <w:rPr>
          <w:rFonts w:ascii="黑体" w:eastAsia="黑体" w:hAnsi="黑体" w:hint="eastAsia"/>
        </w:rPr>
        <w:t>C</w:t>
      </w:r>
    </w:p>
    <w:p w:rsidR="00364D1B" w:rsidRDefault="00B6456D">
      <w:pPr>
        <w:pStyle w:val="afffff"/>
        <w:ind w:firstLineChars="0" w:firstLine="0"/>
        <w:jc w:val="center"/>
        <w:rPr>
          <w:rFonts w:ascii="黑体" w:eastAsia="黑体" w:hAnsi="黑体"/>
        </w:rPr>
      </w:pPr>
      <w:r>
        <w:rPr>
          <w:rFonts w:ascii="黑体" w:eastAsia="黑体" w:hAnsi="黑体" w:hint="eastAsia"/>
        </w:rPr>
        <w:t>（规范性）</w:t>
      </w:r>
    </w:p>
    <w:p w:rsidR="00364D1B" w:rsidRDefault="00B6456D">
      <w:pPr>
        <w:pStyle w:val="afffff"/>
        <w:spacing w:afterLines="50" w:after="156"/>
        <w:ind w:firstLineChars="0" w:firstLine="0"/>
        <w:jc w:val="center"/>
        <w:rPr>
          <w:rFonts w:ascii="黑体" w:eastAsia="黑体" w:hAnsi="黑体"/>
        </w:rPr>
      </w:pPr>
      <w:r>
        <w:rPr>
          <w:rFonts w:ascii="黑体" w:eastAsia="黑体" w:hAnsi="黑体" w:hint="eastAsia"/>
        </w:rPr>
        <w:t>热拌沥青混合料施工温度测试方法</w:t>
      </w:r>
    </w:p>
    <w:p w:rsidR="00364D1B" w:rsidRDefault="00B6456D">
      <w:pPr>
        <w:pStyle w:val="aff4"/>
        <w:spacing w:before="156" w:after="156"/>
      </w:pPr>
      <w:bookmarkStart w:id="140" w:name="_Toc169682344"/>
      <w:bookmarkStart w:id="141" w:name="_Toc169682723"/>
      <w:r>
        <w:rPr>
          <w:rFonts w:hint="eastAsia"/>
        </w:rPr>
        <w:t>适用范围</w:t>
      </w:r>
      <w:bookmarkEnd w:id="140"/>
      <w:bookmarkEnd w:id="141"/>
    </w:p>
    <w:p w:rsidR="00364D1B" w:rsidRDefault="00B6456D">
      <w:pPr>
        <w:pStyle w:val="af5"/>
        <w:numPr>
          <w:ilvl w:val="0"/>
          <w:numId w:val="41"/>
        </w:numPr>
      </w:pPr>
      <w:r>
        <w:rPr>
          <w:rFonts w:hint="eastAsia"/>
        </w:rPr>
        <w:t>本方法适用于测试热拌、温拌沥青混合料的施工温度，包括</w:t>
      </w:r>
      <w:proofErr w:type="gramStart"/>
      <w:r>
        <w:rPr>
          <w:rFonts w:hint="eastAsia"/>
        </w:rPr>
        <w:t>拌和站</w:t>
      </w:r>
      <w:proofErr w:type="gramEnd"/>
      <w:r>
        <w:rPr>
          <w:rFonts w:hint="eastAsia"/>
        </w:rPr>
        <w:t>沥青混合料的出厂温度、施工现场摊铺、碾压时混合料的温度等。</w:t>
      </w:r>
    </w:p>
    <w:p w:rsidR="00364D1B" w:rsidRDefault="00B6456D">
      <w:pPr>
        <w:pStyle w:val="af5"/>
        <w:numPr>
          <w:ilvl w:val="0"/>
          <w:numId w:val="41"/>
        </w:numPr>
      </w:pPr>
      <w:r>
        <w:rPr>
          <w:rFonts w:hint="eastAsia"/>
        </w:rPr>
        <w:t>非插入式温度计法主要用于施工过程中的控制，不作为仲裁试验使用。</w:t>
      </w:r>
    </w:p>
    <w:p w:rsidR="00364D1B" w:rsidRDefault="00B6456D">
      <w:pPr>
        <w:pStyle w:val="aff4"/>
        <w:spacing w:before="156" w:after="156"/>
      </w:pPr>
      <w:bookmarkStart w:id="142" w:name="_Toc169682724"/>
      <w:bookmarkStart w:id="143" w:name="_Toc169682345"/>
      <w:proofErr w:type="gramStart"/>
      <w:r>
        <w:rPr>
          <w:rFonts w:hint="eastAsia"/>
        </w:rPr>
        <w:t>仪具与材料</w:t>
      </w:r>
      <w:proofErr w:type="gramEnd"/>
      <w:r>
        <w:rPr>
          <w:rFonts w:hint="eastAsia"/>
        </w:rPr>
        <w:t>技术要求</w:t>
      </w:r>
      <w:bookmarkEnd w:id="142"/>
      <w:bookmarkEnd w:id="143"/>
    </w:p>
    <w:p w:rsidR="00364D1B" w:rsidRDefault="00B6456D">
      <w:pPr>
        <w:pStyle w:val="af5"/>
        <w:numPr>
          <w:ilvl w:val="0"/>
          <w:numId w:val="42"/>
        </w:numPr>
        <w:rPr>
          <w:rFonts w:ascii="Times New Roman"/>
        </w:rPr>
      </w:pPr>
      <w:r>
        <w:rPr>
          <w:rFonts w:ascii="Times New Roman"/>
        </w:rPr>
        <w:t>插入式温度计：量程</w:t>
      </w:r>
      <w:r>
        <w:rPr>
          <w:rFonts w:ascii="Times New Roman"/>
        </w:rPr>
        <w:t>300 ℃</w:t>
      </w:r>
      <w:r>
        <w:rPr>
          <w:rFonts w:ascii="Times New Roman"/>
        </w:rPr>
        <w:t>，分度值</w:t>
      </w:r>
      <w:r>
        <w:rPr>
          <w:rFonts w:ascii="Times New Roman"/>
        </w:rPr>
        <w:t xml:space="preserve">1 </w:t>
      </w:r>
      <w:r>
        <w:rPr>
          <w:rFonts w:ascii="Times New Roman"/>
        </w:rPr>
        <w:t>℃</w:t>
      </w:r>
      <w:r>
        <w:rPr>
          <w:rFonts w:ascii="Times New Roman"/>
        </w:rPr>
        <w:t>，宜采用有数字式或度盘式的金属杆插入式热电偶温度计，测杆的长度不小于</w:t>
      </w:r>
      <w:r>
        <w:rPr>
          <w:rFonts w:ascii="Times New Roman"/>
        </w:rPr>
        <w:t>300 mm</w:t>
      </w:r>
      <w:r>
        <w:rPr>
          <w:rFonts w:ascii="Times New Roman"/>
        </w:rPr>
        <w:t>，并有读数留置功能；也可以采用煤油等玻璃温度计。</w:t>
      </w:r>
    </w:p>
    <w:p w:rsidR="00364D1B" w:rsidRDefault="00B6456D">
      <w:pPr>
        <w:pStyle w:val="af5"/>
        <w:numPr>
          <w:ilvl w:val="0"/>
          <w:numId w:val="42"/>
        </w:numPr>
        <w:rPr>
          <w:rFonts w:ascii="Times New Roman"/>
        </w:rPr>
      </w:pPr>
      <w:r>
        <w:rPr>
          <w:rFonts w:ascii="Times New Roman"/>
        </w:rPr>
        <w:t>非插入式温度计：红外温度计或红外摄像仪，分辨力</w:t>
      </w:r>
      <w:r>
        <w:rPr>
          <w:rFonts w:ascii="Times New Roman"/>
        </w:rPr>
        <w:t>1 ℃</w:t>
      </w:r>
      <w:r>
        <w:rPr>
          <w:rFonts w:ascii="Times New Roman"/>
        </w:rPr>
        <w:t>。</w:t>
      </w:r>
    </w:p>
    <w:p w:rsidR="00364D1B" w:rsidRDefault="00B6456D">
      <w:pPr>
        <w:pStyle w:val="af5"/>
        <w:numPr>
          <w:ilvl w:val="0"/>
          <w:numId w:val="42"/>
        </w:numPr>
        <w:rPr>
          <w:rFonts w:ascii="Times New Roman"/>
        </w:rPr>
      </w:pPr>
      <w:r>
        <w:rPr>
          <w:rFonts w:ascii="Times New Roman"/>
        </w:rPr>
        <w:t>其它：棉丝，软布，螺丝刀等。</w:t>
      </w:r>
    </w:p>
    <w:p w:rsidR="00364D1B" w:rsidRDefault="00B6456D">
      <w:pPr>
        <w:pStyle w:val="aff4"/>
        <w:spacing w:before="156" w:after="156"/>
      </w:pPr>
      <w:bookmarkStart w:id="144" w:name="_Toc169682346"/>
      <w:bookmarkStart w:id="145" w:name="_Toc169682725"/>
      <w:r>
        <w:rPr>
          <w:rFonts w:hint="eastAsia"/>
        </w:rPr>
        <w:t>方法与步骤</w:t>
      </w:r>
      <w:bookmarkEnd w:id="144"/>
      <w:bookmarkEnd w:id="145"/>
    </w:p>
    <w:p w:rsidR="00364D1B" w:rsidRDefault="00B6456D">
      <w:pPr>
        <w:pStyle w:val="aff5"/>
        <w:spacing w:before="156" w:after="156"/>
        <w:rPr>
          <w:rFonts w:ascii="宋体" w:eastAsia="宋体" w:hAnsi="宋体"/>
        </w:rPr>
      </w:pPr>
      <w:r>
        <w:rPr>
          <w:rFonts w:ascii="宋体" w:eastAsia="宋体" w:hAnsi="宋体" w:hint="eastAsia"/>
        </w:rPr>
        <w:t>在运料卡车上测试</w:t>
      </w:r>
    </w:p>
    <w:p w:rsidR="00364D1B" w:rsidRDefault="00B6456D">
      <w:pPr>
        <w:pStyle w:val="af5"/>
        <w:numPr>
          <w:ilvl w:val="0"/>
          <w:numId w:val="43"/>
        </w:numPr>
      </w:pPr>
      <w:r>
        <w:rPr>
          <w:rFonts w:hint="eastAsia"/>
        </w:rPr>
        <w:t>混合料出厂温度或运输至</w:t>
      </w:r>
      <w:r>
        <w:t>现场</w:t>
      </w:r>
      <w:r>
        <w:rPr>
          <w:rFonts w:ascii="Times New Roman"/>
        </w:rPr>
        <w:t>温度应在运料卡车上测试，每车测试一次。当运料卡车的侧面中部有专用的温度测试孔（距底板高约</w:t>
      </w:r>
      <w:r>
        <w:rPr>
          <w:rFonts w:ascii="Times New Roman"/>
        </w:rPr>
        <w:t>300 mm</w:t>
      </w:r>
      <w:r>
        <w:rPr>
          <w:rFonts w:ascii="Times New Roman"/>
        </w:rPr>
        <w:t>）时，可采用如图</w:t>
      </w:r>
      <w:r>
        <w:rPr>
          <w:rFonts w:ascii="Times New Roman"/>
        </w:rPr>
        <w:t>A.1</w:t>
      </w:r>
      <w:r>
        <w:rPr>
          <w:rFonts w:ascii="Times New Roman"/>
        </w:rPr>
        <w:t>所示的方法，用插入式温度计直接插入测试孔内的混合料中测试；当运料卡车无专用的温度测试孔时，可在运料车的混合料堆上部侧</w:t>
      </w:r>
      <w:r>
        <w:rPr>
          <w:rFonts w:ascii="Times New Roman"/>
        </w:rPr>
        <w:t>面采用插入式温度计测试，在</w:t>
      </w:r>
      <w:proofErr w:type="gramStart"/>
      <w:r>
        <w:rPr>
          <w:rFonts w:ascii="Times New Roman"/>
        </w:rPr>
        <w:t>拌和站</w:t>
      </w:r>
      <w:proofErr w:type="gramEnd"/>
      <w:r>
        <w:rPr>
          <w:rFonts w:hint="eastAsia"/>
        </w:rPr>
        <w:t>测试的为混合料出厂温度，在运输至现场后测试的为现场温度。</w:t>
      </w:r>
    </w:p>
    <w:p w:rsidR="00364D1B" w:rsidRDefault="00364D1B">
      <w:pPr>
        <w:widowControl/>
        <w:adjustRightInd/>
        <w:spacing w:line="240" w:lineRule="auto"/>
        <w:ind w:left="851" w:hanging="426"/>
        <w:rPr>
          <w:rFonts w:ascii="宋体" w:hAnsi="Times New Roman"/>
          <w:kern w:val="0"/>
          <w:szCs w:val="20"/>
        </w:rPr>
      </w:pPr>
    </w:p>
    <w:p w:rsidR="00364D1B" w:rsidRDefault="00B6456D">
      <w:pPr>
        <w:widowControl/>
        <w:adjustRightInd/>
        <w:spacing w:line="240" w:lineRule="auto"/>
        <w:ind w:left="425"/>
        <w:jc w:val="center"/>
        <w:rPr>
          <w:rFonts w:ascii="宋体" w:hAnsi="Times New Roman"/>
          <w:kern w:val="0"/>
          <w:szCs w:val="20"/>
        </w:rPr>
      </w:pPr>
      <w:r>
        <w:rPr>
          <w:noProof/>
        </w:rPr>
        <mc:AlternateContent>
          <mc:Choice Requires="wps">
            <w:drawing>
              <wp:anchor distT="45720" distB="45720" distL="114300" distR="114300" simplePos="0" relativeHeight="251662336" behindDoc="0" locked="0" layoutInCell="1" allowOverlap="1">
                <wp:simplePos x="0" y="0"/>
                <wp:positionH relativeFrom="column">
                  <wp:posOffset>2861310</wp:posOffset>
                </wp:positionH>
                <wp:positionV relativeFrom="paragraph">
                  <wp:posOffset>1817370</wp:posOffset>
                </wp:positionV>
                <wp:extent cx="2538730" cy="416560"/>
                <wp:effectExtent l="0" t="0" r="0" b="3175"/>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483" cy="416257"/>
                        </a:xfrm>
                        <a:prstGeom prst="rect">
                          <a:avLst/>
                        </a:prstGeom>
                        <a:solidFill>
                          <a:srgbClr val="FFFFFF"/>
                        </a:solidFill>
                        <a:ln w="9525">
                          <a:noFill/>
                          <a:miter lim="800000"/>
                        </a:ln>
                      </wps:spPr>
                      <wps:txbx>
                        <w:txbxContent>
                          <w:p w:rsidR="00364D1B" w:rsidRDefault="00B6456D">
                            <w:pPr>
                              <w:rPr>
                                <w:rFonts w:ascii="宋体" w:hAnsi="宋体"/>
                                <w:sz w:val="15"/>
                                <w:szCs w:val="15"/>
                              </w:rPr>
                            </w:pPr>
                            <w:r>
                              <w:rPr>
                                <w:rFonts w:ascii="宋体" w:hAnsi="宋体" w:hint="eastAsia"/>
                                <w:sz w:val="15"/>
                                <w:szCs w:val="15"/>
                              </w:rPr>
                              <w:t>度盘式</w:t>
                            </w:r>
                            <w:r>
                              <w:rPr>
                                <w:rFonts w:ascii="宋体" w:hAnsi="宋体" w:hint="eastAsia"/>
                                <w:sz w:val="15"/>
                                <w:szCs w:val="15"/>
                              </w:rPr>
                              <w:t xml:space="preserve"> </w:t>
                            </w:r>
                            <w:r>
                              <w:rPr>
                                <w:rFonts w:ascii="宋体" w:hAnsi="宋体"/>
                                <w:sz w:val="15"/>
                                <w:szCs w:val="15"/>
                              </w:rPr>
                              <w:t xml:space="preserve">                           </w:t>
                            </w:r>
                            <w:r>
                              <w:rPr>
                                <w:rFonts w:ascii="宋体" w:hAnsi="宋体" w:hint="eastAsia"/>
                                <w:sz w:val="15"/>
                                <w:szCs w:val="15"/>
                              </w:rPr>
                              <w:t>数字式</w:t>
                            </w:r>
                            <w:r>
                              <w:rPr>
                                <w:rFonts w:ascii="宋体" w:hAnsi="宋体" w:hint="eastAsia"/>
                                <w:sz w:val="15"/>
                                <w:szCs w:val="15"/>
                              </w:rPr>
                              <w:t xml:space="preserve"> </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5="http://schemas.microsoft.com/office/word/2012/wordml">
            <w:pict>
              <v:shape id="文本框 2" o:spid="_x0000_s1026" o:spt="202" type="#_x0000_t202" style="position:absolute;left:0pt;margin-left:225.3pt;margin-top:143.1pt;height:32.8pt;width:199.9pt;z-index:251662336;mso-width-relative:page;mso-height-relative:page;" fillcolor="#FFFFFF" filled="t" stroked="f" coordsize="21600,21600" o:gfxdata="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UA17K2QAAAAsBAAAPAAAAAAAAAAEAIAAAADgAAABkcnMv&#10;ZG93bnJldi54bWxQSwECFAAUAAAACACHTuJAyTrvoyUCAAAQBAAADgAAAAAAAAABACAAAAA+AQAA&#10;ZHJzL2Uyb0RvYy54bWxQSwUGAAAAAAYABgBZAQAA1QUAAAAA&#10;">
                <v:fill on="t" focussize="0,0"/>
                <v:stroke on="f" miterlimit="8" joinstyle="miter"/>
                <v:imagedata o:title=""/>
                <o:lock v:ext="edit" aspectratio="f"/>
                <v:textbox>
                  <w:txbxContent>
                    <w:p>
                      <w:pPr>
                        <w:rPr>
                          <w:rFonts w:ascii="宋体" w:hAnsi="宋体"/>
                          <w:sz w:val="15"/>
                          <w:szCs w:val="15"/>
                        </w:rPr>
                      </w:pPr>
                      <w:r>
                        <w:rPr>
                          <w:rFonts w:hint="eastAsia" w:ascii="宋体" w:hAnsi="宋体"/>
                          <w:sz w:val="15"/>
                          <w:szCs w:val="15"/>
                        </w:rPr>
                        <w:t xml:space="preserve">度盘式 </w:t>
                      </w:r>
                      <w:r>
                        <w:rPr>
                          <w:rFonts w:ascii="宋体" w:hAnsi="宋体"/>
                          <w:sz w:val="15"/>
                          <w:szCs w:val="15"/>
                        </w:rPr>
                        <w:t xml:space="preserve">                           </w:t>
                      </w:r>
                      <w:r>
                        <w:rPr>
                          <w:rFonts w:hint="eastAsia" w:ascii="宋体" w:hAnsi="宋体"/>
                          <w:sz w:val="15"/>
                          <w:szCs w:val="15"/>
                        </w:rPr>
                        <w:t xml:space="preserve">数字式 </w:t>
                      </w:r>
                    </w:p>
                  </w:txbxContent>
                </v:textbox>
              </v:shape>
            </w:pict>
          </mc:Fallback>
        </mc:AlternateContent>
      </w:r>
      <w:r>
        <w:rPr>
          <w:rFonts w:ascii="宋体" w:hAnsi="Times New Roman"/>
          <w:noProof/>
          <w:kern w:val="0"/>
          <w:szCs w:val="20"/>
        </w:rPr>
        <w:drawing>
          <wp:inline distT="0" distB="0" distL="0" distR="0">
            <wp:extent cx="5111750" cy="2647315"/>
            <wp:effectExtent l="0" t="0" r="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1" cstate="print">
                      <a:extLst>
                        <a:ext uri="{28A0092B-C50C-407E-A947-70E740481C1C}">
                          <a14:useLocalDpi xmlns:a14="http://schemas.microsoft.com/office/drawing/2010/main" val="0"/>
                        </a:ext>
                      </a:extLst>
                    </a:blip>
                    <a:srcRect t="14097" b="12640"/>
                    <a:stretch>
                      <a:fillRect/>
                    </a:stretch>
                  </pic:blipFill>
                  <pic:spPr>
                    <a:xfrm>
                      <a:off x="0" y="0"/>
                      <a:ext cx="5173281" cy="2679314"/>
                    </a:xfrm>
                    <a:prstGeom prst="rect">
                      <a:avLst/>
                    </a:prstGeom>
                    <a:noFill/>
                    <a:ln>
                      <a:noFill/>
                    </a:ln>
                  </pic:spPr>
                </pic:pic>
              </a:graphicData>
            </a:graphic>
          </wp:inline>
        </w:drawing>
      </w:r>
    </w:p>
    <w:p w:rsidR="00364D1B" w:rsidRDefault="00364D1B">
      <w:pPr>
        <w:pStyle w:val="afffffffffff5"/>
        <w:widowControl/>
        <w:numPr>
          <w:ilvl w:val="0"/>
          <w:numId w:val="6"/>
        </w:numPr>
        <w:autoSpaceDE w:val="0"/>
        <w:autoSpaceDN w:val="0"/>
        <w:adjustRightInd/>
        <w:spacing w:line="14" w:lineRule="exact"/>
        <w:ind w:firstLineChars="0" w:firstLine="0"/>
        <w:jc w:val="center"/>
        <w:rPr>
          <w:rFonts w:ascii="黑体" w:eastAsia="黑体" w:hAnsi="黑体"/>
          <w:vanish/>
          <w:kern w:val="0"/>
          <w:sz w:val="2"/>
        </w:rPr>
      </w:pPr>
    </w:p>
    <w:p w:rsidR="00364D1B" w:rsidRDefault="00B6456D">
      <w:pPr>
        <w:pStyle w:val="af9"/>
        <w:spacing w:beforeLines="0" w:before="0" w:after="156"/>
      </w:pPr>
      <w:r>
        <w:rPr>
          <w:rFonts w:hint="eastAsia"/>
        </w:rPr>
        <w:t>在料车上测试沥青混合料温度的方法</w:t>
      </w:r>
    </w:p>
    <w:p w:rsidR="00364D1B" w:rsidRDefault="00B6456D">
      <w:pPr>
        <w:pStyle w:val="af5"/>
      </w:pPr>
      <w:r>
        <w:rPr>
          <w:rFonts w:hint="eastAsia"/>
        </w:rPr>
        <w:t>测试时，</w:t>
      </w:r>
      <w:r>
        <w:t>温度计插入深度不小</w:t>
      </w:r>
      <w:r>
        <w:rPr>
          <w:rFonts w:ascii="Times New Roman"/>
        </w:rPr>
        <w:t>于</w:t>
      </w:r>
      <w:r>
        <w:rPr>
          <w:rFonts w:ascii="Times New Roman"/>
        </w:rPr>
        <w:t>150 mm</w:t>
      </w:r>
      <w:r>
        <w:rPr>
          <w:rFonts w:ascii="Times New Roman"/>
        </w:rPr>
        <w:t>，注视温度变化直至不再继续上升为止，读记温度，准确至</w:t>
      </w:r>
      <w:r>
        <w:rPr>
          <w:rFonts w:ascii="Times New Roman"/>
        </w:rPr>
        <w:t>1 ℃</w:t>
      </w:r>
      <w:r>
        <w:rPr>
          <w:rFonts w:ascii="Times New Roman"/>
        </w:rPr>
        <w:t>。</w:t>
      </w:r>
    </w:p>
    <w:p w:rsidR="00364D1B" w:rsidRDefault="00B6456D">
      <w:pPr>
        <w:pStyle w:val="aff5"/>
        <w:spacing w:before="156" w:after="156"/>
        <w:rPr>
          <w:rFonts w:ascii="宋体" w:eastAsia="宋体" w:hAnsi="宋体"/>
        </w:rPr>
      </w:pPr>
      <w:r>
        <w:rPr>
          <w:rFonts w:ascii="宋体" w:eastAsia="宋体" w:hAnsi="宋体" w:hint="eastAsia"/>
        </w:rPr>
        <w:t>在摊铺现场测试</w:t>
      </w:r>
    </w:p>
    <w:p w:rsidR="00364D1B" w:rsidRDefault="00B6456D">
      <w:pPr>
        <w:pStyle w:val="af5"/>
        <w:numPr>
          <w:ilvl w:val="0"/>
          <w:numId w:val="44"/>
        </w:numPr>
        <w:rPr>
          <w:rFonts w:ascii="Times New Roman"/>
        </w:rPr>
      </w:pPr>
      <w:r>
        <w:rPr>
          <w:rFonts w:ascii="Times New Roman"/>
        </w:rPr>
        <w:lastRenderedPageBreak/>
        <w:t>混合料摊铺温度宜在摊铺机的一侧拨料器的前方混合料堆上测试。在测试位置插入温度计</w:t>
      </w:r>
      <w:r>
        <w:rPr>
          <w:rFonts w:ascii="Times New Roman"/>
        </w:rPr>
        <w:t xml:space="preserve">  150 </w:t>
      </w:r>
      <w:r>
        <w:rPr>
          <w:rFonts w:ascii="Times New Roman"/>
        </w:rPr>
        <w:t>mm</w:t>
      </w:r>
      <w:r>
        <w:rPr>
          <w:rFonts w:ascii="Times New Roman"/>
        </w:rPr>
        <w:t>以上，并跟着向前走，如料堆向前滚，拔出后重新插入，注视温度变化直至不再继续上升为止，读记温度，准确至</w:t>
      </w:r>
      <w:r>
        <w:rPr>
          <w:rFonts w:ascii="Times New Roman"/>
        </w:rPr>
        <w:t>1 ℃</w:t>
      </w:r>
      <w:r>
        <w:rPr>
          <w:rFonts w:ascii="Times New Roman"/>
        </w:rPr>
        <w:t>。</w:t>
      </w:r>
    </w:p>
    <w:p w:rsidR="00364D1B" w:rsidRDefault="00B6456D">
      <w:pPr>
        <w:pStyle w:val="af5"/>
        <w:numPr>
          <w:ilvl w:val="0"/>
          <w:numId w:val="44"/>
        </w:numPr>
        <w:rPr>
          <w:rFonts w:ascii="Times New Roman"/>
        </w:rPr>
      </w:pPr>
      <w:r>
        <w:rPr>
          <w:rFonts w:ascii="Times New Roman"/>
        </w:rPr>
        <w:t>在摊铺过程中，运输车向摊铺机卸料时，可以采用红外摄像仪测试整个料车中的温度场，采用温度场图片形式保存数据，同时记录最高温度，最低温度，并计算最大温差，准确至</w:t>
      </w:r>
      <w:r>
        <w:rPr>
          <w:rFonts w:ascii="Times New Roman"/>
        </w:rPr>
        <w:t>1 ℃</w:t>
      </w:r>
      <w:r>
        <w:rPr>
          <w:rFonts w:ascii="Times New Roman"/>
        </w:rPr>
        <w:t>。</w:t>
      </w:r>
    </w:p>
    <w:p w:rsidR="00364D1B" w:rsidRDefault="00B6456D">
      <w:pPr>
        <w:pStyle w:val="af5"/>
        <w:numPr>
          <w:ilvl w:val="0"/>
          <w:numId w:val="44"/>
        </w:numPr>
        <w:rPr>
          <w:rFonts w:ascii="Times New Roman"/>
        </w:rPr>
      </w:pPr>
      <w:r>
        <w:rPr>
          <w:rFonts w:ascii="Times New Roman"/>
        </w:rPr>
        <w:t>摊铺温度应每车测试一次。</w:t>
      </w:r>
    </w:p>
    <w:p w:rsidR="00364D1B" w:rsidRDefault="00B6456D">
      <w:pPr>
        <w:pStyle w:val="aff5"/>
        <w:spacing w:before="156" w:after="156"/>
        <w:rPr>
          <w:rFonts w:ascii="宋体" w:eastAsia="宋体" w:hAnsi="宋体"/>
        </w:rPr>
      </w:pPr>
      <w:r>
        <w:rPr>
          <w:rFonts w:ascii="宋体" w:eastAsia="宋体" w:hAnsi="宋体" w:hint="eastAsia"/>
        </w:rPr>
        <w:t>在沥青混合料碾压过程中测试压实温度</w:t>
      </w:r>
    </w:p>
    <w:p w:rsidR="00364D1B" w:rsidRDefault="00B6456D">
      <w:pPr>
        <w:pStyle w:val="afffff"/>
        <w:ind w:firstLine="420"/>
        <w:rPr>
          <w:rFonts w:ascii="Times New Roman"/>
        </w:rPr>
      </w:pPr>
      <w:r>
        <w:rPr>
          <w:rFonts w:hint="eastAsia"/>
        </w:rPr>
        <w:t>根据需要，随时</w:t>
      </w:r>
      <w:proofErr w:type="gramStart"/>
      <w:r>
        <w:rPr>
          <w:rFonts w:hint="eastAsia"/>
        </w:rPr>
        <w:t>选择初压开始</w:t>
      </w:r>
      <w:proofErr w:type="gramEnd"/>
      <w:r>
        <w:rPr>
          <w:rFonts w:hint="eastAsia"/>
        </w:rPr>
        <w:t>、复压</w:t>
      </w:r>
      <w:proofErr w:type="gramStart"/>
      <w:r>
        <w:rPr>
          <w:rFonts w:hint="eastAsia"/>
        </w:rPr>
        <w:t>或终压成形</w:t>
      </w:r>
      <w:proofErr w:type="gramEnd"/>
      <w:r>
        <w:rPr>
          <w:rFonts w:hint="eastAsia"/>
        </w:rPr>
        <w:t>等各个阶段的测点，测试碾压过程中的沥青混合料温度</w:t>
      </w:r>
      <w:r>
        <w:rPr>
          <w:rFonts w:ascii="Times New Roman"/>
        </w:rPr>
        <w:t>。</w:t>
      </w:r>
    </w:p>
    <w:p w:rsidR="00364D1B" w:rsidRDefault="00B6456D">
      <w:pPr>
        <w:pStyle w:val="af5"/>
        <w:numPr>
          <w:ilvl w:val="0"/>
          <w:numId w:val="45"/>
        </w:numPr>
        <w:rPr>
          <w:rFonts w:ascii="Times New Roman"/>
        </w:rPr>
      </w:pPr>
      <w:r>
        <w:rPr>
          <w:rFonts w:ascii="Times New Roman"/>
        </w:rPr>
        <w:t>插入式温度计法</w:t>
      </w:r>
    </w:p>
    <w:p w:rsidR="00364D1B" w:rsidRDefault="00B6456D">
      <w:pPr>
        <w:pStyle w:val="af5"/>
        <w:numPr>
          <w:ilvl w:val="0"/>
          <w:numId w:val="0"/>
        </w:numPr>
        <w:ind w:left="851"/>
        <w:rPr>
          <w:rFonts w:ascii="Times New Roman"/>
        </w:rPr>
      </w:pPr>
      <w:r>
        <w:rPr>
          <w:rFonts w:ascii="Times New Roman"/>
        </w:rPr>
        <w:t>将插入式温度计仔细插入路面混合料压实层一半深度处，轻轻压紧温度计旁被扰动的混合料，注视温度计变化至不再继续上升为止，读记温度，准确至</w:t>
      </w:r>
      <w:r>
        <w:rPr>
          <w:rFonts w:ascii="Times New Roman"/>
        </w:rPr>
        <w:t>1 ℃</w:t>
      </w:r>
      <w:r>
        <w:rPr>
          <w:rFonts w:ascii="Times New Roman"/>
        </w:rPr>
        <w:t>。当温度计完成读数之后，立即拔出并再次插入下一个测点处的混合料中。当温度计插入路面混合料较困难时，可用螺丝刀先插</w:t>
      </w:r>
      <w:proofErr w:type="gramStart"/>
      <w:r>
        <w:rPr>
          <w:rFonts w:ascii="Times New Roman"/>
        </w:rPr>
        <w:t>一</w:t>
      </w:r>
      <w:proofErr w:type="gramEnd"/>
      <w:r>
        <w:rPr>
          <w:rFonts w:ascii="Times New Roman"/>
        </w:rPr>
        <w:t>孔后再插入温度计。当温度较低且混合料较硬时，不宜用玻璃温度计或玻璃触头的半导体点温计测试。</w:t>
      </w:r>
    </w:p>
    <w:p w:rsidR="00364D1B" w:rsidRDefault="00B6456D">
      <w:pPr>
        <w:pStyle w:val="af5"/>
        <w:rPr>
          <w:rFonts w:ascii="Times New Roman"/>
        </w:rPr>
      </w:pPr>
      <w:r>
        <w:rPr>
          <w:rFonts w:ascii="Times New Roman"/>
        </w:rPr>
        <w:t>非插入式温度计红外温度计法</w:t>
      </w:r>
    </w:p>
    <w:p w:rsidR="00364D1B" w:rsidRDefault="00B6456D">
      <w:pPr>
        <w:pStyle w:val="af5"/>
        <w:numPr>
          <w:ilvl w:val="0"/>
          <w:numId w:val="0"/>
        </w:numPr>
        <w:ind w:left="851"/>
        <w:rPr>
          <w:rFonts w:ascii="Times New Roman"/>
        </w:rPr>
      </w:pPr>
      <w:r>
        <w:rPr>
          <w:rFonts w:ascii="Times New Roman"/>
        </w:rPr>
        <w:t>采用非插入式温度计红外温度计测试单个表面温度，此时测试温度一般用作施工单位自检或施工过程控制。测温时，需要直接对准测量的沥青混合料表面连续测</w:t>
      </w:r>
      <w:r>
        <w:rPr>
          <w:rFonts w:ascii="Times New Roman"/>
        </w:rPr>
        <w:t>试</w:t>
      </w:r>
      <w:r>
        <w:rPr>
          <w:rFonts w:ascii="Times New Roman"/>
        </w:rPr>
        <w:t>3</w:t>
      </w:r>
      <w:r>
        <w:rPr>
          <w:rFonts w:ascii="Times New Roman"/>
        </w:rPr>
        <w:t>次以上，直至最后</w:t>
      </w:r>
      <w:r>
        <w:rPr>
          <w:rFonts w:ascii="Times New Roman"/>
        </w:rPr>
        <w:t>3</w:t>
      </w:r>
      <w:r>
        <w:rPr>
          <w:rFonts w:ascii="Times New Roman"/>
        </w:rPr>
        <w:t>次温度差值不大于</w:t>
      </w:r>
      <w:r>
        <w:rPr>
          <w:rFonts w:ascii="Times New Roman"/>
        </w:rPr>
        <w:t>1 ℃</w:t>
      </w:r>
      <w:r>
        <w:rPr>
          <w:rFonts w:ascii="Times New Roman"/>
        </w:rPr>
        <w:t>，读记最后一次测试温度，准确至</w:t>
      </w:r>
      <w:r>
        <w:rPr>
          <w:rFonts w:ascii="Times New Roman"/>
        </w:rPr>
        <w:t>1 ℃</w:t>
      </w:r>
      <w:r>
        <w:rPr>
          <w:rFonts w:ascii="Times New Roman"/>
        </w:rPr>
        <w:t>。</w:t>
      </w:r>
    </w:p>
    <w:p w:rsidR="00364D1B" w:rsidRDefault="00B6456D">
      <w:pPr>
        <w:pStyle w:val="af5"/>
        <w:rPr>
          <w:rFonts w:ascii="Times New Roman"/>
        </w:rPr>
      </w:pPr>
      <w:r>
        <w:rPr>
          <w:rFonts w:ascii="Times New Roman"/>
        </w:rPr>
        <w:t>红外摄像仪法</w:t>
      </w:r>
    </w:p>
    <w:p w:rsidR="00364D1B" w:rsidRDefault="00B6456D">
      <w:pPr>
        <w:pStyle w:val="af5"/>
        <w:numPr>
          <w:ilvl w:val="0"/>
          <w:numId w:val="0"/>
        </w:numPr>
        <w:ind w:left="851"/>
        <w:rPr>
          <w:rFonts w:ascii="Times New Roman"/>
        </w:rPr>
      </w:pPr>
      <w:r>
        <w:rPr>
          <w:rFonts w:ascii="Times New Roman"/>
        </w:rPr>
        <w:t>采用红外摄像仪测试一个区域内的表面温度，此时测试温度一般用作施工过程控制。测试时，采用红外摄像仪对准测试的区域，摄像保存，采用温度场图片形式保存数据，同时记录最高温度，最低温度，并计算最大温差，准确至</w:t>
      </w:r>
      <w:r>
        <w:rPr>
          <w:rFonts w:ascii="Times New Roman"/>
        </w:rPr>
        <w:t>1 ℃</w:t>
      </w:r>
      <w:r>
        <w:rPr>
          <w:rFonts w:ascii="Times New Roman"/>
        </w:rPr>
        <w:t>。</w:t>
      </w:r>
    </w:p>
    <w:p w:rsidR="00364D1B" w:rsidRDefault="00B6456D">
      <w:pPr>
        <w:pStyle w:val="aff4"/>
        <w:spacing w:before="156" w:after="156"/>
      </w:pPr>
      <w:bookmarkStart w:id="146" w:name="_Toc169682726"/>
      <w:bookmarkStart w:id="147" w:name="_Toc169682347"/>
      <w:r>
        <w:rPr>
          <w:rFonts w:hint="eastAsia"/>
        </w:rPr>
        <w:t>数据处理</w:t>
      </w:r>
      <w:bookmarkEnd w:id="146"/>
      <w:bookmarkEnd w:id="147"/>
    </w:p>
    <w:p w:rsidR="00364D1B" w:rsidRDefault="00B6456D">
      <w:pPr>
        <w:pStyle w:val="afffff"/>
        <w:ind w:firstLine="420"/>
        <w:rPr>
          <w:rFonts w:ascii="Times New Roman"/>
        </w:rPr>
      </w:pPr>
      <w:r>
        <w:rPr>
          <w:rFonts w:ascii="Times New Roman"/>
        </w:rPr>
        <w:t>压实温度一处测试不得少于</w:t>
      </w:r>
      <w:r>
        <w:rPr>
          <w:rFonts w:ascii="Times New Roman"/>
        </w:rPr>
        <w:t>3</w:t>
      </w:r>
      <w:r>
        <w:rPr>
          <w:rFonts w:ascii="Times New Roman"/>
        </w:rPr>
        <w:t>个测点，取平均值作为测试温度。对于红外摄像仪法则是一个区域测试一次。</w:t>
      </w:r>
    </w:p>
    <w:p w:rsidR="00364D1B" w:rsidRDefault="00B6456D">
      <w:pPr>
        <w:pStyle w:val="aff4"/>
        <w:spacing w:before="156" w:after="156"/>
      </w:pPr>
      <w:bookmarkStart w:id="148" w:name="_Toc169682727"/>
      <w:bookmarkStart w:id="149" w:name="_Toc169682348"/>
      <w:r>
        <w:rPr>
          <w:rFonts w:hint="eastAsia"/>
        </w:rPr>
        <w:t>报告</w:t>
      </w:r>
      <w:bookmarkEnd w:id="148"/>
      <w:bookmarkEnd w:id="149"/>
    </w:p>
    <w:p w:rsidR="00364D1B" w:rsidRDefault="00B6456D">
      <w:pPr>
        <w:pStyle w:val="afffff"/>
        <w:ind w:firstLine="420"/>
      </w:pPr>
      <w:r>
        <w:rPr>
          <w:rFonts w:hint="eastAsia"/>
        </w:rPr>
        <w:t>本方法应报告以下技术：</w:t>
      </w:r>
    </w:p>
    <w:p w:rsidR="00364D1B" w:rsidRDefault="00B6456D">
      <w:pPr>
        <w:pStyle w:val="af5"/>
        <w:numPr>
          <w:ilvl w:val="0"/>
          <w:numId w:val="46"/>
        </w:numPr>
      </w:pPr>
      <w:r>
        <w:rPr>
          <w:rFonts w:hint="eastAsia"/>
        </w:rPr>
        <w:t>热拌沥青混合料信息；</w:t>
      </w:r>
    </w:p>
    <w:p w:rsidR="00364D1B" w:rsidRDefault="00B6456D">
      <w:pPr>
        <w:pStyle w:val="af5"/>
        <w:numPr>
          <w:ilvl w:val="0"/>
          <w:numId w:val="46"/>
        </w:numPr>
      </w:pPr>
      <w:r>
        <w:rPr>
          <w:rFonts w:hint="eastAsia"/>
        </w:rPr>
        <w:t>测试方法；</w:t>
      </w:r>
    </w:p>
    <w:p w:rsidR="00364D1B" w:rsidRDefault="00B6456D">
      <w:pPr>
        <w:pStyle w:val="af5"/>
        <w:numPr>
          <w:ilvl w:val="0"/>
          <w:numId w:val="46"/>
        </w:numPr>
      </w:pPr>
      <w:r>
        <w:rPr>
          <w:rFonts w:hint="eastAsia"/>
        </w:rPr>
        <w:t>测试温度或测试的温度场图片及最大温</w:t>
      </w:r>
      <w:r>
        <w:rPr>
          <w:rFonts w:hint="eastAsia"/>
        </w:rPr>
        <w:t>差。</w:t>
      </w:r>
    </w:p>
    <w:p w:rsidR="00364D1B" w:rsidRDefault="00364D1B">
      <w:pPr>
        <w:pStyle w:val="af5"/>
        <w:numPr>
          <w:ilvl w:val="0"/>
          <w:numId w:val="0"/>
        </w:numPr>
        <w:ind w:left="425"/>
        <w:sectPr w:rsidR="00364D1B">
          <w:headerReference w:type="even" r:id="rId22"/>
          <w:footerReference w:type="even" r:id="rId23"/>
          <w:footerReference w:type="default" r:id="rId24"/>
          <w:type w:val="oddPage"/>
          <w:pgSz w:w="11906" w:h="16838"/>
          <w:pgMar w:top="1928" w:right="1134" w:bottom="1134" w:left="1134" w:header="1418" w:footer="1134" w:gutter="284"/>
          <w:pgNumType w:start="1"/>
          <w:cols w:space="425"/>
          <w:formProt w:val="0"/>
          <w:docGrid w:type="lines" w:linePitch="312"/>
        </w:sectPr>
      </w:pPr>
    </w:p>
    <w:p w:rsidR="00364D1B" w:rsidRDefault="00364D1B">
      <w:pPr>
        <w:pStyle w:val="af5"/>
        <w:numPr>
          <w:ilvl w:val="0"/>
          <w:numId w:val="0"/>
        </w:numPr>
        <w:ind w:left="425"/>
        <w:rPr>
          <w:rFonts w:ascii="Times New Roman"/>
        </w:rPr>
      </w:pPr>
    </w:p>
    <w:p w:rsidR="00364D1B" w:rsidRDefault="00364D1B">
      <w:pPr>
        <w:widowControl/>
        <w:adjustRightInd/>
        <w:spacing w:line="240" w:lineRule="auto"/>
        <w:jc w:val="left"/>
      </w:pPr>
    </w:p>
    <w:p w:rsidR="00364D1B" w:rsidRDefault="00364D1B">
      <w:pPr>
        <w:widowControl/>
        <w:adjustRightInd/>
        <w:spacing w:line="240" w:lineRule="auto"/>
        <w:jc w:val="left"/>
        <w:rPr>
          <w:rFonts w:ascii="宋体" w:hAnsi="Times New Roman"/>
          <w:kern w:val="0"/>
          <w:szCs w:val="20"/>
        </w:rPr>
      </w:pPr>
    </w:p>
    <w:p w:rsidR="00364D1B" w:rsidRDefault="00364D1B" w:rsidP="00DB3A99">
      <w:pPr>
        <w:pStyle w:val="afffff"/>
        <w:ind w:firstLineChars="38" w:firstLine="198"/>
        <w:jc w:val="center"/>
        <w:rPr>
          <w:rFonts w:ascii="黑体" w:eastAsia="黑体" w:hAnsi="黑体"/>
          <w:sz w:val="52"/>
          <w:szCs w:val="52"/>
        </w:rPr>
      </w:pPr>
    </w:p>
    <w:p w:rsidR="00364D1B" w:rsidRDefault="00364D1B" w:rsidP="00DB3A99">
      <w:pPr>
        <w:pStyle w:val="afffff"/>
        <w:ind w:firstLineChars="38" w:firstLine="198"/>
        <w:jc w:val="right"/>
        <w:rPr>
          <w:rFonts w:ascii="黑体" w:eastAsia="黑体" w:hAnsi="黑体"/>
          <w:sz w:val="52"/>
          <w:szCs w:val="52"/>
        </w:rPr>
      </w:pPr>
    </w:p>
    <w:p w:rsidR="00364D1B" w:rsidRDefault="00364D1B" w:rsidP="00DB3A99">
      <w:pPr>
        <w:pStyle w:val="afffff"/>
        <w:ind w:firstLineChars="38" w:firstLine="198"/>
        <w:jc w:val="center"/>
        <w:rPr>
          <w:rFonts w:ascii="黑体" w:eastAsia="黑体" w:hAnsi="黑体"/>
          <w:sz w:val="52"/>
          <w:szCs w:val="52"/>
        </w:rPr>
      </w:pPr>
    </w:p>
    <w:p w:rsidR="00364D1B" w:rsidRDefault="00364D1B" w:rsidP="00DB3A99">
      <w:pPr>
        <w:pStyle w:val="afffff"/>
        <w:ind w:firstLineChars="38" w:firstLine="198"/>
        <w:jc w:val="center"/>
        <w:rPr>
          <w:rFonts w:ascii="黑体" w:eastAsia="黑体" w:hAnsi="黑体"/>
          <w:sz w:val="52"/>
          <w:szCs w:val="52"/>
        </w:rPr>
      </w:pPr>
    </w:p>
    <w:p w:rsidR="00364D1B" w:rsidRDefault="00B6456D" w:rsidP="00DB3A99">
      <w:pPr>
        <w:pStyle w:val="afffff"/>
        <w:ind w:firstLineChars="38" w:firstLine="198"/>
        <w:jc w:val="center"/>
        <w:rPr>
          <w:rFonts w:ascii="黑体" w:eastAsia="黑体" w:hAnsi="黑体"/>
          <w:sz w:val="52"/>
          <w:szCs w:val="52"/>
        </w:rPr>
      </w:pPr>
      <w:r>
        <w:rPr>
          <w:rFonts w:ascii="黑体" w:eastAsia="黑体" w:hAnsi="黑体"/>
          <w:sz w:val="52"/>
          <w:szCs w:val="52"/>
        </w:rPr>
        <w:t>陶粒沥青混凝土施工技术规范</w:t>
      </w:r>
    </w:p>
    <w:p w:rsidR="00364D1B" w:rsidRDefault="00B6456D" w:rsidP="00DB3A99">
      <w:pPr>
        <w:pStyle w:val="afffff"/>
        <w:ind w:firstLineChars="38" w:firstLine="198"/>
        <w:jc w:val="center"/>
        <w:rPr>
          <w:rFonts w:ascii="黑体" w:eastAsia="黑体" w:hAnsi="黑体"/>
          <w:sz w:val="52"/>
          <w:szCs w:val="52"/>
        </w:rPr>
      </w:pPr>
      <w:r>
        <w:rPr>
          <w:rFonts w:ascii="黑体" w:eastAsia="黑体" w:hAnsi="黑体" w:hint="eastAsia"/>
          <w:sz w:val="52"/>
          <w:szCs w:val="52"/>
        </w:rPr>
        <w:t>条文说明</w:t>
      </w:r>
    </w:p>
    <w:p w:rsidR="00364D1B" w:rsidRDefault="00364D1B">
      <w:pPr>
        <w:widowControl/>
        <w:adjustRightInd/>
        <w:spacing w:line="240" w:lineRule="auto"/>
        <w:jc w:val="left"/>
        <w:rPr>
          <w:rFonts w:ascii="黑体" w:eastAsia="黑体" w:hAnsi="黑体"/>
          <w:sz w:val="52"/>
          <w:szCs w:val="52"/>
        </w:rPr>
        <w:sectPr w:rsidR="00364D1B">
          <w:headerReference w:type="even" r:id="rId25"/>
          <w:footerReference w:type="even" r:id="rId26"/>
          <w:type w:val="evenPage"/>
          <w:pgSz w:w="11906" w:h="16838"/>
          <w:pgMar w:top="1928" w:right="1134" w:bottom="1134" w:left="1418" w:header="1418" w:footer="1134" w:gutter="0"/>
          <w:pgNumType w:start="30"/>
          <w:cols w:space="425"/>
          <w:formProt w:val="0"/>
          <w:docGrid w:type="lines" w:linePitch="312"/>
        </w:sectPr>
      </w:pPr>
    </w:p>
    <w:p w:rsidR="00364D1B" w:rsidRDefault="00B6456D">
      <w:pPr>
        <w:widowControl/>
        <w:adjustRightInd/>
        <w:spacing w:line="960" w:lineRule="auto"/>
        <w:jc w:val="center"/>
        <w:rPr>
          <w:rFonts w:ascii="黑体" w:eastAsia="黑体" w:hAnsi="黑体"/>
          <w:kern w:val="0"/>
          <w:sz w:val="32"/>
          <w:szCs w:val="32"/>
        </w:rPr>
      </w:pPr>
      <w:r>
        <w:rPr>
          <w:rFonts w:ascii="黑体" w:eastAsia="黑体" w:hAnsi="黑体" w:hint="eastAsia"/>
          <w:kern w:val="0"/>
          <w:sz w:val="32"/>
          <w:szCs w:val="32"/>
        </w:rPr>
        <w:lastRenderedPageBreak/>
        <w:t>条文说明</w:t>
      </w:r>
    </w:p>
    <w:p w:rsidR="00364D1B" w:rsidRDefault="00B6456D">
      <w:pPr>
        <w:widowControl/>
        <w:adjustRightInd/>
        <w:spacing w:beforeLines="100" w:before="312" w:afterLines="100" w:after="312" w:line="240" w:lineRule="auto"/>
        <w:outlineLvl w:val="0"/>
        <w:rPr>
          <w:rFonts w:ascii="黑体" w:eastAsia="黑体" w:hAnsi="Times New Roman"/>
          <w:kern w:val="0"/>
          <w:szCs w:val="20"/>
        </w:rPr>
      </w:pPr>
      <w:bookmarkStart w:id="150" w:name="_Hlk169683762"/>
      <w:r>
        <w:rPr>
          <w:rFonts w:ascii="黑体" w:eastAsia="黑体" w:hAnsi="Times New Roman"/>
          <w:kern w:val="0"/>
          <w:szCs w:val="20"/>
        </w:rPr>
        <w:t>4</w:t>
      </w:r>
      <w:r>
        <w:rPr>
          <w:rFonts w:ascii="黑体" w:eastAsia="黑体" w:hAnsi="Times New Roman" w:hint="eastAsia"/>
          <w:kern w:val="0"/>
          <w:szCs w:val="20"/>
        </w:rPr>
        <w:t xml:space="preserve">　原材料</w:t>
      </w:r>
    </w:p>
    <w:p w:rsidR="00364D1B" w:rsidRDefault="00B6456D">
      <w:pPr>
        <w:widowControl/>
        <w:adjustRightInd/>
        <w:spacing w:beforeLines="50" w:before="156" w:afterLines="50" w:after="156" w:line="240" w:lineRule="auto"/>
        <w:outlineLvl w:val="1"/>
        <w:rPr>
          <w:rFonts w:ascii="黑体" w:eastAsia="黑体" w:hAnsi="Times New Roman"/>
          <w:kern w:val="0"/>
          <w:szCs w:val="20"/>
        </w:rPr>
      </w:pPr>
      <w:bookmarkStart w:id="151" w:name="_Hlk169683208"/>
      <w:r>
        <w:rPr>
          <w:rFonts w:ascii="黑体" w:eastAsia="黑体" w:hAnsi="Times New Roman"/>
          <w:kern w:val="0"/>
          <w:szCs w:val="20"/>
        </w:rPr>
        <w:t>4.2</w:t>
      </w:r>
      <w:r>
        <w:rPr>
          <w:rFonts w:ascii="黑体" w:eastAsia="黑体" w:hAnsi="Times New Roman" w:hint="eastAsia"/>
          <w:kern w:val="0"/>
          <w:szCs w:val="20"/>
        </w:rPr>
        <w:t xml:space="preserve">　粗集料</w:t>
      </w:r>
    </w:p>
    <w:p w:rsidR="00364D1B" w:rsidRDefault="00B6456D">
      <w:pPr>
        <w:pStyle w:val="aff5"/>
        <w:numPr>
          <w:ilvl w:val="0"/>
          <w:numId w:val="0"/>
        </w:numPr>
        <w:spacing w:before="156" w:after="156"/>
        <w:rPr>
          <w:rFonts w:ascii="Times New Roman" w:eastAsia="宋体"/>
        </w:rPr>
      </w:pPr>
      <w:bookmarkStart w:id="152" w:name="_Hlk169683262"/>
      <w:bookmarkEnd w:id="150"/>
      <w:bookmarkEnd w:id="151"/>
      <w:r>
        <w:rPr>
          <w:rFonts w:hAnsi="黑体"/>
        </w:rPr>
        <w:t>4</w:t>
      </w:r>
      <w:r>
        <w:rPr>
          <w:rFonts w:hAnsi="黑体" w:hint="eastAsia"/>
        </w:rPr>
        <w:t>.</w:t>
      </w:r>
      <w:r>
        <w:rPr>
          <w:rFonts w:hAnsi="黑体"/>
        </w:rPr>
        <w:t>2</w:t>
      </w:r>
      <w:r>
        <w:rPr>
          <w:rFonts w:hAnsi="黑体" w:hint="eastAsia"/>
        </w:rPr>
        <w:t>.1</w:t>
      </w:r>
      <w:r>
        <w:rPr>
          <w:rFonts w:hAnsi="黑体" w:hint="eastAsia"/>
        </w:rPr>
        <w:t xml:space="preserve">　</w:t>
      </w:r>
      <w:bookmarkEnd w:id="152"/>
      <w:r>
        <w:rPr>
          <w:rFonts w:ascii="Times New Roman" w:eastAsia="宋体" w:hint="eastAsia"/>
        </w:rPr>
        <w:t>陶粒</w:t>
      </w:r>
      <w:proofErr w:type="gramStart"/>
      <w:r>
        <w:rPr>
          <w:rFonts w:ascii="Times New Roman" w:eastAsia="宋体" w:hint="eastAsia"/>
        </w:rPr>
        <w:t>作为轻粗集料</w:t>
      </w:r>
      <w:proofErr w:type="gramEnd"/>
      <w:r>
        <w:rPr>
          <w:rFonts w:ascii="Times New Roman" w:eastAsia="宋体" w:hint="eastAsia"/>
        </w:rPr>
        <w:t>，公称粒径为</w:t>
      </w:r>
      <w:r>
        <w:rPr>
          <w:rFonts w:ascii="Times New Roman" w:eastAsia="宋体" w:hint="eastAsia"/>
        </w:rPr>
        <w:t xml:space="preserve">5 </w:t>
      </w:r>
      <w:r>
        <w:rPr>
          <w:rFonts w:ascii="Times New Roman" w:eastAsia="宋体" w:hint="eastAsia"/>
        </w:rPr>
        <w:t>mm</w:t>
      </w:r>
      <w:r>
        <w:rPr>
          <w:rFonts w:ascii="Times New Roman" w:eastAsia="宋体" w:hint="eastAsia"/>
        </w:rPr>
        <w:t>及以上</w:t>
      </w:r>
      <w:r>
        <w:rPr>
          <w:rFonts w:ascii="Times New Roman" w:eastAsia="宋体" w:hint="eastAsia"/>
        </w:rPr>
        <w:t>,</w:t>
      </w:r>
      <w:r>
        <w:rPr>
          <w:rFonts w:ascii="Times New Roman" w:eastAsia="宋体" w:hint="eastAsia"/>
        </w:rPr>
        <w:t>公称粒径小于</w:t>
      </w:r>
      <w:r>
        <w:rPr>
          <w:rFonts w:ascii="Times New Roman" w:eastAsia="宋体" w:hint="eastAsia"/>
        </w:rPr>
        <w:t>5</w:t>
      </w:r>
      <w:r>
        <w:rPr>
          <w:rFonts w:ascii="Times New Roman" w:eastAsia="宋体"/>
        </w:rPr>
        <w:t xml:space="preserve"> </w:t>
      </w:r>
      <w:r>
        <w:rPr>
          <w:rFonts w:ascii="Times New Roman" w:eastAsia="宋体" w:hint="eastAsia"/>
        </w:rPr>
        <w:t>mm</w:t>
      </w:r>
      <w:r>
        <w:rPr>
          <w:rFonts w:ascii="Times New Roman" w:eastAsia="宋体" w:hint="eastAsia"/>
        </w:rPr>
        <w:t>的粗集料依然采用天然碎（</w:t>
      </w:r>
      <w:proofErr w:type="gramStart"/>
      <w:r>
        <w:rPr>
          <w:rFonts w:ascii="Times New Roman" w:eastAsia="宋体" w:hint="eastAsia"/>
        </w:rPr>
        <w:t>砾</w:t>
      </w:r>
      <w:proofErr w:type="gramEnd"/>
      <w:r>
        <w:rPr>
          <w:rFonts w:ascii="Times New Roman" w:eastAsia="宋体" w:hint="eastAsia"/>
        </w:rPr>
        <w:t>）石集料。天然碎（</w:t>
      </w:r>
      <w:proofErr w:type="gramStart"/>
      <w:r>
        <w:rPr>
          <w:rFonts w:ascii="Times New Roman" w:eastAsia="宋体" w:hint="eastAsia"/>
        </w:rPr>
        <w:t>砾</w:t>
      </w:r>
      <w:proofErr w:type="gramEnd"/>
      <w:r>
        <w:rPr>
          <w:rFonts w:ascii="Times New Roman" w:eastAsia="宋体" w:hint="eastAsia"/>
        </w:rPr>
        <w:t>）</w:t>
      </w:r>
      <w:proofErr w:type="gramStart"/>
      <w:r>
        <w:rPr>
          <w:rFonts w:ascii="Times New Roman" w:eastAsia="宋体" w:hint="eastAsia"/>
        </w:rPr>
        <w:t>石粗集料</w:t>
      </w:r>
      <w:proofErr w:type="gramEnd"/>
      <w:r>
        <w:rPr>
          <w:rFonts w:ascii="Times New Roman" w:eastAsia="宋体" w:hint="eastAsia"/>
        </w:rPr>
        <w:t>技术指标应符合</w:t>
      </w:r>
      <w:r>
        <w:rPr>
          <w:rFonts w:ascii="Times New Roman" w:eastAsia="宋体" w:hint="eastAsia"/>
        </w:rPr>
        <w:t>CJJ 1</w:t>
      </w:r>
      <w:r>
        <w:rPr>
          <w:rFonts w:ascii="Times New Roman" w:eastAsia="宋体" w:hint="eastAsia"/>
        </w:rPr>
        <w:t>中的有关规定。</w:t>
      </w:r>
    </w:p>
    <w:p w:rsidR="00364D1B" w:rsidRDefault="00B6456D">
      <w:pPr>
        <w:pStyle w:val="aff5"/>
        <w:numPr>
          <w:ilvl w:val="0"/>
          <w:numId w:val="0"/>
        </w:numPr>
        <w:spacing w:before="156" w:after="156"/>
        <w:rPr>
          <w:rFonts w:ascii="Times New Roman" w:eastAsia="宋体"/>
        </w:rPr>
      </w:pPr>
      <w:r>
        <w:rPr>
          <w:rFonts w:hAnsi="黑体"/>
        </w:rPr>
        <w:t>4</w:t>
      </w:r>
      <w:r>
        <w:rPr>
          <w:rFonts w:hAnsi="黑体" w:hint="eastAsia"/>
        </w:rPr>
        <w:t>.</w:t>
      </w:r>
      <w:r>
        <w:rPr>
          <w:rFonts w:hAnsi="黑体"/>
        </w:rPr>
        <w:t>2</w:t>
      </w:r>
      <w:r>
        <w:rPr>
          <w:rFonts w:hAnsi="黑体" w:hint="eastAsia"/>
        </w:rPr>
        <w:t>.</w:t>
      </w:r>
      <w:r>
        <w:rPr>
          <w:rFonts w:hAnsi="黑体"/>
        </w:rPr>
        <w:t>2</w:t>
      </w:r>
      <w:r>
        <w:rPr>
          <w:rFonts w:hAnsi="黑体" w:hint="eastAsia"/>
        </w:rPr>
        <w:t xml:space="preserve">　</w:t>
      </w:r>
      <w:r>
        <w:rPr>
          <w:rFonts w:ascii="Times New Roman" w:eastAsia="宋体" w:hint="eastAsia"/>
        </w:rPr>
        <w:t>JT/T770</w:t>
      </w:r>
      <w:r>
        <w:rPr>
          <w:rFonts w:ascii="Times New Roman" w:eastAsia="宋体" w:hint="eastAsia"/>
        </w:rPr>
        <w:t>中</w:t>
      </w:r>
      <w:proofErr w:type="gramStart"/>
      <w:r>
        <w:rPr>
          <w:rFonts w:ascii="Times New Roman" w:eastAsia="宋体" w:hint="eastAsia"/>
        </w:rPr>
        <w:t>对轻粗集料</w:t>
      </w:r>
      <w:proofErr w:type="gramEnd"/>
      <w:r>
        <w:rPr>
          <w:rFonts w:ascii="Times New Roman" w:eastAsia="宋体" w:hint="eastAsia"/>
        </w:rPr>
        <w:t>的密度等级的划分为</w:t>
      </w:r>
      <w:r>
        <w:rPr>
          <w:rFonts w:ascii="Times New Roman" w:eastAsia="宋体" w:hint="eastAsia"/>
        </w:rPr>
        <w:t>700</w:t>
      </w:r>
      <w:r>
        <w:rPr>
          <w:rFonts w:ascii="Times New Roman" w:eastAsia="宋体" w:hint="eastAsia"/>
        </w:rPr>
        <w:t>～</w:t>
      </w:r>
      <w:r>
        <w:rPr>
          <w:rFonts w:ascii="Times New Roman" w:eastAsia="宋体" w:hint="eastAsia"/>
        </w:rPr>
        <w:t>1200</w:t>
      </w:r>
      <w:r>
        <w:rPr>
          <w:rFonts w:ascii="Times New Roman" w:eastAsia="宋体" w:hint="eastAsia"/>
        </w:rPr>
        <w:t>，共有</w:t>
      </w:r>
      <w:r>
        <w:rPr>
          <w:rFonts w:ascii="Times New Roman" w:eastAsia="宋体" w:hint="eastAsia"/>
        </w:rPr>
        <w:t>6</w:t>
      </w:r>
      <w:r>
        <w:rPr>
          <w:rFonts w:ascii="Times New Roman" w:eastAsia="宋体" w:hint="eastAsia"/>
        </w:rPr>
        <w:t>个等级。通过测定页岩陶粒堆积密度均小于</w:t>
      </w:r>
      <w:r>
        <w:rPr>
          <w:rFonts w:ascii="Times New Roman" w:eastAsia="宋体" w:hint="eastAsia"/>
        </w:rPr>
        <w:t>1000</w:t>
      </w:r>
      <w:r>
        <w:rPr>
          <w:rFonts w:ascii="Times New Roman" w:eastAsia="宋体"/>
        </w:rPr>
        <w:t xml:space="preserve"> </w:t>
      </w:r>
      <w:r>
        <w:rPr>
          <w:rFonts w:ascii="Times New Roman" w:eastAsia="宋体" w:hint="eastAsia"/>
        </w:rPr>
        <w:t>kg/m3</w:t>
      </w:r>
      <w:r>
        <w:rPr>
          <w:rFonts w:ascii="Times New Roman" w:eastAsia="宋体" w:hint="eastAsia"/>
        </w:rPr>
        <w:t>，一般为</w:t>
      </w:r>
      <w:r>
        <w:rPr>
          <w:rFonts w:ascii="Times New Roman" w:eastAsia="宋体" w:hint="eastAsia"/>
        </w:rPr>
        <w:t>700</w:t>
      </w:r>
      <w:r>
        <w:rPr>
          <w:rFonts w:ascii="Times New Roman" w:eastAsia="宋体" w:hint="eastAsia"/>
        </w:rPr>
        <w:t>～</w:t>
      </w:r>
      <w:r>
        <w:rPr>
          <w:rFonts w:ascii="Times New Roman" w:eastAsia="宋体" w:hint="eastAsia"/>
        </w:rPr>
        <w:t>900 kg/m3</w:t>
      </w:r>
      <w:r>
        <w:rPr>
          <w:rFonts w:ascii="Times New Roman" w:eastAsia="宋体" w:hint="eastAsia"/>
        </w:rPr>
        <w:t>，完全满足陶粒沥青混合料的使用要求。所以本规范陶粒密度等级分为</w:t>
      </w:r>
      <w:r>
        <w:rPr>
          <w:rFonts w:ascii="Times New Roman" w:eastAsia="宋体" w:hint="eastAsia"/>
        </w:rPr>
        <w:t>700</w:t>
      </w:r>
      <w:r>
        <w:rPr>
          <w:rFonts w:ascii="Times New Roman" w:eastAsia="宋体" w:hint="eastAsia"/>
        </w:rPr>
        <w:t>、</w:t>
      </w:r>
      <w:r>
        <w:rPr>
          <w:rFonts w:ascii="Times New Roman" w:eastAsia="宋体" w:hint="eastAsia"/>
        </w:rPr>
        <w:t>800</w:t>
      </w:r>
      <w:r>
        <w:rPr>
          <w:rFonts w:ascii="Times New Roman" w:eastAsia="宋体" w:hint="eastAsia"/>
        </w:rPr>
        <w:t>、</w:t>
      </w:r>
      <w:r>
        <w:rPr>
          <w:rFonts w:ascii="Times New Roman" w:eastAsia="宋体" w:hint="eastAsia"/>
        </w:rPr>
        <w:t>900</w:t>
      </w:r>
      <w:proofErr w:type="gramStart"/>
      <w:r>
        <w:rPr>
          <w:rFonts w:ascii="Times New Roman" w:eastAsia="宋体" w:hint="eastAsia"/>
        </w:rPr>
        <w:t>三个</w:t>
      </w:r>
      <w:proofErr w:type="gramEnd"/>
      <w:r>
        <w:rPr>
          <w:rFonts w:ascii="Times New Roman" w:eastAsia="宋体" w:hint="eastAsia"/>
        </w:rPr>
        <w:t>等级。</w:t>
      </w:r>
    </w:p>
    <w:p w:rsidR="00364D1B" w:rsidRDefault="00B6456D">
      <w:pPr>
        <w:pStyle w:val="aff5"/>
        <w:numPr>
          <w:ilvl w:val="0"/>
          <w:numId w:val="0"/>
        </w:numPr>
        <w:spacing w:before="156" w:after="156"/>
        <w:rPr>
          <w:rFonts w:ascii="Times New Roman" w:eastAsia="宋体"/>
        </w:rPr>
      </w:pPr>
      <w:bookmarkStart w:id="153" w:name="_Hlk169683287"/>
      <w:r>
        <w:rPr>
          <w:rFonts w:hAnsi="黑体"/>
        </w:rPr>
        <w:t>4</w:t>
      </w:r>
      <w:r>
        <w:rPr>
          <w:rFonts w:hAnsi="黑体" w:hint="eastAsia"/>
        </w:rPr>
        <w:t>.</w:t>
      </w:r>
      <w:r>
        <w:rPr>
          <w:rFonts w:hAnsi="黑体"/>
        </w:rPr>
        <w:t>2</w:t>
      </w:r>
      <w:r>
        <w:rPr>
          <w:rFonts w:hAnsi="黑体" w:hint="eastAsia"/>
        </w:rPr>
        <w:t>.</w:t>
      </w:r>
      <w:r>
        <w:rPr>
          <w:rFonts w:hAnsi="黑体"/>
        </w:rPr>
        <w:t>3</w:t>
      </w:r>
      <w:r>
        <w:rPr>
          <w:rFonts w:hAnsi="黑体" w:hint="eastAsia"/>
        </w:rPr>
        <w:t xml:space="preserve">　</w:t>
      </w:r>
      <w:bookmarkEnd w:id="153"/>
      <w:r>
        <w:rPr>
          <w:rFonts w:ascii="Times New Roman" w:eastAsia="宋体" w:hint="eastAsia"/>
        </w:rPr>
        <w:t>早前料场开采及陶粒生产不规范，产能规模也参差不齐，陶粒在沥青混凝土中替代碎石集料使用，存在一定质量隐患，主要表现在材料脏，粉尘多，含泥量重、吸水率过大，级配</w:t>
      </w:r>
      <w:proofErr w:type="gramStart"/>
      <w:r>
        <w:rPr>
          <w:rFonts w:ascii="Times New Roman" w:eastAsia="宋体" w:hint="eastAsia"/>
        </w:rPr>
        <w:t>不</w:t>
      </w:r>
      <w:proofErr w:type="gramEnd"/>
      <w:r>
        <w:rPr>
          <w:rFonts w:ascii="Times New Roman" w:eastAsia="宋体" w:hint="eastAsia"/>
        </w:rPr>
        <w:t>规格等。为此，正文表</w:t>
      </w:r>
      <w:r>
        <w:rPr>
          <w:rFonts w:ascii="Times New Roman" w:eastAsia="宋体" w:hint="eastAsia"/>
        </w:rPr>
        <w:t>2</w:t>
      </w:r>
      <w:r>
        <w:rPr>
          <w:rFonts w:ascii="Times New Roman" w:eastAsia="宋体" w:hint="eastAsia"/>
        </w:rPr>
        <w:t>规定了陶粒进场验收的技术指标，以确保陶粒质量。</w:t>
      </w:r>
    </w:p>
    <w:p w:rsidR="00364D1B" w:rsidRDefault="00B6456D">
      <w:pPr>
        <w:widowControl/>
        <w:wordWrap w:val="0"/>
        <w:overflowPunct w:val="0"/>
        <w:autoSpaceDE w:val="0"/>
        <w:autoSpaceDN w:val="0"/>
        <w:adjustRightInd/>
        <w:spacing w:beforeLines="50" w:before="156" w:afterLines="50" w:after="156" w:line="240" w:lineRule="auto"/>
        <w:textAlignment w:val="baseline"/>
        <w:outlineLvl w:val="3"/>
        <w:rPr>
          <w:rFonts w:ascii="Times New Roman" w:hAnsi="Times New Roman"/>
          <w:kern w:val="21"/>
          <w:szCs w:val="20"/>
        </w:rPr>
      </w:pPr>
      <w:r>
        <w:rPr>
          <w:rFonts w:ascii="黑体" w:eastAsia="黑体" w:hAnsi="黑体"/>
          <w:kern w:val="21"/>
          <w:szCs w:val="20"/>
        </w:rPr>
        <w:t>4</w:t>
      </w:r>
      <w:r>
        <w:rPr>
          <w:rFonts w:ascii="黑体" w:eastAsia="黑体" w:hAnsi="黑体" w:hint="eastAsia"/>
          <w:kern w:val="21"/>
          <w:szCs w:val="20"/>
        </w:rPr>
        <w:t>.</w:t>
      </w:r>
      <w:r>
        <w:rPr>
          <w:rFonts w:ascii="黑体" w:eastAsia="黑体" w:hAnsi="黑体"/>
          <w:kern w:val="21"/>
          <w:szCs w:val="20"/>
        </w:rPr>
        <w:t>2</w:t>
      </w:r>
      <w:r>
        <w:rPr>
          <w:rFonts w:ascii="黑体" w:eastAsia="黑体" w:hAnsi="黑体" w:hint="eastAsia"/>
          <w:kern w:val="21"/>
          <w:szCs w:val="20"/>
        </w:rPr>
        <w:t>.</w:t>
      </w:r>
      <w:r>
        <w:rPr>
          <w:rFonts w:ascii="黑体" w:eastAsia="黑体" w:hAnsi="黑体"/>
          <w:kern w:val="21"/>
          <w:szCs w:val="20"/>
        </w:rPr>
        <w:t>5</w:t>
      </w:r>
      <w:r>
        <w:rPr>
          <w:rFonts w:ascii="黑体" w:eastAsia="黑体" w:hAnsi="黑体" w:hint="eastAsia"/>
          <w:kern w:val="21"/>
          <w:szCs w:val="20"/>
        </w:rPr>
        <w:t xml:space="preserve">　</w:t>
      </w:r>
      <w:r>
        <w:rPr>
          <w:rFonts w:ascii="Times New Roman" w:hAnsi="Times New Roman" w:hint="eastAsia"/>
          <w:kern w:val="21"/>
          <w:szCs w:val="20"/>
        </w:rPr>
        <w:t>陶粒最大粒径不宜大于</w:t>
      </w:r>
      <w:r>
        <w:rPr>
          <w:rFonts w:ascii="Times New Roman" w:hAnsi="Times New Roman" w:hint="eastAsia"/>
          <w:kern w:val="21"/>
          <w:szCs w:val="20"/>
        </w:rPr>
        <w:t>16.0 mm</w:t>
      </w:r>
      <w:r>
        <w:rPr>
          <w:rFonts w:ascii="Times New Roman" w:hAnsi="Times New Roman" w:hint="eastAsia"/>
          <w:kern w:val="21"/>
          <w:szCs w:val="20"/>
        </w:rPr>
        <w:t>，颗粒级配的</w:t>
      </w:r>
      <w:proofErr w:type="gramStart"/>
      <w:r>
        <w:rPr>
          <w:rFonts w:ascii="Times New Roman" w:hAnsi="Times New Roman" w:hint="eastAsia"/>
          <w:kern w:val="21"/>
          <w:szCs w:val="20"/>
        </w:rPr>
        <w:t>测定按</w:t>
      </w:r>
      <w:proofErr w:type="gramEnd"/>
      <w:r>
        <w:rPr>
          <w:rFonts w:ascii="Times New Roman" w:hAnsi="Times New Roman" w:hint="eastAsia"/>
          <w:kern w:val="21"/>
          <w:szCs w:val="20"/>
        </w:rPr>
        <w:t>GB/T17431.2</w:t>
      </w:r>
      <w:r>
        <w:rPr>
          <w:rFonts w:ascii="Times New Roman" w:hAnsi="Times New Roman" w:hint="eastAsia"/>
          <w:kern w:val="21"/>
          <w:szCs w:val="20"/>
        </w:rPr>
        <w:t>的规定进行</w:t>
      </w:r>
      <w:r>
        <w:rPr>
          <w:rFonts w:ascii="Times New Roman" w:hAnsi="Times New Roman" w:hint="eastAsia"/>
          <w:kern w:val="21"/>
          <w:szCs w:val="20"/>
        </w:rPr>
        <w:t>,</w:t>
      </w:r>
      <w:r>
        <w:rPr>
          <w:rFonts w:ascii="Times New Roman" w:hAnsi="Times New Roman" w:hint="eastAsia"/>
          <w:kern w:val="21"/>
          <w:szCs w:val="20"/>
        </w:rPr>
        <w:t>筛孔孔径为</w:t>
      </w:r>
      <w:r>
        <w:rPr>
          <w:rFonts w:ascii="Times New Roman" w:hAnsi="Times New Roman" w:hint="eastAsia"/>
          <w:kern w:val="21"/>
          <w:szCs w:val="20"/>
        </w:rPr>
        <w:t>16.0 mm</w:t>
      </w:r>
      <w:r>
        <w:rPr>
          <w:rFonts w:ascii="Times New Roman" w:hAnsi="Times New Roman" w:hint="eastAsia"/>
          <w:kern w:val="21"/>
          <w:szCs w:val="20"/>
        </w:rPr>
        <w:t>、</w:t>
      </w:r>
      <w:r>
        <w:rPr>
          <w:rFonts w:ascii="Times New Roman" w:hAnsi="Times New Roman" w:hint="eastAsia"/>
          <w:kern w:val="21"/>
          <w:szCs w:val="20"/>
        </w:rPr>
        <w:t>13.2 mm</w:t>
      </w:r>
      <w:r>
        <w:rPr>
          <w:rFonts w:ascii="Times New Roman" w:hAnsi="Times New Roman" w:hint="eastAsia"/>
          <w:kern w:val="21"/>
          <w:szCs w:val="20"/>
        </w:rPr>
        <w:t>、</w:t>
      </w:r>
      <w:r>
        <w:rPr>
          <w:rFonts w:ascii="Times New Roman" w:hAnsi="Times New Roman" w:hint="eastAsia"/>
          <w:kern w:val="21"/>
          <w:szCs w:val="20"/>
        </w:rPr>
        <w:t>9.50 mm</w:t>
      </w:r>
      <w:r>
        <w:rPr>
          <w:rFonts w:ascii="Times New Roman" w:hAnsi="Times New Roman" w:hint="eastAsia"/>
          <w:kern w:val="21"/>
          <w:szCs w:val="20"/>
        </w:rPr>
        <w:t>、</w:t>
      </w:r>
      <w:r>
        <w:rPr>
          <w:rFonts w:ascii="Times New Roman" w:hAnsi="Times New Roman" w:hint="eastAsia"/>
          <w:kern w:val="21"/>
          <w:szCs w:val="20"/>
        </w:rPr>
        <w:t>4.75 mm</w:t>
      </w:r>
      <w:r>
        <w:rPr>
          <w:rFonts w:ascii="Times New Roman" w:hAnsi="Times New Roman" w:hint="eastAsia"/>
          <w:kern w:val="21"/>
          <w:szCs w:val="20"/>
        </w:rPr>
        <w:t>共</w:t>
      </w:r>
      <w:r>
        <w:rPr>
          <w:rFonts w:ascii="Times New Roman" w:hAnsi="Times New Roman" w:hint="eastAsia"/>
          <w:kern w:val="21"/>
          <w:szCs w:val="20"/>
        </w:rPr>
        <w:t>4</w:t>
      </w:r>
      <w:r>
        <w:rPr>
          <w:rFonts w:ascii="Times New Roman" w:hAnsi="Times New Roman" w:hint="eastAsia"/>
          <w:kern w:val="21"/>
          <w:szCs w:val="20"/>
        </w:rPr>
        <w:t>种，基于陶粒作为粗集料粒径范围所限，陶粒沥青混混合料矿料级配类型仅为中粒式和细粒式两种。</w:t>
      </w:r>
    </w:p>
    <w:p w:rsidR="00364D1B" w:rsidRDefault="00B6456D">
      <w:pPr>
        <w:widowControl/>
        <w:adjustRightInd/>
        <w:spacing w:beforeLines="50" w:before="156" w:afterLines="50" w:after="156" w:line="240" w:lineRule="auto"/>
        <w:outlineLvl w:val="1"/>
        <w:rPr>
          <w:rFonts w:ascii="黑体" w:eastAsia="黑体" w:hAnsi="Times New Roman"/>
          <w:kern w:val="0"/>
          <w:szCs w:val="20"/>
        </w:rPr>
      </w:pPr>
      <w:bookmarkStart w:id="154" w:name="_Hlk169683423"/>
      <w:r>
        <w:rPr>
          <w:rFonts w:ascii="黑体" w:eastAsia="黑体" w:hAnsi="Times New Roman"/>
          <w:kern w:val="0"/>
          <w:szCs w:val="20"/>
        </w:rPr>
        <w:t>4.3</w:t>
      </w:r>
      <w:r>
        <w:rPr>
          <w:rFonts w:ascii="黑体" w:eastAsia="黑体" w:hAnsi="Times New Roman" w:hint="eastAsia"/>
          <w:kern w:val="0"/>
          <w:szCs w:val="20"/>
        </w:rPr>
        <w:t xml:space="preserve">　细集料</w:t>
      </w:r>
    </w:p>
    <w:p w:rsidR="00364D1B" w:rsidRDefault="00B6456D">
      <w:pPr>
        <w:widowControl/>
        <w:adjustRightInd/>
        <w:spacing w:beforeLines="50" w:before="156" w:afterLines="50" w:after="156" w:line="240" w:lineRule="auto"/>
        <w:outlineLvl w:val="1"/>
        <w:rPr>
          <w:rFonts w:ascii="Times New Roman" w:hAnsi="Times New Roman"/>
          <w:kern w:val="21"/>
          <w:szCs w:val="20"/>
        </w:rPr>
      </w:pPr>
      <w:bookmarkStart w:id="155" w:name="_Hlk169683434"/>
      <w:bookmarkEnd w:id="154"/>
      <w:r>
        <w:rPr>
          <w:rFonts w:hAnsi="黑体"/>
        </w:rPr>
        <w:t>4</w:t>
      </w:r>
      <w:r>
        <w:rPr>
          <w:rFonts w:ascii="黑体" w:eastAsia="黑体" w:hAnsi="黑体" w:hint="eastAsia"/>
        </w:rPr>
        <w:t>.</w:t>
      </w:r>
      <w:r>
        <w:rPr>
          <w:rFonts w:hAnsi="黑体"/>
        </w:rPr>
        <w:t>3</w:t>
      </w:r>
      <w:r>
        <w:rPr>
          <w:rFonts w:ascii="黑体" w:eastAsia="黑体" w:hAnsi="黑体" w:hint="eastAsia"/>
        </w:rPr>
        <w:t>.1</w:t>
      </w:r>
      <w:r>
        <w:rPr>
          <w:rFonts w:ascii="黑体" w:eastAsia="黑体" w:hAnsi="黑体" w:hint="eastAsia"/>
        </w:rPr>
        <w:t xml:space="preserve">　</w:t>
      </w:r>
      <w:bookmarkEnd w:id="155"/>
      <w:r>
        <w:rPr>
          <w:rFonts w:ascii="Times New Roman" w:hAnsi="Times New Roman"/>
          <w:kern w:val="21"/>
          <w:szCs w:val="20"/>
        </w:rPr>
        <w:t>细集料包括天然砂、机制砂、石屑。工程上配合比设计时经常对石屑和天然</w:t>
      </w:r>
      <w:proofErr w:type="gramStart"/>
      <w:r>
        <w:rPr>
          <w:rFonts w:ascii="Times New Roman" w:hAnsi="Times New Roman"/>
          <w:kern w:val="21"/>
          <w:szCs w:val="20"/>
        </w:rPr>
        <w:t>砂</w:t>
      </w:r>
      <w:proofErr w:type="gramEnd"/>
      <w:r>
        <w:rPr>
          <w:rFonts w:ascii="Times New Roman" w:hAnsi="Times New Roman"/>
          <w:kern w:val="21"/>
          <w:szCs w:val="20"/>
        </w:rPr>
        <w:t>究竟采用哪个有不同的看法，不少工程对石屑情有独</w:t>
      </w:r>
      <w:proofErr w:type="gramStart"/>
      <w:r>
        <w:rPr>
          <w:rFonts w:ascii="Times New Roman" w:hAnsi="Times New Roman"/>
          <w:kern w:val="21"/>
          <w:szCs w:val="20"/>
        </w:rPr>
        <w:t>衷</w:t>
      </w:r>
      <w:proofErr w:type="gramEnd"/>
      <w:r>
        <w:rPr>
          <w:rFonts w:ascii="Times New Roman" w:hAnsi="Times New Roman"/>
          <w:kern w:val="21"/>
          <w:szCs w:val="20"/>
        </w:rPr>
        <w:t>，盲目排斥天然砂。其实砂和石屑各有其优缺点。首先必须明确石屑与人工破碎的机制砂是有本质的不同的。机制砂是由制砂机生产的细集料，粗糙、洁净、棱角性好、应该推广使用。而石屑是石料破碎过程中表面剥落或撞下的棱角、细粉</w:t>
      </w:r>
      <w:r>
        <w:rPr>
          <w:rFonts w:ascii="Times New Roman" w:hAnsi="Times New Roman"/>
          <w:kern w:val="21"/>
          <w:szCs w:val="20"/>
        </w:rPr>
        <w:t>,</w:t>
      </w:r>
      <w:r>
        <w:rPr>
          <w:rFonts w:ascii="Times New Roman" w:hAnsi="Times New Roman"/>
          <w:kern w:val="21"/>
          <w:szCs w:val="20"/>
        </w:rPr>
        <w:t>它虽然棱角性好、与沥青的粘附性好</w:t>
      </w:r>
      <w:r>
        <w:rPr>
          <w:rFonts w:ascii="Times New Roman" w:hAnsi="Times New Roman"/>
          <w:kern w:val="21"/>
          <w:szCs w:val="20"/>
        </w:rPr>
        <w:t>(</w:t>
      </w:r>
      <w:r>
        <w:rPr>
          <w:rFonts w:ascii="Times New Roman" w:hAnsi="Times New Roman"/>
          <w:kern w:val="21"/>
          <w:szCs w:val="20"/>
        </w:rPr>
        <w:t>如果不是石灰岩石屑也不一定好</w:t>
      </w:r>
      <w:r>
        <w:rPr>
          <w:rFonts w:ascii="Times New Roman" w:hAnsi="Times New Roman"/>
          <w:kern w:val="21"/>
          <w:szCs w:val="20"/>
        </w:rPr>
        <w:t>)</w:t>
      </w:r>
      <w:r>
        <w:rPr>
          <w:rFonts w:ascii="Times New Roman" w:hAnsi="Times New Roman"/>
          <w:kern w:val="21"/>
          <w:szCs w:val="20"/>
        </w:rPr>
        <w:t>，但石屑中粉尘含量很多，强度很低、扁片含量及碎土比例很大，且施工性能较差，不易压实，路面残留空隙率大，在使用中还</w:t>
      </w:r>
      <w:r>
        <w:rPr>
          <w:rFonts w:ascii="Times New Roman" w:hAnsi="Times New Roman"/>
          <w:kern w:val="21"/>
          <w:szCs w:val="20"/>
        </w:rPr>
        <w:t>有继续细化的倾向。因此国外标准大都限制石屑，而推荐采用机制砂。对于天然砂，与沥青的粘附性较差，呈浑圆状，使用太多对高温稳定性不利，但使用天然砂在施工时具有容易压实，路面好成型等优点，所以石屑和天然</w:t>
      </w:r>
      <w:proofErr w:type="gramStart"/>
      <w:r>
        <w:rPr>
          <w:rFonts w:ascii="Times New Roman" w:hAnsi="Times New Roman"/>
          <w:kern w:val="21"/>
          <w:szCs w:val="20"/>
        </w:rPr>
        <w:t>砂</w:t>
      </w:r>
      <w:proofErr w:type="gramEnd"/>
      <w:r>
        <w:rPr>
          <w:rFonts w:ascii="Times New Roman" w:hAnsi="Times New Roman"/>
          <w:kern w:val="21"/>
          <w:szCs w:val="20"/>
        </w:rPr>
        <w:t>共同使用往往能起到互补的效果。对石屑要求生产时采用抽吸的措施，</w:t>
      </w:r>
      <w:r>
        <w:rPr>
          <w:rFonts w:ascii="Times New Roman" w:hAnsi="Times New Roman"/>
          <w:kern w:val="21"/>
          <w:szCs w:val="20"/>
        </w:rPr>
        <w:t>0.075 mm</w:t>
      </w:r>
      <w:r>
        <w:rPr>
          <w:rFonts w:ascii="Times New Roman" w:hAnsi="Times New Roman"/>
          <w:kern w:val="21"/>
          <w:szCs w:val="20"/>
        </w:rPr>
        <w:t>通过率不得超过</w:t>
      </w:r>
      <w:r>
        <w:rPr>
          <w:rFonts w:ascii="Times New Roman" w:hAnsi="Times New Roman"/>
          <w:kern w:val="21"/>
          <w:szCs w:val="20"/>
        </w:rPr>
        <w:t>10 %</w:t>
      </w:r>
      <w:r>
        <w:rPr>
          <w:rFonts w:ascii="Times New Roman" w:hAnsi="Times New Roman"/>
          <w:kern w:val="21"/>
          <w:szCs w:val="20"/>
        </w:rPr>
        <w:t>，没有限制石屑用量的规定，但限制了</w:t>
      </w:r>
      <w:proofErr w:type="gramStart"/>
      <w:r>
        <w:rPr>
          <w:rFonts w:ascii="Times New Roman" w:hAnsi="Times New Roman"/>
          <w:kern w:val="21"/>
          <w:szCs w:val="20"/>
        </w:rPr>
        <w:t>天然砂不超过</w:t>
      </w:r>
      <w:proofErr w:type="gramEnd"/>
      <w:r>
        <w:rPr>
          <w:rFonts w:ascii="Times New Roman" w:hAnsi="Times New Roman"/>
          <w:kern w:val="21"/>
          <w:szCs w:val="20"/>
        </w:rPr>
        <w:t>细集料总量的</w:t>
      </w:r>
      <w:r>
        <w:rPr>
          <w:rFonts w:ascii="Times New Roman" w:hAnsi="Times New Roman"/>
          <w:kern w:val="21"/>
          <w:szCs w:val="20"/>
        </w:rPr>
        <w:t>20 %</w:t>
      </w:r>
      <w:r>
        <w:rPr>
          <w:rFonts w:ascii="Times New Roman" w:hAnsi="Times New Roman"/>
          <w:kern w:val="21"/>
          <w:szCs w:val="20"/>
        </w:rPr>
        <w:t>。随着我国对环境保护的日益重视，一些地方开始对无序开采河砂加以限制是十分正确的，为了保证细集料的质量，采用机制砂是个方向。可以预料，我国沥青路面使用</w:t>
      </w:r>
      <w:r>
        <w:rPr>
          <w:rFonts w:ascii="Times New Roman" w:hAnsi="Times New Roman"/>
          <w:kern w:val="21"/>
          <w:szCs w:val="20"/>
        </w:rPr>
        <w:t>的细集料将会发生大的变化。</w:t>
      </w:r>
    </w:p>
    <w:p w:rsidR="00364D1B" w:rsidRDefault="00B6456D">
      <w:pPr>
        <w:widowControl/>
        <w:adjustRightInd/>
        <w:spacing w:beforeLines="50" w:before="156" w:afterLines="50" w:after="156" w:line="240" w:lineRule="auto"/>
        <w:outlineLvl w:val="1"/>
        <w:rPr>
          <w:rFonts w:ascii="Times New Roman" w:hAnsi="Times New Roman"/>
          <w:kern w:val="21"/>
          <w:szCs w:val="20"/>
        </w:rPr>
      </w:pPr>
      <w:r>
        <w:rPr>
          <w:rFonts w:hAnsi="黑体"/>
        </w:rPr>
        <w:t>4</w:t>
      </w:r>
      <w:r>
        <w:rPr>
          <w:rFonts w:ascii="黑体" w:eastAsia="黑体" w:hAnsi="黑体" w:hint="eastAsia"/>
        </w:rPr>
        <w:t>.</w:t>
      </w:r>
      <w:r>
        <w:rPr>
          <w:rFonts w:hAnsi="黑体"/>
        </w:rPr>
        <w:t>3</w:t>
      </w:r>
      <w:r>
        <w:rPr>
          <w:rFonts w:ascii="黑体" w:eastAsia="黑体" w:hAnsi="黑体" w:hint="eastAsia"/>
        </w:rPr>
        <w:t>.</w:t>
      </w:r>
      <w:r>
        <w:rPr>
          <w:rFonts w:ascii="黑体" w:eastAsia="黑体" w:hAnsi="黑体"/>
        </w:rPr>
        <w:t>3</w:t>
      </w:r>
      <w:r>
        <w:rPr>
          <w:rFonts w:ascii="黑体" w:eastAsia="黑体" w:hAnsi="黑体" w:hint="eastAsia"/>
        </w:rPr>
        <w:t xml:space="preserve">　</w:t>
      </w:r>
      <w:r>
        <w:rPr>
          <w:rFonts w:ascii="Times New Roman" w:hAnsi="Times New Roman"/>
          <w:kern w:val="21"/>
          <w:szCs w:val="20"/>
        </w:rPr>
        <w:t>热拌密级配陶粒沥青混合料中天然砂的用量通常不宜超过集料总量的</w:t>
      </w:r>
      <w:r>
        <w:rPr>
          <w:rFonts w:ascii="Times New Roman" w:hAnsi="Times New Roman"/>
          <w:kern w:val="21"/>
          <w:szCs w:val="20"/>
        </w:rPr>
        <w:t>20%</w:t>
      </w:r>
      <w:r>
        <w:rPr>
          <w:rFonts w:ascii="Times New Roman" w:hAnsi="Times New Roman"/>
          <w:kern w:val="21"/>
          <w:szCs w:val="20"/>
        </w:rPr>
        <w:t>，</w:t>
      </w:r>
      <w:r>
        <w:rPr>
          <w:rFonts w:ascii="Times New Roman" w:hAnsi="Times New Roman"/>
          <w:kern w:val="21"/>
          <w:szCs w:val="20"/>
        </w:rPr>
        <w:t>L-SMA</w:t>
      </w:r>
      <w:r>
        <w:rPr>
          <w:rFonts w:ascii="Times New Roman" w:hAnsi="Times New Roman"/>
          <w:kern w:val="21"/>
          <w:szCs w:val="20"/>
        </w:rPr>
        <w:t>和</w:t>
      </w:r>
      <w:r>
        <w:rPr>
          <w:rFonts w:ascii="Times New Roman" w:hAnsi="Times New Roman"/>
          <w:kern w:val="21"/>
          <w:szCs w:val="20"/>
        </w:rPr>
        <w:t>L-OGFC</w:t>
      </w:r>
      <w:r>
        <w:rPr>
          <w:rFonts w:ascii="Times New Roman" w:hAnsi="Times New Roman"/>
          <w:kern w:val="21"/>
          <w:szCs w:val="20"/>
        </w:rPr>
        <w:t>混合料不宜使用天然砂。主要原因是</w:t>
      </w:r>
      <w:proofErr w:type="gramStart"/>
      <w:r>
        <w:rPr>
          <w:rFonts w:ascii="Times New Roman" w:hAnsi="Times New Roman"/>
          <w:kern w:val="21"/>
          <w:szCs w:val="20"/>
        </w:rPr>
        <w:t>天然砂呈圆</w:t>
      </w:r>
      <w:proofErr w:type="gramEnd"/>
      <w:r>
        <w:rPr>
          <w:rFonts w:ascii="Times New Roman" w:hAnsi="Times New Roman"/>
          <w:kern w:val="21"/>
          <w:szCs w:val="20"/>
        </w:rPr>
        <w:t>球状，棱角性较差，用量过多对沥青混合料高温稳定性有较大影响。另外天然</w:t>
      </w:r>
      <w:proofErr w:type="gramStart"/>
      <w:r>
        <w:rPr>
          <w:rFonts w:ascii="Times New Roman" w:hAnsi="Times New Roman"/>
          <w:kern w:val="21"/>
          <w:szCs w:val="20"/>
        </w:rPr>
        <w:t>砂</w:t>
      </w:r>
      <w:proofErr w:type="gramEnd"/>
      <w:r>
        <w:rPr>
          <w:rFonts w:ascii="Times New Roman" w:hAnsi="Times New Roman"/>
          <w:kern w:val="21"/>
          <w:szCs w:val="20"/>
        </w:rPr>
        <w:t>分为粗、中、细砂三类，在通常情况下，</w:t>
      </w:r>
      <w:proofErr w:type="gramStart"/>
      <w:r>
        <w:rPr>
          <w:rFonts w:ascii="Times New Roman" w:hAnsi="Times New Roman"/>
          <w:kern w:val="21"/>
          <w:szCs w:val="20"/>
        </w:rPr>
        <w:t>偏粗的</w:t>
      </w:r>
      <w:proofErr w:type="gramEnd"/>
      <w:r>
        <w:rPr>
          <w:rFonts w:ascii="Times New Roman" w:hAnsi="Times New Roman"/>
          <w:kern w:val="21"/>
          <w:szCs w:val="20"/>
        </w:rPr>
        <w:t>中砂是较好的材料，细砂要控制</w:t>
      </w:r>
      <w:r>
        <w:rPr>
          <w:rFonts w:ascii="Times New Roman" w:hAnsi="Times New Roman"/>
          <w:kern w:val="21"/>
          <w:szCs w:val="20"/>
        </w:rPr>
        <w:t>0.3 mm</w:t>
      </w:r>
      <w:r>
        <w:rPr>
          <w:rFonts w:ascii="Times New Roman" w:hAnsi="Times New Roman"/>
          <w:kern w:val="21"/>
          <w:szCs w:val="20"/>
        </w:rPr>
        <w:t>～</w:t>
      </w:r>
      <w:r>
        <w:rPr>
          <w:rFonts w:ascii="Times New Roman" w:hAnsi="Times New Roman"/>
          <w:kern w:val="21"/>
          <w:szCs w:val="20"/>
        </w:rPr>
        <w:t>0.6 mm</w:t>
      </w:r>
      <w:r>
        <w:rPr>
          <w:rFonts w:ascii="Times New Roman" w:hAnsi="Times New Roman"/>
          <w:kern w:val="21"/>
          <w:szCs w:val="20"/>
        </w:rPr>
        <w:t>的量不要太多，避免出现</w:t>
      </w:r>
      <w:r>
        <w:rPr>
          <w:rFonts w:ascii="Times New Roman" w:hAnsi="Times New Roman"/>
          <w:kern w:val="21"/>
          <w:szCs w:val="20"/>
        </w:rPr>
        <w:t>“</w:t>
      </w:r>
      <w:r>
        <w:rPr>
          <w:rFonts w:ascii="Times New Roman" w:hAnsi="Times New Roman"/>
          <w:kern w:val="21"/>
          <w:szCs w:val="20"/>
        </w:rPr>
        <w:t>驼峰</w:t>
      </w:r>
      <w:r>
        <w:rPr>
          <w:rFonts w:ascii="Times New Roman" w:hAnsi="Times New Roman"/>
          <w:kern w:val="21"/>
          <w:szCs w:val="20"/>
        </w:rPr>
        <w:t>”</w:t>
      </w:r>
      <w:r>
        <w:rPr>
          <w:rFonts w:ascii="Times New Roman" w:hAnsi="Times New Roman"/>
          <w:kern w:val="21"/>
          <w:szCs w:val="20"/>
        </w:rPr>
        <w:t>级配。</w:t>
      </w:r>
    </w:p>
    <w:p w:rsidR="00364D1B" w:rsidRDefault="00B6456D">
      <w:pPr>
        <w:widowControl/>
        <w:adjustRightInd/>
        <w:spacing w:beforeLines="50" w:before="156" w:afterLines="50" w:after="156" w:line="240" w:lineRule="auto"/>
        <w:outlineLvl w:val="1"/>
        <w:rPr>
          <w:rFonts w:ascii="Times New Roman" w:hAnsi="Times New Roman"/>
          <w:kern w:val="21"/>
          <w:szCs w:val="20"/>
        </w:rPr>
      </w:pPr>
      <w:r>
        <w:rPr>
          <w:rFonts w:hAnsi="黑体"/>
        </w:rPr>
        <w:t>4</w:t>
      </w:r>
      <w:r>
        <w:rPr>
          <w:rFonts w:ascii="黑体" w:eastAsia="黑体" w:hAnsi="黑体" w:hint="eastAsia"/>
        </w:rPr>
        <w:t>.</w:t>
      </w:r>
      <w:r>
        <w:rPr>
          <w:rFonts w:hAnsi="黑体"/>
        </w:rPr>
        <w:t>3</w:t>
      </w:r>
      <w:r>
        <w:rPr>
          <w:rFonts w:ascii="黑体" w:eastAsia="黑体" w:hAnsi="黑体" w:hint="eastAsia"/>
        </w:rPr>
        <w:t>.</w:t>
      </w:r>
      <w:r>
        <w:rPr>
          <w:rFonts w:ascii="黑体" w:eastAsia="黑体" w:hAnsi="黑体"/>
        </w:rPr>
        <w:t>4</w:t>
      </w:r>
      <w:r>
        <w:rPr>
          <w:rFonts w:ascii="黑体" w:eastAsia="黑体" w:hAnsi="黑体" w:hint="eastAsia"/>
        </w:rPr>
        <w:t xml:space="preserve">　</w:t>
      </w:r>
      <w:r>
        <w:rPr>
          <w:rFonts w:ascii="Times New Roman" w:hAnsi="Times New Roman"/>
          <w:kern w:val="21"/>
          <w:szCs w:val="20"/>
        </w:rPr>
        <w:t>石屑在我国使用相当普遍，这是材料中较为薄弱的一环。本规范对其生产过程作了明确要求，以减少石屑中的粉尘含量。如果加工时不进行</w:t>
      </w:r>
      <w:r>
        <w:rPr>
          <w:rFonts w:ascii="Times New Roman" w:hAnsi="Times New Roman"/>
          <w:kern w:val="21"/>
          <w:szCs w:val="20"/>
        </w:rPr>
        <w:t>抽吸，</w:t>
      </w:r>
      <w:r>
        <w:rPr>
          <w:rFonts w:ascii="Times New Roman" w:hAnsi="Times New Roman"/>
          <w:kern w:val="21"/>
          <w:szCs w:val="20"/>
        </w:rPr>
        <w:t>0.075 mm</w:t>
      </w:r>
      <w:r>
        <w:rPr>
          <w:rFonts w:ascii="Times New Roman" w:hAnsi="Times New Roman"/>
          <w:kern w:val="21"/>
          <w:szCs w:val="20"/>
        </w:rPr>
        <w:t>通过率</w:t>
      </w:r>
      <w:r>
        <w:rPr>
          <w:rFonts w:ascii="Times New Roman" w:hAnsi="Times New Roman"/>
          <w:kern w:val="21"/>
          <w:szCs w:val="20"/>
        </w:rPr>
        <w:t>10 %</w:t>
      </w:r>
      <w:r>
        <w:rPr>
          <w:rFonts w:ascii="Times New Roman" w:hAnsi="Times New Roman"/>
          <w:kern w:val="21"/>
          <w:szCs w:val="20"/>
        </w:rPr>
        <w:t>是很难做到的，希望各地严</w:t>
      </w:r>
      <w:r>
        <w:rPr>
          <w:rFonts w:ascii="Times New Roman" w:hAnsi="Times New Roman"/>
          <w:kern w:val="21"/>
          <w:szCs w:val="20"/>
        </w:rPr>
        <w:lastRenderedPageBreak/>
        <w:t>格管理。另外</w:t>
      </w:r>
      <w:r>
        <w:rPr>
          <w:rFonts w:ascii="Times New Roman" w:hAnsi="Times New Roman"/>
          <w:kern w:val="21"/>
          <w:szCs w:val="20"/>
        </w:rPr>
        <w:t>“......</w:t>
      </w:r>
      <w:r>
        <w:rPr>
          <w:rFonts w:ascii="Times New Roman" w:hAnsi="Times New Roman"/>
          <w:kern w:val="21"/>
          <w:szCs w:val="20"/>
        </w:rPr>
        <w:t>宜将</w:t>
      </w:r>
      <w:r>
        <w:rPr>
          <w:rFonts w:ascii="Times New Roman" w:hAnsi="Times New Roman"/>
          <w:kern w:val="21"/>
          <w:szCs w:val="20"/>
        </w:rPr>
        <w:t>S14</w:t>
      </w:r>
      <w:r>
        <w:rPr>
          <w:rFonts w:ascii="Times New Roman" w:hAnsi="Times New Roman"/>
          <w:kern w:val="21"/>
          <w:szCs w:val="20"/>
        </w:rPr>
        <w:t>与</w:t>
      </w:r>
      <w:r>
        <w:rPr>
          <w:rFonts w:ascii="Times New Roman" w:hAnsi="Times New Roman"/>
          <w:kern w:val="21"/>
          <w:szCs w:val="20"/>
        </w:rPr>
        <w:t>S16</w:t>
      </w:r>
      <w:r>
        <w:rPr>
          <w:rFonts w:ascii="Times New Roman" w:hAnsi="Times New Roman"/>
          <w:kern w:val="21"/>
          <w:szCs w:val="20"/>
        </w:rPr>
        <w:t>组合使用</w:t>
      </w:r>
      <w:r>
        <w:rPr>
          <w:rFonts w:ascii="Times New Roman" w:hAnsi="Times New Roman"/>
          <w:kern w:val="21"/>
          <w:szCs w:val="20"/>
        </w:rPr>
        <w:t>......”</w:t>
      </w:r>
      <w:r>
        <w:rPr>
          <w:rFonts w:ascii="Times New Roman" w:hAnsi="Times New Roman"/>
          <w:kern w:val="21"/>
          <w:szCs w:val="20"/>
        </w:rPr>
        <w:t>中</w:t>
      </w:r>
      <w:r>
        <w:rPr>
          <w:rFonts w:ascii="Times New Roman" w:hAnsi="Times New Roman"/>
          <w:kern w:val="21"/>
          <w:szCs w:val="20"/>
        </w:rPr>
        <w:t>S14</w:t>
      </w:r>
      <w:r>
        <w:rPr>
          <w:rFonts w:ascii="Times New Roman" w:hAnsi="Times New Roman"/>
          <w:kern w:val="21"/>
          <w:szCs w:val="20"/>
        </w:rPr>
        <w:t>规格的集料，为公称粒径</w:t>
      </w:r>
      <w:r>
        <w:rPr>
          <w:rFonts w:ascii="Times New Roman" w:hAnsi="Times New Roman"/>
          <w:kern w:val="21"/>
          <w:szCs w:val="20"/>
        </w:rPr>
        <w:t>3 mm</w:t>
      </w:r>
      <w:r>
        <w:rPr>
          <w:rFonts w:ascii="Times New Roman" w:hAnsi="Times New Roman"/>
          <w:kern w:val="21"/>
          <w:szCs w:val="20"/>
        </w:rPr>
        <w:t>～</w:t>
      </w:r>
      <w:r>
        <w:rPr>
          <w:rFonts w:ascii="Times New Roman" w:hAnsi="Times New Roman"/>
          <w:kern w:val="21"/>
          <w:szCs w:val="20"/>
        </w:rPr>
        <w:t>5 mm</w:t>
      </w:r>
      <w:r>
        <w:rPr>
          <w:rFonts w:ascii="Times New Roman" w:hAnsi="Times New Roman"/>
          <w:kern w:val="21"/>
          <w:szCs w:val="20"/>
        </w:rPr>
        <w:t>粗集料，粒径过筛孔要求见</w:t>
      </w:r>
      <w:r>
        <w:rPr>
          <w:rFonts w:ascii="Times New Roman" w:hAnsi="Times New Roman"/>
          <w:kern w:val="21"/>
          <w:szCs w:val="20"/>
        </w:rPr>
        <w:t>JTG F40</w:t>
      </w:r>
      <w:r>
        <w:rPr>
          <w:rFonts w:ascii="Times New Roman" w:hAnsi="Times New Roman" w:hint="eastAsia"/>
          <w:kern w:val="21"/>
          <w:szCs w:val="20"/>
        </w:rPr>
        <w:t>的有关要求</w:t>
      </w:r>
      <w:r>
        <w:rPr>
          <w:rFonts w:ascii="Times New Roman" w:hAnsi="Times New Roman"/>
          <w:kern w:val="21"/>
          <w:szCs w:val="20"/>
        </w:rPr>
        <w:t>。</w:t>
      </w:r>
    </w:p>
    <w:p w:rsidR="00364D1B" w:rsidRDefault="00B6456D">
      <w:pPr>
        <w:widowControl/>
        <w:adjustRightInd/>
        <w:spacing w:beforeLines="50" w:before="156" w:afterLines="50" w:after="156" w:line="240" w:lineRule="auto"/>
        <w:outlineLvl w:val="1"/>
        <w:rPr>
          <w:rFonts w:ascii="黑体" w:eastAsia="黑体" w:hAnsi="Times New Roman"/>
          <w:kern w:val="0"/>
          <w:szCs w:val="20"/>
        </w:rPr>
      </w:pPr>
      <w:r>
        <w:rPr>
          <w:rFonts w:ascii="黑体" w:eastAsia="黑体" w:hAnsi="Times New Roman"/>
          <w:kern w:val="0"/>
          <w:szCs w:val="20"/>
        </w:rPr>
        <w:t>4.4</w:t>
      </w:r>
      <w:r>
        <w:rPr>
          <w:rFonts w:ascii="黑体" w:eastAsia="黑体" w:hAnsi="Times New Roman" w:hint="eastAsia"/>
          <w:kern w:val="0"/>
          <w:szCs w:val="20"/>
        </w:rPr>
        <w:t xml:space="preserve">　沥青</w:t>
      </w:r>
    </w:p>
    <w:p w:rsidR="00364D1B" w:rsidRDefault="00B6456D">
      <w:pPr>
        <w:widowControl/>
        <w:adjustRightInd/>
        <w:spacing w:beforeLines="50" w:before="156" w:afterLines="50" w:after="156" w:line="240" w:lineRule="auto"/>
        <w:outlineLvl w:val="1"/>
        <w:rPr>
          <w:rFonts w:ascii="Times New Roman" w:hAnsi="Times New Roman"/>
          <w:kern w:val="21"/>
          <w:szCs w:val="20"/>
        </w:rPr>
      </w:pPr>
      <w:r>
        <w:rPr>
          <w:rFonts w:hAnsi="黑体"/>
        </w:rPr>
        <w:t>4</w:t>
      </w:r>
      <w:r>
        <w:rPr>
          <w:rFonts w:ascii="黑体" w:eastAsia="黑体" w:hAnsi="黑体" w:hint="eastAsia"/>
        </w:rPr>
        <w:t>.</w:t>
      </w:r>
      <w:r>
        <w:rPr>
          <w:rFonts w:hAnsi="黑体"/>
        </w:rPr>
        <w:t>4</w:t>
      </w:r>
      <w:r>
        <w:rPr>
          <w:rFonts w:ascii="黑体" w:eastAsia="黑体" w:hAnsi="黑体" w:hint="eastAsia"/>
        </w:rPr>
        <w:t>.1</w:t>
      </w:r>
      <w:r>
        <w:rPr>
          <w:rFonts w:ascii="黑体" w:eastAsia="黑体" w:hAnsi="黑体" w:hint="eastAsia"/>
        </w:rPr>
        <w:t xml:space="preserve">　</w:t>
      </w:r>
      <w:r>
        <w:rPr>
          <w:rFonts w:ascii="Times New Roman" w:hAnsi="Times New Roman"/>
          <w:kern w:val="21"/>
          <w:szCs w:val="20"/>
        </w:rPr>
        <w:t>对热拌陶粒沥青混合料，我省地处我国中南部，夏天较为炎热，普遍适用针入度为</w:t>
      </w:r>
      <w:r>
        <w:rPr>
          <w:rFonts w:ascii="Times New Roman" w:hAnsi="Times New Roman"/>
          <w:kern w:val="21"/>
          <w:szCs w:val="20"/>
        </w:rPr>
        <w:t>60-80</w:t>
      </w:r>
      <w:r>
        <w:rPr>
          <w:rFonts w:ascii="Times New Roman" w:hAnsi="Times New Roman"/>
          <w:kern w:val="21"/>
          <w:szCs w:val="20"/>
        </w:rPr>
        <w:t>的石油沥青（</w:t>
      </w:r>
      <w:r>
        <w:rPr>
          <w:rFonts w:ascii="Times New Roman" w:hAnsi="Times New Roman"/>
          <w:kern w:val="21"/>
          <w:szCs w:val="20"/>
        </w:rPr>
        <w:t>70</w:t>
      </w:r>
      <w:r>
        <w:rPr>
          <w:rFonts w:ascii="Times New Roman" w:hAnsi="Times New Roman"/>
          <w:kern w:val="21"/>
          <w:szCs w:val="20"/>
        </w:rPr>
        <w:t>号）。</w:t>
      </w:r>
      <w:r>
        <w:rPr>
          <w:rFonts w:ascii="Times New Roman" w:hAnsi="Times New Roman"/>
          <w:kern w:val="21"/>
          <w:szCs w:val="20"/>
        </w:rPr>
        <w:t>90</w:t>
      </w:r>
      <w:r>
        <w:rPr>
          <w:rFonts w:ascii="Times New Roman" w:hAnsi="Times New Roman"/>
          <w:kern w:val="21"/>
          <w:szCs w:val="20"/>
        </w:rPr>
        <w:t>号及以上标号的石油沥青，只有在北方寒冷地区中轻交通道路上使用。我国的重载交通比例大，甚至有严重的超限超载情况，应适当选择针入度更小的沥青，努力扩大</w:t>
      </w:r>
      <w:r>
        <w:rPr>
          <w:rFonts w:ascii="Times New Roman" w:hAnsi="Times New Roman"/>
          <w:kern w:val="21"/>
          <w:szCs w:val="20"/>
        </w:rPr>
        <w:t>AH-50</w:t>
      </w:r>
      <w:r>
        <w:rPr>
          <w:rFonts w:ascii="Times New Roman" w:hAnsi="Times New Roman"/>
          <w:kern w:val="21"/>
          <w:szCs w:val="20"/>
        </w:rPr>
        <w:t>号沥青的适用范围。</w:t>
      </w:r>
    </w:p>
    <w:p w:rsidR="00364D1B" w:rsidRDefault="00B6456D">
      <w:pPr>
        <w:widowControl/>
        <w:adjustRightInd/>
        <w:spacing w:beforeLines="50" w:before="156" w:afterLines="50" w:after="156" w:line="240" w:lineRule="auto"/>
        <w:outlineLvl w:val="1"/>
        <w:rPr>
          <w:rFonts w:ascii="黑体" w:eastAsia="黑体" w:hAnsi="黑体"/>
        </w:rPr>
      </w:pPr>
      <w:r>
        <w:rPr>
          <w:rFonts w:ascii="黑体" w:eastAsia="黑体" w:hAnsi="黑体" w:hint="eastAsia"/>
        </w:rPr>
        <w:t>4.</w:t>
      </w:r>
      <w:r>
        <w:rPr>
          <w:rFonts w:ascii="黑体" w:eastAsia="黑体" w:hAnsi="黑体"/>
        </w:rPr>
        <w:t>4</w:t>
      </w:r>
      <w:r>
        <w:rPr>
          <w:rFonts w:ascii="黑体" w:eastAsia="黑体" w:hAnsi="黑体" w:hint="eastAsia"/>
        </w:rPr>
        <w:t>.</w:t>
      </w:r>
      <w:r>
        <w:rPr>
          <w:rFonts w:ascii="黑体" w:eastAsia="黑体" w:hAnsi="黑体"/>
        </w:rPr>
        <w:t>2</w:t>
      </w:r>
      <w:r>
        <w:rPr>
          <w:rFonts w:ascii="黑体" w:eastAsia="黑体" w:hAnsi="黑体" w:hint="eastAsia"/>
        </w:rPr>
        <w:t xml:space="preserve">　</w:t>
      </w:r>
      <w:r>
        <w:rPr>
          <w:rFonts w:ascii="Times New Roman" w:hAnsi="Times New Roman"/>
          <w:kern w:val="21"/>
          <w:szCs w:val="20"/>
        </w:rPr>
        <w:t>各地在技术、经济水平、目的要求上有很大差别，所以在规范中很难对改性沥青的适用范围</w:t>
      </w:r>
      <w:proofErr w:type="gramStart"/>
      <w:r>
        <w:rPr>
          <w:rFonts w:ascii="Times New Roman" w:hAnsi="Times New Roman"/>
          <w:kern w:val="21"/>
          <w:szCs w:val="20"/>
        </w:rPr>
        <w:t>作出</w:t>
      </w:r>
      <w:proofErr w:type="gramEnd"/>
      <w:r>
        <w:rPr>
          <w:rFonts w:ascii="Times New Roman" w:hAnsi="Times New Roman"/>
          <w:kern w:val="21"/>
          <w:szCs w:val="20"/>
        </w:rPr>
        <w:t>明确的规定。有许多高等级道路没有使用改性沥青的使用情况也很好，说明并不是一定要使用改性沥青才能铺好沥青路面的。因此，工程上首先还是要</w:t>
      </w:r>
      <w:r>
        <w:rPr>
          <w:rFonts w:ascii="Times New Roman" w:hAnsi="Times New Roman"/>
          <w:kern w:val="21"/>
          <w:szCs w:val="20"/>
        </w:rPr>
        <w:t>重视提高施工水平，减小施工变异性，仅仅因为使用改性沥青会增加初期投资就不用当然也是不对的，但不顾情况盲目使用改性沥青而忽视其他材料、设计、施工工艺更是不对的。在</w:t>
      </w:r>
      <w:r>
        <w:rPr>
          <w:rFonts w:ascii="Times New Roman" w:hAnsi="Times New Roman"/>
          <w:kern w:val="21"/>
          <w:szCs w:val="20"/>
        </w:rPr>
        <w:t>SBS</w:t>
      </w:r>
      <w:r>
        <w:rPr>
          <w:rFonts w:ascii="Times New Roman" w:hAnsi="Times New Roman"/>
          <w:kern w:val="21"/>
          <w:szCs w:val="20"/>
        </w:rPr>
        <w:t>改性沥青标号的选择上，我国大部分地区（包括湖北省）道路宜选择</w:t>
      </w:r>
      <w:r>
        <w:rPr>
          <w:rFonts w:ascii="Times New Roman" w:hAnsi="Times New Roman"/>
          <w:kern w:val="21"/>
          <w:szCs w:val="20"/>
        </w:rPr>
        <w:t>I-D</w:t>
      </w:r>
      <w:r>
        <w:rPr>
          <w:rFonts w:ascii="Times New Roman" w:hAnsi="Times New Roman"/>
          <w:kern w:val="21"/>
          <w:szCs w:val="20"/>
        </w:rPr>
        <w:t>级，西北和东北地区可选择</w:t>
      </w:r>
      <w:r>
        <w:rPr>
          <w:rFonts w:ascii="Times New Roman" w:hAnsi="Times New Roman"/>
          <w:kern w:val="21"/>
          <w:szCs w:val="20"/>
        </w:rPr>
        <w:t>I-C</w:t>
      </w:r>
      <w:r>
        <w:rPr>
          <w:rFonts w:ascii="Times New Roman" w:hAnsi="Times New Roman"/>
          <w:kern w:val="21"/>
          <w:szCs w:val="20"/>
        </w:rPr>
        <w:t>级，</w:t>
      </w:r>
      <w:r>
        <w:rPr>
          <w:rFonts w:ascii="Times New Roman" w:hAnsi="Times New Roman"/>
          <w:kern w:val="21"/>
          <w:szCs w:val="20"/>
        </w:rPr>
        <w:t>I-B</w:t>
      </w:r>
      <w:r>
        <w:rPr>
          <w:rFonts w:ascii="Times New Roman" w:hAnsi="Times New Roman"/>
          <w:kern w:val="21"/>
          <w:szCs w:val="20"/>
        </w:rPr>
        <w:t>级适用于非常很寒冷的地区，</w:t>
      </w:r>
      <w:r>
        <w:rPr>
          <w:rFonts w:ascii="Times New Roman" w:hAnsi="Times New Roman"/>
          <w:kern w:val="21"/>
          <w:szCs w:val="20"/>
        </w:rPr>
        <w:t>I-A</w:t>
      </w:r>
      <w:r>
        <w:rPr>
          <w:rFonts w:ascii="Times New Roman" w:hAnsi="Times New Roman"/>
          <w:kern w:val="21"/>
          <w:szCs w:val="20"/>
        </w:rPr>
        <w:t>级除特殊情况外很少使用。</w:t>
      </w:r>
    </w:p>
    <w:p w:rsidR="00364D1B" w:rsidRDefault="00B6456D">
      <w:pPr>
        <w:widowControl/>
        <w:adjustRightInd/>
        <w:spacing w:beforeLines="50" w:before="156" w:afterLines="50" w:after="156" w:line="240" w:lineRule="auto"/>
        <w:outlineLvl w:val="1"/>
        <w:rPr>
          <w:rFonts w:ascii="黑体" w:eastAsia="黑体" w:hAnsi="Times New Roman"/>
          <w:kern w:val="0"/>
          <w:szCs w:val="20"/>
        </w:rPr>
      </w:pPr>
      <w:r>
        <w:rPr>
          <w:rFonts w:ascii="黑体" w:eastAsia="黑体" w:hAnsi="Times New Roman"/>
          <w:kern w:val="0"/>
          <w:szCs w:val="20"/>
        </w:rPr>
        <w:t>4.5</w:t>
      </w:r>
      <w:r>
        <w:rPr>
          <w:rFonts w:ascii="黑体" w:eastAsia="黑体" w:hAnsi="Times New Roman" w:hint="eastAsia"/>
          <w:kern w:val="0"/>
          <w:szCs w:val="20"/>
        </w:rPr>
        <w:t xml:space="preserve">　填料</w:t>
      </w:r>
    </w:p>
    <w:p w:rsidR="00364D1B" w:rsidRDefault="00B6456D">
      <w:pPr>
        <w:widowControl/>
        <w:adjustRightInd/>
        <w:spacing w:beforeLines="50" w:before="156" w:afterLines="50" w:after="156" w:line="240" w:lineRule="auto"/>
        <w:outlineLvl w:val="1"/>
        <w:rPr>
          <w:rFonts w:ascii="黑体" w:eastAsia="黑体" w:hAnsi="黑体"/>
        </w:rPr>
      </w:pPr>
      <w:r>
        <w:rPr>
          <w:rFonts w:ascii="黑体" w:eastAsia="黑体" w:hAnsi="黑体" w:hint="eastAsia"/>
        </w:rPr>
        <w:t>4.</w:t>
      </w:r>
      <w:r>
        <w:rPr>
          <w:rFonts w:ascii="黑体" w:eastAsia="黑体" w:hAnsi="黑体"/>
        </w:rPr>
        <w:t>5</w:t>
      </w:r>
      <w:r>
        <w:rPr>
          <w:rFonts w:ascii="黑体" w:eastAsia="黑体" w:hAnsi="黑体" w:hint="eastAsia"/>
        </w:rPr>
        <w:t>.1</w:t>
      </w:r>
      <w:r>
        <w:rPr>
          <w:rFonts w:ascii="黑体" w:eastAsia="黑体" w:hAnsi="黑体" w:hint="eastAsia"/>
        </w:rPr>
        <w:t xml:space="preserve">　</w:t>
      </w:r>
      <w:r>
        <w:rPr>
          <w:rFonts w:ascii="Times New Roman" w:hAnsi="Times New Roman"/>
          <w:kern w:val="21"/>
          <w:szCs w:val="20"/>
        </w:rPr>
        <w:t>在沥青混合料中，填料</w:t>
      </w:r>
      <w:r>
        <w:rPr>
          <w:rFonts w:ascii="Times New Roman" w:hAnsi="Times New Roman"/>
          <w:kern w:val="21"/>
          <w:szCs w:val="20"/>
        </w:rPr>
        <w:t>(Mineral Filler)</w:t>
      </w:r>
      <w:r>
        <w:rPr>
          <w:rFonts w:ascii="Times New Roman" w:hAnsi="Times New Roman"/>
          <w:kern w:val="21"/>
          <w:szCs w:val="20"/>
        </w:rPr>
        <w:t>通常是指矿粉，其他填料如消石灰粉、水泥常作为抗剥落剂使用，粉煤灰则使用很少，在我国由于粉煤灰的质量往往不</w:t>
      </w:r>
      <w:r>
        <w:rPr>
          <w:rFonts w:ascii="Times New Roman" w:hAnsi="Times New Roman"/>
          <w:kern w:val="21"/>
          <w:szCs w:val="20"/>
        </w:rPr>
        <w:t>稳定，一般不允许在高等级道路中使用。矿粉在沥青混合料中起到重要的作用，但一定要适量，少了不足以形成足够的比表面吸附沥青，矿粉过多又会使胶泥成团，致使路面胶泥离析，同样造成不良的后果。与国外的标准相比，我国对矿粉的要求是较少的，故应重视对矿粉的质量控制与研究。</w:t>
      </w:r>
    </w:p>
    <w:p w:rsidR="00364D1B" w:rsidRDefault="00B6456D">
      <w:pPr>
        <w:widowControl/>
        <w:adjustRightInd/>
        <w:spacing w:beforeLines="50" w:before="156" w:afterLines="50" w:after="156" w:line="240" w:lineRule="auto"/>
        <w:outlineLvl w:val="1"/>
        <w:rPr>
          <w:rFonts w:ascii="Times New Roman" w:hAnsi="Times New Roman"/>
          <w:kern w:val="21"/>
          <w:szCs w:val="20"/>
        </w:rPr>
      </w:pPr>
      <w:r>
        <w:rPr>
          <w:rFonts w:ascii="黑体" w:eastAsia="黑体" w:hAnsi="黑体" w:hint="eastAsia"/>
        </w:rPr>
        <w:t>4.5.</w:t>
      </w:r>
      <w:r>
        <w:rPr>
          <w:rFonts w:ascii="黑体" w:eastAsia="黑体" w:hAnsi="黑体"/>
        </w:rPr>
        <w:t>3</w:t>
      </w:r>
      <w:r>
        <w:rPr>
          <w:rFonts w:ascii="黑体" w:eastAsia="黑体" w:hAnsi="黑体" w:hint="eastAsia"/>
        </w:rPr>
        <w:t xml:space="preserve">　</w:t>
      </w:r>
      <w:r>
        <w:rPr>
          <w:rFonts w:ascii="Times New Roman" w:hAnsi="Times New Roman"/>
          <w:kern w:val="21"/>
          <w:szCs w:val="20"/>
        </w:rPr>
        <w:t>考虑到粉煤灰的质量有很大差异，工程上很难控制，所以对粉煤灰掺量以及使用范围，进行了必要规定说明。</w:t>
      </w:r>
    </w:p>
    <w:p w:rsidR="00364D1B" w:rsidRDefault="00B6456D">
      <w:pPr>
        <w:widowControl/>
        <w:adjustRightInd/>
        <w:spacing w:beforeLines="50" w:before="156" w:afterLines="50" w:after="156" w:line="240" w:lineRule="auto"/>
        <w:outlineLvl w:val="1"/>
        <w:rPr>
          <w:rFonts w:ascii="黑体" w:eastAsia="黑体" w:hAnsi="黑体"/>
        </w:rPr>
      </w:pPr>
      <w:r>
        <w:rPr>
          <w:rFonts w:ascii="黑体" w:eastAsia="黑体" w:hAnsi="黑体" w:hint="eastAsia"/>
        </w:rPr>
        <w:t>4.</w:t>
      </w:r>
      <w:r>
        <w:rPr>
          <w:rFonts w:ascii="黑体" w:eastAsia="黑体" w:hAnsi="黑体"/>
        </w:rPr>
        <w:t>6</w:t>
      </w:r>
      <w:r>
        <w:rPr>
          <w:rFonts w:ascii="黑体" w:eastAsia="黑体" w:hAnsi="黑体" w:hint="eastAsia"/>
        </w:rPr>
        <w:t xml:space="preserve">　纤维稳定剂</w:t>
      </w:r>
    </w:p>
    <w:p w:rsidR="00364D1B" w:rsidRDefault="00B6456D">
      <w:pPr>
        <w:widowControl/>
        <w:adjustRightInd/>
        <w:spacing w:beforeLines="50" w:before="156" w:afterLines="50" w:after="156" w:line="240" w:lineRule="auto"/>
        <w:outlineLvl w:val="1"/>
        <w:rPr>
          <w:rFonts w:ascii="Times New Roman" w:hAnsi="Times New Roman"/>
          <w:kern w:val="21"/>
          <w:szCs w:val="20"/>
        </w:rPr>
      </w:pPr>
      <w:bookmarkStart w:id="156" w:name="_Hlk169683835"/>
      <w:r>
        <w:rPr>
          <w:rFonts w:ascii="黑体" w:eastAsia="黑体" w:hAnsi="黑体" w:hint="eastAsia"/>
        </w:rPr>
        <w:t>4.</w:t>
      </w:r>
      <w:r>
        <w:rPr>
          <w:rFonts w:ascii="黑体" w:eastAsia="黑体" w:hAnsi="黑体"/>
        </w:rPr>
        <w:t>6</w:t>
      </w:r>
      <w:r>
        <w:rPr>
          <w:rFonts w:ascii="黑体" w:eastAsia="黑体" w:hAnsi="黑体" w:hint="eastAsia"/>
        </w:rPr>
        <w:t>.1</w:t>
      </w:r>
      <w:r>
        <w:rPr>
          <w:rFonts w:ascii="黑体" w:eastAsia="黑体" w:hAnsi="黑体" w:hint="eastAsia"/>
        </w:rPr>
        <w:t xml:space="preserve">　</w:t>
      </w:r>
      <w:bookmarkEnd w:id="156"/>
      <w:r>
        <w:rPr>
          <w:rFonts w:ascii="Times New Roman" w:hAnsi="Times New Roman"/>
          <w:kern w:val="21"/>
          <w:szCs w:val="20"/>
        </w:rPr>
        <w:t>纤维目前普遍使用于</w:t>
      </w:r>
      <w:r>
        <w:rPr>
          <w:rFonts w:ascii="Times New Roman" w:hAnsi="Times New Roman"/>
          <w:kern w:val="21"/>
          <w:szCs w:val="20"/>
        </w:rPr>
        <w:t>LSMA</w:t>
      </w:r>
      <w:r>
        <w:rPr>
          <w:rFonts w:ascii="Times New Roman" w:hAnsi="Times New Roman"/>
          <w:kern w:val="21"/>
          <w:szCs w:val="20"/>
        </w:rPr>
        <w:t>混合料，在一般沥青混合料中也可以使用。目前常用木质素纤维，主要</w:t>
      </w:r>
      <w:r>
        <w:rPr>
          <w:rFonts w:ascii="Times New Roman" w:hAnsi="Times New Roman" w:hint="eastAsia"/>
          <w:kern w:val="21"/>
          <w:szCs w:val="20"/>
        </w:rPr>
        <w:t>为</w:t>
      </w:r>
      <w:r>
        <w:rPr>
          <w:rFonts w:ascii="Times New Roman" w:hAnsi="Times New Roman"/>
          <w:kern w:val="21"/>
          <w:szCs w:val="20"/>
        </w:rPr>
        <w:t>絮状纤维。我国早期也</w:t>
      </w:r>
      <w:r>
        <w:rPr>
          <w:rFonts w:ascii="Times New Roman" w:hAnsi="Times New Roman"/>
          <w:kern w:val="21"/>
          <w:szCs w:val="20"/>
        </w:rPr>
        <w:t>使用石棉纤维，由于石棉粉尘属致癌物质，对人体有害，污染环境，绝大部分国家已禁止使用，我国使用也越来越少。近年来美国有一种观点认为木质素纤维拌制的沥青混合料不能再生使用，矿物纤维</w:t>
      </w:r>
      <w:r>
        <w:rPr>
          <w:rFonts w:ascii="Times New Roman" w:hAnsi="Times New Roman"/>
          <w:kern w:val="21"/>
          <w:szCs w:val="20"/>
        </w:rPr>
        <w:t>(</w:t>
      </w:r>
      <w:r>
        <w:rPr>
          <w:rFonts w:ascii="Times New Roman" w:hAnsi="Times New Roman"/>
          <w:kern w:val="21"/>
          <w:szCs w:val="20"/>
        </w:rPr>
        <w:t>大部分是玄武岩纤维</w:t>
      </w:r>
      <w:r>
        <w:rPr>
          <w:rFonts w:ascii="Times New Roman" w:hAnsi="Times New Roman"/>
          <w:kern w:val="21"/>
          <w:szCs w:val="20"/>
        </w:rPr>
        <w:t>)</w:t>
      </w:r>
      <w:r>
        <w:rPr>
          <w:rFonts w:ascii="Times New Roman" w:hAnsi="Times New Roman"/>
          <w:kern w:val="21"/>
          <w:szCs w:val="20"/>
        </w:rPr>
        <w:t>与集料品种一样，能再生使用，所以矿物纤维用量大为增加。</w:t>
      </w:r>
    </w:p>
    <w:p w:rsidR="00364D1B" w:rsidRDefault="00B6456D">
      <w:pPr>
        <w:widowControl/>
        <w:adjustRightInd/>
        <w:spacing w:beforeLines="100" w:before="312" w:afterLines="100" w:after="312" w:line="240" w:lineRule="auto"/>
        <w:outlineLvl w:val="0"/>
        <w:rPr>
          <w:rFonts w:ascii="黑体" w:eastAsia="黑体" w:hAnsi="Times New Roman"/>
          <w:kern w:val="0"/>
          <w:szCs w:val="20"/>
        </w:rPr>
      </w:pPr>
      <w:r>
        <w:rPr>
          <w:rFonts w:ascii="黑体" w:eastAsia="黑体" w:hAnsi="Times New Roman"/>
          <w:kern w:val="0"/>
          <w:szCs w:val="20"/>
        </w:rPr>
        <w:t>5</w:t>
      </w:r>
      <w:r>
        <w:rPr>
          <w:rFonts w:ascii="黑体" w:eastAsia="黑体" w:hAnsi="Times New Roman" w:hint="eastAsia"/>
          <w:kern w:val="0"/>
          <w:szCs w:val="20"/>
        </w:rPr>
        <w:t xml:space="preserve">　配合比设计</w:t>
      </w:r>
    </w:p>
    <w:p w:rsidR="00364D1B" w:rsidRDefault="00B6456D">
      <w:pPr>
        <w:widowControl/>
        <w:adjustRightInd/>
        <w:spacing w:beforeLines="50" w:before="156" w:afterLines="50" w:after="156" w:line="240" w:lineRule="auto"/>
        <w:outlineLvl w:val="1"/>
        <w:rPr>
          <w:rFonts w:ascii="黑体" w:eastAsia="黑体" w:hAnsi="Times New Roman"/>
          <w:kern w:val="0"/>
          <w:szCs w:val="20"/>
        </w:rPr>
      </w:pPr>
      <w:r>
        <w:rPr>
          <w:rFonts w:ascii="黑体" w:eastAsia="黑体" w:hAnsi="Times New Roman"/>
          <w:kern w:val="0"/>
          <w:szCs w:val="20"/>
        </w:rPr>
        <w:t>5.1</w:t>
      </w:r>
      <w:r>
        <w:rPr>
          <w:rFonts w:ascii="黑体" w:eastAsia="黑体" w:hAnsi="Times New Roman" w:hint="eastAsia"/>
          <w:kern w:val="0"/>
          <w:szCs w:val="20"/>
        </w:rPr>
        <w:t xml:space="preserve">　一般规定</w:t>
      </w:r>
    </w:p>
    <w:p w:rsidR="00364D1B" w:rsidRDefault="00B6456D">
      <w:pPr>
        <w:widowControl/>
        <w:adjustRightInd/>
        <w:spacing w:beforeLines="50" w:before="156" w:afterLines="50" w:after="156" w:line="240" w:lineRule="auto"/>
        <w:outlineLvl w:val="1"/>
        <w:rPr>
          <w:rFonts w:ascii="黑体" w:eastAsia="黑体" w:hAnsi="黑体"/>
        </w:rPr>
      </w:pPr>
      <w:r>
        <w:rPr>
          <w:rFonts w:ascii="黑体" w:eastAsia="黑体" w:hAnsi="黑体"/>
        </w:rPr>
        <w:t>5</w:t>
      </w:r>
      <w:r>
        <w:rPr>
          <w:rFonts w:ascii="黑体" w:eastAsia="黑体" w:hAnsi="黑体" w:hint="eastAsia"/>
        </w:rPr>
        <w:t>.</w:t>
      </w:r>
      <w:r>
        <w:rPr>
          <w:rFonts w:ascii="黑体" w:eastAsia="黑体" w:hAnsi="黑体"/>
        </w:rPr>
        <w:t>1</w:t>
      </w:r>
      <w:r>
        <w:rPr>
          <w:rFonts w:ascii="黑体" w:eastAsia="黑体" w:hAnsi="黑体" w:hint="eastAsia"/>
        </w:rPr>
        <w:t>.1</w:t>
      </w:r>
      <w:r>
        <w:rPr>
          <w:rFonts w:ascii="黑体" w:eastAsia="黑体" w:hAnsi="黑体" w:hint="eastAsia"/>
        </w:rPr>
        <w:t xml:space="preserve">　</w:t>
      </w:r>
      <w:r>
        <w:rPr>
          <w:rFonts w:ascii="Times New Roman" w:hAnsi="Times New Roman" w:hint="eastAsia"/>
          <w:kern w:val="21"/>
          <w:szCs w:val="20"/>
        </w:rPr>
        <w:t>沥青混合料的配合比设计是施工过程中一件十分重要的工作，是本规范的核心内容之一。配合比设计不能只满足于达到规范的技术要求，满足规范指标只是一个起码要求，并不一定是最优化的设计。一个好的设计应该具有良好的使用性能，施</w:t>
      </w:r>
      <w:r>
        <w:rPr>
          <w:rFonts w:ascii="Times New Roman" w:hAnsi="Times New Roman" w:hint="eastAsia"/>
          <w:kern w:val="21"/>
          <w:szCs w:val="20"/>
        </w:rPr>
        <w:t>工操作性好及变异性小、容易压实，尤其是经得起实践考验，确保沥青路面不产生损坏。</w:t>
      </w:r>
    </w:p>
    <w:p w:rsidR="00364D1B" w:rsidRDefault="00B6456D">
      <w:pPr>
        <w:widowControl/>
        <w:adjustRightInd/>
        <w:spacing w:beforeLines="50" w:before="156" w:afterLines="50" w:after="156" w:line="240" w:lineRule="auto"/>
        <w:outlineLvl w:val="1"/>
        <w:rPr>
          <w:rFonts w:ascii="Times New Roman" w:hAnsi="Times New Roman"/>
          <w:kern w:val="21"/>
          <w:szCs w:val="20"/>
        </w:rPr>
      </w:pPr>
      <w:r>
        <w:rPr>
          <w:rFonts w:ascii="黑体" w:eastAsia="黑体" w:hAnsi="黑体"/>
        </w:rPr>
        <w:t>5</w:t>
      </w:r>
      <w:r>
        <w:rPr>
          <w:rFonts w:ascii="黑体" w:eastAsia="黑体" w:hAnsi="黑体" w:hint="eastAsia"/>
        </w:rPr>
        <w:t>.</w:t>
      </w:r>
      <w:r>
        <w:rPr>
          <w:rFonts w:ascii="黑体" w:eastAsia="黑体" w:hAnsi="黑体"/>
        </w:rPr>
        <w:t>1</w:t>
      </w:r>
      <w:r>
        <w:rPr>
          <w:rFonts w:ascii="黑体" w:eastAsia="黑体" w:hAnsi="黑体" w:hint="eastAsia"/>
        </w:rPr>
        <w:t>.</w:t>
      </w:r>
      <w:r>
        <w:rPr>
          <w:rFonts w:ascii="黑体" w:eastAsia="黑体" w:hAnsi="黑体"/>
        </w:rPr>
        <w:t>2</w:t>
      </w:r>
      <w:r>
        <w:rPr>
          <w:rFonts w:ascii="黑体" w:eastAsia="黑体" w:hAnsi="黑体" w:hint="eastAsia"/>
        </w:rPr>
        <w:t xml:space="preserve">　</w:t>
      </w:r>
      <w:r>
        <w:rPr>
          <w:rFonts w:ascii="Times New Roman" w:hAnsi="Times New Roman"/>
          <w:kern w:val="21"/>
          <w:szCs w:val="20"/>
        </w:rPr>
        <w:t>在陶粒沥青混合料各种矿料级配设计时，陶粒和天然集料两者毛体积密度差别较大，设计时应按体积质量转化法来进行较为合理。具体做法为：依照本规范进行矿料级配设计计算之后，将所得的配合比作为各种矿料的体积配合比，再按式</w:t>
      </w:r>
      <w:r>
        <w:rPr>
          <w:rFonts w:ascii="Times New Roman" w:hAnsi="Times New Roman"/>
          <w:kern w:val="21"/>
          <w:szCs w:val="20"/>
        </w:rPr>
        <w:t>(1)</w:t>
      </w:r>
      <w:r>
        <w:rPr>
          <w:rFonts w:ascii="Times New Roman" w:hAnsi="Times New Roman"/>
          <w:kern w:val="21"/>
          <w:szCs w:val="20"/>
        </w:rPr>
        <w:t>转换为各种矿料的质量配合比。</w:t>
      </w:r>
    </w:p>
    <w:p w:rsidR="00364D1B" w:rsidRDefault="00B6456D">
      <w:pPr>
        <w:widowControl/>
        <w:tabs>
          <w:tab w:val="center" w:pos="4201"/>
          <w:tab w:val="right" w:leader="dot" w:pos="9298"/>
        </w:tabs>
        <w:autoSpaceDE w:val="0"/>
        <w:autoSpaceDN w:val="0"/>
        <w:adjustRightInd/>
        <w:spacing w:line="240" w:lineRule="auto"/>
        <w:ind w:firstLineChars="1700" w:firstLine="3570"/>
        <w:jc w:val="center"/>
        <w:textAlignment w:val="center"/>
        <w:rPr>
          <w:rFonts w:ascii="宋体" w:hAnsi="宋体" w:cs="宋体"/>
          <w:kern w:val="0"/>
        </w:rPr>
      </w:pPr>
      <m:oMath>
        <m:sSub>
          <m:sSubPr>
            <m:ctrlPr>
              <w:rPr>
                <w:rFonts w:ascii="Cambria Math" w:hAnsi="Cambria Math" w:cs="宋体"/>
                <w:i/>
                <w:kern w:val="0"/>
              </w:rPr>
            </m:ctrlPr>
          </m:sSubPr>
          <m:e>
            <m:r>
              <w:rPr>
                <w:rFonts w:ascii="Cambria Math" w:hAnsi="Cambria Math" w:cs="宋体" w:hint="eastAsia"/>
                <w:kern w:val="0"/>
              </w:rPr>
              <m:t>P</m:t>
            </m:r>
          </m:e>
          <m:sub>
            <m:r>
              <w:rPr>
                <w:rFonts w:ascii="Cambria Math" w:hAnsi="Cambria Math" w:cs="宋体" w:hint="eastAsia"/>
                <w:kern w:val="0"/>
              </w:rPr>
              <m:t>mi</m:t>
            </m:r>
          </m:sub>
        </m:sSub>
        <m:r>
          <w:rPr>
            <w:rFonts w:ascii="Cambria Math" w:hAnsi="Cambria Math" w:cs="宋体" w:hint="eastAsia"/>
            <w:kern w:val="0"/>
          </w:rPr>
          <m:t>=</m:t>
        </m:r>
        <m:f>
          <m:fPr>
            <m:ctrlPr>
              <w:rPr>
                <w:rFonts w:ascii="Cambria Math" w:hAnsi="Cambria Math" w:cs="宋体"/>
                <w:i/>
                <w:kern w:val="0"/>
              </w:rPr>
            </m:ctrlPr>
          </m:fPr>
          <m:num>
            <m:sSub>
              <m:sSubPr>
                <m:ctrlPr>
                  <w:rPr>
                    <w:rFonts w:ascii="Cambria Math" w:hAnsi="Cambria Math" w:cs="宋体"/>
                    <w:i/>
                    <w:kern w:val="0"/>
                  </w:rPr>
                </m:ctrlPr>
              </m:sSubPr>
              <m:e>
                <m:r>
                  <w:rPr>
                    <w:rFonts w:ascii="Cambria Math" w:hAnsi="Cambria Math" w:cs="宋体" w:hint="eastAsia"/>
                    <w:kern w:val="0"/>
                  </w:rPr>
                  <m:t>P</m:t>
                </m:r>
              </m:e>
              <m:sub>
                <m:r>
                  <w:rPr>
                    <w:rFonts w:ascii="Cambria Math" w:hAnsi="Cambria Math" w:cs="宋体" w:hint="eastAsia"/>
                    <w:kern w:val="0"/>
                  </w:rPr>
                  <m:t>vi</m:t>
                </m:r>
              </m:sub>
            </m:sSub>
            <m:sSub>
              <m:sSubPr>
                <m:ctrlPr>
                  <w:rPr>
                    <w:rFonts w:ascii="Cambria Math" w:hAnsi="Cambria Math" w:cs="宋体"/>
                    <w:i/>
                    <w:kern w:val="0"/>
                  </w:rPr>
                </m:ctrlPr>
              </m:sSubPr>
              <m:e>
                <m:r>
                  <w:rPr>
                    <w:rFonts w:ascii="Cambria Math" w:hAnsi="Cambria Math" w:cs="宋体" w:hint="eastAsia"/>
                    <w:kern w:val="0"/>
                  </w:rPr>
                  <m:t>×</m:t>
                </m:r>
                <m:r>
                  <w:rPr>
                    <w:rFonts w:ascii="Cambria Math" w:hAnsi="Cambria Math" w:cs="宋体" w:hint="eastAsia"/>
                    <w:kern w:val="0"/>
                  </w:rPr>
                  <m:t>γ</m:t>
                </m:r>
              </m:e>
              <m:sub>
                <m:r>
                  <w:rPr>
                    <w:rFonts w:ascii="Cambria Math" w:hAnsi="Cambria Math" w:cs="宋体" w:hint="eastAsia"/>
                    <w:kern w:val="0"/>
                  </w:rPr>
                  <m:t>i</m:t>
                </m:r>
              </m:sub>
            </m:sSub>
          </m:num>
          <m:den>
            <m:nary>
              <m:naryPr>
                <m:chr m:val="∑"/>
                <m:limLoc m:val="undOvr"/>
                <m:ctrlPr>
                  <w:rPr>
                    <w:rFonts w:ascii="Cambria Math" w:hAnsi="Cambria Math" w:cs="宋体"/>
                    <w:i/>
                    <w:kern w:val="0"/>
                  </w:rPr>
                </m:ctrlPr>
              </m:naryPr>
              <m:sub>
                <m:r>
                  <w:rPr>
                    <w:rFonts w:ascii="Cambria Math" w:hAnsi="Cambria Math" w:cs="宋体" w:hint="eastAsia"/>
                    <w:kern w:val="0"/>
                  </w:rPr>
                  <m:t>i</m:t>
                </m:r>
                <m:r>
                  <w:rPr>
                    <w:rFonts w:ascii="Cambria Math" w:hAnsi="Cambria Math" w:cs="宋体" w:hint="eastAsia"/>
                    <w:kern w:val="0"/>
                  </w:rPr>
                  <m:t>=1</m:t>
                </m:r>
              </m:sub>
              <m:sup>
                <m:r>
                  <w:rPr>
                    <w:rFonts w:ascii="Cambria Math" w:hAnsi="Cambria Math" w:cs="宋体" w:hint="eastAsia"/>
                    <w:kern w:val="0"/>
                  </w:rPr>
                  <m:t>n</m:t>
                </m:r>
              </m:sup>
              <m:e>
                <m:sSub>
                  <m:sSubPr>
                    <m:ctrlPr>
                      <w:rPr>
                        <w:rFonts w:ascii="Cambria Math" w:hAnsi="Cambria Math" w:cs="宋体"/>
                        <w:i/>
                        <w:kern w:val="0"/>
                      </w:rPr>
                    </m:ctrlPr>
                  </m:sSubPr>
                  <m:e>
                    <m:r>
                      <w:rPr>
                        <w:rFonts w:ascii="Cambria Math" w:hAnsi="Cambria Math" w:cs="宋体" w:hint="eastAsia"/>
                        <w:kern w:val="0"/>
                      </w:rPr>
                      <m:t>P</m:t>
                    </m:r>
                  </m:e>
                  <m:sub>
                    <m:r>
                      <w:rPr>
                        <w:rFonts w:ascii="Cambria Math" w:hAnsi="Cambria Math" w:cs="宋体" w:hint="eastAsia"/>
                        <w:kern w:val="0"/>
                      </w:rPr>
                      <m:t>vi</m:t>
                    </m:r>
                  </m:sub>
                </m:sSub>
                <m:sSub>
                  <m:sSubPr>
                    <m:ctrlPr>
                      <w:rPr>
                        <w:rFonts w:ascii="Cambria Math" w:hAnsi="Cambria Math" w:cs="宋体"/>
                        <w:i/>
                        <w:kern w:val="0"/>
                      </w:rPr>
                    </m:ctrlPr>
                  </m:sSubPr>
                  <m:e>
                    <m:r>
                      <w:rPr>
                        <w:rFonts w:ascii="Cambria Math" w:hAnsi="Cambria Math" w:cs="宋体" w:hint="eastAsia"/>
                        <w:kern w:val="0"/>
                      </w:rPr>
                      <m:t>×</m:t>
                    </m:r>
                    <m:r>
                      <w:rPr>
                        <w:rFonts w:ascii="Cambria Math" w:hAnsi="Cambria Math" w:cs="宋体" w:hint="eastAsia"/>
                        <w:kern w:val="0"/>
                      </w:rPr>
                      <m:t>γ</m:t>
                    </m:r>
                  </m:e>
                  <m:sub>
                    <m:r>
                      <w:rPr>
                        <w:rFonts w:ascii="Cambria Math" w:hAnsi="Cambria Math" w:cs="宋体" w:hint="eastAsia"/>
                        <w:kern w:val="0"/>
                      </w:rPr>
                      <m:t>i</m:t>
                    </m:r>
                  </m:sub>
                </m:sSub>
              </m:e>
            </m:nary>
          </m:den>
        </m:f>
      </m:oMath>
      <w:r>
        <w:rPr>
          <w:rFonts w:ascii="宋体" w:hAnsi="宋体" w:cs="宋体" w:hint="eastAsia"/>
          <w:kern w:val="0"/>
        </w:rPr>
        <w:t>……</w:t>
      </w:r>
      <w:proofErr w:type="gramStart"/>
      <w:r>
        <w:rPr>
          <w:rFonts w:ascii="宋体" w:hAnsi="宋体" w:cs="宋体" w:hint="eastAsia"/>
          <w:kern w:val="0"/>
        </w:rPr>
        <w:t>…………………………………………</w:t>
      </w:r>
      <w:proofErr w:type="gramEnd"/>
      <w:r>
        <w:rPr>
          <w:rFonts w:ascii="Times New Roman" w:hAnsi="Times New Roman"/>
          <w:kern w:val="0"/>
        </w:rPr>
        <w:t>（</w:t>
      </w:r>
      <w:r>
        <w:rPr>
          <w:rFonts w:ascii="Times New Roman" w:hAnsi="Times New Roman"/>
          <w:kern w:val="0"/>
        </w:rPr>
        <w:t>1</w:t>
      </w:r>
      <w:r>
        <w:rPr>
          <w:rFonts w:ascii="Times New Roman" w:hAnsi="Times New Roman"/>
          <w:kern w:val="0"/>
        </w:rPr>
        <w:t>）</w:t>
      </w:r>
    </w:p>
    <w:p w:rsidR="00364D1B" w:rsidRDefault="00B6456D">
      <w:pPr>
        <w:spacing w:line="240" w:lineRule="auto"/>
        <w:ind w:firstLine="482"/>
        <w:textAlignment w:val="center"/>
        <w:rPr>
          <w:rFonts w:ascii="宋体" w:hAnsi="宋体"/>
          <w:kern w:val="0"/>
        </w:rPr>
      </w:pPr>
      <w:r>
        <w:rPr>
          <w:rFonts w:ascii="宋体" w:hAnsi="宋体" w:hint="eastAsia"/>
          <w:kern w:val="0"/>
        </w:rPr>
        <w:t>式中：</w:t>
      </w:r>
    </w:p>
    <w:p w:rsidR="00364D1B" w:rsidRDefault="00B6456D">
      <w:pPr>
        <w:spacing w:line="240" w:lineRule="auto"/>
        <w:ind w:firstLine="482"/>
        <w:jc w:val="left"/>
        <w:textAlignment w:val="center"/>
        <w:rPr>
          <w:rFonts w:ascii="宋体" w:hAnsi="宋体" w:cs="宋体"/>
          <w:kern w:val="0"/>
        </w:rPr>
      </w:pPr>
      <w:r>
        <w:rPr>
          <w:rFonts w:ascii="Cambria Math" w:hAnsi="Cambria Math" w:cs="宋体"/>
          <w:i/>
          <w:kern w:val="0"/>
        </w:rPr>
        <w:t>P</w:t>
      </w:r>
      <w:r>
        <w:rPr>
          <w:rFonts w:ascii="Cambria Math" w:hAnsi="Cambria Math" w:cs="宋体"/>
          <w:i/>
          <w:kern w:val="0"/>
          <w:vertAlign w:val="subscript"/>
        </w:rPr>
        <w:t xml:space="preserve">mi </w:t>
      </w:r>
      <w:r>
        <w:rPr>
          <w:rFonts w:ascii="Times New Roman" w:hAnsi="Times New Roman"/>
          <w:kern w:val="0"/>
        </w:rPr>
        <w:t>——</w:t>
      </w:r>
      <w:r>
        <w:rPr>
          <w:rFonts w:ascii="宋体" w:hAnsi="宋体" w:cs="宋体" w:hint="eastAsia"/>
          <w:kern w:val="0"/>
        </w:rPr>
        <w:t>某种矿料成分的质量配合比；</w:t>
      </w:r>
    </w:p>
    <w:p w:rsidR="00364D1B" w:rsidRDefault="00B6456D">
      <w:pPr>
        <w:spacing w:line="240" w:lineRule="auto"/>
        <w:ind w:firstLine="482"/>
        <w:jc w:val="left"/>
        <w:textAlignment w:val="center"/>
        <w:rPr>
          <w:rFonts w:ascii="宋体" w:hAnsi="宋体" w:cs="宋体"/>
          <w:kern w:val="0"/>
        </w:rPr>
      </w:pPr>
      <m:oMath>
        <m:sSub>
          <m:sSubPr>
            <m:ctrlPr>
              <w:rPr>
                <w:rFonts w:ascii="Cambria Math" w:hAnsi="Cambria Math"/>
                <w:i/>
              </w:rPr>
            </m:ctrlPr>
          </m:sSubPr>
          <m:e>
            <m:r>
              <w:rPr>
                <w:rFonts w:ascii="Cambria Math" w:hAnsi="Cambria Math"/>
              </w:rPr>
              <m:t>P</m:t>
            </m:r>
          </m:e>
          <m:sub>
            <m:r>
              <w:rPr>
                <w:rFonts w:ascii="Cambria Math" w:hAnsi="Cambria Math"/>
              </w:rPr>
              <m:t>νi</m:t>
            </m:r>
          </m:sub>
        </m:sSub>
        <m:r>
          <w:rPr>
            <w:rFonts w:ascii="Cambria Math" w:hAnsi="Cambria Math"/>
          </w:rPr>
          <m:t xml:space="preserve">  </m:t>
        </m:r>
      </m:oMath>
      <w:r>
        <w:rPr>
          <w:rFonts w:ascii="Times New Roman" w:hAnsi="Times New Roman"/>
          <w:kern w:val="0"/>
        </w:rPr>
        <w:t>——</w:t>
      </w:r>
      <w:r>
        <w:rPr>
          <w:rFonts w:ascii="宋体" w:hAnsi="宋体" w:cs="宋体" w:hint="eastAsia"/>
          <w:kern w:val="0"/>
        </w:rPr>
        <w:t>某种矿料成分的体积配合比；</w:t>
      </w:r>
    </w:p>
    <w:p w:rsidR="00364D1B" w:rsidRDefault="00B6456D">
      <w:pPr>
        <w:spacing w:line="240" w:lineRule="auto"/>
        <w:ind w:firstLine="482"/>
        <w:jc w:val="left"/>
        <w:textAlignment w:val="center"/>
        <w:rPr>
          <w:rFonts w:ascii="宋体" w:hAnsi="宋体" w:cs="宋体"/>
          <w:kern w:val="0"/>
        </w:rPr>
      </w:pPr>
      <m:oMath>
        <m:sSub>
          <m:sSubPr>
            <m:ctrlPr>
              <w:rPr>
                <w:rFonts w:ascii="Cambria Math" w:hAnsi="Cambria Math"/>
                <w:i/>
              </w:rPr>
            </m:ctrlPr>
          </m:sSubPr>
          <m:e>
            <m:r>
              <w:rPr>
                <w:rFonts w:ascii="Cambria Math" w:hAnsi="Cambria Math"/>
              </w:rPr>
              <m:t>γ</m:t>
            </m:r>
          </m:e>
          <m:sub>
            <m:r>
              <w:rPr>
                <w:rFonts w:ascii="Cambria Math" w:hAnsi="Cambria Math"/>
              </w:rPr>
              <m:t>i</m:t>
            </m:r>
          </m:sub>
        </m:sSub>
        <m:r>
          <w:rPr>
            <w:rFonts w:ascii="Cambria Math" w:hAnsi="Cambria Math"/>
          </w:rPr>
          <m:t xml:space="preserve">    </m:t>
        </m:r>
      </m:oMath>
      <w:r>
        <w:rPr>
          <w:rFonts w:ascii="Times New Roman" w:hAnsi="Times New Roman"/>
          <w:kern w:val="0"/>
        </w:rPr>
        <w:t>——</w:t>
      </w:r>
      <w:r>
        <w:rPr>
          <w:rFonts w:ascii="宋体" w:hAnsi="宋体" w:cs="宋体" w:hint="eastAsia"/>
          <w:kern w:val="0"/>
        </w:rPr>
        <w:t>某种矿料相应的毛体积相对密度。</w:t>
      </w:r>
    </w:p>
    <w:p w:rsidR="00364D1B" w:rsidRDefault="00B6456D">
      <w:pPr>
        <w:widowControl/>
        <w:adjustRightInd/>
        <w:spacing w:beforeLines="50" w:before="156" w:afterLines="50" w:after="156" w:line="240" w:lineRule="auto"/>
        <w:outlineLvl w:val="1"/>
        <w:rPr>
          <w:rFonts w:ascii="黑体" w:eastAsia="黑体" w:hAnsi="Times New Roman"/>
          <w:kern w:val="0"/>
          <w:szCs w:val="20"/>
        </w:rPr>
      </w:pPr>
      <w:r>
        <w:rPr>
          <w:rFonts w:ascii="黑体" w:eastAsia="黑体" w:hAnsi="Times New Roman"/>
          <w:kern w:val="0"/>
          <w:szCs w:val="20"/>
        </w:rPr>
        <w:t>5.2</w:t>
      </w:r>
      <w:r>
        <w:rPr>
          <w:rFonts w:ascii="黑体" w:eastAsia="黑体" w:hAnsi="Times New Roman" w:hint="eastAsia"/>
          <w:kern w:val="0"/>
          <w:szCs w:val="20"/>
        </w:rPr>
        <w:t xml:space="preserve">　配合比设计</w:t>
      </w:r>
    </w:p>
    <w:p w:rsidR="00364D1B" w:rsidRDefault="00B6456D">
      <w:pPr>
        <w:widowControl/>
        <w:adjustRightInd/>
        <w:spacing w:beforeLines="50" w:before="156" w:afterLines="50" w:after="156" w:line="240" w:lineRule="auto"/>
        <w:outlineLvl w:val="1"/>
        <w:rPr>
          <w:rFonts w:ascii="黑体" w:eastAsia="黑体" w:hAnsi="黑体"/>
        </w:rPr>
      </w:pPr>
      <w:r>
        <w:rPr>
          <w:rFonts w:ascii="黑体" w:eastAsia="黑体" w:hAnsi="黑体"/>
        </w:rPr>
        <w:t>5</w:t>
      </w:r>
      <w:r>
        <w:rPr>
          <w:rFonts w:ascii="黑体" w:eastAsia="黑体" w:hAnsi="黑体" w:hint="eastAsia"/>
        </w:rPr>
        <w:t>.</w:t>
      </w:r>
      <w:r>
        <w:rPr>
          <w:rFonts w:ascii="黑体" w:eastAsia="黑体" w:hAnsi="黑体"/>
        </w:rPr>
        <w:t>2</w:t>
      </w:r>
      <w:r>
        <w:rPr>
          <w:rFonts w:ascii="黑体" w:eastAsia="黑体" w:hAnsi="黑体" w:hint="eastAsia"/>
        </w:rPr>
        <w:t>.1</w:t>
      </w:r>
      <w:r>
        <w:rPr>
          <w:rFonts w:ascii="黑体" w:eastAsia="黑体" w:hAnsi="黑体" w:hint="eastAsia"/>
        </w:rPr>
        <w:t xml:space="preserve">　</w:t>
      </w:r>
      <w:r>
        <w:rPr>
          <w:rFonts w:ascii="Times New Roman" w:hAnsi="Times New Roman"/>
          <w:kern w:val="21"/>
          <w:szCs w:val="20"/>
        </w:rPr>
        <w:t>本规范确定的陶粒沥青混合料的类型，相较于公路沥青路面技术规范中的混合料类型少。主要是两方面的原因，一是陶粒</w:t>
      </w:r>
      <w:proofErr w:type="gramStart"/>
      <w:r>
        <w:rPr>
          <w:rFonts w:ascii="Times New Roman" w:hAnsi="Times New Roman"/>
          <w:kern w:val="21"/>
          <w:szCs w:val="20"/>
        </w:rPr>
        <w:t>作为轻粗集料</w:t>
      </w:r>
      <w:proofErr w:type="gramEnd"/>
      <w:r>
        <w:rPr>
          <w:rFonts w:ascii="Times New Roman" w:hAnsi="Times New Roman"/>
          <w:kern w:val="21"/>
          <w:szCs w:val="20"/>
        </w:rPr>
        <w:t>，其粒径最大不宜超过</w:t>
      </w:r>
      <w:r>
        <w:rPr>
          <w:rFonts w:ascii="Times New Roman" w:hAnsi="Times New Roman"/>
          <w:kern w:val="21"/>
          <w:szCs w:val="20"/>
        </w:rPr>
        <w:t>16.0 mm</w:t>
      </w:r>
      <w:r>
        <w:rPr>
          <w:rFonts w:ascii="Times New Roman" w:hAnsi="Times New Roman"/>
          <w:kern w:val="21"/>
          <w:szCs w:val="20"/>
        </w:rPr>
        <w:t>，这样陶粒沥青混合料级配类型就不适宜做粗粒式的；二是陶粒沥青混凝土适用范围是为湖北省各等级道路沥青面层，而作为柔性基层、调平层使用的沥青稳定碎石就不适用。另外，规范正文表</w:t>
      </w:r>
      <w:r>
        <w:rPr>
          <w:rFonts w:ascii="Times New Roman" w:hAnsi="Times New Roman"/>
          <w:kern w:val="21"/>
          <w:szCs w:val="20"/>
        </w:rPr>
        <w:t>12</w:t>
      </w:r>
      <w:r>
        <w:rPr>
          <w:rFonts w:ascii="Times New Roman" w:hAnsi="Times New Roman"/>
          <w:kern w:val="21"/>
          <w:szCs w:val="20"/>
        </w:rPr>
        <w:t>、表</w:t>
      </w:r>
      <w:r>
        <w:rPr>
          <w:rFonts w:ascii="Times New Roman" w:hAnsi="Times New Roman"/>
          <w:kern w:val="21"/>
          <w:szCs w:val="20"/>
        </w:rPr>
        <w:t>13</w:t>
      </w:r>
      <w:r>
        <w:rPr>
          <w:rFonts w:ascii="Times New Roman" w:hAnsi="Times New Roman"/>
          <w:kern w:val="21"/>
          <w:szCs w:val="20"/>
        </w:rPr>
        <w:t>、表</w:t>
      </w:r>
      <w:r>
        <w:rPr>
          <w:rFonts w:ascii="Times New Roman" w:hAnsi="Times New Roman"/>
          <w:kern w:val="21"/>
          <w:szCs w:val="20"/>
        </w:rPr>
        <w:t>14</w:t>
      </w:r>
      <w:r>
        <w:rPr>
          <w:rFonts w:ascii="Times New Roman" w:hAnsi="Times New Roman"/>
          <w:kern w:val="21"/>
          <w:szCs w:val="20"/>
        </w:rPr>
        <w:t>中的级配范围，适用于全国不同道路等级、不同气候条件</w:t>
      </w:r>
      <w:r>
        <w:rPr>
          <w:rFonts w:ascii="Times New Roman" w:hAnsi="Times New Roman"/>
          <w:kern w:val="21"/>
          <w:szCs w:val="20"/>
        </w:rPr>
        <w:t>、不同交通条件、不同层次等情况，所以这个范围必然规定的很宽。尤其是沥青面层，在同一个级配范围中可以配制出不同空隙率的混合料，以满足各种需要。这样，可以给设计单位和工程建设单位有充分选择级配的自由。对最常用的密级配陶粒沥青混合料，本规范也参照</w:t>
      </w:r>
      <w:r>
        <w:rPr>
          <w:rFonts w:ascii="Times New Roman" w:hAnsi="Times New Roman"/>
          <w:kern w:val="21"/>
          <w:szCs w:val="20"/>
        </w:rPr>
        <w:t>JTG F40</w:t>
      </w:r>
      <w:r>
        <w:rPr>
          <w:rFonts w:ascii="Times New Roman" w:hAnsi="Times New Roman"/>
          <w:kern w:val="21"/>
          <w:szCs w:val="20"/>
        </w:rPr>
        <w:t>分为粗型和细型，空隙率都在</w:t>
      </w:r>
      <w:r>
        <w:rPr>
          <w:rFonts w:ascii="Times New Roman" w:hAnsi="Times New Roman"/>
          <w:kern w:val="21"/>
          <w:szCs w:val="20"/>
        </w:rPr>
        <w:t>3 %</w:t>
      </w:r>
      <w:r>
        <w:rPr>
          <w:rFonts w:ascii="Times New Roman" w:hAnsi="Times New Roman"/>
          <w:kern w:val="21"/>
          <w:szCs w:val="20"/>
        </w:rPr>
        <w:t>～</w:t>
      </w:r>
      <w:r>
        <w:rPr>
          <w:rFonts w:ascii="Times New Roman" w:hAnsi="Times New Roman"/>
          <w:kern w:val="21"/>
          <w:szCs w:val="20"/>
        </w:rPr>
        <w:t>6 %</w:t>
      </w:r>
      <w:r>
        <w:rPr>
          <w:rFonts w:ascii="Times New Roman" w:hAnsi="Times New Roman"/>
          <w:kern w:val="21"/>
          <w:szCs w:val="20"/>
        </w:rPr>
        <w:t>之间，之所以这样分成两种型号，主要是供不同的气候和交通条件下选择级配范围时作参考。</w:t>
      </w:r>
    </w:p>
    <w:p w:rsidR="00364D1B" w:rsidRDefault="00B6456D">
      <w:pPr>
        <w:widowControl/>
        <w:adjustRightInd/>
        <w:spacing w:beforeLines="50" w:before="156" w:afterLines="50" w:after="156" w:line="240" w:lineRule="auto"/>
        <w:outlineLvl w:val="1"/>
        <w:rPr>
          <w:rFonts w:ascii="Times New Roman" w:hAnsi="Times New Roman"/>
          <w:kern w:val="21"/>
          <w:szCs w:val="20"/>
        </w:rPr>
      </w:pPr>
      <w:r>
        <w:rPr>
          <w:rFonts w:ascii="黑体" w:eastAsia="黑体" w:hAnsi="黑体"/>
        </w:rPr>
        <w:t>5</w:t>
      </w:r>
      <w:r>
        <w:rPr>
          <w:rFonts w:ascii="黑体" w:eastAsia="黑体" w:hAnsi="黑体" w:hint="eastAsia"/>
        </w:rPr>
        <w:t>.</w:t>
      </w:r>
      <w:r>
        <w:rPr>
          <w:rFonts w:ascii="黑体" w:eastAsia="黑体" w:hAnsi="黑体"/>
        </w:rPr>
        <w:t>2</w:t>
      </w:r>
      <w:r>
        <w:rPr>
          <w:rFonts w:ascii="黑体" w:eastAsia="黑体" w:hAnsi="黑体" w:hint="eastAsia"/>
        </w:rPr>
        <w:t>.</w:t>
      </w:r>
      <w:r>
        <w:rPr>
          <w:rFonts w:ascii="黑体" w:eastAsia="黑体" w:hAnsi="黑体"/>
        </w:rPr>
        <w:t>2</w:t>
      </w:r>
      <w:r>
        <w:rPr>
          <w:rFonts w:ascii="黑体" w:eastAsia="黑体" w:hAnsi="黑体" w:hint="eastAsia"/>
        </w:rPr>
        <w:t xml:space="preserve">　</w:t>
      </w:r>
      <w:r>
        <w:rPr>
          <w:rFonts w:ascii="Times New Roman" w:hAnsi="Times New Roman"/>
          <w:kern w:val="21"/>
          <w:szCs w:val="20"/>
        </w:rPr>
        <w:t>陶粒沥青混合料配合比设计的技术标准，是本规范</w:t>
      </w:r>
      <w:proofErr w:type="gramStart"/>
      <w:r>
        <w:rPr>
          <w:rFonts w:ascii="Times New Roman" w:hAnsi="Times New Roman"/>
          <w:kern w:val="21"/>
          <w:szCs w:val="20"/>
        </w:rPr>
        <w:t>最</w:t>
      </w:r>
      <w:proofErr w:type="gramEnd"/>
      <w:r>
        <w:rPr>
          <w:rFonts w:ascii="Times New Roman" w:hAnsi="Times New Roman"/>
          <w:kern w:val="21"/>
          <w:szCs w:val="20"/>
        </w:rPr>
        <w:t>核心的内容之一。明确了陶粒沥青混合料的配合比设计方法，该方法仍然遵循</w:t>
      </w:r>
      <w:r>
        <w:rPr>
          <w:rFonts w:ascii="Times New Roman" w:hAnsi="Times New Roman"/>
          <w:kern w:val="21"/>
          <w:szCs w:val="20"/>
        </w:rPr>
        <w:t xml:space="preserve">JTG </w:t>
      </w:r>
      <w:r>
        <w:rPr>
          <w:rFonts w:ascii="Times New Roman" w:hAnsi="Times New Roman"/>
          <w:kern w:val="21"/>
          <w:szCs w:val="20"/>
        </w:rPr>
        <w:t>F40</w:t>
      </w:r>
      <w:r>
        <w:rPr>
          <w:rFonts w:ascii="Times New Roman" w:hAnsi="Times New Roman"/>
          <w:kern w:val="21"/>
          <w:szCs w:val="20"/>
        </w:rPr>
        <w:t>，以马歇尔试验方法为标准的设计方法，同时也允许采用其他设计方法。当采用其他设计方法时，应按照马歇尔设计方法进行检验。</w:t>
      </w:r>
    </w:p>
    <w:p w:rsidR="00364D1B" w:rsidRDefault="00B6456D">
      <w:pPr>
        <w:widowControl/>
        <w:adjustRightInd/>
        <w:spacing w:beforeLines="50" w:before="156" w:afterLines="50" w:after="156" w:line="240" w:lineRule="auto"/>
        <w:outlineLvl w:val="1"/>
        <w:rPr>
          <w:rFonts w:ascii="Times New Roman" w:hAnsi="Times New Roman"/>
          <w:kern w:val="21"/>
          <w:szCs w:val="20"/>
        </w:rPr>
      </w:pPr>
      <w:r>
        <w:rPr>
          <w:rFonts w:ascii="黑体" w:eastAsia="黑体" w:hAnsi="黑体" w:hint="eastAsia"/>
        </w:rPr>
        <w:t>5.2.</w:t>
      </w:r>
      <w:r>
        <w:rPr>
          <w:rFonts w:ascii="黑体" w:eastAsia="黑体" w:hAnsi="黑体"/>
        </w:rPr>
        <w:t>3</w:t>
      </w:r>
      <w:r>
        <w:rPr>
          <w:rFonts w:ascii="黑体" w:eastAsia="黑体" w:hAnsi="黑体" w:hint="eastAsia"/>
        </w:rPr>
        <w:t xml:space="preserve">　</w:t>
      </w:r>
      <w:r>
        <w:rPr>
          <w:rFonts w:ascii="Times New Roman" w:hAnsi="Times New Roman" w:hint="eastAsia"/>
          <w:kern w:val="21"/>
          <w:szCs w:val="20"/>
        </w:rPr>
        <w:t>陶粒沥青路面破坏的模式有多种，其中沥青路面的车辙、</w:t>
      </w:r>
      <w:proofErr w:type="gramStart"/>
      <w:r>
        <w:rPr>
          <w:rFonts w:ascii="Times New Roman" w:hAnsi="Times New Roman" w:hint="eastAsia"/>
          <w:kern w:val="21"/>
          <w:szCs w:val="20"/>
        </w:rPr>
        <w:t>水损害</w:t>
      </w:r>
      <w:proofErr w:type="gramEnd"/>
      <w:r>
        <w:rPr>
          <w:rFonts w:ascii="Times New Roman" w:hAnsi="Times New Roman" w:hint="eastAsia"/>
          <w:kern w:val="21"/>
          <w:szCs w:val="20"/>
        </w:rPr>
        <w:t>破坏主要通过沥青混合料的配合比试件检验得到保证，车辙试验的动稳定度、浸水马歇尔试验的残留稳定度、冻融劈裂试验的残留强度比在国际上得到广泛的应用。低温开裂性能主要取决于沥青结合料的性能和沥青用量，与集料级配的关系较小，低温弯曲试验的破坏应变并不是太满意的检验指标，所以在进行试验数据分析时，除了</w:t>
      </w:r>
      <w:proofErr w:type="gramStart"/>
      <w:r>
        <w:rPr>
          <w:rFonts w:ascii="Times New Roman" w:hAnsi="Times New Roman" w:hint="eastAsia"/>
          <w:kern w:val="21"/>
          <w:szCs w:val="20"/>
        </w:rPr>
        <w:t>看破坏</w:t>
      </w:r>
      <w:proofErr w:type="gramEnd"/>
      <w:r>
        <w:rPr>
          <w:rFonts w:ascii="Times New Roman" w:hAnsi="Times New Roman" w:hint="eastAsia"/>
          <w:kern w:val="21"/>
          <w:szCs w:val="20"/>
        </w:rPr>
        <w:t>强度、破坏应变及破坏劲</w:t>
      </w:r>
      <w:r>
        <w:rPr>
          <w:rFonts w:ascii="Times New Roman" w:hAnsi="Times New Roman" w:hint="eastAsia"/>
          <w:kern w:val="21"/>
          <w:szCs w:val="20"/>
        </w:rPr>
        <w:t>度模量值外，还应对应力应变曲线的形状进行综合评价其低温性能。当沥青混合料成脆性破坏时，应力应变曲线成明显的直线关系；而不完全是脆性破坏接近柔性破坏的现象时，破坏曲线有一定程度的曲线形状，显示了改性剂使沥青混合料的低温性能由脆性向柔性转变。渗水系数与空隙率有一定关系，但又是不同性质的指标，它主要是针对开空隙的，所以是有其特殊的用途。由于低温开裂性能的弯曲试验并不很完善，而渗水试验是初次提出，所以规范对这两项检验规定是“宜”，而车辙试验、浸水马歇尔试验及冻融劈裂试验是“必须”，显得尤为重要。</w:t>
      </w:r>
    </w:p>
    <w:p w:rsidR="00364D1B" w:rsidRDefault="00B6456D">
      <w:pPr>
        <w:widowControl/>
        <w:adjustRightInd/>
        <w:spacing w:beforeLines="50" w:before="156" w:afterLines="50" w:after="156" w:line="240" w:lineRule="auto"/>
        <w:outlineLvl w:val="1"/>
        <w:rPr>
          <w:rFonts w:ascii="Times New Roman" w:hAnsi="Times New Roman"/>
          <w:kern w:val="21"/>
          <w:szCs w:val="20"/>
        </w:rPr>
      </w:pPr>
      <w:r>
        <w:rPr>
          <w:rFonts w:ascii="黑体" w:eastAsia="黑体" w:hAnsi="黑体" w:hint="eastAsia"/>
        </w:rPr>
        <w:t>5.2.</w:t>
      </w:r>
      <w:r>
        <w:rPr>
          <w:rFonts w:ascii="黑体" w:eastAsia="黑体" w:hAnsi="黑体"/>
        </w:rPr>
        <w:t>4</w:t>
      </w:r>
      <w:r>
        <w:rPr>
          <w:rFonts w:ascii="黑体" w:eastAsia="黑体" w:hAnsi="黑体" w:hint="eastAsia"/>
        </w:rPr>
        <w:t xml:space="preserve">　</w:t>
      </w:r>
      <w:r>
        <w:rPr>
          <w:rFonts w:ascii="Times New Roman" w:hAnsi="Times New Roman"/>
          <w:kern w:val="21"/>
          <w:szCs w:val="20"/>
        </w:rPr>
        <w:t>实践证</w:t>
      </w:r>
      <w:r>
        <w:rPr>
          <w:rFonts w:ascii="Times New Roman" w:hAnsi="Times New Roman"/>
          <w:kern w:val="21"/>
          <w:szCs w:val="20"/>
        </w:rPr>
        <w:t>明，配合比三阶段设计法是十分重要的沥青混合料的配合比设计方法。但在实践过程中，有三种错误的倾向必须引起注意：一是虽然重视马歇尔试验目标配合比设计，但是从料堆上取样缺乏代表性，这样配合比设计的结果并不能代表真正拌和机拌和的实际级配。二是直接做生产配合比设计，认为控制了热料仓的材料比例，目标配合比设计没有意义。这种做法实际上是无法严格控制各料仓中的不同材料的比例的，因为不同冷料仓中的</w:t>
      </w:r>
      <w:proofErr w:type="gramStart"/>
      <w:r>
        <w:rPr>
          <w:rFonts w:ascii="Times New Roman" w:hAnsi="Times New Roman"/>
          <w:kern w:val="21"/>
          <w:szCs w:val="20"/>
        </w:rPr>
        <w:t>料可能</w:t>
      </w:r>
      <w:proofErr w:type="gramEnd"/>
      <w:r>
        <w:rPr>
          <w:rFonts w:ascii="Times New Roman" w:hAnsi="Times New Roman"/>
          <w:kern w:val="21"/>
          <w:szCs w:val="20"/>
        </w:rPr>
        <w:t>进入同一个热料仓，而目标配合比设计是控制</w:t>
      </w:r>
      <w:proofErr w:type="gramStart"/>
      <w:r>
        <w:rPr>
          <w:rFonts w:ascii="Times New Roman" w:hAnsi="Times New Roman"/>
          <w:kern w:val="21"/>
          <w:szCs w:val="20"/>
        </w:rPr>
        <w:t>冷料仓的</w:t>
      </w:r>
      <w:proofErr w:type="gramEnd"/>
      <w:r>
        <w:rPr>
          <w:rFonts w:ascii="Times New Roman" w:hAnsi="Times New Roman"/>
          <w:kern w:val="21"/>
          <w:szCs w:val="20"/>
        </w:rPr>
        <w:t>依据。三是不重视试拌试铺阶段，误认为试拌试铺主要是检验施工工艺。实际上只有通</w:t>
      </w:r>
      <w:r>
        <w:rPr>
          <w:rFonts w:ascii="Times New Roman" w:hAnsi="Times New Roman"/>
          <w:kern w:val="21"/>
          <w:szCs w:val="20"/>
        </w:rPr>
        <w:t>过混合料拌和、摊铺、碾压，仔细观察才能判断配合比设计的合理性。因此，这三阶段配合比设计是一个完整的整体，必须通过设计找到一个平衡点，材料、性能、经济各方面都满意，然后得出一个标准配合比，取得监理、业主的批准，方可在生产中使用。</w:t>
      </w:r>
    </w:p>
    <w:p w:rsidR="00364D1B" w:rsidRDefault="00B6456D">
      <w:pPr>
        <w:widowControl/>
        <w:adjustRightInd/>
        <w:spacing w:beforeLines="100" w:before="312" w:afterLines="100" w:after="312" w:line="240" w:lineRule="auto"/>
        <w:outlineLvl w:val="0"/>
        <w:rPr>
          <w:rFonts w:ascii="黑体" w:eastAsia="黑体" w:hAnsi="Times New Roman"/>
          <w:kern w:val="0"/>
          <w:szCs w:val="20"/>
        </w:rPr>
      </w:pPr>
      <w:bookmarkStart w:id="157" w:name="_Hlk169684233"/>
      <w:r>
        <w:rPr>
          <w:rFonts w:ascii="黑体" w:eastAsia="黑体" w:hAnsi="Times New Roman"/>
          <w:kern w:val="0"/>
          <w:szCs w:val="20"/>
        </w:rPr>
        <w:t>6</w:t>
      </w:r>
      <w:r>
        <w:rPr>
          <w:rFonts w:ascii="黑体" w:eastAsia="黑体" w:hAnsi="Times New Roman" w:hint="eastAsia"/>
          <w:kern w:val="0"/>
          <w:szCs w:val="20"/>
        </w:rPr>
        <w:t xml:space="preserve">　施工准备</w:t>
      </w:r>
    </w:p>
    <w:p w:rsidR="00364D1B" w:rsidRDefault="00B6456D">
      <w:pPr>
        <w:widowControl/>
        <w:adjustRightInd/>
        <w:spacing w:beforeLines="50" w:before="156" w:afterLines="50" w:after="156" w:line="240" w:lineRule="auto"/>
        <w:outlineLvl w:val="1"/>
        <w:rPr>
          <w:rFonts w:ascii="黑体" w:eastAsia="黑体" w:hAnsi="Times New Roman"/>
          <w:kern w:val="0"/>
          <w:szCs w:val="20"/>
        </w:rPr>
      </w:pPr>
      <w:r>
        <w:rPr>
          <w:rFonts w:ascii="黑体" w:eastAsia="黑体" w:hAnsi="Times New Roman"/>
          <w:kern w:val="0"/>
          <w:szCs w:val="20"/>
        </w:rPr>
        <w:lastRenderedPageBreak/>
        <w:t>6.1</w:t>
      </w:r>
      <w:r>
        <w:rPr>
          <w:rFonts w:ascii="黑体" w:eastAsia="黑体" w:hAnsi="Times New Roman" w:hint="eastAsia"/>
          <w:kern w:val="0"/>
          <w:szCs w:val="20"/>
        </w:rPr>
        <w:t xml:space="preserve">　一般规定</w:t>
      </w:r>
    </w:p>
    <w:p w:rsidR="00364D1B" w:rsidRDefault="00B6456D">
      <w:pPr>
        <w:widowControl/>
        <w:adjustRightInd/>
        <w:spacing w:beforeLines="50" w:before="156" w:afterLines="50" w:after="156" w:line="240" w:lineRule="auto"/>
        <w:outlineLvl w:val="1"/>
        <w:rPr>
          <w:rFonts w:ascii="Times New Roman" w:hAnsi="Times New Roman"/>
          <w:kern w:val="21"/>
          <w:szCs w:val="20"/>
        </w:rPr>
      </w:pPr>
      <w:r>
        <w:rPr>
          <w:rFonts w:ascii="黑体" w:eastAsia="黑体" w:hAnsi="黑体"/>
        </w:rPr>
        <w:t>6</w:t>
      </w:r>
      <w:r>
        <w:rPr>
          <w:rFonts w:ascii="黑体" w:eastAsia="黑体" w:hAnsi="黑体" w:hint="eastAsia"/>
        </w:rPr>
        <w:t>.</w:t>
      </w:r>
      <w:r>
        <w:rPr>
          <w:rFonts w:ascii="黑体" w:eastAsia="黑体" w:hAnsi="黑体"/>
        </w:rPr>
        <w:t>1</w:t>
      </w:r>
      <w:r>
        <w:rPr>
          <w:rFonts w:ascii="黑体" w:eastAsia="黑体" w:hAnsi="黑体" w:hint="eastAsia"/>
        </w:rPr>
        <w:t>.</w:t>
      </w:r>
      <w:r>
        <w:rPr>
          <w:rFonts w:ascii="黑体" w:eastAsia="黑体" w:hAnsi="黑体"/>
        </w:rPr>
        <w:t>1</w:t>
      </w:r>
      <w:r>
        <w:rPr>
          <w:rFonts w:ascii="黑体" w:eastAsia="黑体" w:hAnsi="黑体" w:hint="eastAsia"/>
        </w:rPr>
        <w:t xml:space="preserve">　</w:t>
      </w:r>
      <w:r>
        <w:rPr>
          <w:rFonts w:ascii="Times New Roman" w:hAnsi="Times New Roman" w:hint="eastAsia"/>
          <w:kern w:val="21"/>
          <w:szCs w:val="20"/>
        </w:rPr>
        <w:t>铺筑沥青下面层前，道路基层、路边</w:t>
      </w:r>
      <w:proofErr w:type="gramStart"/>
      <w:r>
        <w:rPr>
          <w:rFonts w:ascii="Times New Roman" w:hAnsi="Times New Roman" w:hint="eastAsia"/>
          <w:kern w:val="21"/>
          <w:szCs w:val="20"/>
        </w:rPr>
        <w:t>侧石均施工</w:t>
      </w:r>
      <w:proofErr w:type="gramEnd"/>
      <w:r>
        <w:rPr>
          <w:rFonts w:ascii="Times New Roman" w:hAnsi="Times New Roman" w:hint="eastAsia"/>
          <w:kern w:val="21"/>
          <w:szCs w:val="20"/>
        </w:rPr>
        <w:t>完毕，并通过验收。铺筑沥青中上面层时，对下</w:t>
      </w:r>
      <w:proofErr w:type="gramStart"/>
      <w:r>
        <w:rPr>
          <w:rFonts w:ascii="Times New Roman" w:hAnsi="Times New Roman" w:hint="eastAsia"/>
          <w:kern w:val="21"/>
          <w:szCs w:val="20"/>
        </w:rPr>
        <w:t>卧</w:t>
      </w:r>
      <w:proofErr w:type="gramEnd"/>
      <w:r>
        <w:rPr>
          <w:rFonts w:ascii="Times New Roman" w:hAnsi="Times New Roman" w:hint="eastAsia"/>
          <w:kern w:val="21"/>
          <w:szCs w:val="20"/>
        </w:rPr>
        <w:t>沥青层的质量进行验收，不符要求的不得铺筑沥青面层。</w:t>
      </w:r>
    </w:p>
    <w:p w:rsidR="00364D1B" w:rsidRDefault="00B6456D">
      <w:pPr>
        <w:widowControl/>
        <w:adjustRightInd/>
        <w:spacing w:beforeLines="50" w:before="156" w:afterLines="50" w:after="156" w:line="240" w:lineRule="auto"/>
        <w:outlineLvl w:val="1"/>
        <w:rPr>
          <w:rFonts w:ascii="Times New Roman" w:hAnsi="Times New Roman"/>
          <w:kern w:val="21"/>
          <w:szCs w:val="20"/>
        </w:rPr>
      </w:pPr>
      <w:r>
        <w:rPr>
          <w:rFonts w:ascii="Times New Roman" w:hAnsi="Times New Roman" w:hint="eastAsia"/>
          <w:kern w:val="21"/>
          <w:szCs w:val="20"/>
        </w:rPr>
        <w:t>6.1.</w:t>
      </w:r>
      <w:r>
        <w:rPr>
          <w:rFonts w:ascii="Times New Roman" w:hAnsi="Times New Roman"/>
          <w:kern w:val="21"/>
          <w:szCs w:val="20"/>
        </w:rPr>
        <w:t>3</w:t>
      </w:r>
      <w:r>
        <w:rPr>
          <w:rFonts w:ascii="Times New Roman" w:hAnsi="Times New Roman" w:hint="eastAsia"/>
          <w:kern w:val="21"/>
          <w:szCs w:val="20"/>
        </w:rPr>
        <w:t xml:space="preserve">　</w:t>
      </w:r>
      <w:r>
        <w:rPr>
          <w:rFonts w:ascii="Times New Roman" w:hAnsi="Times New Roman"/>
          <w:kern w:val="21"/>
          <w:szCs w:val="20"/>
        </w:rPr>
        <w:t>本条对密级配陶粒沥青混合料（</w:t>
      </w:r>
      <w:r>
        <w:rPr>
          <w:rFonts w:ascii="Times New Roman" w:hAnsi="Times New Roman"/>
          <w:kern w:val="21"/>
          <w:szCs w:val="20"/>
        </w:rPr>
        <w:t>LAC</w:t>
      </w:r>
      <w:r>
        <w:rPr>
          <w:rFonts w:ascii="Times New Roman" w:hAnsi="Times New Roman"/>
          <w:kern w:val="21"/>
          <w:szCs w:val="20"/>
        </w:rPr>
        <w:t>）的压实厚度与集料的公称最大粒径的关系作了明确的规定。实</w:t>
      </w:r>
      <w:r>
        <w:rPr>
          <w:rFonts w:ascii="Times New Roman" w:hAnsi="Times New Roman"/>
          <w:kern w:val="21"/>
          <w:szCs w:val="20"/>
        </w:rPr>
        <w:t>践证明，我国通行的中下面层采用的公称最大集料粒径往往偏大，压实层厚较薄，混合料离析严重，它不仅达不到增强抗车辙能力的目的，相反还造成沥青层透水，并导致局部早期水损坏。而对于</w:t>
      </w:r>
      <w:r>
        <w:rPr>
          <w:rFonts w:ascii="Times New Roman" w:hAnsi="Times New Roman"/>
          <w:kern w:val="21"/>
          <w:szCs w:val="20"/>
        </w:rPr>
        <w:t>LSMA</w:t>
      </w:r>
      <w:r>
        <w:rPr>
          <w:rFonts w:ascii="Times New Roman" w:hAnsi="Times New Roman"/>
          <w:kern w:val="21"/>
          <w:szCs w:val="20"/>
        </w:rPr>
        <w:t>、</w:t>
      </w:r>
      <w:r>
        <w:rPr>
          <w:rFonts w:ascii="Times New Roman" w:hAnsi="Times New Roman"/>
          <w:kern w:val="21"/>
          <w:szCs w:val="20"/>
        </w:rPr>
        <w:t>LOGFC</w:t>
      </w:r>
      <w:r>
        <w:rPr>
          <w:rFonts w:ascii="Times New Roman" w:hAnsi="Times New Roman"/>
          <w:kern w:val="21"/>
          <w:szCs w:val="20"/>
        </w:rPr>
        <w:t>等以</w:t>
      </w:r>
      <w:proofErr w:type="gramStart"/>
      <w:r>
        <w:rPr>
          <w:rFonts w:ascii="Times New Roman" w:hAnsi="Times New Roman"/>
          <w:kern w:val="21"/>
          <w:szCs w:val="20"/>
        </w:rPr>
        <w:t>嵌挤为主</w:t>
      </w:r>
      <w:proofErr w:type="gramEnd"/>
      <w:r>
        <w:rPr>
          <w:rFonts w:ascii="Times New Roman" w:hAnsi="Times New Roman"/>
          <w:kern w:val="21"/>
          <w:szCs w:val="20"/>
        </w:rPr>
        <w:t>的陶粒沥青混合料，由于相对来说容易碾压，且不容易造成离析，此标准适当放宽。</w:t>
      </w:r>
    </w:p>
    <w:p w:rsidR="00364D1B" w:rsidRDefault="00B6456D">
      <w:pPr>
        <w:widowControl/>
        <w:adjustRightInd/>
        <w:spacing w:beforeLines="50" w:before="156" w:afterLines="50" w:after="156" w:line="240" w:lineRule="auto"/>
        <w:outlineLvl w:val="1"/>
        <w:rPr>
          <w:rFonts w:ascii="黑体" w:eastAsia="黑体" w:hAnsi="Times New Roman"/>
          <w:kern w:val="0"/>
          <w:szCs w:val="20"/>
        </w:rPr>
      </w:pPr>
      <w:r>
        <w:rPr>
          <w:rFonts w:ascii="黑体" w:eastAsia="黑体" w:hAnsi="Times New Roman"/>
          <w:kern w:val="0"/>
          <w:szCs w:val="20"/>
        </w:rPr>
        <w:t>6.2</w:t>
      </w:r>
      <w:r>
        <w:rPr>
          <w:rFonts w:ascii="黑体" w:eastAsia="黑体" w:hAnsi="Times New Roman" w:hint="eastAsia"/>
          <w:kern w:val="0"/>
          <w:szCs w:val="20"/>
        </w:rPr>
        <w:t xml:space="preserve">　施工温度</w:t>
      </w:r>
    </w:p>
    <w:p w:rsidR="00364D1B" w:rsidRDefault="00B6456D">
      <w:pPr>
        <w:widowControl/>
        <w:adjustRightInd/>
        <w:spacing w:beforeLines="50" w:before="156" w:afterLines="50" w:after="156" w:line="240" w:lineRule="auto"/>
        <w:outlineLvl w:val="1"/>
        <w:rPr>
          <w:rFonts w:ascii="Times New Roman" w:hAnsi="Times New Roman"/>
          <w:kern w:val="21"/>
          <w:szCs w:val="20"/>
        </w:rPr>
      </w:pPr>
      <w:r>
        <w:rPr>
          <w:rFonts w:ascii="黑体" w:eastAsia="黑体" w:hAnsi="黑体"/>
        </w:rPr>
        <w:t>6</w:t>
      </w:r>
      <w:r>
        <w:rPr>
          <w:rFonts w:ascii="黑体" w:eastAsia="黑体" w:hAnsi="黑体" w:hint="eastAsia"/>
        </w:rPr>
        <w:t>.</w:t>
      </w:r>
      <w:r>
        <w:rPr>
          <w:rFonts w:ascii="黑体" w:eastAsia="黑体" w:hAnsi="黑体"/>
        </w:rPr>
        <w:t>2</w:t>
      </w:r>
      <w:r>
        <w:rPr>
          <w:rFonts w:ascii="黑体" w:eastAsia="黑体" w:hAnsi="黑体" w:hint="eastAsia"/>
        </w:rPr>
        <w:t>.</w:t>
      </w:r>
      <w:r>
        <w:rPr>
          <w:rFonts w:ascii="黑体" w:eastAsia="黑体" w:hAnsi="黑体"/>
        </w:rPr>
        <w:t>2</w:t>
      </w:r>
      <w:r>
        <w:rPr>
          <w:rFonts w:ascii="黑体" w:eastAsia="黑体" w:hAnsi="黑体" w:hint="eastAsia"/>
        </w:rPr>
        <w:t xml:space="preserve">　</w:t>
      </w:r>
      <w:r>
        <w:rPr>
          <w:rFonts w:ascii="Times New Roman" w:hAnsi="Times New Roman"/>
          <w:kern w:val="21"/>
          <w:szCs w:val="20"/>
        </w:rPr>
        <w:t>施工温度是沥青路面施工的重要参数，规定了普通沥青结合料施工温度根据按粘温曲线确定，而它对改性沥青及</w:t>
      </w:r>
      <w:r>
        <w:rPr>
          <w:rFonts w:ascii="Times New Roman" w:hAnsi="Times New Roman"/>
          <w:kern w:val="21"/>
          <w:szCs w:val="20"/>
        </w:rPr>
        <w:t>LSMA</w:t>
      </w:r>
      <w:r>
        <w:rPr>
          <w:rFonts w:ascii="Times New Roman" w:hAnsi="Times New Roman"/>
          <w:kern w:val="21"/>
          <w:szCs w:val="20"/>
        </w:rPr>
        <w:t>混合料是不适用的</w:t>
      </w:r>
      <w:r>
        <w:rPr>
          <w:rFonts w:ascii="Times New Roman" w:hAnsi="Times New Roman"/>
          <w:kern w:val="21"/>
          <w:szCs w:val="20"/>
        </w:rPr>
        <w:t>,</w:t>
      </w:r>
      <w:r>
        <w:rPr>
          <w:rFonts w:ascii="Times New Roman" w:hAnsi="Times New Roman"/>
          <w:kern w:val="21"/>
          <w:szCs w:val="20"/>
        </w:rPr>
        <w:t>实践证明如果按照粘温曲线并采用相同</w:t>
      </w:r>
      <w:proofErr w:type="gramStart"/>
      <w:r>
        <w:rPr>
          <w:rFonts w:ascii="Times New Roman" w:hAnsi="Times New Roman"/>
          <w:kern w:val="21"/>
          <w:szCs w:val="20"/>
        </w:rPr>
        <w:t>的等粘温度</w:t>
      </w:r>
      <w:proofErr w:type="gramEnd"/>
      <w:r>
        <w:rPr>
          <w:rFonts w:ascii="Times New Roman" w:hAnsi="Times New Roman"/>
          <w:kern w:val="21"/>
          <w:szCs w:val="20"/>
        </w:rPr>
        <w:t>确定改性沥青的施工温度，实际上将会</w:t>
      </w:r>
      <w:r>
        <w:rPr>
          <w:rFonts w:ascii="Times New Roman" w:hAnsi="Times New Roman"/>
          <w:kern w:val="21"/>
          <w:szCs w:val="20"/>
        </w:rPr>
        <w:t>太高。当缺乏粘温曲线数据时，可按正文表</w:t>
      </w:r>
      <w:r>
        <w:rPr>
          <w:rFonts w:ascii="Times New Roman" w:hAnsi="Times New Roman"/>
          <w:kern w:val="21"/>
          <w:szCs w:val="20"/>
        </w:rPr>
        <w:t>23</w:t>
      </w:r>
      <w:r>
        <w:rPr>
          <w:rFonts w:ascii="Times New Roman" w:hAnsi="Times New Roman"/>
          <w:kern w:val="21"/>
          <w:szCs w:val="20"/>
        </w:rPr>
        <w:t>对陶粒热拌沥青混合料的施工温度进行选择确定，该表数据结合了陶粒集料的诸多特性，尤其是具有的保温，热损失较天然集料慢的优点，对混合料出料温度进行了适当降低，从而节约了拌合站的能耗。</w:t>
      </w:r>
    </w:p>
    <w:p w:rsidR="00364D1B" w:rsidRDefault="00B6456D">
      <w:pPr>
        <w:widowControl/>
        <w:adjustRightInd/>
        <w:spacing w:beforeLines="50" w:before="156" w:afterLines="50" w:after="156" w:line="240" w:lineRule="auto"/>
        <w:outlineLvl w:val="1"/>
        <w:rPr>
          <w:rFonts w:ascii="Times New Roman" w:hAnsi="Times New Roman"/>
          <w:kern w:val="21"/>
          <w:szCs w:val="20"/>
        </w:rPr>
      </w:pPr>
      <w:r>
        <w:rPr>
          <w:rFonts w:ascii="Times New Roman" w:hAnsi="Times New Roman" w:hint="eastAsia"/>
          <w:kern w:val="21"/>
          <w:szCs w:val="20"/>
        </w:rPr>
        <w:t>6.</w:t>
      </w:r>
      <w:r>
        <w:rPr>
          <w:rFonts w:ascii="Times New Roman" w:hAnsi="Times New Roman"/>
          <w:kern w:val="21"/>
          <w:szCs w:val="20"/>
        </w:rPr>
        <w:t>2</w:t>
      </w:r>
      <w:r>
        <w:rPr>
          <w:rFonts w:ascii="Times New Roman" w:hAnsi="Times New Roman" w:hint="eastAsia"/>
          <w:kern w:val="21"/>
          <w:szCs w:val="20"/>
        </w:rPr>
        <w:t>.</w:t>
      </w:r>
      <w:r>
        <w:rPr>
          <w:rFonts w:ascii="Times New Roman" w:hAnsi="Times New Roman"/>
          <w:kern w:val="21"/>
          <w:szCs w:val="20"/>
        </w:rPr>
        <w:t>3</w:t>
      </w:r>
      <w:r>
        <w:rPr>
          <w:rFonts w:ascii="Times New Roman" w:hAnsi="Times New Roman" w:hint="eastAsia"/>
          <w:kern w:val="21"/>
          <w:szCs w:val="20"/>
        </w:rPr>
        <w:t xml:space="preserve">　</w:t>
      </w:r>
      <w:r>
        <w:rPr>
          <w:rFonts w:ascii="Times New Roman" w:hAnsi="Times New Roman"/>
          <w:kern w:val="21"/>
          <w:szCs w:val="20"/>
        </w:rPr>
        <w:t>聚合物改性陶粒沥青混合料的施工温度根据实践经验并参照正文表</w:t>
      </w:r>
      <w:r>
        <w:rPr>
          <w:rFonts w:ascii="Times New Roman" w:hAnsi="Times New Roman"/>
          <w:kern w:val="21"/>
          <w:szCs w:val="20"/>
        </w:rPr>
        <w:t>24</w:t>
      </w:r>
      <w:r>
        <w:rPr>
          <w:rFonts w:ascii="Times New Roman" w:hAnsi="Times New Roman"/>
          <w:kern w:val="21"/>
          <w:szCs w:val="20"/>
        </w:rPr>
        <w:t>选择，通常宜较普通陶粒沥青混合料的施工温度提高</w:t>
      </w:r>
      <w:r>
        <w:rPr>
          <w:rFonts w:ascii="Times New Roman" w:hAnsi="Times New Roman"/>
          <w:kern w:val="21"/>
          <w:szCs w:val="20"/>
        </w:rPr>
        <w:t>10 ℃</w:t>
      </w:r>
      <w:r>
        <w:rPr>
          <w:rFonts w:ascii="Times New Roman" w:hAnsi="Times New Roman"/>
          <w:kern w:val="21"/>
          <w:szCs w:val="20"/>
        </w:rPr>
        <w:t>～</w:t>
      </w:r>
      <w:r>
        <w:rPr>
          <w:rFonts w:ascii="Times New Roman" w:hAnsi="Times New Roman"/>
          <w:kern w:val="21"/>
          <w:szCs w:val="20"/>
        </w:rPr>
        <w:t>20 ℃</w:t>
      </w:r>
      <w:r>
        <w:rPr>
          <w:rFonts w:ascii="Times New Roman" w:hAnsi="Times New Roman"/>
          <w:kern w:val="21"/>
          <w:szCs w:val="20"/>
        </w:rPr>
        <w:t>。关于测温，施工单位在实施工程中，测量行为不规范，随意性较大，所测数据误差也较大，本规范在附录</w:t>
      </w:r>
      <w:r>
        <w:rPr>
          <w:rFonts w:ascii="Times New Roman" w:hAnsi="Times New Roman" w:hint="eastAsia"/>
          <w:kern w:val="21"/>
          <w:szCs w:val="20"/>
        </w:rPr>
        <w:t>C</w:t>
      </w:r>
      <w:r>
        <w:rPr>
          <w:rFonts w:ascii="Times New Roman" w:hAnsi="Times New Roman"/>
          <w:kern w:val="21"/>
          <w:szCs w:val="20"/>
        </w:rPr>
        <w:t>明确了测温的标准做法。</w:t>
      </w:r>
    </w:p>
    <w:bookmarkEnd w:id="157"/>
    <w:p w:rsidR="00364D1B" w:rsidRDefault="00B6456D">
      <w:pPr>
        <w:widowControl/>
        <w:adjustRightInd/>
        <w:spacing w:beforeLines="100" w:before="312" w:afterLines="100" w:after="312" w:line="240" w:lineRule="auto"/>
        <w:outlineLvl w:val="0"/>
        <w:rPr>
          <w:rFonts w:ascii="黑体" w:eastAsia="黑体" w:hAnsi="Times New Roman"/>
          <w:kern w:val="0"/>
          <w:szCs w:val="20"/>
        </w:rPr>
      </w:pPr>
      <w:r>
        <w:rPr>
          <w:rFonts w:ascii="黑体" w:eastAsia="黑体" w:hAnsi="Times New Roman"/>
          <w:kern w:val="0"/>
          <w:szCs w:val="20"/>
        </w:rPr>
        <w:t>7</w:t>
      </w:r>
      <w:r>
        <w:rPr>
          <w:rFonts w:ascii="黑体" w:eastAsia="黑体" w:hAnsi="Times New Roman" w:hint="eastAsia"/>
          <w:kern w:val="0"/>
          <w:szCs w:val="20"/>
        </w:rPr>
        <w:t xml:space="preserve">　混合料拌制与运输</w:t>
      </w:r>
    </w:p>
    <w:p w:rsidR="00364D1B" w:rsidRDefault="00B6456D">
      <w:pPr>
        <w:widowControl/>
        <w:adjustRightInd/>
        <w:spacing w:beforeLines="50" w:before="156" w:afterLines="50" w:after="156" w:line="240" w:lineRule="auto"/>
        <w:outlineLvl w:val="1"/>
        <w:rPr>
          <w:rFonts w:ascii="黑体" w:eastAsia="黑体" w:hAnsi="Times New Roman"/>
          <w:kern w:val="0"/>
          <w:szCs w:val="20"/>
        </w:rPr>
      </w:pPr>
      <w:r>
        <w:rPr>
          <w:rFonts w:ascii="黑体" w:eastAsia="黑体" w:hAnsi="Times New Roman"/>
          <w:kern w:val="0"/>
          <w:szCs w:val="20"/>
        </w:rPr>
        <w:t>7.1</w:t>
      </w:r>
      <w:r>
        <w:rPr>
          <w:rFonts w:ascii="黑体" w:eastAsia="黑体" w:hAnsi="Times New Roman" w:hint="eastAsia"/>
          <w:kern w:val="0"/>
          <w:szCs w:val="20"/>
        </w:rPr>
        <w:t xml:space="preserve">　混</w:t>
      </w:r>
      <w:r>
        <w:rPr>
          <w:rFonts w:ascii="黑体" w:eastAsia="黑体" w:hAnsi="Times New Roman" w:hint="eastAsia"/>
          <w:kern w:val="0"/>
          <w:szCs w:val="20"/>
        </w:rPr>
        <w:t>合料拌制</w:t>
      </w:r>
    </w:p>
    <w:p w:rsidR="00364D1B" w:rsidRDefault="00B6456D">
      <w:pPr>
        <w:widowControl/>
        <w:adjustRightInd/>
        <w:spacing w:beforeLines="50" w:before="156" w:afterLines="50" w:after="156" w:line="240" w:lineRule="auto"/>
        <w:outlineLvl w:val="1"/>
        <w:rPr>
          <w:rFonts w:ascii="Times New Roman" w:hAnsi="Times New Roman"/>
          <w:kern w:val="21"/>
          <w:szCs w:val="20"/>
        </w:rPr>
      </w:pPr>
      <w:r>
        <w:rPr>
          <w:rFonts w:ascii="黑体" w:eastAsia="黑体" w:hAnsi="黑体"/>
        </w:rPr>
        <w:t>7</w:t>
      </w:r>
      <w:r>
        <w:rPr>
          <w:rFonts w:ascii="黑体" w:eastAsia="黑体" w:hAnsi="黑体" w:hint="eastAsia"/>
        </w:rPr>
        <w:t>.</w:t>
      </w:r>
      <w:r>
        <w:rPr>
          <w:rFonts w:ascii="黑体" w:eastAsia="黑体" w:hAnsi="黑体"/>
        </w:rPr>
        <w:t>1</w:t>
      </w:r>
      <w:r>
        <w:rPr>
          <w:rFonts w:ascii="黑体" w:eastAsia="黑体" w:hAnsi="黑体" w:hint="eastAsia"/>
        </w:rPr>
        <w:t>.</w:t>
      </w:r>
      <w:r>
        <w:rPr>
          <w:rFonts w:ascii="黑体" w:eastAsia="黑体" w:hAnsi="黑体"/>
        </w:rPr>
        <w:t>1</w:t>
      </w:r>
      <w:r>
        <w:rPr>
          <w:rFonts w:ascii="黑体" w:eastAsia="黑体" w:hAnsi="黑体" w:hint="eastAsia"/>
        </w:rPr>
        <w:t xml:space="preserve">　</w:t>
      </w:r>
      <w:r>
        <w:rPr>
          <w:rFonts w:ascii="Times New Roman" w:hAnsi="Times New Roman" w:hint="eastAsia"/>
          <w:kern w:val="21"/>
          <w:szCs w:val="20"/>
        </w:rPr>
        <w:t>沥青拌合站的设置除了满足国家有关环保安全的规定，按法定流程报建审批外，对场地做到平整坚实、同时防水、防潮、防污染，另一方面讲究道路交通便利，防止混合料</w:t>
      </w:r>
      <w:proofErr w:type="gramStart"/>
      <w:r>
        <w:rPr>
          <w:rFonts w:ascii="Times New Roman" w:hAnsi="Times New Roman" w:hint="eastAsia"/>
          <w:kern w:val="21"/>
          <w:szCs w:val="20"/>
        </w:rPr>
        <w:t>路途温损过大</w:t>
      </w:r>
      <w:proofErr w:type="gramEnd"/>
      <w:r>
        <w:rPr>
          <w:rFonts w:ascii="Times New Roman" w:hAnsi="Times New Roman" w:hint="eastAsia"/>
          <w:kern w:val="21"/>
          <w:szCs w:val="20"/>
        </w:rPr>
        <w:t>，同时也防止道路颠簸造成混合料遗撒或离析。</w:t>
      </w:r>
    </w:p>
    <w:p w:rsidR="00364D1B" w:rsidRDefault="00B6456D">
      <w:pPr>
        <w:widowControl/>
        <w:adjustRightInd/>
        <w:spacing w:beforeLines="50" w:before="156" w:afterLines="50" w:after="156" w:line="240" w:lineRule="auto"/>
        <w:outlineLvl w:val="1"/>
        <w:rPr>
          <w:rFonts w:ascii="Times New Roman" w:hAnsi="Times New Roman"/>
          <w:kern w:val="21"/>
          <w:szCs w:val="20"/>
        </w:rPr>
      </w:pPr>
      <w:r>
        <w:rPr>
          <w:rFonts w:ascii="Times New Roman" w:hAnsi="Times New Roman"/>
          <w:kern w:val="21"/>
          <w:szCs w:val="20"/>
        </w:rPr>
        <w:t>7</w:t>
      </w:r>
      <w:r>
        <w:rPr>
          <w:rFonts w:ascii="Times New Roman" w:hAnsi="Times New Roman" w:hint="eastAsia"/>
          <w:kern w:val="21"/>
          <w:szCs w:val="20"/>
        </w:rPr>
        <w:t>.1.</w:t>
      </w:r>
      <w:r>
        <w:rPr>
          <w:rFonts w:ascii="Times New Roman" w:hAnsi="Times New Roman"/>
          <w:kern w:val="21"/>
          <w:szCs w:val="20"/>
        </w:rPr>
        <w:t>5</w:t>
      </w:r>
      <w:r>
        <w:rPr>
          <w:rFonts w:ascii="Times New Roman" w:hAnsi="Times New Roman" w:hint="eastAsia"/>
          <w:kern w:val="21"/>
          <w:szCs w:val="20"/>
        </w:rPr>
        <w:t xml:space="preserve">　陶粒沥青混合料的拌制一般包括间歇式和连续式两类拌制设备，经我国的试验和使用实践证明，采用间歇式拌和机更符合我国国情，这是主要是因为我国目前使用的材料品种较杂</w:t>
      </w:r>
      <w:r>
        <w:rPr>
          <w:rFonts w:ascii="Times New Roman" w:hAnsi="Times New Roman" w:hint="eastAsia"/>
          <w:kern w:val="21"/>
          <w:szCs w:val="20"/>
        </w:rPr>
        <w:t>,</w:t>
      </w:r>
      <w:r>
        <w:rPr>
          <w:rFonts w:ascii="Times New Roman" w:hAnsi="Times New Roman" w:hint="eastAsia"/>
          <w:kern w:val="21"/>
          <w:szCs w:val="20"/>
        </w:rPr>
        <w:t>变异性大</w:t>
      </w:r>
      <w:r>
        <w:rPr>
          <w:rFonts w:ascii="Times New Roman" w:hAnsi="Times New Roman" w:hint="eastAsia"/>
          <w:kern w:val="21"/>
          <w:szCs w:val="20"/>
        </w:rPr>
        <w:t>,</w:t>
      </w:r>
      <w:r>
        <w:rPr>
          <w:rFonts w:ascii="Times New Roman" w:hAnsi="Times New Roman" w:hint="eastAsia"/>
          <w:kern w:val="21"/>
          <w:szCs w:val="20"/>
        </w:rPr>
        <w:t>再加上</w:t>
      </w:r>
      <w:proofErr w:type="gramStart"/>
      <w:r>
        <w:rPr>
          <w:rFonts w:ascii="Times New Roman" w:hAnsi="Times New Roman" w:hint="eastAsia"/>
          <w:kern w:val="21"/>
          <w:szCs w:val="20"/>
        </w:rPr>
        <w:t>拌和站</w:t>
      </w:r>
      <w:proofErr w:type="gramEnd"/>
      <w:r>
        <w:rPr>
          <w:rFonts w:ascii="Times New Roman" w:hAnsi="Times New Roman" w:hint="eastAsia"/>
          <w:kern w:val="21"/>
          <w:szCs w:val="20"/>
        </w:rPr>
        <w:t>大都是敞开式甚至是露天料场</w:t>
      </w:r>
      <w:r>
        <w:rPr>
          <w:rFonts w:ascii="Times New Roman" w:hAnsi="Times New Roman" w:hint="eastAsia"/>
          <w:kern w:val="21"/>
          <w:szCs w:val="20"/>
        </w:rPr>
        <w:t>,</w:t>
      </w:r>
      <w:r>
        <w:rPr>
          <w:rFonts w:ascii="Times New Roman" w:hAnsi="Times New Roman" w:hint="eastAsia"/>
          <w:kern w:val="21"/>
          <w:szCs w:val="20"/>
        </w:rPr>
        <w:t>材料含水量受天气影响较大</w:t>
      </w:r>
      <w:r>
        <w:rPr>
          <w:rFonts w:ascii="Times New Roman" w:hAnsi="Times New Roman" w:hint="eastAsia"/>
          <w:kern w:val="21"/>
          <w:szCs w:val="20"/>
        </w:rPr>
        <w:t>,</w:t>
      </w:r>
      <w:r>
        <w:rPr>
          <w:rFonts w:ascii="Times New Roman" w:hAnsi="Times New Roman" w:hint="eastAsia"/>
          <w:kern w:val="21"/>
          <w:szCs w:val="20"/>
        </w:rPr>
        <w:t>所以主张采用间歇式拌和机。使用连续式拌和机，必须确保原材料是均匀一致的，否则很难保证施工配合比的准确性。</w:t>
      </w:r>
    </w:p>
    <w:p w:rsidR="00364D1B" w:rsidRDefault="00B6456D">
      <w:pPr>
        <w:widowControl/>
        <w:adjustRightInd/>
        <w:spacing w:beforeLines="50" w:before="156" w:afterLines="50" w:after="156" w:line="240" w:lineRule="auto"/>
        <w:outlineLvl w:val="1"/>
        <w:rPr>
          <w:rFonts w:ascii="Times New Roman" w:hAnsi="Times New Roman"/>
          <w:kern w:val="21"/>
          <w:szCs w:val="20"/>
        </w:rPr>
      </w:pPr>
      <w:r>
        <w:rPr>
          <w:rFonts w:ascii="Times New Roman" w:hAnsi="Times New Roman" w:hint="eastAsia"/>
          <w:kern w:val="21"/>
          <w:szCs w:val="20"/>
        </w:rPr>
        <w:t>7.1.</w:t>
      </w:r>
      <w:r>
        <w:rPr>
          <w:rFonts w:ascii="Times New Roman" w:hAnsi="Times New Roman"/>
          <w:kern w:val="21"/>
          <w:szCs w:val="20"/>
        </w:rPr>
        <w:t>6</w:t>
      </w:r>
      <w:r>
        <w:rPr>
          <w:rFonts w:ascii="Times New Roman" w:hAnsi="Times New Roman" w:hint="eastAsia"/>
          <w:kern w:val="21"/>
          <w:szCs w:val="20"/>
        </w:rPr>
        <w:t xml:space="preserve">　</w:t>
      </w:r>
      <w:r>
        <w:rPr>
          <w:rFonts w:ascii="Times New Roman" w:hAnsi="Times New Roman"/>
          <w:kern w:val="21"/>
          <w:szCs w:val="20"/>
        </w:rPr>
        <w:t>拌和机的粉料仓应配备振动装置以防止粉料起拱。也可由专用管线和螺旋输送器直接加入拌和锅，多种粉料混合使用时应注意各种粉料因密度不同发生离析。</w:t>
      </w:r>
    </w:p>
    <w:p w:rsidR="00364D1B" w:rsidRDefault="00B6456D">
      <w:pPr>
        <w:widowControl/>
        <w:adjustRightInd/>
        <w:spacing w:beforeLines="50" w:before="156" w:afterLines="50" w:after="156" w:line="240" w:lineRule="auto"/>
        <w:outlineLvl w:val="1"/>
        <w:rPr>
          <w:rFonts w:ascii="Times New Roman" w:hAnsi="Times New Roman"/>
          <w:kern w:val="21"/>
          <w:szCs w:val="20"/>
        </w:rPr>
      </w:pPr>
      <w:r>
        <w:rPr>
          <w:rFonts w:ascii="Times New Roman" w:hAnsi="Times New Roman" w:hint="eastAsia"/>
          <w:kern w:val="21"/>
          <w:szCs w:val="20"/>
        </w:rPr>
        <w:t>7.1.</w:t>
      </w:r>
      <w:r>
        <w:rPr>
          <w:rFonts w:ascii="Times New Roman" w:hAnsi="Times New Roman"/>
          <w:kern w:val="21"/>
          <w:szCs w:val="20"/>
        </w:rPr>
        <w:t>8</w:t>
      </w:r>
      <w:r>
        <w:rPr>
          <w:rFonts w:ascii="Times New Roman" w:hAnsi="Times New Roman" w:hint="eastAsia"/>
          <w:kern w:val="21"/>
          <w:szCs w:val="20"/>
        </w:rPr>
        <w:t xml:space="preserve">　</w:t>
      </w:r>
      <w:r>
        <w:rPr>
          <w:rFonts w:ascii="Times New Roman" w:hAnsi="Times New Roman"/>
          <w:kern w:val="21"/>
          <w:szCs w:val="20"/>
        </w:rPr>
        <w:t>陶粒沥</w:t>
      </w:r>
      <w:r>
        <w:rPr>
          <w:rFonts w:ascii="Times New Roman" w:hAnsi="Times New Roman"/>
          <w:kern w:val="21"/>
          <w:szCs w:val="20"/>
        </w:rPr>
        <w:t>青混合料拌和时间需经过试拌确定，保证沥青</w:t>
      </w:r>
      <w:proofErr w:type="gramStart"/>
      <w:r>
        <w:rPr>
          <w:rFonts w:ascii="Times New Roman" w:hAnsi="Times New Roman"/>
          <w:kern w:val="21"/>
          <w:szCs w:val="20"/>
        </w:rPr>
        <w:t>均匀裹覆集料</w:t>
      </w:r>
      <w:proofErr w:type="gramEnd"/>
      <w:r>
        <w:rPr>
          <w:rFonts w:ascii="Times New Roman" w:hAnsi="Times New Roman"/>
          <w:kern w:val="21"/>
          <w:szCs w:val="20"/>
        </w:rPr>
        <w:t>，无离析、花白、结块等现象。一般情况下，</w:t>
      </w:r>
      <w:r>
        <w:rPr>
          <w:rFonts w:ascii="Times New Roman" w:hAnsi="Times New Roman"/>
          <w:kern w:val="21"/>
          <w:szCs w:val="20"/>
        </w:rPr>
        <w:t>LSMA</w:t>
      </w:r>
      <w:r>
        <w:rPr>
          <w:rFonts w:ascii="Times New Roman" w:hAnsi="Times New Roman"/>
          <w:kern w:val="21"/>
          <w:szCs w:val="20"/>
        </w:rPr>
        <w:t>、</w:t>
      </w:r>
      <w:r>
        <w:rPr>
          <w:rFonts w:ascii="Times New Roman" w:hAnsi="Times New Roman"/>
          <w:kern w:val="21"/>
          <w:szCs w:val="20"/>
        </w:rPr>
        <w:t>LOGFC</w:t>
      </w:r>
      <w:r>
        <w:rPr>
          <w:rFonts w:ascii="Times New Roman" w:hAnsi="Times New Roman"/>
          <w:kern w:val="21"/>
          <w:szCs w:val="20"/>
        </w:rPr>
        <w:t>混合料一个循环过程拌和时间较</w:t>
      </w:r>
      <w:r>
        <w:rPr>
          <w:rFonts w:ascii="Times New Roman" w:hAnsi="Times New Roman"/>
          <w:kern w:val="21"/>
          <w:szCs w:val="20"/>
        </w:rPr>
        <w:t>LAC</w:t>
      </w:r>
      <w:r>
        <w:rPr>
          <w:rFonts w:ascii="Times New Roman" w:hAnsi="Times New Roman"/>
          <w:kern w:val="21"/>
          <w:szCs w:val="20"/>
        </w:rPr>
        <w:t>混合料适当延长</w:t>
      </w:r>
      <w:r>
        <w:rPr>
          <w:rFonts w:ascii="Times New Roman" w:hAnsi="Times New Roman"/>
          <w:kern w:val="21"/>
          <w:szCs w:val="20"/>
        </w:rPr>
        <w:t>5 s</w:t>
      </w:r>
      <w:r>
        <w:rPr>
          <w:rFonts w:ascii="Times New Roman" w:hAnsi="Times New Roman"/>
          <w:kern w:val="21"/>
          <w:szCs w:val="20"/>
        </w:rPr>
        <w:t>～</w:t>
      </w:r>
      <w:r>
        <w:rPr>
          <w:rFonts w:ascii="Times New Roman" w:hAnsi="Times New Roman"/>
          <w:kern w:val="21"/>
          <w:szCs w:val="20"/>
        </w:rPr>
        <w:t>10 s</w:t>
      </w:r>
      <w:r>
        <w:rPr>
          <w:rFonts w:ascii="Times New Roman" w:hAnsi="Times New Roman"/>
          <w:kern w:val="21"/>
          <w:szCs w:val="20"/>
        </w:rPr>
        <w:t>。</w:t>
      </w:r>
    </w:p>
    <w:p w:rsidR="00364D1B" w:rsidRDefault="00B6456D">
      <w:pPr>
        <w:widowControl/>
        <w:adjustRightInd/>
        <w:spacing w:beforeLines="50" w:before="156" w:afterLines="50" w:after="156" w:line="240" w:lineRule="auto"/>
        <w:outlineLvl w:val="1"/>
        <w:rPr>
          <w:rFonts w:ascii="Times New Roman" w:hAnsi="Times New Roman"/>
          <w:kern w:val="21"/>
          <w:szCs w:val="20"/>
        </w:rPr>
      </w:pPr>
      <w:r>
        <w:rPr>
          <w:rFonts w:ascii="Times New Roman" w:hAnsi="Times New Roman" w:hint="eastAsia"/>
          <w:kern w:val="21"/>
          <w:szCs w:val="20"/>
        </w:rPr>
        <w:t>7.1.</w:t>
      </w:r>
      <w:r>
        <w:rPr>
          <w:rFonts w:ascii="Times New Roman" w:hAnsi="Times New Roman"/>
          <w:kern w:val="21"/>
          <w:szCs w:val="20"/>
        </w:rPr>
        <w:t>9</w:t>
      </w:r>
      <w:r>
        <w:rPr>
          <w:rFonts w:ascii="Times New Roman" w:hAnsi="Times New Roman" w:hint="eastAsia"/>
          <w:kern w:val="21"/>
          <w:szCs w:val="20"/>
        </w:rPr>
        <w:t xml:space="preserve">　</w:t>
      </w:r>
      <w:r>
        <w:rPr>
          <w:rFonts w:ascii="Times New Roman" w:hAnsi="Times New Roman"/>
          <w:kern w:val="21"/>
          <w:szCs w:val="20"/>
        </w:rPr>
        <w:t>陶粒沥青混合料</w:t>
      </w:r>
      <w:proofErr w:type="gramStart"/>
      <w:r>
        <w:rPr>
          <w:rFonts w:ascii="Times New Roman" w:hAnsi="Times New Roman"/>
          <w:kern w:val="21"/>
          <w:szCs w:val="20"/>
        </w:rPr>
        <w:t>宜随拌随</w:t>
      </w:r>
      <w:proofErr w:type="gramEnd"/>
      <w:r>
        <w:rPr>
          <w:rFonts w:ascii="Times New Roman" w:hAnsi="Times New Roman"/>
          <w:kern w:val="21"/>
          <w:szCs w:val="20"/>
        </w:rPr>
        <w:t>用，主要考虑</w:t>
      </w:r>
      <w:proofErr w:type="gramStart"/>
      <w:r>
        <w:rPr>
          <w:rFonts w:ascii="Times New Roman" w:hAnsi="Times New Roman"/>
          <w:kern w:val="21"/>
          <w:szCs w:val="20"/>
        </w:rPr>
        <w:t>是温降不</w:t>
      </w:r>
      <w:proofErr w:type="gramEnd"/>
      <w:r>
        <w:rPr>
          <w:rFonts w:ascii="Times New Roman" w:hAnsi="Times New Roman"/>
          <w:kern w:val="21"/>
          <w:szCs w:val="20"/>
        </w:rPr>
        <w:t>超过各施工环节的最低温度，也要考虑防止贮存期间沥青滴漏问题。在检测出厂温度时，车厢内混合料顶堆上的温度与料堆下的温度相差不宜超过</w:t>
      </w:r>
      <w:r>
        <w:rPr>
          <w:rFonts w:ascii="Times New Roman" w:hAnsi="Times New Roman"/>
          <w:kern w:val="21"/>
          <w:szCs w:val="20"/>
        </w:rPr>
        <w:t>3 ℃</w:t>
      </w:r>
      <w:r>
        <w:rPr>
          <w:rFonts w:ascii="Times New Roman" w:hAnsi="Times New Roman"/>
          <w:kern w:val="21"/>
          <w:szCs w:val="20"/>
        </w:rPr>
        <w:t>～</w:t>
      </w:r>
      <w:r>
        <w:rPr>
          <w:rFonts w:ascii="Times New Roman" w:hAnsi="Times New Roman"/>
          <w:kern w:val="21"/>
          <w:szCs w:val="20"/>
        </w:rPr>
        <w:t>5 ℃</w:t>
      </w:r>
      <w:r>
        <w:rPr>
          <w:rFonts w:ascii="Times New Roman" w:hAnsi="Times New Roman"/>
          <w:kern w:val="21"/>
          <w:szCs w:val="20"/>
        </w:rPr>
        <w:t>，采用的是</w:t>
      </w:r>
      <w:r>
        <w:rPr>
          <w:rFonts w:ascii="Times New Roman" w:hAnsi="Times New Roman"/>
          <w:kern w:val="21"/>
          <w:szCs w:val="20"/>
        </w:rPr>
        <w:t>“</w:t>
      </w:r>
      <w:r>
        <w:rPr>
          <w:rFonts w:ascii="Times New Roman" w:hAnsi="Times New Roman"/>
          <w:kern w:val="21"/>
          <w:szCs w:val="20"/>
        </w:rPr>
        <w:t>宜</w:t>
      </w:r>
      <w:r>
        <w:rPr>
          <w:rFonts w:ascii="Times New Roman" w:hAnsi="Times New Roman"/>
          <w:kern w:val="21"/>
          <w:szCs w:val="20"/>
        </w:rPr>
        <w:t>”</w:t>
      </w:r>
      <w:r>
        <w:rPr>
          <w:rFonts w:ascii="Times New Roman" w:hAnsi="Times New Roman"/>
          <w:kern w:val="21"/>
          <w:szCs w:val="20"/>
        </w:rPr>
        <w:t>。主要是由于堆顶与堆下温度测定，使用的不同测定方法，</w:t>
      </w:r>
      <w:proofErr w:type="gramStart"/>
      <w:r>
        <w:rPr>
          <w:rFonts w:ascii="Times New Roman" w:hAnsi="Times New Roman"/>
          <w:kern w:val="21"/>
          <w:szCs w:val="20"/>
        </w:rPr>
        <w:t>且堆顶</w:t>
      </w:r>
      <w:proofErr w:type="gramEnd"/>
      <w:r>
        <w:rPr>
          <w:rFonts w:ascii="Times New Roman" w:hAnsi="Times New Roman"/>
          <w:kern w:val="21"/>
          <w:szCs w:val="20"/>
        </w:rPr>
        <w:t>温度一般采用</w:t>
      </w:r>
      <w:proofErr w:type="gramStart"/>
      <w:r>
        <w:rPr>
          <w:rFonts w:ascii="Times New Roman" w:hAnsi="Times New Roman"/>
          <w:kern w:val="21"/>
          <w:szCs w:val="20"/>
        </w:rPr>
        <w:t>红外温测仪</w:t>
      </w:r>
      <w:proofErr w:type="gramEnd"/>
      <w:r>
        <w:rPr>
          <w:rFonts w:ascii="Times New Roman" w:hAnsi="Times New Roman"/>
          <w:kern w:val="21"/>
          <w:szCs w:val="20"/>
        </w:rPr>
        <w:t>，测得实际温度离散性大，有误差。所以严格</w:t>
      </w:r>
      <w:r>
        <w:rPr>
          <w:rFonts w:ascii="Times New Roman" w:hAnsi="Times New Roman"/>
          <w:kern w:val="21"/>
          <w:szCs w:val="20"/>
        </w:rPr>
        <w:t>按照附录</w:t>
      </w:r>
      <w:r>
        <w:rPr>
          <w:rFonts w:ascii="Times New Roman" w:hAnsi="Times New Roman" w:hint="eastAsia"/>
          <w:kern w:val="21"/>
          <w:szCs w:val="20"/>
        </w:rPr>
        <w:t>C</w:t>
      </w:r>
      <w:r>
        <w:rPr>
          <w:rFonts w:ascii="Times New Roman" w:hAnsi="Times New Roman"/>
          <w:kern w:val="21"/>
          <w:szCs w:val="20"/>
        </w:rPr>
        <w:t>要求进行温度检测，另外注重</w:t>
      </w:r>
      <w:proofErr w:type="gramStart"/>
      <w:r>
        <w:rPr>
          <w:rFonts w:ascii="Times New Roman" w:hAnsi="Times New Roman"/>
          <w:kern w:val="21"/>
          <w:szCs w:val="20"/>
        </w:rPr>
        <w:t>运输贮层环节</w:t>
      </w:r>
      <w:proofErr w:type="gramEnd"/>
      <w:r>
        <w:rPr>
          <w:rFonts w:ascii="Times New Roman" w:hAnsi="Times New Roman"/>
          <w:kern w:val="21"/>
          <w:szCs w:val="20"/>
        </w:rPr>
        <w:t>的保温措施。</w:t>
      </w:r>
    </w:p>
    <w:p w:rsidR="00364D1B" w:rsidRDefault="00B6456D">
      <w:pPr>
        <w:widowControl/>
        <w:adjustRightInd/>
        <w:spacing w:beforeLines="50" w:before="156" w:afterLines="50" w:after="156" w:line="240" w:lineRule="auto"/>
        <w:outlineLvl w:val="1"/>
        <w:rPr>
          <w:rFonts w:ascii="黑体" w:eastAsia="黑体" w:hAnsi="Times New Roman"/>
          <w:kern w:val="0"/>
          <w:szCs w:val="20"/>
        </w:rPr>
      </w:pPr>
      <w:r>
        <w:rPr>
          <w:rFonts w:ascii="黑体" w:eastAsia="黑体" w:hAnsi="Times New Roman"/>
          <w:kern w:val="0"/>
          <w:szCs w:val="20"/>
        </w:rPr>
        <w:lastRenderedPageBreak/>
        <w:t>7.2</w:t>
      </w:r>
      <w:r>
        <w:rPr>
          <w:rFonts w:ascii="黑体" w:eastAsia="黑体" w:hAnsi="Times New Roman" w:hint="eastAsia"/>
          <w:kern w:val="0"/>
          <w:szCs w:val="20"/>
        </w:rPr>
        <w:t xml:space="preserve">　混合料运输</w:t>
      </w:r>
    </w:p>
    <w:p w:rsidR="00364D1B" w:rsidRDefault="00B6456D">
      <w:pPr>
        <w:widowControl/>
        <w:adjustRightInd/>
        <w:spacing w:beforeLines="50" w:before="156" w:afterLines="50" w:after="156" w:line="240" w:lineRule="auto"/>
        <w:outlineLvl w:val="1"/>
        <w:rPr>
          <w:rFonts w:ascii="Times New Roman" w:hAnsi="Times New Roman"/>
          <w:kern w:val="21"/>
          <w:szCs w:val="20"/>
        </w:rPr>
      </w:pPr>
      <w:r>
        <w:rPr>
          <w:rFonts w:ascii="黑体" w:eastAsia="黑体" w:hAnsi="黑体"/>
        </w:rPr>
        <w:t>7</w:t>
      </w:r>
      <w:r>
        <w:rPr>
          <w:rFonts w:ascii="黑体" w:eastAsia="黑体" w:hAnsi="黑体" w:hint="eastAsia"/>
        </w:rPr>
        <w:t>.</w:t>
      </w:r>
      <w:r>
        <w:rPr>
          <w:rFonts w:ascii="黑体" w:eastAsia="黑体" w:hAnsi="黑体"/>
        </w:rPr>
        <w:t>2</w:t>
      </w:r>
      <w:r>
        <w:rPr>
          <w:rFonts w:ascii="黑体" w:eastAsia="黑体" w:hAnsi="黑体" w:hint="eastAsia"/>
        </w:rPr>
        <w:t>.</w:t>
      </w:r>
      <w:r>
        <w:rPr>
          <w:rFonts w:ascii="黑体" w:eastAsia="黑体" w:hAnsi="黑体"/>
        </w:rPr>
        <w:t>4</w:t>
      </w:r>
      <w:r>
        <w:rPr>
          <w:rFonts w:ascii="黑体" w:eastAsia="黑体" w:hAnsi="黑体" w:hint="eastAsia"/>
        </w:rPr>
        <w:t xml:space="preserve">　</w:t>
      </w:r>
      <w:r>
        <w:rPr>
          <w:rFonts w:ascii="Times New Roman" w:hAnsi="Times New Roman"/>
          <w:kern w:val="21"/>
          <w:szCs w:val="20"/>
        </w:rPr>
        <w:t>混合料出厂时温度测定，是保证混合料出厂质量的一项重要检测手段，而且是</w:t>
      </w:r>
      <w:r>
        <w:rPr>
          <w:rFonts w:ascii="Times New Roman" w:hAnsi="Times New Roman"/>
          <w:kern w:val="21"/>
          <w:szCs w:val="20"/>
        </w:rPr>
        <w:t>“</w:t>
      </w:r>
      <w:r>
        <w:rPr>
          <w:rFonts w:ascii="Times New Roman" w:hAnsi="Times New Roman"/>
          <w:kern w:val="21"/>
          <w:szCs w:val="20"/>
        </w:rPr>
        <w:t>应</w:t>
      </w:r>
      <w:r>
        <w:rPr>
          <w:rFonts w:ascii="Times New Roman" w:hAnsi="Times New Roman"/>
          <w:kern w:val="21"/>
          <w:szCs w:val="20"/>
        </w:rPr>
        <w:t>”</w:t>
      </w:r>
      <w:r>
        <w:rPr>
          <w:rFonts w:ascii="Times New Roman" w:hAnsi="Times New Roman"/>
          <w:kern w:val="21"/>
          <w:szCs w:val="20"/>
        </w:rPr>
        <w:t>逐车测定并记录。使之与现场的相应检测相呼应，质量做到跟踪溯源。</w:t>
      </w:r>
    </w:p>
    <w:p w:rsidR="00364D1B" w:rsidRDefault="00B6456D">
      <w:pPr>
        <w:widowControl/>
        <w:adjustRightInd/>
        <w:spacing w:beforeLines="50" w:before="156" w:afterLines="50" w:after="156" w:line="240" w:lineRule="auto"/>
        <w:outlineLvl w:val="1"/>
        <w:rPr>
          <w:rFonts w:ascii="Times New Roman" w:hAnsi="Times New Roman"/>
          <w:kern w:val="21"/>
          <w:szCs w:val="20"/>
        </w:rPr>
      </w:pPr>
      <w:r>
        <w:rPr>
          <w:rFonts w:ascii="Times New Roman" w:hAnsi="Times New Roman"/>
          <w:kern w:val="21"/>
          <w:szCs w:val="20"/>
        </w:rPr>
        <w:t>7</w:t>
      </w:r>
      <w:r>
        <w:rPr>
          <w:rFonts w:ascii="Times New Roman" w:hAnsi="Times New Roman" w:hint="eastAsia"/>
          <w:kern w:val="21"/>
          <w:szCs w:val="20"/>
        </w:rPr>
        <w:t>.</w:t>
      </w:r>
      <w:r>
        <w:rPr>
          <w:rFonts w:ascii="Times New Roman" w:hAnsi="Times New Roman"/>
          <w:kern w:val="21"/>
          <w:szCs w:val="20"/>
        </w:rPr>
        <w:t>2</w:t>
      </w:r>
      <w:r>
        <w:rPr>
          <w:rFonts w:ascii="Times New Roman" w:hAnsi="Times New Roman" w:hint="eastAsia"/>
          <w:kern w:val="21"/>
          <w:szCs w:val="20"/>
        </w:rPr>
        <w:t>.</w:t>
      </w:r>
      <w:r>
        <w:rPr>
          <w:rFonts w:ascii="Times New Roman" w:hAnsi="Times New Roman"/>
          <w:kern w:val="21"/>
          <w:szCs w:val="20"/>
        </w:rPr>
        <w:t>5</w:t>
      </w:r>
      <w:r>
        <w:rPr>
          <w:rFonts w:ascii="Times New Roman" w:hAnsi="Times New Roman" w:hint="eastAsia"/>
          <w:kern w:val="21"/>
          <w:szCs w:val="20"/>
        </w:rPr>
        <w:t xml:space="preserve">　</w:t>
      </w:r>
      <w:r>
        <w:rPr>
          <w:rFonts w:ascii="Times New Roman" w:hAnsi="Times New Roman"/>
          <w:kern w:val="21"/>
          <w:szCs w:val="20"/>
        </w:rPr>
        <w:t>保温是热拌沥青混合料运输过程中的一项尤其重要的环节，也是保证施工最低温度要求的必要措施。现发展阶段，使用兼有保温和二次搅拌功能的转运车还不成熟，工程中，一方面控制施工运输时的气温，另一方面采用严密的覆盖措施，从而保证混合料的施工最低温度。</w:t>
      </w:r>
    </w:p>
    <w:p w:rsidR="00364D1B" w:rsidRDefault="00B6456D">
      <w:pPr>
        <w:widowControl/>
        <w:adjustRightInd/>
        <w:spacing w:beforeLines="50" w:before="156" w:afterLines="50" w:after="156" w:line="240" w:lineRule="auto"/>
        <w:outlineLvl w:val="1"/>
        <w:rPr>
          <w:rFonts w:ascii="Times New Roman" w:hAnsi="Times New Roman"/>
          <w:kern w:val="21"/>
          <w:szCs w:val="20"/>
        </w:rPr>
      </w:pPr>
      <w:r>
        <w:rPr>
          <w:rFonts w:ascii="Times New Roman" w:hAnsi="Times New Roman" w:hint="eastAsia"/>
          <w:kern w:val="21"/>
          <w:szCs w:val="20"/>
        </w:rPr>
        <w:t>7.2.</w:t>
      </w:r>
      <w:r>
        <w:rPr>
          <w:rFonts w:ascii="Times New Roman" w:hAnsi="Times New Roman"/>
          <w:kern w:val="21"/>
          <w:szCs w:val="20"/>
        </w:rPr>
        <w:t>7</w:t>
      </w:r>
      <w:r>
        <w:rPr>
          <w:rFonts w:ascii="Times New Roman" w:hAnsi="Times New Roman" w:hint="eastAsia"/>
          <w:kern w:val="21"/>
          <w:szCs w:val="20"/>
        </w:rPr>
        <w:t xml:space="preserve">　</w:t>
      </w:r>
      <w:r>
        <w:rPr>
          <w:rFonts w:ascii="Times New Roman" w:hAnsi="Times New Roman"/>
          <w:kern w:val="21"/>
          <w:szCs w:val="20"/>
        </w:rPr>
        <w:t>运料车进入摊铺现</w:t>
      </w:r>
      <w:r>
        <w:rPr>
          <w:rFonts w:ascii="Times New Roman" w:hAnsi="Times New Roman"/>
          <w:kern w:val="21"/>
          <w:szCs w:val="20"/>
        </w:rPr>
        <w:t>场时，轮胎上不得有泥土</w:t>
      </w:r>
      <w:proofErr w:type="gramStart"/>
      <w:r>
        <w:rPr>
          <w:rFonts w:ascii="Times New Roman" w:hAnsi="Times New Roman"/>
          <w:kern w:val="21"/>
          <w:szCs w:val="20"/>
        </w:rPr>
        <w:t>脏物</w:t>
      </w:r>
      <w:proofErr w:type="gramEnd"/>
      <w:r>
        <w:rPr>
          <w:rFonts w:ascii="Times New Roman" w:hAnsi="Times New Roman"/>
          <w:kern w:val="21"/>
          <w:szCs w:val="20"/>
        </w:rPr>
        <w:t>、不得急刹车、急弯掉头，避免</w:t>
      </w:r>
      <w:proofErr w:type="gramStart"/>
      <w:r>
        <w:rPr>
          <w:rFonts w:ascii="Times New Roman" w:hAnsi="Times New Roman"/>
          <w:kern w:val="21"/>
          <w:szCs w:val="20"/>
        </w:rPr>
        <w:t>对下承层造成</w:t>
      </w:r>
      <w:proofErr w:type="gramEnd"/>
      <w:r>
        <w:rPr>
          <w:rFonts w:ascii="Times New Roman" w:hAnsi="Times New Roman"/>
          <w:kern w:val="21"/>
          <w:szCs w:val="20"/>
        </w:rPr>
        <w:t>污染及损伤，这些规定虽然是常识，但在现实施工过程中往往被忽略，</w:t>
      </w:r>
      <w:proofErr w:type="gramStart"/>
      <w:r>
        <w:rPr>
          <w:rFonts w:ascii="Times New Roman" w:hAnsi="Times New Roman"/>
          <w:kern w:val="21"/>
          <w:szCs w:val="20"/>
        </w:rPr>
        <w:t>下承层是</w:t>
      </w:r>
      <w:proofErr w:type="gramEnd"/>
      <w:r>
        <w:rPr>
          <w:rFonts w:ascii="Times New Roman" w:hAnsi="Times New Roman"/>
          <w:kern w:val="21"/>
          <w:szCs w:val="20"/>
        </w:rPr>
        <w:t>稀浆封层或者是沥青面层间的粘层，轮胎泥土</w:t>
      </w:r>
      <w:proofErr w:type="gramStart"/>
      <w:r>
        <w:rPr>
          <w:rFonts w:ascii="Times New Roman" w:hAnsi="Times New Roman"/>
          <w:kern w:val="21"/>
          <w:szCs w:val="20"/>
        </w:rPr>
        <w:t>脏物</w:t>
      </w:r>
      <w:proofErr w:type="gramEnd"/>
      <w:r>
        <w:rPr>
          <w:rFonts w:ascii="Times New Roman" w:hAnsi="Times New Roman"/>
          <w:kern w:val="21"/>
          <w:szCs w:val="20"/>
        </w:rPr>
        <w:t>易使</w:t>
      </w:r>
      <w:proofErr w:type="gramStart"/>
      <w:r>
        <w:rPr>
          <w:rFonts w:ascii="Times New Roman" w:hAnsi="Times New Roman"/>
          <w:kern w:val="21"/>
          <w:szCs w:val="20"/>
        </w:rPr>
        <w:t>下承层出现</w:t>
      </w:r>
      <w:proofErr w:type="gramEnd"/>
      <w:r>
        <w:rPr>
          <w:rFonts w:ascii="Times New Roman" w:hAnsi="Times New Roman"/>
          <w:kern w:val="21"/>
          <w:szCs w:val="20"/>
        </w:rPr>
        <w:t>泥土轮迹，影响层间施工质量，需要引起施工单位足够重视。</w:t>
      </w:r>
    </w:p>
    <w:p w:rsidR="00364D1B" w:rsidRDefault="00B6456D">
      <w:pPr>
        <w:widowControl/>
        <w:adjustRightInd/>
        <w:spacing w:beforeLines="100" w:before="312" w:afterLines="100" w:after="312" w:line="240" w:lineRule="auto"/>
        <w:outlineLvl w:val="0"/>
        <w:rPr>
          <w:rFonts w:ascii="黑体" w:eastAsia="黑体" w:hAnsi="Times New Roman"/>
          <w:kern w:val="0"/>
          <w:szCs w:val="20"/>
        </w:rPr>
      </w:pPr>
      <w:r>
        <w:rPr>
          <w:rFonts w:ascii="黑体" w:eastAsia="黑体" w:hAnsi="Times New Roman"/>
          <w:kern w:val="0"/>
          <w:szCs w:val="20"/>
        </w:rPr>
        <w:t>8</w:t>
      </w:r>
      <w:r>
        <w:rPr>
          <w:rFonts w:ascii="黑体" w:eastAsia="黑体" w:hAnsi="Times New Roman" w:hint="eastAsia"/>
          <w:kern w:val="0"/>
          <w:szCs w:val="20"/>
        </w:rPr>
        <w:t xml:space="preserve">　施工</w:t>
      </w:r>
    </w:p>
    <w:p w:rsidR="00364D1B" w:rsidRDefault="00B6456D">
      <w:pPr>
        <w:widowControl/>
        <w:adjustRightInd/>
        <w:spacing w:beforeLines="50" w:before="156" w:afterLines="50" w:after="156" w:line="240" w:lineRule="auto"/>
        <w:outlineLvl w:val="1"/>
        <w:rPr>
          <w:rFonts w:ascii="黑体" w:eastAsia="黑体" w:hAnsi="Times New Roman"/>
          <w:kern w:val="0"/>
          <w:szCs w:val="20"/>
        </w:rPr>
      </w:pPr>
      <w:r>
        <w:rPr>
          <w:rFonts w:ascii="黑体" w:eastAsia="黑体" w:hAnsi="Times New Roman"/>
          <w:kern w:val="0"/>
          <w:szCs w:val="20"/>
        </w:rPr>
        <w:t>8.1</w:t>
      </w:r>
      <w:r>
        <w:rPr>
          <w:rFonts w:ascii="黑体" w:eastAsia="黑体" w:hAnsi="Times New Roman" w:hint="eastAsia"/>
          <w:kern w:val="0"/>
          <w:szCs w:val="20"/>
        </w:rPr>
        <w:t xml:space="preserve">　一般规定</w:t>
      </w:r>
    </w:p>
    <w:p w:rsidR="00364D1B" w:rsidRDefault="00B6456D">
      <w:pPr>
        <w:pStyle w:val="afffffffffff4"/>
        <w:spacing w:before="156" w:after="156"/>
      </w:pPr>
      <w:r>
        <w:rPr>
          <w:rFonts w:ascii="黑体" w:eastAsia="黑体" w:hAnsi="黑体"/>
        </w:rPr>
        <w:t>8</w:t>
      </w:r>
      <w:r>
        <w:rPr>
          <w:rFonts w:ascii="黑体" w:eastAsia="黑体" w:hAnsi="黑体" w:hint="eastAsia"/>
        </w:rPr>
        <w:t>.</w:t>
      </w:r>
      <w:r>
        <w:rPr>
          <w:rFonts w:ascii="黑体" w:eastAsia="黑体" w:hAnsi="黑体"/>
        </w:rPr>
        <w:t>1</w:t>
      </w:r>
      <w:r>
        <w:rPr>
          <w:rFonts w:ascii="黑体" w:eastAsia="黑体" w:hAnsi="黑体" w:hint="eastAsia"/>
        </w:rPr>
        <w:t>.</w:t>
      </w:r>
      <w:r>
        <w:rPr>
          <w:rFonts w:ascii="黑体" w:eastAsia="黑体" w:hAnsi="黑体"/>
        </w:rPr>
        <w:t>1</w:t>
      </w:r>
      <w:r>
        <w:rPr>
          <w:rFonts w:ascii="黑体" w:eastAsia="黑体" w:hAnsi="黑体" w:hint="eastAsia"/>
        </w:rPr>
        <w:t xml:space="preserve">　</w:t>
      </w:r>
      <w:r>
        <w:rPr>
          <w:rFonts w:ascii="Times New Roman" w:hAnsi="Times New Roman"/>
        </w:rPr>
        <w:t>热拌陶粒沥青混合料应采用沥青摊铺机摊铺，在国内外，对沥青摊铺机也在进行研究改进，加设再次拌和的功能，减少离析，从而提高沥青路面综合质量。摊辅机的受料斗应适量涂刷薄层隔离剂或防粘结剂，防止过量涂刷造成料斗集聚，或流淌到路面造</w:t>
      </w:r>
      <w:r>
        <w:rPr>
          <w:rFonts w:ascii="Times New Roman" w:hAnsi="Times New Roman"/>
        </w:rPr>
        <w:t>成污染，这主要是针对摊铺机初始摊铺施工时，需要采取的措施，在道路试铺过程中，对受料斗进行防粘结处理也是重要事项。</w:t>
      </w:r>
    </w:p>
    <w:p w:rsidR="00364D1B" w:rsidRDefault="00B6456D">
      <w:pPr>
        <w:widowControl/>
        <w:adjustRightInd/>
        <w:spacing w:beforeLines="50" w:before="156" w:afterLines="50" w:after="156" w:line="240" w:lineRule="auto"/>
        <w:outlineLvl w:val="1"/>
        <w:rPr>
          <w:rFonts w:ascii="黑体" w:eastAsia="黑体" w:hAnsi="Times New Roman"/>
          <w:kern w:val="0"/>
          <w:szCs w:val="20"/>
        </w:rPr>
      </w:pPr>
      <w:bookmarkStart w:id="158" w:name="_Hlk169687268"/>
      <w:r>
        <w:rPr>
          <w:rFonts w:ascii="黑体" w:eastAsia="黑体" w:hAnsi="Times New Roman"/>
          <w:kern w:val="0"/>
          <w:szCs w:val="20"/>
        </w:rPr>
        <w:t>8.2</w:t>
      </w:r>
      <w:r>
        <w:rPr>
          <w:rFonts w:ascii="黑体" w:eastAsia="黑体" w:hAnsi="Times New Roman" w:hint="eastAsia"/>
          <w:kern w:val="0"/>
          <w:szCs w:val="20"/>
        </w:rPr>
        <w:t xml:space="preserve">　摊铺与碾压</w:t>
      </w:r>
    </w:p>
    <w:p w:rsidR="00364D1B" w:rsidRDefault="00B6456D">
      <w:pPr>
        <w:widowControl/>
        <w:autoSpaceDE w:val="0"/>
        <w:autoSpaceDN w:val="0"/>
        <w:adjustRightInd/>
        <w:spacing w:beforeLines="50" w:before="156" w:afterLines="50" w:after="156" w:line="240" w:lineRule="auto"/>
        <w:jc w:val="left"/>
        <w:rPr>
          <w:rFonts w:ascii="Times New Roman" w:hAnsi="Times New Roman"/>
          <w:kern w:val="0"/>
        </w:rPr>
      </w:pPr>
      <w:r>
        <w:rPr>
          <w:rFonts w:ascii="黑体" w:eastAsia="黑体" w:hAnsi="黑体"/>
          <w:kern w:val="0"/>
        </w:rPr>
        <w:t>8</w:t>
      </w:r>
      <w:r>
        <w:rPr>
          <w:rFonts w:ascii="黑体" w:eastAsia="黑体" w:hAnsi="黑体" w:hint="eastAsia"/>
          <w:kern w:val="0"/>
        </w:rPr>
        <w:t>.</w:t>
      </w:r>
      <w:r>
        <w:rPr>
          <w:rFonts w:ascii="黑体" w:eastAsia="黑体" w:hAnsi="黑体"/>
          <w:kern w:val="0"/>
        </w:rPr>
        <w:t>2</w:t>
      </w:r>
      <w:r>
        <w:rPr>
          <w:rFonts w:ascii="黑体" w:eastAsia="黑体" w:hAnsi="黑体" w:hint="eastAsia"/>
          <w:kern w:val="0"/>
        </w:rPr>
        <w:t>.</w:t>
      </w:r>
      <w:r>
        <w:rPr>
          <w:rFonts w:ascii="黑体" w:eastAsia="黑体" w:hAnsi="黑体"/>
          <w:kern w:val="0"/>
        </w:rPr>
        <w:t>1</w:t>
      </w:r>
      <w:r>
        <w:rPr>
          <w:rFonts w:ascii="黑体" w:eastAsia="黑体" w:hAnsi="黑体" w:hint="eastAsia"/>
          <w:kern w:val="0"/>
        </w:rPr>
        <w:t xml:space="preserve">　</w:t>
      </w:r>
      <w:r>
        <w:rPr>
          <w:rFonts w:ascii="Times New Roman" w:hAnsi="Times New Roman"/>
          <w:kern w:val="0"/>
        </w:rPr>
        <w:t>沥青摊铺机的数量取决于</w:t>
      </w:r>
      <w:proofErr w:type="gramStart"/>
      <w:r>
        <w:rPr>
          <w:rFonts w:ascii="Times New Roman" w:hAnsi="Times New Roman"/>
          <w:kern w:val="0"/>
        </w:rPr>
        <w:t>路副宽度</w:t>
      </w:r>
      <w:proofErr w:type="gramEnd"/>
      <w:r>
        <w:rPr>
          <w:rFonts w:ascii="Times New Roman" w:hAnsi="Times New Roman"/>
          <w:kern w:val="0"/>
        </w:rPr>
        <w:t>以及沥青拌合站的生产效率。一台摊铺机的铺筑宽度不宜超过</w:t>
      </w:r>
      <w:r>
        <w:rPr>
          <w:rFonts w:ascii="Times New Roman" w:hAnsi="Times New Roman"/>
          <w:kern w:val="0"/>
        </w:rPr>
        <w:t>6 m</w:t>
      </w:r>
      <w:r>
        <w:rPr>
          <w:rFonts w:ascii="Times New Roman" w:hAnsi="Times New Roman"/>
          <w:kern w:val="0"/>
        </w:rPr>
        <w:t>～</w:t>
      </w:r>
      <w:r>
        <w:rPr>
          <w:rFonts w:ascii="Times New Roman" w:hAnsi="Times New Roman"/>
          <w:kern w:val="0"/>
        </w:rPr>
        <w:t xml:space="preserve">7.5 </w:t>
      </w:r>
      <w:r>
        <w:rPr>
          <w:rFonts w:ascii="Times New Roman" w:hAnsi="Times New Roman"/>
          <w:kern w:val="0"/>
        </w:rPr>
        <w:t>m</w:t>
      </w:r>
      <w:r>
        <w:rPr>
          <w:rFonts w:ascii="Times New Roman" w:hAnsi="Times New Roman"/>
          <w:kern w:val="0"/>
        </w:rPr>
        <w:t>，主要原因是宽幅摊铺机带来的质量问题也不容忽视，包括：螺旋布料器运送混合料距离过长，不可避免地会造成粗细集料的离析，越往边上温度下降多，导致温度不均和压实度不一样。所以我们建议路幅宽度超过一定数值时，在满足混合料连续供应的前提下，采用两台或多台型号、性能一致的摊铺机进行联铺。</w:t>
      </w:r>
    </w:p>
    <w:p w:rsidR="00364D1B" w:rsidRDefault="00B6456D">
      <w:pPr>
        <w:widowControl/>
        <w:autoSpaceDE w:val="0"/>
        <w:autoSpaceDN w:val="0"/>
        <w:adjustRightInd/>
        <w:spacing w:beforeLines="50" w:before="156" w:afterLines="50" w:after="156" w:line="240" w:lineRule="auto"/>
        <w:jc w:val="left"/>
        <w:rPr>
          <w:rFonts w:ascii="Times New Roman" w:hAnsi="Times New Roman"/>
          <w:kern w:val="0"/>
        </w:rPr>
      </w:pPr>
      <w:r>
        <w:rPr>
          <w:rFonts w:ascii="黑体" w:eastAsia="黑体" w:hAnsi="黑体"/>
          <w:kern w:val="0"/>
        </w:rPr>
        <w:t>8</w:t>
      </w:r>
      <w:r>
        <w:rPr>
          <w:rFonts w:ascii="黑体" w:eastAsia="黑体" w:hAnsi="黑体" w:hint="eastAsia"/>
          <w:kern w:val="0"/>
        </w:rPr>
        <w:t>.</w:t>
      </w:r>
      <w:r>
        <w:rPr>
          <w:rFonts w:ascii="黑体" w:eastAsia="黑体" w:hAnsi="黑体"/>
          <w:kern w:val="0"/>
        </w:rPr>
        <w:t>2</w:t>
      </w:r>
      <w:r>
        <w:rPr>
          <w:rFonts w:ascii="黑体" w:eastAsia="黑体" w:hAnsi="黑体" w:hint="eastAsia"/>
          <w:kern w:val="0"/>
        </w:rPr>
        <w:t>.2</w:t>
      </w:r>
      <w:r>
        <w:rPr>
          <w:rFonts w:ascii="黑体" w:eastAsia="黑体" w:hAnsi="黑体" w:hint="eastAsia"/>
          <w:kern w:val="0"/>
        </w:rPr>
        <w:t xml:space="preserve">　</w:t>
      </w:r>
      <w:r>
        <w:rPr>
          <w:rFonts w:ascii="Times New Roman" w:hAnsi="Times New Roman"/>
          <w:kern w:val="0"/>
        </w:rPr>
        <w:t>为了保证摊铺的匀速连续性，现场应提前用自卸车贮备适量的陶粒沥青混合料。备料量应根据生产能力、运输时间、单位时间沥青混合料消耗量等因素考虑。用于计算贮备量的计算公式</w:t>
      </w:r>
      <w:r>
        <w:rPr>
          <w:rFonts w:ascii="Times New Roman" w:hAnsi="Times New Roman"/>
          <w:kern w:val="0"/>
        </w:rPr>
        <w:t>(2)</w:t>
      </w:r>
      <w:r>
        <w:rPr>
          <w:rFonts w:ascii="Times New Roman" w:hAnsi="Times New Roman"/>
          <w:kern w:val="0"/>
        </w:rPr>
        <w:t>，适用于拌和机单位时间的产能低于单位时间摊铺消耗量的</w:t>
      </w:r>
      <w:r>
        <w:rPr>
          <w:rFonts w:ascii="Times New Roman" w:hAnsi="Times New Roman"/>
          <w:kern w:val="0"/>
        </w:rPr>
        <w:t>情况，但需特别注意的是，当两者差距较大时，不能单靠增加混合料贮备量来解决摊铺连续性的问题，这样会造成贮备时间过长，前后混合料温差、</w:t>
      </w:r>
      <w:proofErr w:type="gramStart"/>
      <w:r>
        <w:rPr>
          <w:rFonts w:ascii="Times New Roman" w:hAnsi="Times New Roman"/>
          <w:kern w:val="0"/>
        </w:rPr>
        <w:t>温损较大</w:t>
      </w:r>
      <w:proofErr w:type="gramEnd"/>
      <w:r>
        <w:rPr>
          <w:rFonts w:ascii="Times New Roman" w:hAnsi="Times New Roman"/>
          <w:kern w:val="0"/>
        </w:rPr>
        <w:t>，影响质量，需要通过增加产能或减少摊铺机数量来加以平衡。</w:t>
      </w:r>
    </w:p>
    <w:bookmarkEnd w:id="158"/>
    <w:p w:rsidR="00364D1B" w:rsidRDefault="00B6456D">
      <w:pPr>
        <w:spacing w:beforeLines="50" w:before="156" w:afterLines="50" w:after="156"/>
      </w:pPr>
      <w:r>
        <w:rPr>
          <w:rFonts w:ascii="黑体" w:eastAsia="黑体" w:hAnsi="黑体"/>
        </w:rPr>
        <w:t>8</w:t>
      </w:r>
      <w:r>
        <w:rPr>
          <w:rFonts w:ascii="黑体" w:eastAsia="黑体" w:hAnsi="黑体" w:hint="eastAsia"/>
        </w:rPr>
        <w:t>.</w:t>
      </w:r>
      <w:r>
        <w:rPr>
          <w:rFonts w:ascii="黑体" w:eastAsia="黑体" w:hAnsi="黑体"/>
        </w:rPr>
        <w:t>2</w:t>
      </w:r>
      <w:r>
        <w:rPr>
          <w:rFonts w:ascii="黑体" w:eastAsia="黑体" w:hAnsi="黑体" w:hint="eastAsia"/>
        </w:rPr>
        <w:t>.3</w:t>
      </w:r>
      <w:r>
        <w:rPr>
          <w:rFonts w:ascii="黑体" w:eastAsia="黑体" w:hAnsi="黑体" w:hint="eastAsia"/>
        </w:rPr>
        <w:t xml:space="preserve">　</w:t>
      </w:r>
      <w:r>
        <w:rPr>
          <w:rFonts w:ascii="Times New Roman" w:hAnsi="Times New Roman"/>
        </w:rPr>
        <w:t>现场提前贮备陶粒沥青混合料时应考虑降温速率，需每半小时用测温仪逐车测定温度并记录，这与</w:t>
      </w:r>
      <w:r>
        <w:rPr>
          <w:rFonts w:ascii="Times New Roman" w:hAnsi="Times New Roman"/>
        </w:rPr>
        <w:t>7.2.4</w:t>
      </w:r>
      <w:r>
        <w:rPr>
          <w:rFonts w:ascii="Times New Roman" w:hAnsi="Times New Roman"/>
        </w:rPr>
        <w:t>条所要求的混合料出厂时温度测定，相统一，包括测量部位、测量方法做到一致，通过测定各时段混合料温度，计算降温损率，若降温损率过大需采取必要的控制措施。</w:t>
      </w:r>
    </w:p>
    <w:p w:rsidR="00364D1B" w:rsidRDefault="00B6456D">
      <w:pPr>
        <w:rPr>
          <w:rFonts w:ascii="Times New Roman" w:hAnsi="Times New Roman"/>
        </w:rPr>
      </w:pPr>
      <w:r>
        <w:rPr>
          <w:rFonts w:ascii="黑体" w:eastAsia="黑体" w:hAnsi="黑体"/>
        </w:rPr>
        <w:t>8</w:t>
      </w:r>
      <w:r>
        <w:rPr>
          <w:rFonts w:ascii="黑体" w:eastAsia="黑体" w:hAnsi="黑体" w:hint="eastAsia"/>
        </w:rPr>
        <w:t>.</w:t>
      </w:r>
      <w:r>
        <w:rPr>
          <w:rFonts w:ascii="黑体" w:eastAsia="黑体" w:hAnsi="黑体"/>
        </w:rPr>
        <w:t>2</w:t>
      </w:r>
      <w:r>
        <w:rPr>
          <w:rFonts w:ascii="黑体" w:eastAsia="黑体" w:hAnsi="黑体" w:hint="eastAsia"/>
        </w:rPr>
        <w:t>.8</w:t>
      </w:r>
      <w:r>
        <w:rPr>
          <w:rFonts w:ascii="黑体" w:eastAsia="黑体" w:hAnsi="黑体" w:hint="eastAsia"/>
        </w:rPr>
        <w:t xml:space="preserve">　</w:t>
      </w:r>
      <w:r>
        <w:rPr>
          <w:rFonts w:ascii="Times New Roman" w:hAnsi="Times New Roman"/>
        </w:rPr>
        <w:t>“</w:t>
      </w:r>
      <w:r>
        <w:rPr>
          <w:rFonts w:ascii="Times New Roman" w:hAnsi="Times New Roman"/>
        </w:rPr>
        <w:t>摊铺时速度应均匀、连续，不得随意变更速度</w:t>
      </w:r>
      <w:r>
        <w:rPr>
          <w:rFonts w:ascii="Times New Roman" w:hAnsi="Times New Roman"/>
        </w:rPr>
        <w:t>”</w:t>
      </w:r>
      <w:r>
        <w:rPr>
          <w:rFonts w:ascii="Times New Roman" w:hAnsi="Times New Roman"/>
        </w:rPr>
        <w:t>这</w:t>
      </w:r>
      <w:r>
        <w:rPr>
          <w:rFonts w:ascii="Times New Roman" w:hAnsi="Times New Roman"/>
        </w:rPr>
        <w:t>是摊铺施工控制质量，尤其是控制平整度较为重要技术要求，为保证平整度还包括以下基本要求：</w:t>
      </w:r>
    </w:p>
    <w:p w:rsidR="00364D1B" w:rsidRDefault="00B6456D">
      <w:pPr>
        <w:ind w:firstLineChars="200" w:firstLine="420"/>
        <w:rPr>
          <w:rFonts w:ascii="Times New Roman" w:hAnsi="Times New Roman"/>
        </w:rPr>
      </w:pPr>
      <w:r>
        <w:rPr>
          <w:rFonts w:ascii="黑体" w:eastAsia="黑体" w:hAnsi="黑体"/>
        </w:rPr>
        <w:t>a</w:t>
      </w:r>
      <w:r>
        <w:rPr>
          <w:rFonts w:ascii="黑体" w:eastAsia="黑体" w:hAnsi="黑体"/>
        </w:rPr>
        <w:t>）</w:t>
      </w:r>
      <w:r>
        <w:rPr>
          <w:rFonts w:ascii="Times New Roman" w:hAnsi="Times New Roman"/>
        </w:rPr>
        <w:t>从基层做起，逐层提高平整度；</w:t>
      </w:r>
    </w:p>
    <w:p w:rsidR="00364D1B" w:rsidRDefault="00B6456D">
      <w:pPr>
        <w:ind w:firstLineChars="200" w:firstLine="420"/>
        <w:rPr>
          <w:rFonts w:ascii="Times New Roman" w:hAnsi="Times New Roman"/>
        </w:rPr>
      </w:pPr>
      <w:r>
        <w:rPr>
          <w:rFonts w:ascii="黑体" w:eastAsia="黑体" w:hAnsi="黑体"/>
        </w:rPr>
        <w:t>b</w:t>
      </w:r>
      <w:r>
        <w:rPr>
          <w:rFonts w:ascii="黑体" w:eastAsia="黑体" w:hAnsi="黑体"/>
        </w:rPr>
        <w:t>）</w:t>
      </w:r>
      <w:r>
        <w:rPr>
          <w:rFonts w:ascii="Times New Roman" w:hAnsi="Times New Roman"/>
        </w:rPr>
        <w:t>保证充分供料，避免间隙和停顿；</w:t>
      </w:r>
    </w:p>
    <w:p w:rsidR="00364D1B" w:rsidRDefault="00B6456D">
      <w:pPr>
        <w:ind w:firstLineChars="200" w:firstLine="420"/>
        <w:rPr>
          <w:rFonts w:ascii="Times New Roman" w:hAnsi="Times New Roman"/>
        </w:rPr>
      </w:pPr>
      <w:r>
        <w:rPr>
          <w:rFonts w:ascii="黑体" w:eastAsia="黑体" w:hAnsi="黑体"/>
        </w:rPr>
        <w:t>c</w:t>
      </w:r>
      <w:r>
        <w:rPr>
          <w:rFonts w:ascii="黑体" w:eastAsia="黑体" w:hAnsi="黑体"/>
        </w:rPr>
        <w:t>）</w:t>
      </w:r>
      <w:r>
        <w:rPr>
          <w:rFonts w:ascii="Times New Roman" w:hAnsi="Times New Roman"/>
        </w:rPr>
        <w:t>采用比较长的</w:t>
      </w:r>
      <w:proofErr w:type="gramStart"/>
      <w:r>
        <w:rPr>
          <w:rFonts w:ascii="Times New Roman" w:hAnsi="Times New Roman"/>
        </w:rPr>
        <w:t>平衡梁控制</w:t>
      </w:r>
      <w:proofErr w:type="gramEnd"/>
      <w:r>
        <w:rPr>
          <w:rFonts w:ascii="Times New Roman" w:hAnsi="Times New Roman"/>
        </w:rPr>
        <w:t>方式的自动找平装置，有条件尽量采用非接触式平衡梁；</w:t>
      </w:r>
    </w:p>
    <w:p w:rsidR="00364D1B" w:rsidRDefault="00B6456D">
      <w:pPr>
        <w:ind w:firstLineChars="200" w:firstLine="420"/>
        <w:rPr>
          <w:rFonts w:ascii="Times New Roman" w:hAnsi="Times New Roman"/>
        </w:rPr>
      </w:pPr>
      <w:r>
        <w:rPr>
          <w:rFonts w:ascii="黑体" w:eastAsia="黑体" w:hAnsi="黑体"/>
        </w:rPr>
        <w:lastRenderedPageBreak/>
        <w:t>d</w:t>
      </w:r>
      <w:r>
        <w:rPr>
          <w:rFonts w:ascii="黑体" w:eastAsia="黑体" w:hAnsi="黑体"/>
        </w:rPr>
        <w:t>）</w:t>
      </w:r>
      <w:r>
        <w:rPr>
          <w:rFonts w:ascii="Times New Roman" w:hAnsi="Times New Roman"/>
        </w:rPr>
        <w:t>控制摊铺宽度，做好摊铺机接缝处理；</w:t>
      </w:r>
    </w:p>
    <w:p w:rsidR="00364D1B" w:rsidRDefault="00B6456D">
      <w:pPr>
        <w:ind w:firstLineChars="200" w:firstLine="420"/>
        <w:rPr>
          <w:rFonts w:ascii="Times New Roman" w:hAnsi="Times New Roman"/>
        </w:rPr>
      </w:pPr>
      <w:r>
        <w:rPr>
          <w:rFonts w:ascii="黑体" w:eastAsia="黑体" w:hAnsi="黑体"/>
        </w:rPr>
        <w:t>e</w:t>
      </w:r>
      <w:r>
        <w:rPr>
          <w:rFonts w:ascii="黑体" w:eastAsia="黑体" w:hAnsi="黑体"/>
        </w:rPr>
        <w:t>）</w:t>
      </w:r>
      <w:r>
        <w:rPr>
          <w:rFonts w:ascii="Times New Roman" w:hAnsi="Times New Roman"/>
        </w:rPr>
        <w:t>科学地安排压路机，采取合理的组合排序，碾压时保持直线、均衡慢速；</w:t>
      </w:r>
    </w:p>
    <w:p w:rsidR="00364D1B" w:rsidRDefault="00B6456D">
      <w:pPr>
        <w:ind w:firstLineChars="200" w:firstLine="420"/>
        <w:rPr>
          <w:rFonts w:ascii="Times New Roman" w:hAnsi="Times New Roman"/>
        </w:rPr>
      </w:pPr>
      <w:r>
        <w:rPr>
          <w:rFonts w:ascii="黑体" w:eastAsia="黑体" w:hAnsi="黑体"/>
        </w:rPr>
        <w:t>f</w:t>
      </w:r>
      <w:r>
        <w:rPr>
          <w:rFonts w:ascii="黑体" w:eastAsia="黑体" w:hAnsi="黑体"/>
        </w:rPr>
        <w:t>）</w:t>
      </w:r>
      <w:r>
        <w:rPr>
          <w:rFonts w:ascii="Times New Roman" w:hAnsi="Times New Roman"/>
        </w:rPr>
        <w:t>尽量避免摊铺后人工修正；</w:t>
      </w:r>
    </w:p>
    <w:p w:rsidR="00364D1B" w:rsidRDefault="00B6456D">
      <w:pPr>
        <w:ind w:firstLineChars="200" w:firstLine="420"/>
      </w:pPr>
      <w:r>
        <w:rPr>
          <w:rFonts w:ascii="黑体" w:eastAsia="黑体" w:hAnsi="黑体"/>
        </w:rPr>
        <w:t>g</w:t>
      </w:r>
      <w:r>
        <w:rPr>
          <w:rFonts w:ascii="黑体" w:eastAsia="黑体" w:hAnsi="黑体"/>
        </w:rPr>
        <w:t>）</w:t>
      </w:r>
      <w:r>
        <w:rPr>
          <w:rFonts w:ascii="Times New Roman" w:hAnsi="Times New Roman"/>
        </w:rPr>
        <w:t>所有机械不能在未冷却结硬的路面上停留。</w:t>
      </w:r>
    </w:p>
    <w:p w:rsidR="00364D1B" w:rsidRDefault="00B6456D">
      <w:pPr>
        <w:spacing w:beforeLines="50" w:before="156" w:afterLines="50" w:after="156"/>
      </w:pPr>
      <w:r>
        <w:rPr>
          <w:rFonts w:ascii="黑体" w:eastAsia="黑体" w:hAnsi="黑体"/>
        </w:rPr>
        <w:t>8</w:t>
      </w:r>
      <w:r>
        <w:rPr>
          <w:rFonts w:ascii="黑体" w:eastAsia="黑体" w:hAnsi="黑体" w:hint="eastAsia"/>
        </w:rPr>
        <w:t>.</w:t>
      </w:r>
      <w:r>
        <w:rPr>
          <w:rFonts w:ascii="黑体" w:eastAsia="黑体" w:hAnsi="黑体"/>
        </w:rPr>
        <w:t>2</w:t>
      </w:r>
      <w:r>
        <w:rPr>
          <w:rFonts w:ascii="黑体" w:eastAsia="黑体" w:hAnsi="黑体" w:hint="eastAsia"/>
        </w:rPr>
        <w:t>.</w:t>
      </w:r>
      <w:r>
        <w:rPr>
          <w:rFonts w:ascii="黑体" w:eastAsia="黑体" w:hAnsi="黑体"/>
        </w:rPr>
        <w:t>1</w:t>
      </w:r>
      <w:r>
        <w:rPr>
          <w:rFonts w:ascii="黑体" w:eastAsia="黑体" w:hAnsi="黑体" w:hint="eastAsia"/>
        </w:rPr>
        <w:t>0</w:t>
      </w:r>
      <w:r>
        <w:rPr>
          <w:rFonts w:ascii="黑体" w:eastAsia="黑体" w:hAnsi="黑体" w:hint="eastAsia"/>
        </w:rPr>
        <w:t xml:space="preserve">　</w:t>
      </w:r>
      <w:r>
        <w:rPr>
          <w:rFonts w:ascii="Times New Roman" w:hAnsi="Times New Roman"/>
        </w:rPr>
        <w:t>在沥青路面施工工序中，厚度、压实度及平整度是</w:t>
      </w:r>
      <w:r>
        <w:rPr>
          <w:rFonts w:ascii="Times New Roman" w:hAnsi="Times New Roman"/>
        </w:rPr>
        <w:t>3</w:t>
      </w:r>
      <w:r>
        <w:rPr>
          <w:rFonts w:ascii="Times New Roman" w:hAnsi="Times New Roman"/>
        </w:rPr>
        <w:t>个最重要的指标。这里需要摆正平整度和压实度的关系。一定要在确保压实度的前提下努力提高平整度，一些工程由于片面追求平整度，造成压实不足，导致路面早期损坏，其教训是惨痛的。但是平整度又是十分重要的，需要努力提高平整度，问题是不能牺牲压实度。</w:t>
      </w:r>
    </w:p>
    <w:p w:rsidR="00364D1B" w:rsidRDefault="00B6456D">
      <w:pPr>
        <w:spacing w:beforeLines="50" w:before="156" w:afterLines="50" w:after="156"/>
      </w:pPr>
      <w:r>
        <w:rPr>
          <w:rFonts w:ascii="黑体" w:eastAsia="黑体" w:hAnsi="黑体"/>
        </w:rPr>
        <w:t>8</w:t>
      </w:r>
      <w:r>
        <w:rPr>
          <w:rFonts w:ascii="黑体" w:eastAsia="黑体" w:hAnsi="黑体" w:hint="eastAsia"/>
        </w:rPr>
        <w:t>.</w:t>
      </w:r>
      <w:r>
        <w:rPr>
          <w:rFonts w:ascii="黑体" w:eastAsia="黑体" w:hAnsi="黑体"/>
        </w:rPr>
        <w:t>2</w:t>
      </w:r>
      <w:r>
        <w:rPr>
          <w:rFonts w:ascii="黑体" w:eastAsia="黑体" w:hAnsi="黑体" w:hint="eastAsia"/>
        </w:rPr>
        <w:t>.</w:t>
      </w:r>
      <w:r>
        <w:rPr>
          <w:rFonts w:ascii="黑体" w:eastAsia="黑体" w:hAnsi="黑体"/>
        </w:rPr>
        <w:t>1</w:t>
      </w:r>
      <w:r>
        <w:rPr>
          <w:rFonts w:ascii="黑体" w:eastAsia="黑体" w:hAnsi="黑体" w:hint="eastAsia"/>
        </w:rPr>
        <w:t>2</w:t>
      </w:r>
      <w:r>
        <w:rPr>
          <w:rFonts w:ascii="黑体" w:eastAsia="黑体" w:hAnsi="黑体" w:hint="eastAsia"/>
        </w:rPr>
        <w:t xml:space="preserve">　</w:t>
      </w:r>
      <w:r>
        <w:rPr>
          <w:rFonts w:ascii="Times New Roman" w:hAnsi="Times New Roman"/>
        </w:rPr>
        <w:t>针对陶粒沥青混合料，</w:t>
      </w:r>
      <w:proofErr w:type="gramStart"/>
      <w:r>
        <w:rPr>
          <w:rFonts w:ascii="Times New Roman" w:hAnsi="Times New Roman"/>
        </w:rPr>
        <w:t>初压不宜采用单钢轮</w:t>
      </w:r>
      <w:proofErr w:type="gramEnd"/>
      <w:r>
        <w:rPr>
          <w:rFonts w:ascii="Times New Roman" w:hAnsi="Times New Roman"/>
        </w:rPr>
        <w:t>压路机，宜采用双钢轮压路机，主要基于陶粒沥青混合料轻质，松浦系数较大，</w:t>
      </w:r>
      <w:proofErr w:type="gramStart"/>
      <w:r>
        <w:rPr>
          <w:rFonts w:ascii="Times New Roman" w:hAnsi="Times New Roman"/>
        </w:rPr>
        <w:t>单钢轮</w:t>
      </w:r>
      <w:proofErr w:type="gramEnd"/>
      <w:r>
        <w:rPr>
          <w:rFonts w:ascii="Times New Roman" w:hAnsi="Times New Roman"/>
        </w:rPr>
        <w:t>压路机水平推力过大容易造成推移、起伏，所以宜先采用双钢轮静压。</w:t>
      </w:r>
    </w:p>
    <w:p w:rsidR="00364D1B" w:rsidRDefault="00B6456D">
      <w:r>
        <w:rPr>
          <w:rFonts w:ascii="黑体" w:eastAsia="黑体" w:hAnsi="黑体"/>
        </w:rPr>
        <w:t>8</w:t>
      </w:r>
      <w:r>
        <w:rPr>
          <w:rFonts w:ascii="黑体" w:eastAsia="黑体" w:hAnsi="黑体" w:hint="eastAsia"/>
        </w:rPr>
        <w:t>.</w:t>
      </w:r>
      <w:r>
        <w:rPr>
          <w:rFonts w:ascii="黑体" w:eastAsia="黑体" w:hAnsi="黑体"/>
        </w:rPr>
        <w:t>2</w:t>
      </w:r>
      <w:r>
        <w:rPr>
          <w:rFonts w:ascii="黑体" w:eastAsia="黑体" w:hAnsi="黑体" w:hint="eastAsia"/>
        </w:rPr>
        <w:t>.</w:t>
      </w:r>
      <w:r>
        <w:rPr>
          <w:rFonts w:ascii="黑体" w:eastAsia="黑体" w:hAnsi="黑体"/>
        </w:rPr>
        <w:t>1</w:t>
      </w:r>
      <w:r>
        <w:rPr>
          <w:rFonts w:ascii="黑体" w:eastAsia="黑体" w:hAnsi="黑体" w:hint="eastAsia"/>
        </w:rPr>
        <w:t>3</w:t>
      </w:r>
      <w:r>
        <w:rPr>
          <w:rFonts w:ascii="黑体" w:eastAsia="黑体" w:hAnsi="黑体" w:hint="eastAsia"/>
        </w:rPr>
        <w:t xml:space="preserve">　</w:t>
      </w:r>
      <w:r>
        <w:rPr>
          <w:rFonts w:ascii="Times New Roman" w:hAnsi="Times New Roman"/>
        </w:rPr>
        <w:t>复压是整个压实过程中的</w:t>
      </w:r>
      <w:r>
        <w:rPr>
          <w:rFonts w:ascii="Times New Roman" w:hAnsi="Times New Roman"/>
        </w:rPr>
        <w:t>关键，采用什么样的压路机十分重要。不同的压路机具有不同的特点，它与压实层厚度关系很大，薄层沥青面层适宜于采用静态的刚性碾，不宜用振动压路机，振动时薄层容易造成骨料棱角压碎，破坏集料嵌挤。另外轮胎压路机可以适宜于不同厚度的压实层。</w:t>
      </w:r>
    </w:p>
    <w:p w:rsidR="00364D1B" w:rsidRDefault="00B6456D">
      <w:pPr>
        <w:spacing w:beforeLines="50" w:before="156" w:afterLines="50" w:after="156"/>
      </w:pPr>
      <w:r>
        <w:rPr>
          <w:rFonts w:ascii="黑体" w:eastAsia="黑体" w:hAnsi="黑体"/>
        </w:rPr>
        <w:t>8</w:t>
      </w:r>
      <w:r>
        <w:rPr>
          <w:rFonts w:ascii="黑体" w:eastAsia="黑体" w:hAnsi="黑体" w:hint="eastAsia"/>
        </w:rPr>
        <w:t>.</w:t>
      </w:r>
      <w:r>
        <w:rPr>
          <w:rFonts w:ascii="黑体" w:eastAsia="黑体" w:hAnsi="黑体"/>
        </w:rPr>
        <w:t>2</w:t>
      </w:r>
      <w:r>
        <w:rPr>
          <w:rFonts w:ascii="黑体" w:eastAsia="黑体" w:hAnsi="黑体" w:hint="eastAsia"/>
        </w:rPr>
        <w:t>.</w:t>
      </w:r>
      <w:r>
        <w:rPr>
          <w:rFonts w:ascii="黑体" w:eastAsia="黑体" w:hAnsi="黑体"/>
        </w:rPr>
        <w:t>1</w:t>
      </w:r>
      <w:r>
        <w:rPr>
          <w:rFonts w:ascii="黑体" w:eastAsia="黑体" w:hAnsi="黑体" w:hint="eastAsia"/>
        </w:rPr>
        <w:t>5</w:t>
      </w:r>
      <w:r>
        <w:rPr>
          <w:rFonts w:ascii="黑体" w:eastAsia="黑体" w:hAnsi="黑体" w:hint="eastAsia"/>
        </w:rPr>
        <w:t xml:space="preserve">　</w:t>
      </w:r>
      <w:r>
        <w:rPr>
          <w:rFonts w:ascii="Times New Roman" w:hAnsi="Times New Roman"/>
        </w:rPr>
        <w:t>为使轮胎压路机的轮胎尽快发热，应放在最</w:t>
      </w:r>
      <w:proofErr w:type="gramStart"/>
      <w:r>
        <w:rPr>
          <w:rFonts w:ascii="Times New Roman" w:hAnsi="Times New Roman"/>
        </w:rPr>
        <w:t>前面趁</w:t>
      </w:r>
      <w:proofErr w:type="gramEnd"/>
      <w:r>
        <w:rPr>
          <w:rFonts w:ascii="Times New Roman" w:hAnsi="Times New Roman"/>
        </w:rPr>
        <w:t>高温碾压使轮胎发热，再调到后面。为了减少有风天气轮胎容易降温发生粘附沥青，除可以涂刷少量隔离剂或防粘结剂外，也可以考虑给轮胎压路机做</w:t>
      </w:r>
      <w:r>
        <w:rPr>
          <w:rFonts w:ascii="Times New Roman" w:hAnsi="Times New Roman"/>
        </w:rPr>
        <w:t>“</w:t>
      </w:r>
      <w:r>
        <w:rPr>
          <w:rFonts w:ascii="Times New Roman" w:hAnsi="Times New Roman"/>
        </w:rPr>
        <w:t>围裙</w:t>
      </w:r>
      <w:r>
        <w:rPr>
          <w:rFonts w:ascii="Times New Roman" w:hAnsi="Times New Roman"/>
        </w:rPr>
        <w:t>”</w:t>
      </w:r>
      <w:r>
        <w:rPr>
          <w:rFonts w:ascii="Times New Roman" w:hAnsi="Times New Roman"/>
        </w:rPr>
        <w:t>有效防风，减少热量损失而粘附沥青。</w:t>
      </w:r>
    </w:p>
    <w:p w:rsidR="00364D1B" w:rsidRDefault="00B6456D">
      <w:pPr>
        <w:widowControl/>
        <w:adjustRightInd/>
        <w:spacing w:beforeLines="50" w:before="156" w:afterLines="50" w:after="156" w:line="240" w:lineRule="auto"/>
        <w:outlineLvl w:val="1"/>
        <w:rPr>
          <w:rFonts w:ascii="黑体" w:eastAsia="黑体" w:hAnsi="Times New Roman"/>
          <w:kern w:val="0"/>
          <w:szCs w:val="20"/>
        </w:rPr>
      </w:pPr>
      <w:r>
        <w:rPr>
          <w:rFonts w:ascii="黑体" w:eastAsia="黑体" w:hAnsi="Times New Roman"/>
          <w:kern w:val="0"/>
          <w:szCs w:val="20"/>
        </w:rPr>
        <w:t>8.</w:t>
      </w:r>
      <w:r>
        <w:rPr>
          <w:rFonts w:ascii="黑体" w:eastAsia="黑体" w:hAnsi="Times New Roman" w:hint="eastAsia"/>
          <w:kern w:val="0"/>
          <w:szCs w:val="20"/>
        </w:rPr>
        <w:t>3</w:t>
      </w:r>
      <w:r>
        <w:rPr>
          <w:rFonts w:ascii="黑体" w:eastAsia="黑体" w:hAnsi="Times New Roman" w:hint="eastAsia"/>
          <w:kern w:val="0"/>
          <w:szCs w:val="20"/>
        </w:rPr>
        <w:t xml:space="preserve">　接缝</w:t>
      </w:r>
    </w:p>
    <w:p w:rsidR="00364D1B" w:rsidRDefault="00B6456D">
      <w:pPr>
        <w:spacing w:beforeLines="50" w:before="156" w:afterLines="50" w:after="156"/>
      </w:pPr>
      <w:r>
        <w:rPr>
          <w:rFonts w:ascii="黑体" w:eastAsia="黑体" w:hAnsi="黑体"/>
        </w:rPr>
        <w:t>8</w:t>
      </w:r>
      <w:r>
        <w:rPr>
          <w:rFonts w:ascii="黑体" w:eastAsia="黑体" w:hAnsi="黑体" w:hint="eastAsia"/>
        </w:rPr>
        <w:t>.3.2</w:t>
      </w:r>
      <w:r>
        <w:rPr>
          <w:rFonts w:ascii="黑体" w:eastAsia="黑体" w:hAnsi="黑体" w:hint="eastAsia"/>
        </w:rPr>
        <w:t xml:space="preserve">　</w:t>
      </w:r>
      <w:r>
        <w:rPr>
          <w:rFonts w:ascii="Times New Roman" w:hAnsi="Times New Roman"/>
        </w:rPr>
        <w:t>由于沥青路面的纵向接缝不好造成纵向开裂的情况屡见不鲜，原则上必须采用热接缝。在不得不出现冷接缝的时候，保证接缝处的粘结整体性，是质量控制的重点。对先前铺筑的一侧沥青混凝土切割机切齐是一方面，更重要的是断面涂刷粘层油，加铺另一侧时，热混合料跨界重叠在已铺层上</w:t>
      </w:r>
      <w:r>
        <w:rPr>
          <w:rFonts w:ascii="Times New Roman" w:hAnsi="Times New Roman"/>
        </w:rPr>
        <w:t>50</w:t>
      </w:r>
      <w:r>
        <w:rPr>
          <w:rFonts w:ascii="Times New Roman" w:hAnsi="Times New Roman"/>
        </w:rPr>
        <w:t>～</w:t>
      </w:r>
      <w:r>
        <w:rPr>
          <w:rFonts w:ascii="Times New Roman" w:hAnsi="Times New Roman"/>
        </w:rPr>
        <w:t>l00 mm</w:t>
      </w:r>
      <w:r>
        <w:rPr>
          <w:rFonts w:ascii="Times New Roman" w:hAnsi="Times New Roman"/>
        </w:rPr>
        <w:t>，对已铺层有预热效果，从而保证接缝整体性。</w:t>
      </w:r>
    </w:p>
    <w:p w:rsidR="00364D1B" w:rsidRDefault="00B6456D">
      <w:pPr>
        <w:spacing w:beforeLines="50" w:before="156" w:afterLines="50" w:after="156"/>
      </w:pPr>
      <w:r>
        <w:rPr>
          <w:rFonts w:ascii="黑体" w:eastAsia="黑体" w:hAnsi="黑体"/>
        </w:rPr>
        <w:t>8</w:t>
      </w:r>
      <w:r>
        <w:rPr>
          <w:rFonts w:ascii="黑体" w:eastAsia="黑体" w:hAnsi="黑体" w:hint="eastAsia"/>
        </w:rPr>
        <w:t>.3.3</w:t>
      </w:r>
      <w:r>
        <w:rPr>
          <w:rFonts w:ascii="黑体" w:eastAsia="黑体" w:hAnsi="黑体" w:hint="eastAsia"/>
        </w:rPr>
        <w:t xml:space="preserve">　</w:t>
      </w:r>
      <w:r>
        <w:rPr>
          <w:rFonts w:ascii="Times New Roman" w:hAnsi="Times New Roman"/>
        </w:rPr>
        <w:t>目前沥青路面的横向接缝仍是一个薄弱环节，接缝跳车或开裂是一种常见病。对横向接缝常用平接缝还是斜接缝，不能一概而论。平接缝固然容易做好平整度</w:t>
      </w:r>
      <w:r>
        <w:rPr>
          <w:rFonts w:ascii="Times New Roman" w:hAnsi="Times New Roman"/>
        </w:rPr>
        <w:t>,</w:t>
      </w:r>
      <w:r>
        <w:rPr>
          <w:rFonts w:ascii="Times New Roman" w:hAnsi="Times New Roman"/>
        </w:rPr>
        <w:t>但连续性较差</w:t>
      </w:r>
      <w:r>
        <w:rPr>
          <w:rFonts w:ascii="Times New Roman" w:hAnsi="Times New Roman"/>
        </w:rPr>
        <w:t>,</w:t>
      </w:r>
      <w:r>
        <w:rPr>
          <w:rFonts w:ascii="Times New Roman" w:hAnsi="Times New Roman"/>
        </w:rPr>
        <w:t>易在此开裂。反之</w:t>
      </w:r>
      <w:proofErr w:type="gramStart"/>
      <w:r>
        <w:rPr>
          <w:rFonts w:ascii="Times New Roman" w:hAnsi="Times New Roman"/>
        </w:rPr>
        <w:t>斜接缝则不易</w:t>
      </w:r>
      <w:proofErr w:type="gramEnd"/>
      <w:r>
        <w:rPr>
          <w:rFonts w:ascii="Times New Roman" w:hAnsi="Times New Roman"/>
        </w:rPr>
        <w:t>搭接得好</w:t>
      </w:r>
      <w:r>
        <w:rPr>
          <w:rFonts w:ascii="Times New Roman" w:hAnsi="Times New Roman"/>
        </w:rPr>
        <w:t xml:space="preserve">, </w:t>
      </w:r>
      <w:r>
        <w:rPr>
          <w:rFonts w:ascii="Times New Roman" w:hAnsi="Times New Roman"/>
        </w:rPr>
        <w:t>容易形成接头跳车。上面层施工时，我们习惯于采用切缝平接，目的是整齐美观。实践证明，切缝两侧处理不好，容易粘结不成一个整体，需要在切割后用水清洗干净，清洗后等水分干燥刷粘层油，使后铺筑混合料与老沥青层粘结一体。而对于中下面层的横接缝，可探讨采用凿岩机在尚未硬化的沥青层上凿成凹凸不平的横向缝，便于工作缝的接茬牢固，不易开裂。</w:t>
      </w:r>
    </w:p>
    <w:p w:rsidR="00364D1B" w:rsidRDefault="00B6456D">
      <w:pPr>
        <w:widowControl/>
        <w:adjustRightInd/>
        <w:spacing w:beforeLines="50" w:before="156" w:afterLines="50" w:after="156" w:line="240" w:lineRule="auto"/>
        <w:outlineLvl w:val="1"/>
        <w:rPr>
          <w:rFonts w:ascii="黑体" w:eastAsia="黑体" w:hAnsi="Times New Roman"/>
          <w:kern w:val="0"/>
          <w:szCs w:val="20"/>
        </w:rPr>
      </w:pPr>
      <w:r>
        <w:rPr>
          <w:rFonts w:ascii="黑体" w:eastAsia="黑体" w:hAnsi="Times New Roman"/>
          <w:kern w:val="0"/>
          <w:szCs w:val="20"/>
        </w:rPr>
        <w:t>8.</w:t>
      </w:r>
      <w:r>
        <w:rPr>
          <w:rFonts w:ascii="黑体" w:eastAsia="黑体" w:hAnsi="Times New Roman" w:hint="eastAsia"/>
          <w:kern w:val="0"/>
          <w:szCs w:val="20"/>
        </w:rPr>
        <w:t>4</w:t>
      </w:r>
      <w:r>
        <w:rPr>
          <w:rFonts w:ascii="黑体" w:eastAsia="黑体" w:hAnsi="Times New Roman" w:hint="eastAsia"/>
          <w:kern w:val="0"/>
          <w:szCs w:val="20"/>
        </w:rPr>
        <w:t xml:space="preserve">　开放交通及其他</w:t>
      </w:r>
    </w:p>
    <w:p w:rsidR="00364D1B" w:rsidRDefault="00B6456D">
      <w:pPr>
        <w:spacing w:beforeLines="50" w:before="156" w:afterLines="50" w:after="156"/>
        <w:rPr>
          <w:rFonts w:ascii="Times New Roman" w:hAnsi="Times New Roman"/>
        </w:rPr>
      </w:pPr>
      <w:r>
        <w:rPr>
          <w:rFonts w:ascii="黑体" w:eastAsia="黑体" w:hAnsi="黑体"/>
        </w:rPr>
        <w:t>8</w:t>
      </w:r>
      <w:r>
        <w:rPr>
          <w:rFonts w:ascii="黑体" w:eastAsia="黑体" w:hAnsi="黑体" w:hint="eastAsia"/>
        </w:rPr>
        <w:t>.4.</w:t>
      </w:r>
      <w:r>
        <w:rPr>
          <w:rFonts w:ascii="黑体" w:eastAsia="黑体" w:hAnsi="黑体"/>
        </w:rPr>
        <w:t>1</w:t>
      </w:r>
      <w:r>
        <w:rPr>
          <w:rFonts w:ascii="黑体" w:eastAsia="黑体" w:hAnsi="黑体" w:hint="eastAsia"/>
        </w:rPr>
        <w:t xml:space="preserve">　</w:t>
      </w:r>
      <w:r>
        <w:rPr>
          <w:rFonts w:ascii="Times New Roman" w:hAnsi="Times New Roman"/>
        </w:rPr>
        <w:t>沥青路面应在施工后待沥青混合料冷却至</w:t>
      </w:r>
      <w:r>
        <w:rPr>
          <w:rFonts w:ascii="Times New Roman" w:hAnsi="Times New Roman"/>
        </w:rPr>
        <w:t>50 ℃</w:t>
      </w:r>
      <w:r>
        <w:rPr>
          <w:rFonts w:ascii="Times New Roman" w:hAnsi="Times New Roman"/>
        </w:rPr>
        <w:t>，即可开放交通，这是沥青路面的一大优点。对</w:t>
      </w:r>
      <w:r>
        <w:rPr>
          <w:rFonts w:ascii="Times New Roman" w:hAnsi="Times New Roman"/>
        </w:rPr>
        <w:lastRenderedPageBreak/>
        <w:t>有些工程，等不及冷却就需要开放交通，这时可洒水加速冷却</w:t>
      </w:r>
      <w:r>
        <w:rPr>
          <w:rFonts w:ascii="Times New Roman" w:hAnsi="Times New Roman"/>
        </w:rPr>
        <w:t>。</w:t>
      </w:r>
    </w:p>
    <w:p w:rsidR="00364D1B" w:rsidRDefault="00B6456D">
      <w:pPr>
        <w:widowControl/>
        <w:adjustRightInd/>
        <w:spacing w:beforeLines="100" w:before="312" w:afterLines="100" w:after="312" w:line="240" w:lineRule="auto"/>
        <w:outlineLvl w:val="0"/>
        <w:rPr>
          <w:rFonts w:ascii="黑体" w:eastAsia="黑体" w:hAnsi="Times New Roman"/>
          <w:kern w:val="0"/>
          <w:szCs w:val="20"/>
        </w:rPr>
      </w:pPr>
      <w:r>
        <w:rPr>
          <w:rFonts w:ascii="黑体" w:eastAsia="黑体" w:hAnsi="Times New Roman" w:hint="eastAsia"/>
          <w:kern w:val="0"/>
          <w:szCs w:val="20"/>
        </w:rPr>
        <w:t>9</w:t>
      </w:r>
      <w:r>
        <w:rPr>
          <w:rFonts w:ascii="黑体" w:eastAsia="黑体" w:hAnsi="Times New Roman" w:hint="eastAsia"/>
          <w:kern w:val="0"/>
          <w:szCs w:val="20"/>
        </w:rPr>
        <w:t xml:space="preserve">　质量管理与检查验收</w:t>
      </w:r>
    </w:p>
    <w:p w:rsidR="00364D1B" w:rsidRDefault="00B6456D">
      <w:pPr>
        <w:widowControl/>
        <w:adjustRightInd/>
        <w:spacing w:beforeLines="50" w:before="156" w:afterLines="50" w:after="156" w:line="240" w:lineRule="auto"/>
        <w:outlineLvl w:val="1"/>
        <w:rPr>
          <w:rFonts w:ascii="黑体" w:eastAsia="黑体" w:hAnsi="Times New Roman"/>
          <w:kern w:val="0"/>
          <w:szCs w:val="20"/>
        </w:rPr>
      </w:pPr>
      <w:r>
        <w:rPr>
          <w:rFonts w:ascii="黑体" w:eastAsia="黑体" w:hAnsi="Times New Roman" w:hint="eastAsia"/>
          <w:kern w:val="0"/>
          <w:szCs w:val="20"/>
        </w:rPr>
        <w:t>9</w:t>
      </w:r>
      <w:r>
        <w:rPr>
          <w:rFonts w:ascii="黑体" w:eastAsia="黑体" w:hAnsi="Times New Roman"/>
          <w:kern w:val="0"/>
          <w:szCs w:val="20"/>
        </w:rPr>
        <w:t>.1</w:t>
      </w:r>
      <w:r>
        <w:rPr>
          <w:rFonts w:ascii="黑体" w:eastAsia="黑体" w:hAnsi="Times New Roman" w:hint="eastAsia"/>
          <w:kern w:val="0"/>
          <w:szCs w:val="20"/>
        </w:rPr>
        <w:t xml:space="preserve">　一般规定</w:t>
      </w:r>
    </w:p>
    <w:p w:rsidR="00364D1B" w:rsidRDefault="00B6456D">
      <w:pPr>
        <w:widowControl/>
        <w:adjustRightInd/>
        <w:spacing w:beforeLines="50" w:before="156" w:afterLines="50" w:after="156" w:line="240" w:lineRule="auto"/>
        <w:outlineLvl w:val="1"/>
        <w:rPr>
          <w:rFonts w:ascii="黑体" w:eastAsia="黑体" w:hAnsi="黑体"/>
        </w:rPr>
      </w:pPr>
      <w:r>
        <w:rPr>
          <w:rFonts w:ascii="黑体" w:eastAsia="黑体" w:hAnsi="黑体" w:hint="eastAsia"/>
        </w:rPr>
        <w:t>9.</w:t>
      </w:r>
      <w:r>
        <w:rPr>
          <w:rFonts w:ascii="黑体" w:eastAsia="黑体" w:hAnsi="黑体"/>
        </w:rPr>
        <w:t>1</w:t>
      </w:r>
      <w:r>
        <w:rPr>
          <w:rFonts w:ascii="黑体" w:eastAsia="黑体" w:hAnsi="黑体" w:hint="eastAsia"/>
        </w:rPr>
        <w:t>.</w:t>
      </w:r>
      <w:r>
        <w:rPr>
          <w:rFonts w:ascii="黑体" w:eastAsia="黑体" w:hAnsi="黑体"/>
        </w:rPr>
        <w:t>1</w:t>
      </w:r>
      <w:r>
        <w:rPr>
          <w:rFonts w:ascii="黑体" w:eastAsia="黑体" w:hAnsi="黑体" w:hint="eastAsia"/>
        </w:rPr>
        <w:t xml:space="preserve">　</w:t>
      </w:r>
      <w:r>
        <w:rPr>
          <w:rFonts w:ascii="Times New Roman" w:hAnsi="Times New Roman"/>
        </w:rPr>
        <w:t>施工质量的管理与检查验收在国外通常称为</w:t>
      </w:r>
      <w:r>
        <w:rPr>
          <w:rFonts w:ascii="Times New Roman" w:hAnsi="Times New Roman"/>
        </w:rPr>
        <w:t>“</w:t>
      </w:r>
      <w:r>
        <w:rPr>
          <w:rFonts w:ascii="Times New Roman" w:hAnsi="Times New Roman"/>
        </w:rPr>
        <w:t>质量控制</w:t>
      </w:r>
      <w:r>
        <w:rPr>
          <w:rFonts w:ascii="Times New Roman" w:hAnsi="Times New Roman"/>
        </w:rPr>
        <w:t>/</w:t>
      </w:r>
      <w:r>
        <w:rPr>
          <w:rFonts w:ascii="Times New Roman" w:hAnsi="Times New Roman"/>
        </w:rPr>
        <w:t>质量保证</w:t>
      </w:r>
      <w:r>
        <w:rPr>
          <w:rFonts w:ascii="Times New Roman" w:hAnsi="Times New Roman"/>
        </w:rPr>
        <w:t>”(</w:t>
      </w:r>
      <w:r>
        <w:rPr>
          <w:rFonts w:ascii="Times New Roman" w:hAnsi="Times New Roman"/>
        </w:rPr>
        <w:t>简称为</w:t>
      </w:r>
      <w:r>
        <w:rPr>
          <w:rFonts w:ascii="Times New Roman" w:hAnsi="Times New Roman"/>
        </w:rPr>
        <w:t>QC/QA)</w:t>
      </w:r>
      <w:r>
        <w:rPr>
          <w:rFonts w:ascii="Times New Roman" w:hAnsi="Times New Roman"/>
        </w:rPr>
        <w:t>，是工程项目保证质量的手段。本规范对与工程质量有关的管理与检查验收相关的技术方面</w:t>
      </w:r>
      <w:proofErr w:type="gramStart"/>
      <w:r>
        <w:rPr>
          <w:rFonts w:ascii="Times New Roman" w:hAnsi="Times New Roman"/>
        </w:rPr>
        <w:t>作出</w:t>
      </w:r>
      <w:proofErr w:type="gramEnd"/>
      <w:r>
        <w:rPr>
          <w:rFonts w:ascii="Times New Roman" w:hAnsi="Times New Roman"/>
        </w:rPr>
        <w:t>了要求，它是本规范的重要内容。本条指出了施工质量管理的基本目的是</w:t>
      </w:r>
      <w:r>
        <w:rPr>
          <w:rFonts w:ascii="Times New Roman" w:hAnsi="Times New Roman"/>
        </w:rPr>
        <w:t>“</w:t>
      </w:r>
      <w:r>
        <w:rPr>
          <w:rFonts w:ascii="Times New Roman" w:hAnsi="Times New Roman"/>
        </w:rPr>
        <w:t>达到规定的质量标准，确保施工质量的稳定性。</w:t>
      </w:r>
      <w:r>
        <w:rPr>
          <w:rFonts w:ascii="Times New Roman" w:hAnsi="Times New Roman"/>
        </w:rPr>
        <w:t>”</w:t>
      </w:r>
      <w:r>
        <w:rPr>
          <w:rFonts w:ascii="Times New Roman" w:hAnsi="Times New Roman"/>
        </w:rPr>
        <w:t>但往往大家都注重于达到规范要求，而对质量稳定不重视，其实，保持稳定，减小变异性才是最主要的目的。之所以沥青路面造成局部的早期损坏，就是因为有局部的原因，而最主要的就是变异性。所以，</w:t>
      </w:r>
      <w:r>
        <w:rPr>
          <w:rFonts w:ascii="Times New Roman" w:hAnsi="Times New Roman"/>
        </w:rPr>
        <w:t>我们在整个施工质量管理过程中，都必须抓住减小变异性这个关键。</w:t>
      </w:r>
    </w:p>
    <w:p w:rsidR="00364D1B" w:rsidRDefault="00B6456D">
      <w:pPr>
        <w:widowControl/>
        <w:adjustRightInd/>
        <w:spacing w:beforeLines="50" w:before="156" w:afterLines="50" w:after="156" w:line="240" w:lineRule="auto"/>
        <w:outlineLvl w:val="1"/>
        <w:rPr>
          <w:rFonts w:ascii="黑体" w:eastAsia="黑体" w:hAnsi="黑体"/>
        </w:rPr>
      </w:pPr>
      <w:r>
        <w:rPr>
          <w:rFonts w:ascii="黑体" w:eastAsia="黑体" w:hAnsi="黑体" w:hint="eastAsia"/>
        </w:rPr>
        <w:t>9.</w:t>
      </w:r>
      <w:r>
        <w:rPr>
          <w:rFonts w:ascii="黑体" w:eastAsia="黑体" w:hAnsi="黑体"/>
        </w:rPr>
        <w:t>1</w:t>
      </w:r>
      <w:r>
        <w:rPr>
          <w:rFonts w:ascii="黑体" w:eastAsia="黑体" w:hAnsi="黑体" w:hint="eastAsia"/>
        </w:rPr>
        <w:t>.2</w:t>
      </w:r>
      <w:r>
        <w:rPr>
          <w:rFonts w:ascii="黑体" w:eastAsia="黑体" w:hAnsi="黑体" w:hint="eastAsia"/>
        </w:rPr>
        <w:t xml:space="preserve">　</w:t>
      </w:r>
      <w:r>
        <w:rPr>
          <w:rFonts w:ascii="Times New Roman" w:hAnsi="Times New Roman"/>
        </w:rPr>
        <w:t>目前由于种种原因造成部分素质不高的试验员、</w:t>
      </w:r>
      <w:proofErr w:type="gramStart"/>
      <w:r>
        <w:rPr>
          <w:rFonts w:ascii="Times New Roman" w:hAnsi="Times New Roman"/>
        </w:rPr>
        <w:t>质量员</w:t>
      </w:r>
      <w:proofErr w:type="gramEnd"/>
      <w:r>
        <w:rPr>
          <w:rFonts w:ascii="Times New Roman" w:hAnsi="Times New Roman"/>
        </w:rPr>
        <w:t>“</w:t>
      </w:r>
      <w:r>
        <w:rPr>
          <w:rFonts w:ascii="Times New Roman" w:hAnsi="Times New Roman"/>
        </w:rPr>
        <w:t>编造</w:t>
      </w:r>
      <w:r>
        <w:rPr>
          <w:rFonts w:ascii="Times New Roman" w:hAnsi="Times New Roman"/>
        </w:rPr>
        <w:t>”</w:t>
      </w:r>
      <w:r>
        <w:rPr>
          <w:rFonts w:ascii="Times New Roman" w:hAnsi="Times New Roman"/>
        </w:rPr>
        <w:t>数据，</w:t>
      </w:r>
      <w:r>
        <w:rPr>
          <w:rFonts w:ascii="Times New Roman" w:hAnsi="Times New Roman"/>
        </w:rPr>
        <w:t>“</w:t>
      </w:r>
      <w:r>
        <w:rPr>
          <w:rFonts w:ascii="Times New Roman" w:hAnsi="Times New Roman"/>
        </w:rPr>
        <w:t>弄虚作假</w:t>
      </w:r>
      <w:r>
        <w:rPr>
          <w:rFonts w:ascii="Times New Roman" w:hAnsi="Times New Roman"/>
        </w:rPr>
        <w:t>”</w:t>
      </w:r>
      <w:r>
        <w:rPr>
          <w:rFonts w:ascii="Times New Roman" w:hAnsi="Times New Roman"/>
        </w:rPr>
        <w:t>。有的工程保留的施工数据</w:t>
      </w:r>
      <w:r>
        <w:rPr>
          <w:rFonts w:ascii="Times New Roman" w:hAnsi="Times New Roman"/>
        </w:rPr>
        <w:t>100 %</w:t>
      </w:r>
      <w:r>
        <w:rPr>
          <w:rFonts w:ascii="Times New Roman" w:hAnsi="Times New Roman"/>
        </w:rPr>
        <w:t>合格，路面依然发生严重的早期损坏，有的工程刚拿到</w:t>
      </w:r>
      <w:r>
        <w:rPr>
          <w:rFonts w:ascii="Times New Roman" w:hAnsi="Times New Roman"/>
        </w:rPr>
        <w:t>“</w:t>
      </w:r>
      <w:r>
        <w:rPr>
          <w:rFonts w:ascii="Times New Roman" w:hAnsi="Times New Roman"/>
        </w:rPr>
        <w:t>优质工程</w:t>
      </w:r>
      <w:r>
        <w:rPr>
          <w:rFonts w:ascii="Times New Roman" w:hAnsi="Times New Roman"/>
        </w:rPr>
        <w:t>”</w:t>
      </w:r>
      <w:r>
        <w:rPr>
          <w:rFonts w:ascii="Times New Roman" w:hAnsi="Times New Roman"/>
        </w:rPr>
        <w:t>的奖状，路面已开始破坏。结果是评分越来越高，</w:t>
      </w:r>
      <w:r>
        <w:rPr>
          <w:rFonts w:ascii="Times New Roman" w:hAnsi="Times New Roman"/>
        </w:rPr>
        <w:t>“</w:t>
      </w:r>
      <w:r>
        <w:rPr>
          <w:rFonts w:ascii="Times New Roman" w:hAnsi="Times New Roman"/>
        </w:rPr>
        <w:t>优质工程</w:t>
      </w:r>
      <w:r>
        <w:rPr>
          <w:rFonts w:ascii="Times New Roman" w:hAnsi="Times New Roman"/>
        </w:rPr>
        <w:t>”</w:t>
      </w:r>
      <w:proofErr w:type="gramStart"/>
      <w:r>
        <w:rPr>
          <w:rFonts w:ascii="Times New Roman" w:hAnsi="Times New Roman"/>
        </w:rPr>
        <w:t>不</w:t>
      </w:r>
      <w:proofErr w:type="gramEnd"/>
      <w:r>
        <w:rPr>
          <w:rFonts w:ascii="Times New Roman" w:hAnsi="Times New Roman"/>
        </w:rPr>
        <w:t>优质，这也反映现行质量检验和评定方面存在的缺陷或弊端。因此，建设单位决不能仅仅满足于规范规定的抽检试验数据合格，要努力在施工过程中加强</w:t>
      </w:r>
      <w:r>
        <w:rPr>
          <w:rFonts w:ascii="Times New Roman" w:hAnsi="Times New Roman"/>
        </w:rPr>
        <w:t>“</w:t>
      </w:r>
      <w:r>
        <w:rPr>
          <w:rFonts w:ascii="Times New Roman" w:hAnsi="Times New Roman"/>
        </w:rPr>
        <w:t>过程控制</w:t>
      </w:r>
      <w:r>
        <w:rPr>
          <w:rFonts w:ascii="Times New Roman" w:hAnsi="Times New Roman"/>
        </w:rPr>
        <w:t>”</w:t>
      </w:r>
      <w:r>
        <w:rPr>
          <w:rFonts w:ascii="Times New Roman" w:hAnsi="Times New Roman"/>
        </w:rPr>
        <w:t>的研究，提出切实可行的</w:t>
      </w:r>
      <w:r>
        <w:rPr>
          <w:rFonts w:ascii="Times New Roman" w:hAnsi="Times New Roman"/>
        </w:rPr>
        <w:t>“</w:t>
      </w:r>
      <w:r>
        <w:rPr>
          <w:rFonts w:ascii="Times New Roman" w:hAnsi="Times New Roman"/>
        </w:rPr>
        <w:t>过程控制</w:t>
      </w:r>
      <w:r>
        <w:rPr>
          <w:rFonts w:ascii="Times New Roman" w:hAnsi="Times New Roman"/>
        </w:rPr>
        <w:t>”</w:t>
      </w:r>
      <w:r>
        <w:rPr>
          <w:rFonts w:ascii="Times New Roman" w:hAnsi="Times New Roman"/>
        </w:rPr>
        <w:t>方法，使施工质量管理提高到一个新</w:t>
      </w:r>
      <w:r>
        <w:rPr>
          <w:rFonts w:ascii="Times New Roman" w:hAnsi="Times New Roman"/>
        </w:rPr>
        <w:t>的水平</w:t>
      </w:r>
      <w:r>
        <w:rPr>
          <w:rFonts w:ascii="Times New Roman" w:hAnsi="Times New Roman" w:hint="eastAsia"/>
        </w:rPr>
        <w:t>。</w:t>
      </w:r>
    </w:p>
    <w:p w:rsidR="00364D1B" w:rsidRDefault="00B6456D">
      <w:pPr>
        <w:widowControl/>
        <w:adjustRightInd/>
        <w:spacing w:beforeLines="50" w:before="156" w:afterLines="50" w:after="156" w:line="240" w:lineRule="auto"/>
        <w:outlineLvl w:val="1"/>
        <w:rPr>
          <w:rFonts w:ascii="黑体" w:eastAsia="黑体" w:hAnsi="Times New Roman"/>
          <w:kern w:val="0"/>
          <w:szCs w:val="20"/>
        </w:rPr>
      </w:pPr>
      <w:r>
        <w:rPr>
          <w:rFonts w:ascii="黑体" w:eastAsia="黑体" w:hAnsi="Times New Roman" w:hint="eastAsia"/>
          <w:kern w:val="0"/>
          <w:szCs w:val="20"/>
        </w:rPr>
        <w:t>9</w:t>
      </w:r>
      <w:r>
        <w:rPr>
          <w:rFonts w:ascii="黑体" w:eastAsia="黑体" w:hAnsi="Times New Roman"/>
          <w:kern w:val="0"/>
          <w:szCs w:val="20"/>
        </w:rPr>
        <w:t>.</w:t>
      </w:r>
      <w:r>
        <w:rPr>
          <w:rFonts w:ascii="黑体" w:eastAsia="黑体" w:hAnsi="Times New Roman" w:hint="eastAsia"/>
          <w:kern w:val="0"/>
          <w:szCs w:val="20"/>
        </w:rPr>
        <w:t>2</w:t>
      </w:r>
      <w:r>
        <w:rPr>
          <w:rFonts w:ascii="黑体" w:eastAsia="黑体" w:hAnsi="Times New Roman" w:hint="eastAsia"/>
          <w:kern w:val="0"/>
          <w:szCs w:val="20"/>
        </w:rPr>
        <w:t xml:space="preserve">　</w:t>
      </w:r>
      <w:proofErr w:type="gramStart"/>
      <w:r>
        <w:rPr>
          <w:rFonts w:ascii="黑体" w:eastAsia="黑体" w:hAnsi="Times New Roman" w:hint="eastAsia"/>
          <w:kern w:val="0"/>
          <w:szCs w:val="20"/>
        </w:rPr>
        <w:t>试拌与试铺</w:t>
      </w:r>
      <w:proofErr w:type="gramEnd"/>
    </w:p>
    <w:p w:rsidR="00364D1B" w:rsidRDefault="00B6456D">
      <w:pPr>
        <w:widowControl/>
        <w:adjustRightInd/>
        <w:spacing w:beforeLines="50" w:before="156" w:afterLines="50" w:after="156" w:line="240" w:lineRule="auto"/>
        <w:outlineLvl w:val="1"/>
        <w:rPr>
          <w:rFonts w:ascii="黑体" w:eastAsia="黑体" w:hAnsi="黑体"/>
        </w:rPr>
      </w:pPr>
      <w:r>
        <w:rPr>
          <w:rFonts w:ascii="黑体" w:eastAsia="黑体" w:hAnsi="黑体" w:hint="eastAsia"/>
        </w:rPr>
        <w:t>9.2.</w:t>
      </w:r>
      <w:r>
        <w:rPr>
          <w:rFonts w:ascii="黑体" w:eastAsia="黑体" w:hAnsi="黑体"/>
        </w:rPr>
        <w:t>1</w:t>
      </w:r>
      <w:r>
        <w:rPr>
          <w:rFonts w:ascii="黑体" w:eastAsia="黑体" w:hAnsi="黑体" w:hint="eastAsia"/>
        </w:rPr>
        <w:t xml:space="preserve">　</w:t>
      </w:r>
      <w:r>
        <w:rPr>
          <w:rFonts w:ascii="Times New Roman" w:hAnsi="Times New Roman"/>
        </w:rPr>
        <w:t>对于城市快速路、主干路等重大工程来说，铺筑试验段是不可缺少的步骤，但是铺筑试验段决不是一种形式，必须达到要求的目标。现在有不少试验</w:t>
      </w:r>
      <w:proofErr w:type="gramStart"/>
      <w:r>
        <w:rPr>
          <w:rFonts w:ascii="Times New Roman" w:hAnsi="Times New Roman"/>
        </w:rPr>
        <w:t>段本身</w:t>
      </w:r>
      <w:proofErr w:type="gramEnd"/>
      <w:r>
        <w:rPr>
          <w:rFonts w:ascii="Times New Roman" w:hAnsi="Times New Roman"/>
        </w:rPr>
        <w:t>就不满意，经常是拌和机还未调整稳定，还没有达到要求的级配及油石比，混合料的温度也不对，试验段却结束了。还有些工程因为怕没有把握，把试验段放在老路、匝道、连接线上铺筑，或试验段过短，得不到与正线上相同的结果，只能作为试验段的试验性拌和铺筑用，很难成为正线施工的依据，应该待一切都稳定以后，在正线上按照正规的施工工艺铺筑正式的试验段，真正</w:t>
      </w:r>
      <w:r>
        <w:rPr>
          <w:rFonts w:ascii="Times New Roman" w:hAnsi="Times New Roman"/>
        </w:rPr>
        <w:t>起到正线施工的</w:t>
      </w:r>
      <w:r>
        <w:rPr>
          <w:rFonts w:ascii="Times New Roman" w:hAnsi="Times New Roman"/>
        </w:rPr>
        <w:t>“</w:t>
      </w:r>
      <w:r>
        <w:rPr>
          <w:rFonts w:ascii="Times New Roman" w:hAnsi="Times New Roman"/>
        </w:rPr>
        <w:t>引路</w:t>
      </w:r>
      <w:r>
        <w:rPr>
          <w:rFonts w:ascii="Times New Roman" w:hAnsi="Times New Roman"/>
        </w:rPr>
        <w:t>”</w:t>
      </w:r>
      <w:r>
        <w:rPr>
          <w:rFonts w:ascii="Times New Roman" w:hAnsi="Times New Roman"/>
        </w:rPr>
        <w:t>作用。</w:t>
      </w:r>
    </w:p>
    <w:p w:rsidR="00364D1B" w:rsidRDefault="00B6456D">
      <w:pPr>
        <w:widowControl/>
        <w:adjustRightInd/>
        <w:spacing w:beforeLines="50" w:before="156" w:afterLines="50" w:after="156" w:line="240" w:lineRule="auto"/>
        <w:outlineLvl w:val="1"/>
        <w:rPr>
          <w:rFonts w:ascii="黑体" w:eastAsia="黑体" w:hAnsi="Times New Roman"/>
          <w:kern w:val="0"/>
          <w:szCs w:val="20"/>
        </w:rPr>
      </w:pPr>
      <w:r>
        <w:rPr>
          <w:rFonts w:ascii="黑体" w:eastAsia="黑体" w:hAnsi="Times New Roman" w:hint="eastAsia"/>
          <w:kern w:val="0"/>
          <w:szCs w:val="20"/>
        </w:rPr>
        <w:t>9</w:t>
      </w:r>
      <w:r>
        <w:rPr>
          <w:rFonts w:ascii="黑体" w:eastAsia="黑体" w:hAnsi="Times New Roman"/>
          <w:kern w:val="0"/>
          <w:szCs w:val="20"/>
        </w:rPr>
        <w:t>.</w:t>
      </w:r>
      <w:r>
        <w:rPr>
          <w:rFonts w:ascii="黑体" w:eastAsia="黑体" w:hAnsi="Times New Roman" w:hint="eastAsia"/>
          <w:kern w:val="0"/>
          <w:szCs w:val="20"/>
        </w:rPr>
        <w:t>3</w:t>
      </w:r>
      <w:r>
        <w:rPr>
          <w:rFonts w:ascii="黑体" w:eastAsia="黑体" w:hAnsi="Times New Roman" w:hint="eastAsia"/>
          <w:kern w:val="0"/>
          <w:szCs w:val="20"/>
        </w:rPr>
        <w:t xml:space="preserve">　施工质量管理</w:t>
      </w:r>
    </w:p>
    <w:p w:rsidR="00364D1B" w:rsidRDefault="00B6456D">
      <w:pPr>
        <w:widowControl/>
        <w:adjustRightInd/>
        <w:spacing w:beforeLines="50" w:before="156" w:afterLines="50" w:after="156" w:line="240" w:lineRule="auto"/>
        <w:outlineLvl w:val="1"/>
        <w:rPr>
          <w:rFonts w:ascii="黑体" w:eastAsia="黑体" w:hAnsi="黑体"/>
        </w:rPr>
      </w:pPr>
      <w:r>
        <w:rPr>
          <w:rFonts w:ascii="黑体" w:eastAsia="黑体" w:hAnsi="黑体" w:hint="eastAsia"/>
        </w:rPr>
        <w:t>9.3.2</w:t>
      </w:r>
      <w:r>
        <w:rPr>
          <w:rFonts w:ascii="黑体" w:eastAsia="黑体" w:hAnsi="黑体" w:hint="eastAsia"/>
        </w:rPr>
        <w:t xml:space="preserve">　</w:t>
      </w:r>
      <w:r>
        <w:rPr>
          <w:rFonts w:ascii="Times New Roman" w:hAnsi="Times New Roman"/>
        </w:rPr>
        <w:t>本条规定明确承包商应随时对施工质量进行自检，监理一方面自主地进行试验，一方面对承包商的结果进行检查、认定，评定质量。随着监理制度的加强，监理应逐步独立地进行施工质量管理。</w:t>
      </w:r>
    </w:p>
    <w:p w:rsidR="00364D1B" w:rsidRDefault="00B6456D">
      <w:pPr>
        <w:widowControl/>
        <w:adjustRightInd/>
        <w:spacing w:beforeLines="50" w:before="156" w:afterLines="50" w:after="156" w:line="240" w:lineRule="auto"/>
        <w:outlineLvl w:val="1"/>
        <w:rPr>
          <w:rFonts w:ascii="Times New Roman" w:hAnsi="Times New Roman"/>
        </w:rPr>
      </w:pPr>
      <w:r>
        <w:rPr>
          <w:rFonts w:ascii="黑体" w:eastAsia="黑体" w:hAnsi="黑体" w:hint="eastAsia"/>
        </w:rPr>
        <w:t>9.3.3</w:t>
      </w:r>
      <w:r>
        <w:rPr>
          <w:rFonts w:ascii="黑体" w:eastAsia="黑体" w:hAnsi="黑体" w:hint="eastAsia"/>
        </w:rPr>
        <w:t xml:space="preserve">　</w:t>
      </w:r>
      <w:r>
        <w:rPr>
          <w:rFonts w:ascii="Times New Roman" w:hAnsi="Times New Roman"/>
        </w:rPr>
        <w:t>本条规定了沥青拌和厂对各类原材料，除了按相关规范要求对进场材料进行抽样试验外，还应在日常生产过程中</w:t>
      </w:r>
      <w:r>
        <w:rPr>
          <w:rFonts w:ascii="Times New Roman" w:hAnsi="Times New Roman"/>
        </w:rPr>
        <w:t>“</w:t>
      </w:r>
      <w:r>
        <w:rPr>
          <w:rFonts w:ascii="Times New Roman" w:hAnsi="Times New Roman"/>
        </w:rPr>
        <w:t>必要时、随时</w:t>
      </w:r>
      <w:r>
        <w:rPr>
          <w:rFonts w:ascii="Times New Roman" w:hAnsi="Times New Roman"/>
        </w:rPr>
        <w:t>”</w:t>
      </w:r>
      <w:r>
        <w:rPr>
          <w:rFonts w:ascii="Times New Roman" w:hAnsi="Times New Roman"/>
        </w:rPr>
        <w:t>对各类材料进行质量检查。</w:t>
      </w:r>
    </w:p>
    <w:p w:rsidR="00364D1B" w:rsidRDefault="00B6456D">
      <w:pPr>
        <w:widowControl/>
        <w:adjustRightInd/>
        <w:spacing w:beforeLines="50" w:before="156" w:afterLines="50" w:after="156" w:line="240" w:lineRule="auto"/>
        <w:outlineLvl w:val="1"/>
        <w:rPr>
          <w:rFonts w:ascii="Times New Roman" w:eastAsia="黑体" w:hAnsi="Times New Roman"/>
        </w:rPr>
      </w:pPr>
      <w:r>
        <w:rPr>
          <w:rFonts w:ascii="黑体" w:eastAsia="黑体" w:hAnsi="黑体" w:hint="eastAsia"/>
        </w:rPr>
        <w:t>9.3.4</w:t>
      </w:r>
      <w:r>
        <w:rPr>
          <w:rFonts w:ascii="黑体" w:eastAsia="黑体" w:hAnsi="黑体" w:hint="eastAsia"/>
        </w:rPr>
        <w:t xml:space="preserve">　</w:t>
      </w:r>
      <w:r>
        <w:rPr>
          <w:rFonts w:ascii="Times New Roman" w:hAnsi="Times New Roman"/>
        </w:rPr>
        <w:t>陶粒沥青混合料生产过程的总量检验主要控制矿料级配、油石比、拌和温度。本规范重点规定了沥青混合料生产过程中的在线监测项目，这就要求每拌和一盘陶粒沥青混合料就基本上了解其质量是否符合要求，这是真正意义上的过程控制。如果暂时做不到每一盘控制的话，可以每一天作总量检验，这是肯定可以做到的。所有施工单位都必须按照规范要求执行。对陶粒沥青混合料的质量以前都是抽提筛分，现在还不能不要，因为总量检验的准确性</w:t>
      </w:r>
      <w:r>
        <w:rPr>
          <w:rFonts w:ascii="Times New Roman" w:hAnsi="Times New Roman"/>
        </w:rPr>
        <w:t>(</w:t>
      </w:r>
      <w:r>
        <w:rPr>
          <w:rFonts w:ascii="Times New Roman" w:hAnsi="Times New Roman"/>
        </w:rPr>
        <w:t>关键是称重传感器</w:t>
      </w:r>
      <w:r>
        <w:rPr>
          <w:rFonts w:ascii="Times New Roman" w:hAnsi="Times New Roman"/>
        </w:rPr>
        <w:t>)</w:t>
      </w:r>
      <w:r>
        <w:rPr>
          <w:rFonts w:ascii="Times New Roman" w:hAnsi="Times New Roman"/>
        </w:rPr>
        <w:t>需要互相校验。</w:t>
      </w:r>
    </w:p>
    <w:p w:rsidR="00364D1B" w:rsidRDefault="00B6456D">
      <w:pPr>
        <w:widowControl/>
        <w:adjustRightInd/>
        <w:spacing w:beforeLines="50" w:before="156" w:afterLines="50" w:after="156" w:line="240" w:lineRule="auto"/>
        <w:outlineLvl w:val="1"/>
        <w:rPr>
          <w:rFonts w:ascii="黑体" w:eastAsia="黑体" w:hAnsi="黑体"/>
        </w:rPr>
      </w:pPr>
      <w:r>
        <w:rPr>
          <w:rFonts w:ascii="黑体" w:eastAsia="黑体" w:hAnsi="黑体" w:hint="eastAsia"/>
        </w:rPr>
        <w:t>9.3.6</w:t>
      </w:r>
      <w:r>
        <w:rPr>
          <w:rFonts w:ascii="黑体" w:eastAsia="黑体" w:hAnsi="黑体" w:hint="eastAsia"/>
        </w:rPr>
        <w:t xml:space="preserve">　</w:t>
      </w:r>
      <w:r>
        <w:rPr>
          <w:rFonts w:ascii="Times New Roman" w:hAnsi="Times New Roman"/>
        </w:rPr>
        <w:t>陶粒沥青路面的厚度以前多通过钻孔试件来测定，数据较少，还可能人为地舍弃一些数据，所以采用每天实际的生产量与铺筑面积计算，将能得到比较准确的平均厚度。</w:t>
      </w:r>
    </w:p>
    <w:p w:rsidR="00364D1B" w:rsidRDefault="00B6456D">
      <w:pPr>
        <w:widowControl/>
        <w:adjustRightInd/>
        <w:spacing w:beforeLines="50" w:before="156" w:afterLines="50" w:after="156" w:line="240" w:lineRule="auto"/>
        <w:outlineLvl w:val="1"/>
        <w:rPr>
          <w:rFonts w:ascii="Times New Roman" w:eastAsia="黑体" w:hAnsi="Times New Roman"/>
        </w:rPr>
      </w:pPr>
      <w:r>
        <w:rPr>
          <w:rFonts w:ascii="黑体" w:eastAsia="黑体" w:hAnsi="黑体" w:hint="eastAsia"/>
        </w:rPr>
        <w:t>9.3.7</w:t>
      </w:r>
      <w:r>
        <w:rPr>
          <w:rFonts w:ascii="黑体" w:eastAsia="黑体" w:hAnsi="黑体" w:hint="eastAsia"/>
        </w:rPr>
        <w:t xml:space="preserve">　</w:t>
      </w:r>
      <w:r w:rsidR="00DB3A99">
        <w:rPr>
          <w:rFonts w:ascii="Times New Roman" w:hAnsi="Times New Roman"/>
        </w:rPr>
        <w:t>陶粒沥青路面的成</w:t>
      </w:r>
      <w:r w:rsidR="00DB3A99">
        <w:rPr>
          <w:rFonts w:ascii="Times New Roman" w:hAnsi="Times New Roman" w:hint="eastAsia"/>
        </w:rPr>
        <w:t>功</w:t>
      </w:r>
      <w:bookmarkStart w:id="159" w:name="_GoBack"/>
      <w:bookmarkEnd w:id="159"/>
      <w:r>
        <w:rPr>
          <w:rFonts w:ascii="Times New Roman" w:hAnsi="Times New Roman"/>
        </w:rPr>
        <w:t>与否，压实是最重要的工序。许多道路的沥青路面发生早期损坏，大多数都与压实不足有关，因此压实度的评定至关重要。要求</w:t>
      </w:r>
      <w:r>
        <w:rPr>
          <w:rFonts w:ascii="Times New Roman" w:hAnsi="Times New Roman"/>
        </w:rPr>
        <w:t>“</w:t>
      </w:r>
      <w:r>
        <w:rPr>
          <w:rFonts w:ascii="Times New Roman" w:hAnsi="Times New Roman"/>
        </w:rPr>
        <w:t>陶粒沥青路面的压实度采取重点对碾压工艺进行过程控制，并适度钻孔抽检压实度的方法。</w:t>
      </w:r>
      <w:r>
        <w:rPr>
          <w:rFonts w:ascii="Times New Roman" w:hAnsi="Times New Roman"/>
        </w:rPr>
        <w:t>”</w:t>
      </w:r>
      <w:r>
        <w:rPr>
          <w:rFonts w:ascii="Times New Roman" w:hAnsi="Times New Roman"/>
        </w:rPr>
        <w:t>这是因为钻孔测试的压实度都是事后检查，且极易弄虚</w:t>
      </w:r>
      <w:r>
        <w:rPr>
          <w:rFonts w:ascii="Times New Roman" w:hAnsi="Times New Roman"/>
        </w:rPr>
        <w:lastRenderedPageBreak/>
        <w:t>作假，只要把标准密度搞小一些，压实度马上就高了，如果再把不合格的数据随意舍弃，那么钻孔试</w:t>
      </w:r>
      <w:r>
        <w:rPr>
          <w:rFonts w:ascii="Times New Roman" w:hAnsi="Times New Roman"/>
        </w:rPr>
        <w:t>件的压实度数据将失去价值。有鉴于此，大家必须在观念上作重大转变，改变钻孔试件测定压实度改为以压实工艺控制为主，钻孔检测作为抽检校核的手段。这样才可以逐步将事后检查转变为过程控制。</w:t>
      </w:r>
    </w:p>
    <w:p w:rsidR="00364D1B" w:rsidRDefault="00B6456D">
      <w:pPr>
        <w:widowControl/>
        <w:adjustRightInd/>
        <w:spacing w:beforeLines="50" w:before="156" w:afterLines="50" w:after="156" w:line="240" w:lineRule="auto"/>
        <w:outlineLvl w:val="1"/>
        <w:rPr>
          <w:rFonts w:ascii="黑体" w:eastAsia="黑体" w:hAnsi="Times New Roman"/>
          <w:kern w:val="0"/>
          <w:szCs w:val="20"/>
        </w:rPr>
      </w:pPr>
      <w:r>
        <w:rPr>
          <w:rFonts w:ascii="黑体" w:eastAsia="黑体" w:hAnsi="Times New Roman" w:hint="eastAsia"/>
          <w:kern w:val="0"/>
          <w:szCs w:val="20"/>
        </w:rPr>
        <w:t>9</w:t>
      </w:r>
      <w:r>
        <w:rPr>
          <w:rFonts w:ascii="黑体" w:eastAsia="黑体" w:hAnsi="Times New Roman"/>
          <w:kern w:val="0"/>
          <w:szCs w:val="20"/>
        </w:rPr>
        <w:t>.</w:t>
      </w:r>
      <w:r>
        <w:rPr>
          <w:rFonts w:ascii="黑体" w:eastAsia="黑体" w:hAnsi="Times New Roman" w:hint="eastAsia"/>
          <w:kern w:val="0"/>
          <w:szCs w:val="20"/>
        </w:rPr>
        <w:t>4</w:t>
      </w:r>
      <w:r>
        <w:rPr>
          <w:rFonts w:ascii="黑体" w:eastAsia="黑体" w:hAnsi="Times New Roman" w:hint="eastAsia"/>
          <w:kern w:val="0"/>
          <w:szCs w:val="20"/>
        </w:rPr>
        <w:t xml:space="preserve">　检验标准</w:t>
      </w:r>
    </w:p>
    <w:p w:rsidR="00364D1B" w:rsidRDefault="00B6456D">
      <w:pPr>
        <w:spacing w:beforeLines="50" w:before="156" w:afterLines="50" w:after="156" w:line="240" w:lineRule="auto"/>
        <w:ind w:firstLineChars="200" w:firstLine="420"/>
        <w:rPr>
          <w:rFonts w:ascii="Times New Roman" w:hAnsi="Times New Roman"/>
        </w:rPr>
      </w:pPr>
      <w:bookmarkStart w:id="160" w:name="BookMark8"/>
      <w:r>
        <w:rPr>
          <w:rFonts w:ascii="Times New Roman" w:hAnsi="Times New Roman"/>
          <w:noProof/>
          <w:kern w:val="21"/>
          <w:szCs w:val="20"/>
        </w:rPr>
        <w:drawing>
          <wp:anchor distT="0" distB="0" distL="114300" distR="114300" simplePos="0" relativeHeight="251661312" behindDoc="1" locked="0" layoutInCell="1" allowOverlap="1">
            <wp:simplePos x="0" y="0"/>
            <wp:positionH relativeFrom="margin">
              <wp:posOffset>2225040</wp:posOffset>
            </wp:positionH>
            <wp:positionV relativeFrom="paragraph">
              <wp:posOffset>1021080</wp:posOffset>
            </wp:positionV>
            <wp:extent cx="1481455" cy="393065"/>
            <wp:effectExtent l="0" t="0" r="5080" b="762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7">
                      <a:extLst>
                        <a:ext uri="{28A0092B-C50C-407E-A947-70E740481C1C}">
                          <a14:useLocalDpi xmlns:a14="http://schemas.microsoft.com/office/drawing/2010/main" val="0"/>
                        </a:ext>
                      </a:extLst>
                    </a:blip>
                    <a:stretch>
                      <a:fillRect/>
                    </a:stretch>
                  </pic:blipFill>
                  <pic:spPr>
                    <a:xfrm>
                      <a:off x="0" y="0"/>
                      <a:ext cx="1481295" cy="392977"/>
                    </a:xfrm>
                    <a:prstGeom prst="rect">
                      <a:avLst/>
                    </a:prstGeom>
                  </pic:spPr>
                </pic:pic>
              </a:graphicData>
            </a:graphic>
          </wp:anchor>
        </w:drawing>
      </w:r>
      <w:bookmarkEnd w:id="160"/>
      <w:r>
        <w:rPr>
          <w:rFonts w:ascii="Times New Roman" w:hAnsi="Times New Roman"/>
        </w:rPr>
        <w:t>热拌陶粒沥青混合料面层质量检验标准，主要条款格式采用了</w:t>
      </w:r>
      <w:r>
        <w:rPr>
          <w:rFonts w:ascii="Times New Roman" w:hAnsi="Times New Roman"/>
        </w:rPr>
        <w:t>CJJ 1</w:t>
      </w:r>
      <w:r>
        <w:rPr>
          <w:rFonts w:ascii="Times New Roman" w:hAnsi="Times New Roman"/>
        </w:rPr>
        <w:t>中关于热拌沥青混合料面层的检验标准。主控项目包括原材料、混合料质量以及成型后的陶粒沥青面层的压实度、厚度以及弯沉，一般项目包括成型后的陶粒沥青面层的外观以及尺寸偏差等。需要特别说明的是，在陶粒沥青混合料对原材料主控项目中单列了陶粒的验收标准，主要是</w:t>
      </w:r>
      <w:r>
        <w:rPr>
          <w:rFonts w:ascii="Times New Roman" w:hAnsi="Times New Roman"/>
        </w:rPr>
        <w:t>考虑到陶粒在生产加工过程中，对不同厂家、不同产地，其陶粒品质差异性较大。进场验收除了检查出厂合格证、检验报告外，还需要进行进场复验，并对进场复验的抽检数量批次做了明确规定。</w:t>
      </w:r>
      <w:bookmarkEnd w:id="118"/>
    </w:p>
    <w:sectPr w:rsidR="00364D1B">
      <w:headerReference w:type="even" r:id="rId28"/>
      <w:footerReference w:type="even" r:id="rId29"/>
      <w:type w:val="evenPage"/>
      <w:pgSz w:w="11906" w:h="16838"/>
      <w:pgMar w:top="1928" w:right="1134" w:bottom="1134" w:left="1134" w:header="1418" w:footer="1134" w:gutter="284"/>
      <w:pgNumType w:start="30"/>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56D" w:rsidRDefault="00B6456D">
      <w:pPr>
        <w:spacing w:line="240" w:lineRule="auto"/>
      </w:pPr>
      <w:r>
        <w:separator/>
      </w:r>
    </w:p>
  </w:endnote>
  <w:endnote w:type="continuationSeparator" w:id="0">
    <w:p w:rsidR="00B6456D" w:rsidRDefault="00B645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汉仪中宋简"/>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汉仪中宋简"/>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微软雅黑">
    <w:altName w:val="黑体"/>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1B" w:rsidRDefault="00B6456D">
    <w:pPr>
      <w:pStyle w:val="afffd"/>
      <w:ind w:right="720" w:firstLineChars="100" w:firstLine="180"/>
      <w:jc w:val="both"/>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1B" w:rsidRDefault="00364D1B">
    <w:pPr>
      <w:pStyle w:val="afffd"/>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1B" w:rsidRDefault="00B6456D">
    <w:pPr>
      <w:pStyle w:val="affffc"/>
      <w:ind w:right="180"/>
    </w:pPr>
    <w:r>
      <w:fldChar w:fldCharType="begin"/>
    </w:r>
    <w:r>
      <w:instrText>PAGE   \* MERGEFORMAT</w:instrText>
    </w:r>
    <w:r>
      <w:fldChar w:fldCharType="separate"/>
    </w:r>
    <w:r w:rsidR="00DB3A99" w:rsidRPr="00DB3A99">
      <w:rPr>
        <w:noProof/>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1B" w:rsidRDefault="00B6456D">
    <w:pPr>
      <w:pStyle w:val="afffd"/>
      <w:ind w:right="180" w:firstLineChars="100" w:firstLine="180"/>
    </w:pPr>
    <w:r>
      <w:fldChar w:fldCharType="begin"/>
    </w:r>
    <w:r>
      <w:instrText>PAGE   \* MERGEFORMAT</w:instrText>
    </w:r>
    <w:r>
      <w:fldChar w:fldCharType="separate"/>
    </w:r>
    <w:r w:rsidR="00DB3A99" w:rsidRPr="00DB3A99">
      <w:rPr>
        <w:noProof/>
        <w:lang w:val="zh-CN"/>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1B" w:rsidRDefault="00B6456D">
    <w:pPr>
      <w:pStyle w:val="afffd"/>
      <w:ind w:right="180" w:firstLineChars="100" w:firstLine="180"/>
      <w:jc w:val="left"/>
    </w:pPr>
    <w:r>
      <w:fldChar w:fldCharType="begin"/>
    </w:r>
    <w:r>
      <w:instrText>PAGE   \* MERGEFORMAT</w:instrText>
    </w:r>
    <w:r>
      <w:fldChar w:fldCharType="separate"/>
    </w:r>
    <w:r w:rsidR="00DB3A99" w:rsidRPr="00DB3A99">
      <w:rPr>
        <w:noProof/>
        <w:lang w:val="zh-CN"/>
      </w:rPr>
      <w:t>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1B" w:rsidRDefault="00B6456D">
    <w:pPr>
      <w:pStyle w:val="affffc"/>
      <w:ind w:right="180"/>
    </w:pPr>
    <w:r>
      <w:fldChar w:fldCharType="begin"/>
    </w:r>
    <w:r>
      <w:instrText>PAGE   \* MERGEFORMAT</w:instrText>
    </w:r>
    <w:r>
      <w:fldChar w:fldCharType="separate"/>
    </w:r>
    <w:r w:rsidR="00DB3A99" w:rsidRPr="00DB3A99">
      <w:rPr>
        <w:noProof/>
        <w:lang w:val="zh-CN"/>
      </w:rPr>
      <w:t>37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1B" w:rsidRDefault="00B6456D">
    <w:pPr>
      <w:pStyle w:val="afffd"/>
      <w:ind w:right="180" w:firstLineChars="100" w:firstLine="180"/>
    </w:pPr>
    <w:r>
      <w:fldChar w:fldCharType="begin"/>
    </w:r>
    <w:r>
      <w:instrText>PAGE   \* MERGEFORMAT</w:instrText>
    </w:r>
    <w:r>
      <w:fldChar w:fldCharType="separate"/>
    </w:r>
    <w:r w:rsidR="00DB3A99" w:rsidRPr="00DB3A99">
      <w:rPr>
        <w:noProof/>
        <w:lang w:val="zh-CN"/>
      </w:rPr>
      <w:t>30</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1B" w:rsidRDefault="00B6456D">
    <w:pPr>
      <w:pStyle w:val="afffd"/>
      <w:ind w:right="180" w:firstLineChars="100" w:firstLine="180"/>
      <w:jc w:val="left"/>
    </w:pPr>
    <w:r>
      <w:fldChar w:fldCharType="begin"/>
    </w:r>
    <w:r>
      <w:instrText>PAGE   \* MERGEFORMAT</w:instrText>
    </w:r>
    <w:r>
      <w:fldChar w:fldCharType="separate"/>
    </w:r>
    <w:r w:rsidR="00DB3A99" w:rsidRPr="00DB3A99">
      <w:rPr>
        <w:noProof/>
        <w:lang w:val="zh-CN"/>
      </w:rPr>
      <w:t>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56D" w:rsidRDefault="00B6456D">
      <w:pPr>
        <w:spacing w:line="240" w:lineRule="auto"/>
      </w:pPr>
      <w:r>
        <w:separator/>
      </w:r>
    </w:p>
  </w:footnote>
  <w:footnote w:type="continuationSeparator" w:id="0">
    <w:p w:rsidR="00B6456D" w:rsidRDefault="00B645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1B" w:rsidRDefault="00B6456D">
    <w:pPr>
      <w:pStyle w:val="afffe"/>
      <w:jc w:val="right"/>
      <w:rPr>
        <w:sz w:val="21"/>
        <w:szCs w:val="21"/>
      </w:rPr>
    </w:pPr>
    <w:r>
      <w:rPr>
        <w:rFonts w:ascii="黑体" w:eastAsia="黑体" w:hAnsi="黑体"/>
        <w:sz w:val="21"/>
        <w:szCs w:val="21"/>
      </w:rPr>
      <w:t>DB 42/T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1B" w:rsidRDefault="00364D1B">
    <w:pPr>
      <w:pStyle w:val="afffe"/>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1B" w:rsidRDefault="00B6456D">
    <w:pPr>
      <w:pStyle w:val="afffe"/>
      <w:jc w:val="right"/>
      <w:rPr>
        <w:sz w:val="21"/>
        <w:szCs w:val="21"/>
      </w:rPr>
    </w:pPr>
    <w:bookmarkStart w:id="22" w:name="_Hlk170297174"/>
    <w:bookmarkStart w:id="23" w:name="_Hlk170297175"/>
    <w:bookmarkStart w:id="24" w:name="_Hlk170297173"/>
    <w:bookmarkStart w:id="25" w:name="_Hlk170297176"/>
    <w:r>
      <w:rPr>
        <w:rFonts w:ascii="黑体" w:eastAsia="黑体" w:hAnsi="黑体"/>
        <w:sz w:val="21"/>
        <w:szCs w:val="21"/>
      </w:rPr>
      <w:t>DB 42/T XXXX—XXXX</w:t>
    </w:r>
    <w:bookmarkEnd w:id="22"/>
    <w:bookmarkEnd w:id="23"/>
    <w:bookmarkEnd w:id="24"/>
    <w:bookmarkEnd w:id="25"/>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1B" w:rsidRDefault="00B6456D">
    <w:pPr>
      <w:pStyle w:val="afffe"/>
      <w:jc w:val="right"/>
      <w:rPr>
        <w:rFonts w:ascii="黑体" w:eastAsia="黑体" w:hAnsi="黑体"/>
        <w:sz w:val="21"/>
        <w:szCs w:val="21"/>
      </w:rPr>
    </w:pPr>
    <w:r>
      <w:rPr>
        <w:rFonts w:ascii="黑体" w:eastAsia="黑体" w:hAnsi="黑体"/>
        <w:sz w:val="21"/>
        <w:szCs w:val="21"/>
      </w:rPr>
      <w:t>DB 42/T 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1B" w:rsidRDefault="00B6456D">
    <w:pPr>
      <w:pStyle w:val="afffe"/>
      <w:jc w:val="left"/>
      <w:rPr>
        <w:rFonts w:ascii="黑体" w:eastAsia="黑体" w:hAnsi="黑体"/>
        <w:sz w:val="21"/>
        <w:szCs w:val="21"/>
      </w:rPr>
    </w:pPr>
    <w:r>
      <w:rPr>
        <w:rFonts w:ascii="黑体" w:eastAsia="黑体" w:hAnsi="黑体"/>
        <w:sz w:val="21"/>
        <w:szCs w:val="21"/>
      </w:rPr>
      <w:t>DB 42/T XXXX—XXXX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1B" w:rsidRDefault="00B6456D">
    <w:pPr>
      <w:pStyle w:val="afffe"/>
      <w:jc w:val="left"/>
      <w:rPr>
        <w:rFonts w:ascii="黑体" w:eastAsia="黑体" w:hAnsi="黑体"/>
        <w:sz w:val="21"/>
        <w:szCs w:val="21"/>
      </w:rPr>
    </w:pPr>
    <w:r>
      <w:rPr>
        <w:rFonts w:ascii="黑体" w:eastAsia="黑体" w:hAnsi="黑体"/>
        <w:sz w:val="21"/>
        <w:szCs w:val="21"/>
      </w:rPr>
      <w:t>DB 42/T XXXX—XXXX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1B" w:rsidRDefault="00B6456D">
    <w:pPr>
      <w:pStyle w:val="afffe"/>
      <w:jc w:val="left"/>
      <w:rPr>
        <w:rFonts w:ascii="黑体" w:eastAsia="黑体" w:hAnsi="黑体"/>
        <w:sz w:val="21"/>
        <w:szCs w:val="21"/>
      </w:rPr>
    </w:pPr>
    <w:r>
      <w:rPr>
        <w:rFonts w:ascii="黑体" w:eastAsia="黑体" w:hAnsi="黑体"/>
        <w:sz w:val="21"/>
        <w:szCs w:val="21"/>
      </w:rPr>
      <w:t>DB 42/T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iYmYwMDA3NjM0MmUxOWZmY2ZlNTY3NWQ0OTlkY2EifQ=="/>
  </w:docVars>
  <w:rsids>
    <w:rsidRoot w:val="00C1603E"/>
    <w:rsid w:val="FDFE87BF"/>
    <w:rsid w:val="0000040A"/>
    <w:rsid w:val="0000090F"/>
    <w:rsid w:val="00000A94"/>
    <w:rsid w:val="00001972"/>
    <w:rsid w:val="00001D9A"/>
    <w:rsid w:val="00007B3A"/>
    <w:rsid w:val="000107E0"/>
    <w:rsid w:val="00011FDE"/>
    <w:rsid w:val="00012FFD"/>
    <w:rsid w:val="00014162"/>
    <w:rsid w:val="00014340"/>
    <w:rsid w:val="00016A9C"/>
    <w:rsid w:val="00022059"/>
    <w:rsid w:val="00022184"/>
    <w:rsid w:val="00022762"/>
    <w:rsid w:val="000238E0"/>
    <w:rsid w:val="000249DB"/>
    <w:rsid w:val="0002595E"/>
    <w:rsid w:val="000303C3"/>
    <w:rsid w:val="000331D3"/>
    <w:rsid w:val="000346A5"/>
    <w:rsid w:val="00034ECD"/>
    <w:rsid w:val="000359C3"/>
    <w:rsid w:val="00035A7D"/>
    <w:rsid w:val="000365ED"/>
    <w:rsid w:val="0004249A"/>
    <w:rsid w:val="00043282"/>
    <w:rsid w:val="00044286"/>
    <w:rsid w:val="00047F28"/>
    <w:rsid w:val="000503AA"/>
    <w:rsid w:val="000506A1"/>
    <w:rsid w:val="00050BF0"/>
    <w:rsid w:val="000515DD"/>
    <w:rsid w:val="0005265A"/>
    <w:rsid w:val="00052AFF"/>
    <w:rsid w:val="000539DD"/>
    <w:rsid w:val="00053BD3"/>
    <w:rsid w:val="000556ED"/>
    <w:rsid w:val="00055FE2"/>
    <w:rsid w:val="0005616F"/>
    <w:rsid w:val="00060C2E"/>
    <w:rsid w:val="00061033"/>
    <w:rsid w:val="000619E9"/>
    <w:rsid w:val="000622D4"/>
    <w:rsid w:val="0006357D"/>
    <w:rsid w:val="00063D52"/>
    <w:rsid w:val="00067F1E"/>
    <w:rsid w:val="00071CC0"/>
    <w:rsid w:val="000722DF"/>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683"/>
    <w:rsid w:val="00096D63"/>
    <w:rsid w:val="000A0B60"/>
    <w:rsid w:val="000A0EB8"/>
    <w:rsid w:val="000A19FC"/>
    <w:rsid w:val="000A296B"/>
    <w:rsid w:val="000A7311"/>
    <w:rsid w:val="000B060F"/>
    <w:rsid w:val="000B1592"/>
    <w:rsid w:val="000B1C0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1311"/>
    <w:rsid w:val="000E44DD"/>
    <w:rsid w:val="000E4C9E"/>
    <w:rsid w:val="000E6FD7"/>
    <w:rsid w:val="000F06E1"/>
    <w:rsid w:val="000F0E3C"/>
    <w:rsid w:val="000F19D5"/>
    <w:rsid w:val="000F4AEA"/>
    <w:rsid w:val="000F633F"/>
    <w:rsid w:val="000F67E9"/>
    <w:rsid w:val="00100F88"/>
    <w:rsid w:val="00104926"/>
    <w:rsid w:val="0010504B"/>
    <w:rsid w:val="0011190D"/>
    <w:rsid w:val="00113B1E"/>
    <w:rsid w:val="00116D16"/>
    <w:rsid w:val="0011711C"/>
    <w:rsid w:val="0012059C"/>
    <w:rsid w:val="00120AA2"/>
    <w:rsid w:val="00124E4F"/>
    <w:rsid w:val="001260B7"/>
    <w:rsid w:val="001265CB"/>
    <w:rsid w:val="00131E31"/>
    <w:rsid w:val="001321C6"/>
    <w:rsid w:val="001325C4"/>
    <w:rsid w:val="00133010"/>
    <w:rsid w:val="001338EE"/>
    <w:rsid w:val="00133AAE"/>
    <w:rsid w:val="00135323"/>
    <w:rsid w:val="001356C4"/>
    <w:rsid w:val="001375BE"/>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AA8"/>
    <w:rsid w:val="00165F49"/>
    <w:rsid w:val="00166659"/>
    <w:rsid w:val="00166B88"/>
    <w:rsid w:val="0016753E"/>
    <w:rsid w:val="0016770A"/>
    <w:rsid w:val="00170804"/>
    <w:rsid w:val="001708E9"/>
    <w:rsid w:val="0017340B"/>
    <w:rsid w:val="00173FB1"/>
    <w:rsid w:val="001769DD"/>
    <w:rsid w:val="00176DFD"/>
    <w:rsid w:val="001852C9"/>
    <w:rsid w:val="00190087"/>
    <w:rsid w:val="001913C4"/>
    <w:rsid w:val="0019348F"/>
    <w:rsid w:val="00193A07"/>
    <w:rsid w:val="00194C95"/>
    <w:rsid w:val="00195C34"/>
    <w:rsid w:val="00196EF5"/>
    <w:rsid w:val="001A1A53"/>
    <w:rsid w:val="001A234A"/>
    <w:rsid w:val="001A4568"/>
    <w:rsid w:val="001A498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1F7F76"/>
    <w:rsid w:val="00200183"/>
    <w:rsid w:val="00200333"/>
    <w:rsid w:val="0020107D"/>
    <w:rsid w:val="00202AA4"/>
    <w:rsid w:val="002031F7"/>
    <w:rsid w:val="002040E6"/>
    <w:rsid w:val="0020527B"/>
    <w:rsid w:val="00205458"/>
    <w:rsid w:val="00205F2C"/>
    <w:rsid w:val="00210B15"/>
    <w:rsid w:val="002142EA"/>
    <w:rsid w:val="002204BB"/>
    <w:rsid w:val="00221B79"/>
    <w:rsid w:val="00221C6B"/>
    <w:rsid w:val="00222A01"/>
    <w:rsid w:val="002253A1"/>
    <w:rsid w:val="00225CF8"/>
    <w:rsid w:val="0022794E"/>
    <w:rsid w:val="00230028"/>
    <w:rsid w:val="00233D64"/>
    <w:rsid w:val="0023482A"/>
    <w:rsid w:val="002359CB"/>
    <w:rsid w:val="00243540"/>
    <w:rsid w:val="0024497B"/>
    <w:rsid w:val="0024515B"/>
    <w:rsid w:val="00246021"/>
    <w:rsid w:val="0024666E"/>
    <w:rsid w:val="00247F52"/>
    <w:rsid w:val="00250B25"/>
    <w:rsid w:val="00250BBE"/>
    <w:rsid w:val="002515C2"/>
    <w:rsid w:val="0025194F"/>
    <w:rsid w:val="002559A5"/>
    <w:rsid w:val="0026148A"/>
    <w:rsid w:val="00262696"/>
    <w:rsid w:val="00263D25"/>
    <w:rsid w:val="002643C3"/>
    <w:rsid w:val="00264A0C"/>
    <w:rsid w:val="00266EEB"/>
    <w:rsid w:val="00267EF4"/>
    <w:rsid w:val="00270CB8"/>
    <w:rsid w:val="00272B08"/>
    <w:rsid w:val="002757F7"/>
    <w:rsid w:val="002771AC"/>
    <w:rsid w:val="00281BB8"/>
    <w:rsid w:val="00281E9E"/>
    <w:rsid w:val="00282405"/>
    <w:rsid w:val="00284E93"/>
    <w:rsid w:val="00285170"/>
    <w:rsid w:val="00285361"/>
    <w:rsid w:val="00286E79"/>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4C7"/>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6F96"/>
    <w:rsid w:val="00310B99"/>
    <w:rsid w:val="00313B85"/>
    <w:rsid w:val="00317988"/>
    <w:rsid w:val="003221B4"/>
    <w:rsid w:val="0032258D"/>
    <w:rsid w:val="00322E62"/>
    <w:rsid w:val="00324015"/>
    <w:rsid w:val="00324D13"/>
    <w:rsid w:val="00324D2A"/>
    <w:rsid w:val="00324EDD"/>
    <w:rsid w:val="00326C1E"/>
    <w:rsid w:val="003331E4"/>
    <w:rsid w:val="00335044"/>
    <w:rsid w:val="00336C64"/>
    <w:rsid w:val="00337162"/>
    <w:rsid w:val="0034194F"/>
    <w:rsid w:val="003443A2"/>
    <w:rsid w:val="00344605"/>
    <w:rsid w:val="003474AA"/>
    <w:rsid w:val="00350D1D"/>
    <w:rsid w:val="0035277F"/>
    <w:rsid w:val="00352C83"/>
    <w:rsid w:val="003615D2"/>
    <w:rsid w:val="0036429C"/>
    <w:rsid w:val="00364A53"/>
    <w:rsid w:val="00364D1B"/>
    <w:rsid w:val="003654CB"/>
    <w:rsid w:val="00365AA9"/>
    <w:rsid w:val="00365F86"/>
    <w:rsid w:val="00365F87"/>
    <w:rsid w:val="00366E89"/>
    <w:rsid w:val="003705F4"/>
    <w:rsid w:val="00370D58"/>
    <w:rsid w:val="00370D9A"/>
    <w:rsid w:val="00371316"/>
    <w:rsid w:val="00373224"/>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2BC8"/>
    <w:rsid w:val="003B5BF0"/>
    <w:rsid w:val="003B60BF"/>
    <w:rsid w:val="003B6BE3"/>
    <w:rsid w:val="003C010C"/>
    <w:rsid w:val="003C0A6C"/>
    <w:rsid w:val="003C14F8"/>
    <w:rsid w:val="003C5A43"/>
    <w:rsid w:val="003D0519"/>
    <w:rsid w:val="003D0FF6"/>
    <w:rsid w:val="003D262C"/>
    <w:rsid w:val="003D6D61"/>
    <w:rsid w:val="003D79C6"/>
    <w:rsid w:val="003E05A9"/>
    <w:rsid w:val="003E091D"/>
    <w:rsid w:val="003E1926"/>
    <w:rsid w:val="003E1C53"/>
    <w:rsid w:val="003E2A69"/>
    <w:rsid w:val="003E2D49"/>
    <w:rsid w:val="003E2FD4"/>
    <w:rsid w:val="003E49F6"/>
    <w:rsid w:val="003E660F"/>
    <w:rsid w:val="003F0841"/>
    <w:rsid w:val="003F23D3"/>
    <w:rsid w:val="003F3F08"/>
    <w:rsid w:val="003F49F1"/>
    <w:rsid w:val="003F6272"/>
    <w:rsid w:val="00400E72"/>
    <w:rsid w:val="00401400"/>
    <w:rsid w:val="00403EC8"/>
    <w:rsid w:val="00404869"/>
    <w:rsid w:val="00405884"/>
    <w:rsid w:val="00407D39"/>
    <w:rsid w:val="00407DE4"/>
    <w:rsid w:val="0041477A"/>
    <w:rsid w:val="004149BC"/>
    <w:rsid w:val="004167A3"/>
    <w:rsid w:val="00422851"/>
    <w:rsid w:val="00432DAA"/>
    <w:rsid w:val="0043389B"/>
    <w:rsid w:val="00434305"/>
    <w:rsid w:val="00435DF7"/>
    <w:rsid w:val="0044083F"/>
    <w:rsid w:val="00441AE7"/>
    <w:rsid w:val="00445574"/>
    <w:rsid w:val="004467FB"/>
    <w:rsid w:val="00450942"/>
    <w:rsid w:val="00452D6B"/>
    <w:rsid w:val="00454484"/>
    <w:rsid w:val="0045517B"/>
    <w:rsid w:val="00463B77"/>
    <w:rsid w:val="00463C7B"/>
    <w:rsid w:val="004644A6"/>
    <w:rsid w:val="004659BD"/>
    <w:rsid w:val="004672FE"/>
    <w:rsid w:val="00470775"/>
    <w:rsid w:val="00473A5F"/>
    <w:rsid w:val="004746B1"/>
    <w:rsid w:val="0047583F"/>
    <w:rsid w:val="00475DE8"/>
    <w:rsid w:val="00481C44"/>
    <w:rsid w:val="00484936"/>
    <w:rsid w:val="00485385"/>
    <w:rsid w:val="00485C89"/>
    <w:rsid w:val="00486BE3"/>
    <w:rsid w:val="004905E4"/>
    <w:rsid w:val="00490A89"/>
    <w:rsid w:val="00490AB4"/>
    <w:rsid w:val="00492F02"/>
    <w:rsid w:val="004939AE"/>
    <w:rsid w:val="004948C1"/>
    <w:rsid w:val="004A12DF"/>
    <w:rsid w:val="004A17E6"/>
    <w:rsid w:val="004A1BA8"/>
    <w:rsid w:val="004A2161"/>
    <w:rsid w:val="004A4B57"/>
    <w:rsid w:val="004A63FA"/>
    <w:rsid w:val="004B0272"/>
    <w:rsid w:val="004B16E3"/>
    <w:rsid w:val="004B1829"/>
    <w:rsid w:val="004B2701"/>
    <w:rsid w:val="004B2E1B"/>
    <w:rsid w:val="004B3AA8"/>
    <w:rsid w:val="004B3E93"/>
    <w:rsid w:val="004B71DE"/>
    <w:rsid w:val="004C1FBC"/>
    <w:rsid w:val="004C3F1D"/>
    <w:rsid w:val="004C458D"/>
    <w:rsid w:val="004C7556"/>
    <w:rsid w:val="004C7E8B"/>
    <w:rsid w:val="004C7E9D"/>
    <w:rsid w:val="004C7F67"/>
    <w:rsid w:val="004D076D"/>
    <w:rsid w:val="004D0EF1"/>
    <w:rsid w:val="004D1801"/>
    <w:rsid w:val="004D2253"/>
    <w:rsid w:val="004D4406"/>
    <w:rsid w:val="004D7C42"/>
    <w:rsid w:val="004E0465"/>
    <w:rsid w:val="004E127B"/>
    <w:rsid w:val="004E15B6"/>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975"/>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C37"/>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195D"/>
    <w:rsid w:val="00573D9E"/>
    <w:rsid w:val="00575D48"/>
    <w:rsid w:val="005801E3"/>
    <w:rsid w:val="00581802"/>
    <w:rsid w:val="005836A8"/>
    <w:rsid w:val="0058409C"/>
    <w:rsid w:val="00584262"/>
    <w:rsid w:val="00586630"/>
    <w:rsid w:val="00586D3F"/>
    <w:rsid w:val="00587ADD"/>
    <w:rsid w:val="00591E27"/>
    <w:rsid w:val="005943B2"/>
    <w:rsid w:val="00596160"/>
    <w:rsid w:val="005966E2"/>
    <w:rsid w:val="00597007"/>
    <w:rsid w:val="005A0966"/>
    <w:rsid w:val="005A11B7"/>
    <w:rsid w:val="005A260B"/>
    <w:rsid w:val="005A4A1B"/>
    <w:rsid w:val="005A7830"/>
    <w:rsid w:val="005A7FCE"/>
    <w:rsid w:val="005B0F3F"/>
    <w:rsid w:val="005B1063"/>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DD8"/>
    <w:rsid w:val="005E6812"/>
    <w:rsid w:val="005E7881"/>
    <w:rsid w:val="005E78E0"/>
    <w:rsid w:val="005F0D9C"/>
    <w:rsid w:val="005F284E"/>
    <w:rsid w:val="005F4712"/>
    <w:rsid w:val="006012E8"/>
    <w:rsid w:val="006015CE"/>
    <w:rsid w:val="00603AB4"/>
    <w:rsid w:val="00604784"/>
    <w:rsid w:val="00606419"/>
    <w:rsid w:val="00607D29"/>
    <w:rsid w:val="00612952"/>
    <w:rsid w:val="006136DB"/>
    <w:rsid w:val="00614CC1"/>
    <w:rsid w:val="00615A9D"/>
    <w:rsid w:val="00617387"/>
    <w:rsid w:val="006205D6"/>
    <w:rsid w:val="006252D8"/>
    <w:rsid w:val="006259BC"/>
    <w:rsid w:val="0062636B"/>
    <w:rsid w:val="006319EB"/>
    <w:rsid w:val="00632182"/>
    <w:rsid w:val="00632AE0"/>
    <w:rsid w:val="00633017"/>
    <w:rsid w:val="00633C17"/>
    <w:rsid w:val="00634D9E"/>
    <w:rsid w:val="00636E3E"/>
    <w:rsid w:val="006379F7"/>
    <w:rsid w:val="00637E4D"/>
    <w:rsid w:val="00640620"/>
    <w:rsid w:val="00641A1F"/>
    <w:rsid w:val="00645904"/>
    <w:rsid w:val="006506E6"/>
    <w:rsid w:val="00651ACB"/>
    <w:rsid w:val="00651C47"/>
    <w:rsid w:val="00652AB2"/>
    <w:rsid w:val="00653FED"/>
    <w:rsid w:val="00654EC0"/>
    <w:rsid w:val="0065525B"/>
    <w:rsid w:val="00655D4F"/>
    <w:rsid w:val="00656D29"/>
    <w:rsid w:val="00661B43"/>
    <w:rsid w:val="00662334"/>
    <w:rsid w:val="006640E5"/>
    <w:rsid w:val="006646C5"/>
    <w:rsid w:val="006646F1"/>
    <w:rsid w:val="00664929"/>
    <w:rsid w:val="00664F62"/>
    <w:rsid w:val="006655E1"/>
    <w:rsid w:val="0066662A"/>
    <w:rsid w:val="00672060"/>
    <w:rsid w:val="00672BFD"/>
    <w:rsid w:val="00676F0C"/>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15DA"/>
    <w:rsid w:val="006B2672"/>
    <w:rsid w:val="006B54BF"/>
    <w:rsid w:val="006B5F44"/>
    <w:rsid w:val="006B5F90"/>
    <w:rsid w:val="006B62E4"/>
    <w:rsid w:val="006C1BBA"/>
    <w:rsid w:val="006C2079"/>
    <w:rsid w:val="006C2776"/>
    <w:rsid w:val="006C5A62"/>
    <w:rsid w:val="006C5D68"/>
    <w:rsid w:val="006C6976"/>
    <w:rsid w:val="006C6DD0"/>
    <w:rsid w:val="006D04EA"/>
    <w:rsid w:val="006D0AB7"/>
    <w:rsid w:val="006D0D60"/>
    <w:rsid w:val="006D16C4"/>
    <w:rsid w:val="006D2B0E"/>
    <w:rsid w:val="006D3E96"/>
    <w:rsid w:val="006D4515"/>
    <w:rsid w:val="006D4BB1"/>
    <w:rsid w:val="006D6593"/>
    <w:rsid w:val="006E23EA"/>
    <w:rsid w:val="006E7F6B"/>
    <w:rsid w:val="006F03A8"/>
    <w:rsid w:val="006F2ACA"/>
    <w:rsid w:val="006F2ADC"/>
    <w:rsid w:val="006F2BFE"/>
    <w:rsid w:val="006F31E9"/>
    <w:rsid w:val="006F6284"/>
    <w:rsid w:val="007002C5"/>
    <w:rsid w:val="00704387"/>
    <w:rsid w:val="00707669"/>
    <w:rsid w:val="00711CBA"/>
    <w:rsid w:val="00711FB5"/>
    <w:rsid w:val="00712A01"/>
    <w:rsid w:val="00714743"/>
    <w:rsid w:val="00714F58"/>
    <w:rsid w:val="00721354"/>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49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0F4E"/>
    <w:rsid w:val="0078114B"/>
    <w:rsid w:val="00781DD2"/>
    <w:rsid w:val="00783ECF"/>
    <w:rsid w:val="0078413A"/>
    <w:rsid w:val="0079201D"/>
    <w:rsid w:val="007959E8"/>
    <w:rsid w:val="00795E9C"/>
    <w:rsid w:val="007A0521"/>
    <w:rsid w:val="007A2E12"/>
    <w:rsid w:val="007A3475"/>
    <w:rsid w:val="007A41C8"/>
    <w:rsid w:val="007A49D6"/>
    <w:rsid w:val="007A54CE"/>
    <w:rsid w:val="007A6FD9"/>
    <w:rsid w:val="007A7FFA"/>
    <w:rsid w:val="007B04EB"/>
    <w:rsid w:val="007B0D4F"/>
    <w:rsid w:val="007B5A3D"/>
    <w:rsid w:val="007B5B95"/>
    <w:rsid w:val="007B608F"/>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0F7D"/>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21F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2E0C"/>
    <w:rsid w:val="00863E05"/>
    <w:rsid w:val="00865ACA"/>
    <w:rsid w:val="00865D28"/>
    <w:rsid w:val="00865F85"/>
    <w:rsid w:val="00867C10"/>
    <w:rsid w:val="00870439"/>
    <w:rsid w:val="00870C5B"/>
    <w:rsid w:val="00870DA1"/>
    <w:rsid w:val="00873353"/>
    <w:rsid w:val="00883F93"/>
    <w:rsid w:val="00884DB3"/>
    <w:rsid w:val="00885A9D"/>
    <w:rsid w:val="008864F6"/>
    <w:rsid w:val="0089049D"/>
    <w:rsid w:val="0089153E"/>
    <w:rsid w:val="008928C9"/>
    <w:rsid w:val="008930CB"/>
    <w:rsid w:val="008938DC"/>
    <w:rsid w:val="00893FD1"/>
    <w:rsid w:val="00894836"/>
    <w:rsid w:val="00895172"/>
    <w:rsid w:val="00895680"/>
    <w:rsid w:val="00896DFF"/>
    <w:rsid w:val="0089762C"/>
    <w:rsid w:val="008A0CC1"/>
    <w:rsid w:val="008A1893"/>
    <w:rsid w:val="008A3215"/>
    <w:rsid w:val="008A57E6"/>
    <w:rsid w:val="008A6F81"/>
    <w:rsid w:val="008A769A"/>
    <w:rsid w:val="008B0C9C"/>
    <w:rsid w:val="008B166D"/>
    <w:rsid w:val="008B17F4"/>
    <w:rsid w:val="008B3615"/>
    <w:rsid w:val="008B4AC4"/>
    <w:rsid w:val="008B50C8"/>
    <w:rsid w:val="008B5281"/>
    <w:rsid w:val="008B7E05"/>
    <w:rsid w:val="008C11D2"/>
    <w:rsid w:val="008C1797"/>
    <w:rsid w:val="008C219C"/>
    <w:rsid w:val="008C475E"/>
    <w:rsid w:val="008C619A"/>
    <w:rsid w:val="008C7A67"/>
    <w:rsid w:val="008D0CE8"/>
    <w:rsid w:val="008D2D1D"/>
    <w:rsid w:val="008D3129"/>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49B"/>
    <w:rsid w:val="008F17A3"/>
    <w:rsid w:val="008F1ED3"/>
    <w:rsid w:val="008F23A5"/>
    <w:rsid w:val="008F4C29"/>
    <w:rsid w:val="008F7071"/>
    <w:rsid w:val="008F70BD"/>
    <w:rsid w:val="008F788F"/>
    <w:rsid w:val="008F7EA2"/>
    <w:rsid w:val="00902722"/>
    <w:rsid w:val="009027BC"/>
    <w:rsid w:val="009062E6"/>
    <w:rsid w:val="00910F0C"/>
    <w:rsid w:val="00911BE5"/>
    <w:rsid w:val="00913CA9"/>
    <w:rsid w:val="009145AE"/>
    <w:rsid w:val="009146CE"/>
    <w:rsid w:val="00914CA7"/>
    <w:rsid w:val="00915B20"/>
    <w:rsid w:val="00915C3E"/>
    <w:rsid w:val="009161A8"/>
    <w:rsid w:val="009162F3"/>
    <w:rsid w:val="009245F5"/>
    <w:rsid w:val="009249EC"/>
    <w:rsid w:val="00926AC9"/>
    <w:rsid w:val="009273B3"/>
    <w:rsid w:val="009305B5"/>
    <w:rsid w:val="009429D5"/>
    <w:rsid w:val="00942BF1"/>
    <w:rsid w:val="00945180"/>
    <w:rsid w:val="00945428"/>
    <w:rsid w:val="0094607B"/>
    <w:rsid w:val="00953604"/>
    <w:rsid w:val="0095496B"/>
    <w:rsid w:val="009610DC"/>
    <w:rsid w:val="00961490"/>
    <w:rsid w:val="00962C18"/>
    <w:rsid w:val="00962EE5"/>
    <w:rsid w:val="0096381A"/>
    <w:rsid w:val="00964DA5"/>
    <w:rsid w:val="00965E04"/>
    <w:rsid w:val="00967420"/>
    <w:rsid w:val="009674AD"/>
    <w:rsid w:val="00970CDC"/>
    <w:rsid w:val="00973FCB"/>
    <w:rsid w:val="00977010"/>
    <w:rsid w:val="00977D02"/>
    <w:rsid w:val="009809BB"/>
    <w:rsid w:val="0098364B"/>
    <w:rsid w:val="0098385D"/>
    <w:rsid w:val="00984DC9"/>
    <w:rsid w:val="009911AF"/>
    <w:rsid w:val="00991875"/>
    <w:rsid w:val="00991F92"/>
    <w:rsid w:val="00992985"/>
    <w:rsid w:val="00993889"/>
    <w:rsid w:val="0099551B"/>
    <w:rsid w:val="00997BF1"/>
    <w:rsid w:val="009A089C"/>
    <w:rsid w:val="009A118E"/>
    <w:rsid w:val="009A21CD"/>
    <w:rsid w:val="009A278C"/>
    <w:rsid w:val="009A2BC2"/>
    <w:rsid w:val="009A35ED"/>
    <w:rsid w:val="009A42C1"/>
    <w:rsid w:val="009A5429"/>
    <w:rsid w:val="009A72AD"/>
    <w:rsid w:val="009B09E0"/>
    <w:rsid w:val="009B0BC5"/>
    <w:rsid w:val="009B1247"/>
    <w:rsid w:val="009B183C"/>
    <w:rsid w:val="009B1B0D"/>
    <w:rsid w:val="009B46F9"/>
    <w:rsid w:val="009B6029"/>
    <w:rsid w:val="009B6971"/>
    <w:rsid w:val="009C27F1"/>
    <w:rsid w:val="009C3152"/>
    <w:rsid w:val="009C4CFA"/>
    <w:rsid w:val="009C5070"/>
    <w:rsid w:val="009C684E"/>
    <w:rsid w:val="009D112C"/>
    <w:rsid w:val="009D47FA"/>
    <w:rsid w:val="009D4C5B"/>
    <w:rsid w:val="009D50D2"/>
    <w:rsid w:val="009D6BCA"/>
    <w:rsid w:val="009E0F62"/>
    <w:rsid w:val="009E10D4"/>
    <w:rsid w:val="009E11AE"/>
    <w:rsid w:val="009E457A"/>
    <w:rsid w:val="009E4A58"/>
    <w:rsid w:val="009E5A2D"/>
    <w:rsid w:val="009E5AB2"/>
    <w:rsid w:val="009E6219"/>
    <w:rsid w:val="009F03B3"/>
    <w:rsid w:val="009F3636"/>
    <w:rsid w:val="00A0096C"/>
    <w:rsid w:val="00A01757"/>
    <w:rsid w:val="00A028C0"/>
    <w:rsid w:val="00A02BAE"/>
    <w:rsid w:val="00A06A6B"/>
    <w:rsid w:val="00A07E47"/>
    <w:rsid w:val="00A129D0"/>
    <w:rsid w:val="00A12C33"/>
    <w:rsid w:val="00A138BA"/>
    <w:rsid w:val="00A14C8E"/>
    <w:rsid w:val="00A153D9"/>
    <w:rsid w:val="00A15F09"/>
    <w:rsid w:val="00A169B6"/>
    <w:rsid w:val="00A175E3"/>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975CB"/>
    <w:rsid w:val="00AA052C"/>
    <w:rsid w:val="00AA1E45"/>
    <w:rsid w:val="00AA3D4A"/>
    <w:rsid w:val="00AA4286"/>
    <w:rsid w:val="00AA456B"/>
    <w:rsid w:val="00AA57F5"/>
    <w:rsid w:val="00AA672E"/>
    <w:rsid w:val="00AA6EC9"/>
    <w:rsid w:val="00AB3B5E"/>
    <w:rsid w:val="00AB41D5"/>
    <w:rsid w:val="00AB6309"/>
    <w:rsid w:val="00AB6C5F"/>
    <w:rsid w:val="00AB6D3D"/>
    <w:rsid w:val="00AB7129"/>
    <w:rsid w:val="00AC27A6"/>
    <w:rsid w:val="00AC30F7"/>
    <w:rsid w:val="00AC3A5A"/>
    <w:rsid w:val="00AC3C81"/>
    <w:rsid w:val="00AC4D95"/>
    <w:rsid w:val="00AC54F7"/>
    <w:rsid w:val="00AC5DF4"/>
    <w:rsid w:val="00AD0AEF"/>
    <w:rsid w:val="00AD11B7"/>
    <w:rsid w:val="00AD1A94"/>
    <w:rsid w:val="00AD1C05"/>
    <w:rsid w:val="00AD33EC"/>
    <w:rsid w:val="00AD4126"/>
    <w:rsid w:val="00AD421C"/>
    <w:rsid w:val="00AD44FA"/>
    <w:rsid w:val="00AE070A"/>
    <w:rsid w:val="00AE101C"/>
    <w:rsid w:val="00AE37E5"/>
    <w:rsid w:val="00AE5EB4"/>
    <w:rsid w:val="00AF0C18"/>
    <w:rsid w:val="00AF47C5"/>
    <w:rsid w:val="00AF5398"/>
    <w:rsid w:val="00B009BA"/>
    <w:rsid w:val="00B049AF"/>
    <w:rsid w:val="00B07242"/>
    <w:rsid w:val="00B10534"/>
    <w:rsid w:val="00B113DB"/>
    <w:rsid w:val="00B11D8A"/>
    <w:rsid w:val="00B12981"/>
    <w:rsid w:val="00B147DD"/>
    <w:rsid w:val="00B156FD"/>
    <w:rsid w:val="00B21F61"/>
    <w:rsid w:val="00B249B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97B"/>
    <w:rsid w:val="00B56FBE"/>
    <w:rsid w:val="00B60ACF"/>
    <w:rsid w:val="00B62B58"/>
    <w:rsid w:val="00B6456D"/>
    <w:rsid w:val="00B65149"/>
    <w:rsid w:val="00B66567"/>
    <w:rsid w:val="00B66F52"/>
    <w:rsid w:val="00B66FE5"/>
    <w:rsid w:val="00B72880"/>
    <w:rsid w:val="00B758BF"/>
    <w:rsid w:val="00B77EC8"/>
    <w:rsid w:val="00B827A6"/>
    <w:rsid w:val="00B831CE"/>
    <w:rsid w:val="00B86677"/>
    <w:rsid w:val="00B87131"/>
    <w:rsid w:val="00B87F5B"/>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27A5"/>
    <w:rsid w:val="00BD52D7"/>
    <w:rsid w:val="00BD5AD2"/>
    <w:rsid w:val="00BE22F3"/>
    <w:rsid w:val="00BE5B52"/>
    <w:rsid w:val="00BE7B8D"/>
    <w:rsid w:val="00BF0993"/>
    <w:rsid w:val="00BF10A9"/>
    <w:rsid w:val="00BF1703"/>
    <w:rsid w:val="00BF231C"/>
    <w:rsid w:val="00BF42AB"/>
    <w:rsid w:val="00BF51E5"/>
    <w:rsid w:val="00BF74A6"/>
    <w:rsid w:val="00C013AD"/>
    <w:rsid w:val="00C04904"/>
    <w:rsid w:val="00C056B3"/>
    <w:rsid w:val="00C0713C"/>
    <w:rsid w:val="00C103E5"/>
    <w:rsid w:val="00C13319"/>
    <w:rsid w:val="00C13EE9"/>
    <w:rsid w:val="00C1603E"/>
    <w:rsid w:val="00C21540"/>
    <w:rsid w:val="00C21906"/>
    <w:rsid w:val="00C21BFA"/>
    <w:rsid w:val="00C22148"/>
    <w:rsid w:val="00C24C8D"/>
    <w:rsid w:val="00C24DCA"/>
    <w:rsid w:val="00C25FE2"/>
    <w:rsid w:val="00C26B53"/>
    <w:rsid w:val="00C279B2"/>
    <w:rsid w:val="00C33E50"/>
    <w:rsid w:val="00C34C20"/>
    <w:rsid w:val="00C35A3E"/>
    <w:rsid w:val="00C37762"/>
    <w:rsid w:val="00C42130"/>
    <w:rsid w:val="00C423A4"/>
    <w:rsid w:val="00C44BF5"/>
    <w:rsid w:val="00C45CE0"/>
    <w:rsid w:val="00C4780C"/>
    <w:rsid w:val="00C521D6"/>
    <w:rsid w:val="00C55232"/>
    <w:rsid w:val="00C553A4"/>
    <w:rsid w:val="00C55A06"/>
    <w:rsid w:val="00C55D03"/>
    <w:rsid w:val="00C601BC"/>
    <w:rsid w:val="00C61D90"/>
    <w:rsid w:val="00C6329F"/>
    <w:rsid w:val="00C63340"/>
    <w:rsid w:val="00C643F9"/>
    <w:rsid w:val="00C64E95"/>
    <w:rsid w:val="00C71372"/>
    <w:rsid w:val="00C72410"/>
    <w:rsid w:val="00C7287F"/>
    <w:rsid w:val="00C80982"/>
    <w:rsid w:val="00C80CB8"/>
    <w:rsid w:val="00C819F8"/>
    <w:rsid w:val="00C8248C"/>
    <w:rsid w:val="00C849FD"/>
    <w:rsid w:val="00C84E33"/>
    <w:rsid w:val="00C86D6F"/>
    <w:rsid w:val="00C905FC"/>
    <w:rsid w:val="00C92D03"/>
    <w:rsid w:val="00C9319C"/>
    <w:rsid w:val="00C93602"/>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51C0"/>
    <w:rsid w:val="00CC038D"/>
    <w:rsid w:val="00CC08DB"/>
    <w:rsid w:val="00CC39FF"/>
    <w:rsid w:val="00CC3C2F"/>
    <w:rsid w:val="00CC4AC8"/>
    <w:rsid w:val="00CC5233"/>
    <w:rsid w:val="00CC5DE6"/>
    <w:rsid w:val="00CC6E4E"/>
    <w:rsid w:val="00CC6FE8"/>
    <w:rsid w:val="00CC7202"/>
    <w:rsid w:val="00CD20AE"/>
    <w:rsid w:val="00CD2808"/>
    <w:rsid w:val="00CD28BF"/>
    <w:rsid w:val="00CD4092"/>
    <w:rsid w:val="00CD4A20"/>
    <w:rsid w:val="00CD50A1"/>
    <w:rsid w:val="00CD519E"/>
    <w:rsid w:val="00CD561D"/>
    <w:rsid w:val="00CD5D70"/>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0269"/>
    <w:rsid w:val="00D4162B"/>
    <w:rsid w:val="00D42C6F"/>
    <w:rsid w:val="00D431E7"/>
    <w:rsid w:val="00D4514F"/>
    <w:rsid w:val="00D451E2"/>
    <w:rsid w:val="00D45E89"/>
    <w:rsid w:val="00D45E8D"/>
    <w:rsid w:val="00D466AE"/>
    <w:rsid w:val="00D4734F"/>
    <w:rsid w:val="00D51BF3"/>
    <w:rsid w:val="00D619DC"/>
    <w:rsid w:val="00D65925"/>
    <w:rsid w:val="00D66846"/>
    <w:rsid w:val="00D675FB"/>
    <w:rsid w:val="00D71F25"/>
    <w:rsid w:val="00D72A9C"/>
    <w:rsid w:val="00D76340"/>
    <w:rsid w:val="00D77031"/>
    <w:rsid w:val="00D810C8"/>
    <w:rsid w:val="00D84941"/>
    <w:rsid w:val="00D84FA1"/>
    <w:rsid w:val="00D851F0"/>
    <w:rsid w:val="00D86DB7"/>
    <w:rsid w:val="00D9172B"/>
    <w:rsid w:val="00D926D0"/>
    <w:rsid w:val="00D93030"/>
    <w:rsid w:val="00D950E1"/>
    <w:rsid w:val="00D952A6"/>
    <w:rsid w:val="00D9663B"/>
    <w:rsid w:val="00D97F99"/>
    <w:rsid w:val="00DA1E08"/>
    <w:rsid w:val="00DA24F8"/>
    <w:rsid w:val="00DA28E8"/>
    <w:rsid w:val="00DA38D3"/>
    <w:rsid w:val="00DA3932"/>
    <w:rsid w:val="00DA3AFC"/>
    <w:rsid w:val="00DA5191"/>
    <w:rsid w:val="00DA64F8"/>
    <w:rsid w:val="00DA6C15"/>
    <w:rsid w:val="00DB0258"/>
    <w:rsid w:val="00DB38EE"/>
    <w:rsid w:val="00DB3A99"/>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2FBE"/>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7F4"/>
    <w:rsid w:val="00E32CCF"/>
    <w:rsid w:val="00E34A98"/>
    <w:rsid w:val="00E35D1E"/>
    <w:rsid w:val="00E364F9"/>
    <w:rsid w:val="00E365FA"/>
    <w:rsid w:val="00E36789"/>
    <w:rsid w:val="00E441A8"/>
    <w:rsid w:val="00E44A83"/>
    <w:rsid w:val="00E502C1"/>
    <w:rsid w:val="00E502DD"/>
    <w:rsid w:val="00E50D3A"/>
    <w:rsid w:val="00E51387"/>
    <w:rsid w:val="00E51CF6"/>
    <w:rsid w:val="00E51E68"/>
    <w:rsid w:val="00E52EFD"/>
    <w:rsid w:val="00E5408A"/>
    <w:rsid w:val="00E56800"/>
    <w:rsid w:val="00E60C63"/>
    <w:rsid w:val="00E62FF9"/>
    <w:rsid w:val="00E635D6"/>
    <w:rsid w:val="00E639BC"/>
    <w:rsid w:val="00E664CC"/>
    <w:rsid w:val="00E701D6"/>
    <w:rsid w:val="00E70388"/>
    <w:rsid w:val="00E70F92"/>
    <w:rsid w:val="00E72DE7"/>
    <w:rsid w:val="00E73A4B"/>
    <w:rsid w:val="00E74C54"/>
    <w:rsid w:val="00E77A03"/>
    <w:rsid w:val="00E822E8"/>
    <w:rsid w:val="00E82554"/>
    <w:rsid w:val="00E82606"/>
    <w:rsid w:val="00E846C8"/>
    <w:rsid w:val="00E84957"/>
    <w:rsid w:val="00E84A55"/>
    <w:rsid w:val="00E85190"/>
    <w:rsid w:val="00E85BFF"/>
    <w:rsid w:val="00E90391"/>
    <w:rsid w:val="00E906C2"/>
    <w:rsid w:val="00E9311F"/>
    <w:rsid w:val="00E934D1"/>
    <w:rsid w:val="00E94AF0"/>
    <w:rsid w:val="00E95D13"/>
    <w:rsid w:val="00E95DD3"/>
    <w:rsid w:val="00E969D5"/>
    <w:rsid w:val="00E974E6"/>
    <w:rsid w:val="00EA0271"/>
    <w:rsid w:val="00EA58D1"/>
    <w:rsid w:val="00EA61BC"/>
    <w:rsid w:val="00EA681A"/>
    <w:rsid w:val="00EA735B"/>
    <w:rsid w:val="00EB17DE"/>
    <w:rsid w:val="00EB1E69"/>
    <w:rsid w:val="00EB2086"/>
    <w:rsid w:val="00EB390D"/>
    <w:rsid w:val="00EB413A"/>
    <w:rsid w:val="00EB5EDF"/>
    <w:rsid w:val="00EB60FE"/>
    <w:rsid w:val="00EB74DB"/>
    <w:rsid w:val="00EC5359"/>
    <w:rsid w:val="00EC562A"/>
    <w:rsid w:val="00ED067A"/>
    <w:rsid w:val="00ED2B50"/>
    <w:rsid w:val="00ED5724"/>
    <w:rsid w:val="00EE0350"/>
    <w:rsid w:val="00EE0719"/>
    <w:rsid w:val="00EE0E80"/>
    <w:rsid w:val="00EE54A6"/>
    <w:rsid w:val="00EE613F"/>
    <w:rsid w:val="00EE7055"/>
    <w:rsid w:val="00EE7295"/>
    <w:rsid w:val="00EE7869"/>
    <w:rsid w:val="00EF054A"/>
    <w:rsid w:val="00EF3235"/>
    <w:rsid w:val="00EF36B4"/>
    <w:rsid w:val="00EF7E72"/>
    <w:rsid w:val="00F06D37"/>
    <w:rsid w:val="00F07B9D"/>
    <w:rsid w:val="00F11586"/>
    <w:rsid w:val="00F1183B"/>
    <w:rsid w:val="00F11C9F"/>
    <w:rsid w:val="00F12263"/>
    <w:rsid w:val="00F1409D"/>
    <w:rsid w:val="00F14214"/>
    <w:rsid w:val="00F15788"/>
    <w:rsid w:val="00F157A9"/>
    <w:rsid w:val="00F25BB6"/>
    <w:rsid w:val="00F26B7E"/>
    <w:rsid w:val="00F27A3B"/>
    <w:rsid w:val="00F33720"/>
    <w:rsid w:val="00F33817"/>
    <w:rsid w:val="00F37E5A"/>
    <w:rsid w:val="00F41FF8"/>
    <w:rsid w:val="00F420D5"/>
    <w:rsid w:val="00F451EA"/>
    <w:rsid w:val="00F45447"/>
    <w:rsid w:val="00F456C6"/>
    <w:rsid w:val="00F4577B"/>
    <w:rsid w:val="00F46496"/>
    <w:rsid w:val="00F474D0"/>
    <w:rsid w:val="00F50179"/>
    <w:rsid w:val="00F515EE"/>
    <w:rsid w:val="00F56511"/>
    <w:rsid w:val="00F6194E"/>
    <w:rsid w:val="00F623AC"/>
    <w:rsid w:val="00F6412A"/>
    <w:rsid w:val="00F65573"/>
    <w:rsid w:val="00F65893"/>
    <w:rsid w:val="00F66A4A"/>
    <w:rsid w:val="00F71E22"/>
    <w:rsid w:val="00F72142"/>
    <w:rsid w:val="00F72AE7"/>
    <w:rsid w:val="00F81141"/>
    <w:rsid w:val="00F833BA"/>
    <w:rsid w:val="00F84FD0"/>
    <w:rsid w:val="00F859A8"/>
    <w:rsid w:val="00F86D87"/>
    <w:rsid w:val="00F9108B"/>
    <w:rsid w:val="00F91349"/>
    <w:rsid w:val="00F93A8A"/>
    <w:rsid w:val="00F94DDF"/>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B7C42"/>
    <w:rsid w:val="00FC17B7"/>
    <w:rsid w:val="00FC2CB7"/>
    <w:rsid w:val="00FC3242"/>
    <w:rsid w:val="00FC4090"/>
    <w:rsid w:val="00FC55B4"/>
    <w:rsid w:val="00FD00E6"/>
    <w:rsid w:val="00FD09A1"/>
    <w:rsid w:val="00FD2A7C"/>
    <w:rsid w:val="00FD2F79"/>
    <w:rsid w:val="00FD59EB"/>
    <w:rsid w:val="00FD7299"/>
    <w:rsid w:val="00FE1FBE"/>
    <w:rsid w:val="00FE36EA"/>
    <w:rsid w:val="00FE3901"/>
    <w:rsid w:val="00FE39D3"/>
    <w:rsid w:val="00FE4BCE"/>
    <w:rsid w:val="00FE54AE"/>
    <w:rsid w:val="00FE576A"/>
    <w:rsid w:val="00FE5F84"/>
    <w:rsid w:val="00FE7E79"/>
    <w:rsid w:val="00FF18A6"/>
    <w:rsid w:val="00FF3E7D"/>
    <w:rsid w:val="00FF4221"/>
    <w:rsid w:val="00FF5B99"/>
    <w:rsid w:val="00FF730C"/>
    <w:rsid w:val="00FF73F4"/>
    <w:rsid w:val="00FF7CE4"/>
    <w:rsid w:val="00FF7E39"/>
    <w:rsid w:val="4BDD6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Plain Text"/>
    <w:basedOn w:val="afff5"/>
    <w:link w:val="Char0"/>
    <w:uiPriority w:val="99"/>
    <w:semiHidden/>
    <w:unhideWhenUsed/>
    <w:qFormat/>
    <w:pPr>
      <w:adjustRightInd/>
      <w:spacing w:line="360" w:lineRule="auto"/>
    </w:pPr>
    <w:rPr>
      <w:rFonts w:ascii="宋体" w:hAnsi="Courier New"/>
      <w:sz w:val="24"/>
      <w:szCs w:val="24"/>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0">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table" w:styleId="affff2">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3">
    <w:name w:val="页眉 Char"/>
    <w:link w:val="afffe"/>
    <w:uiPriority w:val="99"/>
    <w:qFormat/>
    <w:rPr>
      <w:kern w:val="2"/>
      <w:sz w:val="18"/>
      <w:szCs w:val="18"/>
    </w:rPr>
  </w:style>
  <w:style w:type="character" w:customStyle="1" w:styleId="Char2">
    <w:name w:val="页脚 Char"/>
    <w:link w:val="afffd"/>
    <w:uiPriority w:val="99"/>
    <w:qFormat/>
    <w:rPr>
      <w:rFonts w:ascii="宋体"/>
      <w:kern w:val="2"/>
      <w:sz w:val="18"/>
      <w:szCs w:val="18"/>
    </w:rPr>
  </w:style>
  <w:style w:type="character" w:customStyle="1" w:styleId="Char1">
    <w:name w:val="批注框文本 Char"/>
    <w:link w:val="afffc"/>
    <w:uiPriority w:val="99"/>
    <w:semiHidden/>
    <w:qFormat/>
    <w:rPr>
      <w:kern w:val="2"/>
      <w:sz w:val="18"/>
      <w:szCs w:val="18"/>
    </w:rPr>
  </w:style>
  <w:style w:type="paragraph" w:styleId="affff8">
    <w:name w:val="Quote"/>
    <w:basedOn w:val="afff5"/>
    <w:next w:val="afff5"/>
    <w:link w:val="Char6"/>
    <w:uiPriority w:val="29"/>
    <w:qFormat/>
    <w:rPr>
      <w:i/>
      <w:iCs/>
      <w:color w:val="000000"/>
    </w:rPr>
  </w:style>
  <w:style w:type="character" w:customStyle="1" w:styleId="Char6">
    <w:name w:val="引用 Char"/>
    <w:link w:val="affff8"/>
    <w:uiPriority w:val="29"/>
    <w:qFormat/>
    <w:rPr>
      <w:i/>
      <w:iCs/>
      <w:color w:val="000000"/>
      <w:kern w:val="2"/>
      <w:sz w:val="21"/>
      <w:szCs w:val="21"/>
    </w:rPr>
  </w:style>
  <w:style w:type="character" w:customStyle="1" w:styleId="Char5">
    <w:name w:val="标题 Char"/>
    <w:link w:val="affff1"/>
    <w:qFormat/>
    <w:rPr>
      <w:rFonts w:ascii="Arial" w:hAnsi="Arial" w:cs="Arial"/>
      <w:b/>
      <w:bCs/>
      <w:kern w:val="2"/>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b">
    <w:name w:val="标准文件_页脚偶数页"/>
    <w:qFormat/>
    <w:pPr>
      <w:ind w:left="198"/>
    </w:pPr>
    <w:rPr>
      <w:rFonts w:ascii="宋体" w:hAnsi="Times New Roman"/>
      <w:sz w:val="18"/>
    </w:rPr>
  </w:style>
  <w:style w:type="paragraph" w:customStyle="1" w:styleId="affffc">
    <w:name w:val="标准文件_页脚奇数页"/>
    <w:qFormat/>
    <w:pPr>
      <w:ind w:right="227"/>
      <w:jc w:val="right"/>
    </w:pPr>
    <w:rPr>
      <w:rFonts w:ascii="宋体" w:hAnsi="Times New Roman"/>
      <w:sz w:val="18"/>
    </w:rPr>
  </w:style>
  <w:style w:type="paragraph" w:customStyle="1" w:styleId="affffd">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7"/>
    <w:qFormat/>
    <w:pPr>
      <w:autoSpaceDE w:val="0"/>
      <w:autoSpaceDN w:val="0"/>
      <w:ind w:firstLineChars="200" w:firstLine="200"/>
      <w:jc w:val="both"/>
    </w:pPr>
    <w:rPr>
      <w:rFonts w:ascii="宋体" w:hAnsi="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3">
    <w:name w:val="标准文件_目次、标准名称标题"/>
    <w:basedOn w:val="a6"/>
    <w:next w:val="afffff"/>
    <w:qFormat/>
    <w:pPr>
      <w:spacing w:line="460" w:lineRule="exact"/>
      <w:ind w:left="0" w:firstLine="0"/>
    </w:pPr>
  </w:style>
  <w:style w:type="paragraph" w:customStyle="1" w:styleId="affffff4">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f"/>
    <w:semiHidden/>
    <w:qFormat/>
    <w:rPr>
      <w:rFonts w:ascii="宋体"/>
      <w:kern w:val="2"/>
      <w:sz w:val="18"/>
      <w:szCs w:val="18"/>
    </w:rPr>
  </w:style>
  <w:style w:type="paragraph" w:customStyle="1" w:styleId="affffff6">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b">
    <w:name w:val="标准文件_正文公式"/>
    <w:basedOn w:val="afff5"/>
    <w:next w:val="affff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
    <w:qFormat/>
    <w:pPr>
      <w:numPr>
        <w:numId w:val="18"/>
      </w:numPr>
      <w:jc w:val="center"/>
    </w:pPr>
    <w:rPr>
      <w:rFonts w:ascii="黑体" w:eastAsia="黑体" w:hAnsi="Times New Roman"/>
      <w:sz w:val="21"/>
    </w:rPr>
  </w:style>
  <w:style w:type="paragraph" w:customStyle="1" w:styleId="afb">
    <w:name w:val="标准文件_正文英文图标题"/>
    <w:next w:val="afffff"/>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qFormat/>
    <w:pPr>
      <w:spacing w:before="180" w:line="180" w:lineRule="exact"/>
      <w:jc w:val="center"/>
    </w:pPr>
    <w:rPr>
      <w:rFonts w:ascii="宋体" w:hAnsi="Times New Roman"/>
      <w:sz w:val="21"/>
    </w:rPr>
  </w:style>
  <w:style w:type="paragraph" w:customStyle="1" w:styleId="afffffff1">
    <w:name w:val="封面标准文稿类别"/>
    <w:qFormat/>
    <w:pPr>
      <w:spacing w:before="440" w:line="400" w:lineRule="exact"/>
      <w:jc w:val="center"/>
    </w:pPr>
    <w:rPr>
      <w:rFonts w:ascii="宋体" w:hAnsi="Times New Roman"/>
      <w:sz w:val="24"/>
    </w:rPr>
  </w:style>
  <w:style w:type="paragraph" w:customStyle="1" w:styleId="afffffff2">
    <w:name w:val="封面标准英文名称"/>
    <w:qFormat/>
    <w:pPr>
      <w:widowControl w:val="0"/>
      <w:spacing w:line="360" w:lineRule="exact"/>
      <w:jc w:val="center"/>
    </w:pPr>
    <w:rPr>
      <w:rFonts w:ascii="Times New Roman" w:hAnsi="Times New Roman"/>
      <w:sz w:val="28"/>
    </w:rPr>
  </w:style>
  <w:style w:type="paragraph" w:customStyle="1" w:styleId="afffffff3">
    <w:name w:val="封面一致性程度标识"/>
    <w:qFormat/>
    <w:pPr>
      <w:spacing w:before="440" w:line="440" w:lineRule="exact"/>
      <w:jc w:val="center"/>
    </w:pPr>
    <w:rPr>
      <w:rFonts w:ascii="Times New Roman" w:hAnsi="Times New Roman"/>
      <w:sz w:val="28"/>
    </w:rPr>
  </w:style>
  <w:style w:type="paragraph" w:customStyle="1" w:styleId="afffffff4">
    <w:name w:val="封面正文"/>
    <w:qFormat/>
    <w:pPr>
      <w:jc w:val="both"/>
    </w:pPr>
    <w:rPr>
      <w:rFonts w:ascii="Times New Roman" w:hAnsi="Times New Roman"/>
    </w:r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1">
    <w:name w:val="其他标准称谓"/>
    <w:qFormat/>
    <w:pPr>
      <w:spacing w:line="0" w:lineRule="atLeast"/>
      <w:jc w:val="distribute"/>
    </w:pPr>
    <w:rPr>
      <w:rFonts w:ascii="黑体" w:eastAsia="黑体" w:hAnsi="宋体"/>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3">
    <w:name w:val="实施日期"/>
    <w:basedOn w:val="affffffd"/>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f"/>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6">
    <w:name w:val="注:后续"/>
    <w:qFormat/>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qFormat/>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4"/>
    <w:qFormat/>
    <w:pPr>
      <w:widowControl w:val="0"/>
      <w:numPr>
        <w:numId w:val="28"/>
      </w:numPr>
      <w:jc w:val="both"/>
    </w:pPr>
    <w:rPr>
      <w:rFonts w:ascii="宋体" w:hAnsi="Times New Roman"/>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firstLineChars="0"/>
    </w:pPr>
    <w:rPr>
      <w:rFonts w:ascii="Times New Roman"/>
    </w:rPr>
  </w:style>
  <w:style w:type="paragraph" w:customStyle="1" w:styleId="20">
    <w:name w:val="标准文件_一级项2"/>
    <w:basedOn w:val="afffff"/>
    <w:qFormat/>
    <w:pPr>
      <w:numPr>
        <w:numId w:val="31"/>
      </w:numPr>
      <w:spacing w:line="300" w:lineRule="exact"/>
      <w:ind w:firstLineChars="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7"/>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 w:type="paragraph" w:customStyle="1" w:styleId="afffffffffff4">
    <w:name w:val="段"/>
    <w:basedOn w:val="afff5"/>
    <w:qFormat/>
    <w:pPr>
      <w:widowControl/>
      <w:autoSpaceDE w:val="0"/>
      <w:autoSpaceDN w:val="0"/>
      <w:adjustRightInd/>
      <w:spacing w:beforeLines="50" w:afterLines="50" w:line="240" w:lineRule="auto"/>
      <w:jc w:val="left"/>
    </w:pPr>
    <w:rPr>
      <w:rFonts w:ascii="宋体" w:hAnsi="宋体"/>
      <w:kern w:val="0"/>
    </w:rPr>
  </w:style>
  <w:style w:type="character" w:customStyle="1" w:styleId="Char0">
    <w:name w:val="纯文本 Char"/>
    <w:basedOn w:val="afff6"/>
    <w:link w:val="afffb"/>
    <w:uiPriority w:val="99"/>
    <w:semiHidden/>
    <w:qFormat/>
    <w:rPr>
      <w:rFonts w:ascii="宋体" w:hAnsi="Courier New"/>
      <w:kern w:val="2"/>
      <w:sz w:val="24"/>
      <w:szCs w:val="24"/>
    </w:rPr>
  </w:style>
  <w:style w:type="character" w:customStyle="1" w:styleId="UnresolvedMention">
    <w:name w:val="Unresolved Mention"/>
    <w:basedOn w:val="afff6"/>
    <w:uiPriority w:val="99"/>
    <w:semiHidden/>
    <w:unhideWhenUsed/>
    <w:qFormat/>
    <w:rPr>
      <w:color w:val="605E5C"/>
      <w:shd w:val="clear" w:color="auto" w:fill="E1DFDD"/>
    </w:rPr>
  </w:style>
  <w:style w:type="paragraph" w:styleId="afffffffffff5">
    <w:name w:val="List Paragraph"/>
    <w:basedOn w:val="afff5"/>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Plain Text"/>
    <w:basedOn w:val="afff5"/>
    <w:link w:val="Char0"/>
    <w:uiPriority w:val="99"/>
    <w:semiHidden/>
    <w:unhideWhenUsed/>
    <w:qFormat/>
    <w:pPr>
      <w:adjustRightInd/>
      <w:spacing w:line="360" w:lineRule="auto"/>
    </w:pPr>
    <w:rPr>
      <w:rFonts w:ascii="宋体" w:hAnsi="Courier New"/>
      <w:sz w:val="24"/>
      <w:szCs w:val="24"/>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0">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table" w:styleId="affff2">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3">
    <w:name w:val="页眉 Char"/>
    <w:link w:val="afffe"/>
    <w:uiPriority w:val="99"/>
    <w:qFormat/>
    <w:rPr>
      <w:kern w:val="2"/>
      <w:sz w:val="18"/>
      <w:szCs w:val="18"/>
    </w:rPr>
  </w:style>
  <w:style w:type="character" w:customStyle="1" w:styleId="Char2">
    <w:name w:val="页脚 Char"/>
    <w:link w:val="afffd"/>
    <w:uiPriority w:val="99"/>
    <w:qFormat/>
    <w:rPr>
      <w:rFonts w:ascii="宋体"/>
      <w:kern w:val="2"/>
      <w:sz w:val="18"/>
      <w:szCs w:val="18"/>
    </w:rPr>
  </w:style>
  <w:style w:type="character" w:customStyle="1" w:styleId="Char1">
    <w:name w:val="批注框文本 Char"/>
    <w:link w:val="afffc"/>
    <w:uiPriority w:val="99"/>
    <w:semiHidden/>
    <w:qFormat/>
    <w:rPr>
      <w:kern w:val="2"/>
      <w:sz w:val="18"/>
      <w:szCs w:val="18"/>
    </w:rPr>
  </w:style>
  <w:style w:type="paragraph" w:styleId="affff8">
    <w:name w:val="Quote"/>
    <w:basedOn w:val="afff5"/>
    <w:next w:val="afff5"/>
    <w:link w:val="Char6"/>
    <w:uiPriority w:val="29"/>
    <w:qFormat/>
    <w:rPr>
      <w:i/>
      <w:iCs/>
      <w:color w:val="000000"/>
    </w:rPr>
  </w:style>
  <w:style w:type="character" w:customStyle="1" w:styleId="Char6">
    <w:name w:val="引用 Char"/>
    <w:link w:val="affff8"/>
    <w:uiPriority w:val="29"/>
    <w:qFormat/>
    <w:rPr>
      <w:i/>
      <w:iCs/>
      <w:color w:val="000000"/>
      <w:kern w:val="2"/>
      <w:sz w:val="21"/>
      <w:szCs w:val="21"/>
    </w:rPr>
  </w:style>
  <w:style w:type="character" w:customStyle="1" w:styleId="Char5">
    <w:name w:val="标题 Char"/>
    <w:link w:val="affff1"/>
    <w:qFormat/>
    <w:rPr>
      <w:rFonts w:ascii="Arial" w:hAnsi="Arial" w:cs="Arial"/>
      <w:b/>
      <w:bCs/>
      <w:kern w:val="2"/>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b">
    <w:name w:val="标准文件_页脚偶数页"/>
    <w:qFormat/>
    <w:pPr>
      <w:ind w:left="198"/>
    </w:pPr>
    <w:rPr>
      <w:rFonts w:ascii="宋体" w:hAnsi="Times New Roman"/>
      <w:sz w:val="18"/>
    </w:rPr>
  </w:style>
  <w:style w:type="paragraph" w:customStyle="1" w:styleId="affffc">
    <w:name w:val="标准文件_页脚奇数页"/>
    <w:qFormat/>
    <w:pPr>
      <w:ind w:right="227"/>
      <w:jc w:val="right"/>
    </w:pPr>
    <w:rPr>
      <w:rFonts w:ascii="宋体" w:hAnsi="Times New Roman"/>
      <w:sz w:val="18"/>
    </w:rPr>
  </w:style>
  <w:style w:type="paragraph" w:customStyle="1" w:styleId="affffd">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7"/>
    <w:qFormat/>
    <w:pPr>
      <w:autoSpaceDE w:val="0"/>
      <w:autoSpaceDN w:val="0"/>
      <w:ind w:firstLineChars="200" w:firstLine="200"/>
      <w:jc w:val="both"/>
    </w:pPr>
    <w:rPr>
      <w:rFonts w:ascii="宋体" w:hAnsi="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3">
    <w:name w:val="标准文件_目次、标准名称标题"/>
    <w:basedOn w:val="a6"/>
    <w:next w:val="afffff"/>
    <w:qFormat/>
    <w:pPr>
      <w:spacing w:line="460" w:lineRule="exact"/>
      <w:ind w:left="0" w:firstLine="0"/>
    </w:pPr>
  </w:style>
  <w:style w:type="paragraph" w:customStyle="1" w:styleId="affffff4">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f"/>
    <w:semiHidden/>
    <w:qFormat/>
    <w:rPr>
      <w:rFonts w:ascii="宋体"/>
      <w:kern w:val="2"/>
      <w:sz w:val="18"/>
      <w:szCs w:val="18"/>
    </w:rPr>
  </w:style>
  <w:style w:type="paragraph" w:customStyle="1" w:styleId="affffff6">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b">
    <w:name w:val="标准文件_正文公式"/>
    <w:basedOn w:val="afff5"/>
    <w:next w:val="affff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
    <w:qFormat/>
    <w:pPr>
      <w:numPr>
        <w:numId w:val="18"/>
      </w:numPr>
      <w:jc w:val="center"/>
    </w:pPr>
    <w:rPr>
      <w:rFonts w:ascii="黑体" w:eastAsia="黑体" w:hAnsi="Times New Roman"/>
      <w:sz w:val="21"/>
    </w:rPr>
  </w:style>
  <w:style w:type="paragraph" w:customStyle="1" w:styleId="afb">
    <w:name w:val="标准文件_正文英文图标题"/>
    <w:next w:val="afffff"/>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qFormat/>
    <w:pPr>
      <w:spacing w:before="180" w:line="180" w:lineRule="exact"/>
      <w:jc w:val="center"/>
    </w:pPr>
    <w:rPr>
      <w:rFonts w:ascii="宋体" w:hAnsi="Times New Roman"/>
      <w:sz w:val="21"/>
    </w:rPr>
  </w:style>
  <w:style w:type="paragraph" w:customStyle="1" w:styleId="afffffff1">
    <w:name w:val="封面标准文稿类别"/>
    <w:qFormat/>
    <w:pPr>
      <w:spacing w:before="440" w:line="400" w:lineRule="exact"/>
      <w:jc w:val="center"/>
    </w:pPr>
    <w:rPr>
      <w:rFonts w:ascii="宋体" w:hAnsi="Times New Roman"/>
      <w:sz w:val="24"/>
    </w:rPr>
  </w:style>
  <w:style w:type="paragraph" w:customStyle="1" w:styleId="afffffff2">
    <w:name w:val="封面标准英文名称"/>
    <w:qFormat/>
    <w:pPr>
      <w:widowControl w:val="0"/>
      <w:spacing w:line="360" w:lineRule="exact"/>
      <w:jc w:val="center"/>
    </w:pPr>
    <w:rPr>
      <w:rFonts w:ascii="Times New Roman" w:hAnsi="Times New Roman"/>
      <w:sz w:val="28"/>
    </w:rPr>
  </w:style>
  <w:style w:type="paragraph" w:customStyle="1" w:styleId="afffffff3">
    <w:name w:val="封面一致性程度标识"/>
    <w:qFormat/>
    <w:pPr>
      <w:spacing w:before="440" w:line="440" w:lineRule="exact"/>
      <w:jc w:val="center"/>
    </w:pPr>
    <w:rPr>
      <w:rFonts w:ascii="Times New Roman" w:hAnsi="Times New Roman"/>
      <w:sz w:val="28"/>
    </w:rPr>
  </w:style>
  <w:style w:type="paragraph" w:customStyle="1" w:styleId="afffffff4">
    <w:name w:val="封面正文"/>
    <w:qFormat/>
    <w:pPr>
      <w:jc w:val="both"/>
    </w:pPr>
    <w:rPr>
      <w:rFonts w:ascii="Times New Roman" w:hAnsi="Times New Roman"/>
    </w:r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1">
    <w:name w:val="其他标准称谓"/>
    <w:qFormat/>
    <w:pPr>
      <w:spacing w:line="0" w:lineRule="atLeast"/>
      <w:jc w:val="distribute"/>
    </w:pPr>
    <w:rPr>
      <w:rFonts w:ascii="黑体" w:eastAsia="黑体" w:hAnsi="宋体"/>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3">
    <w:name w:val="实施日期"/>
    <w:basedOn w:val="affffffd"/>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f"/>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6">
    <w:name w:val="注:后续"/>
    <w:qFormat/>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qFormat/>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4"/>
    <w:qFormat/>
    <w:pPr>
      <w:widowControl w:val="0"/>
      <w:numPr>
        <w:numId w:val="28"/>
      </w:numPr>
      <w:jc w:val="both"/>
    </w:pPr>
    <w:rPr>
      <w:rFonts w:ascii="宋体" w:hAnsi="Times New Roman"/>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firstLineChars="0"/>
    </w:pPr>
    <w:rPr>
      <w:rFonts w:ascii="Times New Roman"/>
    </w:rPr>
  </w:style>
  <w:style w:type="paragraph" w:customStyle="1" w:styleId="20">
    <w:name w:val="标准文件_一级项2"/>
    <w:basedOn w:val="afffff"/>
    <w:qFormat/>
    <w:pPr>
      <w:numPr>
        <w:numId w:val="31"/>
      </w:numPr>
      <w:spacing w:line="300" w:lineRule="exact"/>
      <w:ind w:firstLineChars="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7"/>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 w:type="paragraph" w:customStyle="1" w:styleId="afffffffffff4">
    <w:name w:val="段"/>
    <w:basedOn w:val="afff5"/>
    <w:qFormat/>
    <w:pPr>
      <w:widowControl/>
      <w:autoSpaceDE w:val="0"/>
      <w:autoSpaceDN w:val="0"/>
      <w:adjustRightInd/>
      <w:spacing w:beforeLines="50" w:afterLines="50" w:line="240" w:lineRule="auto"/>
      <w:jc w:val="left"/>
    </w:pPr>
    <w:rPr>
      <w:rFonts w:ascii="宋体" w:hAnsi="宋体"/>
      <w:kern w:val="0"/>
    </w:rPr>
  </w:style>
  <w:style w:type="character" w:customStyle="1" w:styleId="Char0">
    <w:name w:val="纯文本 Char"/>
    <w:basedOn w:val="afff6"/>
    <w:link w:val="afffb"/>
    <w:uiPriority w:val="99"/>
    <w:semiHidden/>
    <w:qFormat/>
    <w:rPr>
      <w:rFonts w:ascii="宋体" w:hAnsi="Courier New"/>
      <w:kern w:val="2"/>
      <w:sz w:val="24"/>
      <w:szCs w:val="24"/>
    </w:rPr>
  </w:style>
  <w:style w:type="character" w:customStyle="1" w:styleId="UnresolvedMention">
    <w:name w:val="Unresolved Mention"/>
    <w:basedOn w:val="afff6"/>
    <w:uiPriority w:val="99"/>
    <w:semiHidden/>
    <w:unhideWhenUsed/>
    <w:qFormat/>
    <w:rPr>
      <w:color w:val="605E5C"/>
      <w:shd w:val="clear" w:color="auto" w:fill="E1DFDD"/>
    </w:rPr>
  </w:style>
  <w:style w:type="paragraph" w:styleId="afffffffffff5">
    <w:name w:val="List Paragraph"/>
    <w:basedOn w:val="afff5"/>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bkc@hbszjt.net.cn" TargetMode="External"/><Relationship Id="rId20" Type="http://schemas.openxmlformats.org/officeDocument/2006/relationships/chart" Target="charts/chart1.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aidu.com/link?url=zZyyYCT2KPJcWXlojh-Hc00NzOD7S2Bo4zmC5N9DLxwIBiFCeWCRib1d0G8Cv6ky" TargetMode="External"/><Relationship Id="rId23" Type="http://schemas.openxmlformats.org/officeDocument/2006/relationships/footer" Target="footer5.xm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image" Target="media/image1.png"/><Relationship Id="rId31"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image" Target="media/image3.jpeg"/><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F:\&#38518;&#31890;&#27813;&#38738;&#26631;&#20934;\1&#38518;&#31890;&#27813;&#38738;\&#36164;&#26009;\&#32423;&#37197;&#26354;&#32447;.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89093298291721E-2"/>
          <c:y val="4.1665980249691502E-2"/>
          <c:w val="0.94218134034165602"/>
          <c:h val="0.79352601156069402"/>
        </c:manualLayout>
      </c:layout>
      <c:scatterChart>
        <c:scatterStyle val="lineMarker"/>
        <c:varyColors val="0"/>
        <c:ser>
          <c:idx val="0"/>
          <c:order val="0"/>
          <c:tx>
            <c:strRef>
              <c:f>"合成级配"</c:f>
              <c:strCache>
                <c:ptCount val="1"/>
                <c:pt idx="0">
                  <c:v>合成级配</c:v>
                </c:pt>
              </c:strCache>
            </c:strRef>
          </c:tx>
          <c:spPr>
            <a:ln w="25400" cap="rnd">
              <a:solidFill>
                <a:schemeClr val="tx1"/>
              </a:solidFill>
              <a:round/>
            </a:ln>
            <a:effectLst/>
          </c:spPr>
          <c:marker>
            <c:symbol val="circle"/>
            <c:size val="6"/>
            <c:spPr>
              <a:solidFill>
                <a:schemeClr val="tx1"/>
              </a:solidFill>
              <a:ln w="9525">
                <a:solidFill>
                  <a:schemeClr val="tx1"/>
                </a:solidFill>
              </a:ln>
              <a:effectLst/>
            </c:spPr>
          </c:marker>
          <c:xVal>
            <c:numRef>
              <c:f>[级配曲线.xlsx]曲线!$B$7:$B$16</c:f>
              <c:numCache>
                <c:formatCode>General</c:formatCode>
                <c:ptCount val="10"/>
                <c:pt idx="0">
                  <c:v>3.4820000000000002</c:v>
                </c:pt>
                <c:pt idx="1">
                  <c:v>3.1930000000000001</c:v>
                </c:pt>
                <c:pt idx="2">
                  <c:v>2.754</c:v>
                </c:pt>
                <c:pt idx="3">
                  <c:v>2.016</c:v>
                </c:pt>
                <c:pt idx="4">
                  <c:v>1.472</c:v>
                </c:pt>
                <c:pt idx="5">
                  <c:v>1.077</c:v>
                </c:pt>
                <c:pt idx="6">
                  <c:v>0.79500000000000004</c:v>
                </c:pt>
                <c:pt idx="7">
                  <c:v>0.58199999999999996</c:v>
                </c:pt>
                <c:pt idx="8">
                  <c:v>0.42599999999999999</c:v>
                </c:pt>
                <c:pt idx="9">
                  <c:v>0.312</c:v>
                </c:pt>
              </c:numCache>
            </c:numRef>
          </c:xVal>
          <c:yVal>
            <c:numRef>
              <c:f>[级配曲线.xlsx]曲线!$H$7:$H$16</c:f>
              <c:numCache>
                <c:formatCode>0.0_ </c:formatCode>
                <c:ptCount val="10"/>
                <c:pt idx="0">
                  <c:v>100</c:v>
                </c:pt>
                <c:pt idx="1">
                  <c:v>94.912000000000006</c:v>
                </c:pt>
                <c:pt idx="2">
                  <c:v>73.983999999999995</c:v>
                </c:pt>
                <c:pt idx="3">
                  <c:v>52.308</c:v>
                </c:pt>
                <c:pt idx="4">
                  <c:v>40.572000000000003</c:v>
                </c:pt>
                <c:pt idx="5">
                  <c:v>29.454000000000001</c:v>
                </c:pt>
                <c:pt idx="6">
                  <c:v>21.058</c:v>
                </c:pt>
                <c:pt idx="7">
                  <c:v>13.298</c:v>
                </c:pt>
                <c:pt idx="8">
                  <c:v>9.2319999999999993</c:v>
                </c:pt>
                <c:pt idx="9">
                  <c:v>6.7839999999999998</c:v>
                </c:pt>
              </c:numCache>
            </c:numRef>
          </c:yVal>
          <c:smooth val="0"/>
        </c:ser>
        <c:ser>
          <c:idx val="1"/>
          <c:order val="1"/>
          <c:tx>
            <c:strRef>
              <c:f>[级配曲线.xlsx]曲线!$A$6</c:f>
              <c:strCache>
                <c:ptCount val="1"/>
                <c:pt idx="0">
                  <c:v>纵网格线</c:v>
                </c:pt>
              </c:strCache>
            </c:strRef>
          </c:tx>
          <c:spPr>
            <a:ln w="19050" cap="rnd">
              <a:noFill/>
              <a:round/>
            </a:ln>
            <a:effectLst/>
          </c:spPr>
          <c:marker>
            <c:symbol val="none"/>
          </c:marker>
          <c:dLbls>
            <c:dLbl>
              <c:idx val="0"/>
              <c:tx>
                <c:rich>
                  <a:bodyPr/>
                  <a:lstStyle/>
                  <a:p>
                    <a:r>
                      <a:rPr lang="en-US" altLang="zh-CN"/>
                      <a:t>16</a:t>
                    </a:r>
                  </a:p>
                </c:rich>
              </c:tx>
              <c:dLblPos val="b"/>
              <c:showLegendKey val="0"/>
              <c:showVal val="0"/>
              <c:showCatName val="1"/>
              <c:showSerName val="0"/>
              <c:showPercent val="0"/>
              <c:showBubbleSize val="0"/>
              <c:extLst>
                <c:ext xmlns:c15="http://schemas.microsoft.com/office/drawing/2012/chart" uri="{CE6537A1-D6FC-4f65-9D91-7224C49458BB}"/>
              </c:extLst>
            </c:dLbl>
            <c:dLbl>
              <c:idx val="1"/>
              <c:tx>
                <c:rich>
                  <a:bodyPr/>
                  <a:lstStyle/>
                  <a:p>
                    <a:r>
                      <a:rPr lang="en-US" altLang="zh-CN"/>
                      <a:t>13.2</a:t>
                    </a:r>
                  </a:p>
                </c:rich>
              </c:tx>
              <c:dLblPos val="b"/>
              <c:showLegendKey val="0"/>
              <c:showVal val="0"/>
              <c:showCatName val="1"/>
              <c:showSerName val="0"/>
              <c:showPercent val="0"/>
              <c:showBubbleSize val="0"/>
              <c:extLst>
                <c:ext xmlns:c15="http://schemas.microsoft.com/office/drawing/2012/chart" uri="{CE6537A1-D6FC-4f65-9D91-7224C49458BB}"/>
              </c:extLst>
            </c:dLbl>
            <c:dLbl>
              <c:idx val="2"/>
              <c:tx>
                <c:rich>
                  <a:bodyPr/>
                  <a:lstStyle/>
                  <a:p>
                    <a:r>
                      <a:rPr lang="en-US" altLang="zh-CN"/>
                      <a:t>9.5</a:t>
                    </a:r>
                  </a:p>
                </c:rich>
              </c:tx>
              <c:dLblPos val="b"/>
              <c:showLegendKey val="0"/>
              <c:showVal val="0"/>
              <c:showCatName val="1"/>
              <c:showSerName val="0"/>
              <c:showPercent val="0"/>
              <c:showBubbleSize val="0"/>
              <c:extLst>
                <c:ext xmlns:c15="http://schemas.microsoft.com/office/drawing/2012/chart" uri="{CE6537A1-D6FC-4f65-9D91-7224C49458BB}"/>
              </c:extLst>
            </c:dLbl>
            <c:dLbl>
              <c:idx val="3"/>
              <c:layout>
                <c:manualLayout>
                  <c:x val="0"/>
                  <c:y val="-9.2729970326409499E-4"/>
                </c:manualLayout>
              </c:layout>
              <c:tx>
                <c:rich>
                  <a:bodyPr/>
                  <a:lstStyle/>
                  <a:p>
                    <a:r>
                      <a:rPr lang="en-US" altLang="zh-CN"/>
                      <a:t>4.75</a:t>
                    </a:r>
                  </a:p>
                </c:rich>
              </c:tx>
              <c:dLblPos val="b"/>
              <c:showLegendKey val="0"/>
              <c:showVal val="0"/>
              <c:showCatName val="1"/>
              <c:showSerName val="0"/>
              <c:showPercent val="0"/>
              <c:showBubbleSize val="0"/>
              <c:extLst>
                <c:ext xmlns:c15="http://schemas.microsoft.com/office/drawing/2012/chart" uri="{CE6537A1-D6FC-4f65-9D91-7224C49458BB}">
                  <c15:layout/>
                </c:ext>
              </c:extLst>
            </c:dLbl>
            <c:dLbl>
              <c:idx val="4"/>
              <c:tx>
                <c:rich>
                  <a:bodyPr/>
                  <a:lstStyle/>
                  <a:p>
                    <a:r>
                      <a:rPr lang="en-US" altLang="zh-CN"/>
                      <a:t>2.36</a:t>
                    </a:r>
                  </a:p>
                </c:rich>
              </c:tx>
              <c:dLblPos val="b"/>
              <c:showLegendKey val="0"/>
              <c:showVal val="0"/>
              <c:showCatName val="1"/>
              <c:showSerName val="0"/>
              <c:showPercent val="0"/>
              <c:showBubbleSize val="0"/>
              <c:extLst>
                <c:ext xmlns:c15="http://schemas.microsoft.com/office/drawing/2012/chart" uri="{CE6537A1-D6FC-4f65-9D91-7224C49458BB}"/>
              </c:extLst>
            </c:dLbl>
            <c:dLbl>
              <c:idx val="5"/>
              <c:layout>
                <c:manualLayout>
                  <c:x val="0"/>
                  <c:y val="-9.2729970326409499E-4"/>
                </c:manualLayout>
              </c:layout>
              <c:tx>
                <c:rich>
                  <a:bodyPr/>
                  <a:lstStyle/>
                  <a:p>
                    <a:r>
                      <a:rPr lang="en-US" altLang="zh-CN"/>
                      <a:t>1.18</a:t>
                    </a:r>
                  </a:p>
                </c:rich>
              </c:tx>
              <c:dLblPos val="b"/>
              <c:showLegendKey val="0"/>
              <c:showVal val="0"/>
              <c:showCatName val="1"/>
              <c:showSerName val="0"/>
              <c:showPercent val="0"/>
              <c:showBubbleSize val="0"/>
              <c:extLst>
                <c:ext xmlns:c15="http://schemas.microsoft.com/office/drawing/2012/chart" uri="{CE6537A1-D6FC-4f65-9D91-7224C49458BB}">
                  <c15:layout/>
                </c:ext>
              </c:extLst>
            </c:dLbl>
            <c:dLbl>
              <c:idx val="6"/>
              <c:tx>
                <c:rich>
                  <a:bodyPr/>
                  <a:lstStyle/>
                  <a:p>
                    <a:r>
                      <a:rPr lang="en-US" altLang="zh-CN"/>
                      <a:t>0.6</a:t>
                    </a:r>
                  </a:p>
                </c:rich>
              </c:tx>
              <c:dLblPos val="b"/>
              <c:showLegendKey val="0"/>
              <c:showVal val="0"/>
              <c:showCatName val="1"/>
              <c:showSerName val="0"/>
              <c:showPercent val="0"/>
              <c:showBubbleSize val="0"/>
              <c:extLst>
                <c:ext xmlns:c15="http://schemas.microsoft.com/office/drawing/2012/chart" uri="{CE6537A1-D6FC-4f65-9D91-7224C49458BB}"/>
              </c:extLst>
            </c:dLbl>
            <c:dLbl>
              <c:idx val="7"/>
              <c:layout>
                <c:manualLayout>
                  <c:x val="1.0224948875255601E-3"/>
                  <c:y val="-4.8871243367518396E-4"/>
                </c:manualLayout>
              </c:layout>
              <c:tx>
                <c:rich>
                  <a:bodyPr/>
                  <a:lstStyle/>
                  <a:p>
                    <a:r>
                      <a:rPr lang="en-US" altLang="zh-CN"/>
                      <a:t>0.3</a:t>
                    </a:r>
                  </a:p>
                </c:rich>
              </c:tx>
              <c:dLblPos val="b"/>
              <c:showLegendKey val="0"/>
              <c:showVal val="0"/>
              <c:showCatName val="1"/>
              <c:showSerName val="0"/>
              <c:showPercent val="0"/>
              <c:showBubbleSize val="0"/>
              <c:extLst>
                <c:ext xmlns:c15="http://schemas.microsoft.com/office/drawing/2012/chart" uri="{CE6537A1-D6FC-4f65-9D91-7224C49458BB}">
                  <c15:layout/>
                </c:ext>
              </c:extLst>
            </c:dLbl>
            <c:dLbl>
              <c:idx val="8"/>
              <c:tx>
                <c:rich>
                  <a:bodyPr/>
                  <a:lstStyle/>
                  <a:p>
                    <a:r>
                      <a:rPr lang="en-US" altLang="zh-CN"/>
                      <a:t>0.15</a:t>
                    </a:r>
                  </a:p>
                </c:rich>
              </c:tx>
              <c:dLblPos val="b"/>
              <c:showLegendKey val="0"/>
              <c:showVal val="0"/>
              <c:showCatName val="1"/>
              <c:showSerName val="0"/>
              <c:showPercent val="0"/>
              <c:showBubbleSize val="0"/>
              <c:extLst>
                <c:ext xmlns:c15="http://schemas.microsoft.com/office/drawing/2012/chart" uri="{CE6537A1-D6FC-4f65-9D91-7224C49458BB}"/>
              </c:extLst>
            </c:dLbl>
            <c:dLbl>
              <c:idx val="9"/>
              <c:layout>
                <c:manualLayout>
                  <c:x val="-2.4686488046179698E-2"/>
                  <c:y val="-1.92299752743811E-3"/>
                </c:manualLayout>
              </c:layout>
              <c:tx>
                <c:rich>
                  <a:bodyPr/>
                  <a:lstStyle/>
                  <a:p>
                    <a:r>
                      <a:rPr lang="en-US" altLang="zh-CN"/>
                      <a:t>0.075</a:t>
                    </a:r>
                  </a:p>
                </c:rich>
              </c:tx>
              <c:dLblPos val="b"/>
              <c:showLegendKey val="0"/>
              <c:showVal val="0"/>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b"/>
            <c:showLegendKey val="0"/>
            <c:showVal val="0"/>
            <c:showCatName val="1"/>
            <c:showSerName val="0"/>
            <c:showPercent val="0"/>
            <c:showBubbleSize val="0"/>
            <c:showLeaderLines val="0"/>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errBars>
            <c:errDir val="y"/>
            <c:errBarType val="plus"/>
            <c:errValType val="fixedVal"/>
            <c:noEndCap val="1"/>
            <c:val val="100"/>
            <c:spPr>
              <a:noFill/>
              <a:ln w="3175" cap="flat" cmpd="sng" algn="ctr">
                <a:solidFill>
                  <a:schemeClr val="tx1">
                    <a:alpha val="10000"/>
                  </a:schemeClr>
                </a:solidFill>
                <a:round/>
              </a:ln>
              <a:effectLst/>
            </c:spPr>
          </c:errBars>
          <c:errBars>
            <c:errDir val="x"/>
            <c:errBarType val="both"/>
            <c:errValType val="stdErr"/>
            <c:noEndCap val="0"/>
            <c:spPr>
              <a:noFill/>
              <a:ln w="3175" cap="flat" cmpd="sng" algn="ctr">
                <a:solidFill>
                  <a:schemeClr val="accent1">
                    <a:alpha val="10000"/>
                  </a:schemeClr>
                </a:solidFill>
                <a:round/>
              </a:ln>
              <a:effectLst/>
            </c:spPr>
          </c:errBars>
          <c:xVal>
            <c:numRef>
              <c:f>[级配曲线.xlsx]曲线!$B$7:$B$16</c:f>
              <c:numCache>
                <c:formatCode>General</c:formatCode>
                <c:ptCount val="10"/>
                <c:pt idx="0">
                  <c:v>3.4820000000000002</c:v>
                </c:pt>
                <c:pt idx="1">
                  <c:v>3.1930000000000001</c:v>
                </c:pt>
                <c:pt idx="2">
                  <c:v>2.754</c:v>
                </c:pt>
                <c:pt idx="3">
                  <c:v>2.016</c:v>
                </c:pt>
                <c:pt idx="4">
                  <c:v>1.472</c:v>
                </c:pt>
                <c:pt idx="5">
                  <c:v>1.077</c:v>
                </c:pt>
                <c:pt idx="6">
                  <c:v>0.79500000000000004</c:v>
                </c:pt>
                <c:pt idx="7">
                  <c:v>0.58199999999999996</c:v>
                </c:pt>
                <c:pt idx="8">
                  <c:v>0.42599999999999999</c:v>
                </c:pt>
                <c:pt idx="9">
                  <c:v>0.312</c:v>
                </c:pt>
              </c:numCache>
            </c:numRef>
          </c:xVal>
          <c:yVal>
            <c:numRef>
              <c:f>[级配曲线.xlsx]曲线!$A$7:$A$16</c:f>
              <c:numCache>
                <c:formatCode>General</c:formatCode>
                <c:ptCount val="10"/>
                <c:pt idx="0">
                  <c:v>0</c:v>
                </c:pt>
                <c:pt idx="1">
                  <c:v>0</c:v>
                </c:pt>
                <c:pt idx="2">
                  <c:v>0</c:v>
                </c:pt>
                <c:pt idx="3">
                  <c:v>0</c:v>
                </c:pt>
                <c:pt idx="4">
                  <c:v>0</c:v>
                </c:pt>
                <c:pt idx="5">
                  <c:v>0</c:v>
                </c:pt>
                <c:pt idx="6">
                  <c:v>0</c:v>
                </c:pt>
                <c:pt idx="7">
                  <c:v>0</c:v>
                </c:pt>
                <c:pt idx="8">
                  <c:v>0</c:v>
                </c:pt>
                <c:pt idx="9">
                  <c:v>0</c:v>
                </c:pt>
              </c:numCache>
            </c:numRef>
          </c:yVal>
          <c:smooth val="0"/>
        </c:ser>
        <c:ser>
          <c:idx val="2"/>
          <c:order val="2"/>
          <c:tx>
            <c:strRef>
              <c:f>"级配上限"</c:f>
              <c:strCache>
                <c:ptCount val="1"/>
                <c:pt idx="0">
                  <c:v>级配上限</c:v>
                </c:pt>
              </c:strCache>
            </c:strRef>
          </c:tx>
          <c:spPr>
            <a:ln w="19050" cap="rnd" cmpd="sng">
              <a:solidFill>
                <a:srgbClr val="FF0000"/>
              </a:solidFill>
              <a:prstDash val="sysDash"/>
              <a:round/>
            </a:ln>
            <a:effectLst/>
          </c:spPr>
          <c:marker>
            <c:symbol val="diamond"/>
            <c:size val="6"/>
            <c:spPr>
              <a:solidFill>
                <a:srgbClr val="FF0000"/>
              </a:solidFill>
              <a:ln w="9525">
                <a:solidFill>
                  <a:srgbClr val="FF0000"/>
                </a:solidFill>
                <a:bevel/>
              </a:ln>
              <a:effectLst/>
            </c:spPr>
          </c:marker>
          <c:xVal>
            <c:numRef>
              <c:f>[级配曲线.xlsx]曲线!$B$7:$B$16</c:f>
              <c:numCache>
                <c:formatCode>General</c:formatCode>
                <c:ptCount val="10"/>
                <c:pt idx="0">
                  <c:v>3.4820000000000002</c:v>
                </c:pt>
                <c:pt idx="1">
                  <c:v>3.1930000000000001</c:v>
                </c:pt>
                <c:pt idx="2">
                  <c:v>2.754</c:v>
                </c:pt>
                <c:pt idx="3">
                  <c:v>2.016</c:v>
                </c:pt>
                <c:pt idx="4">
                  <c:v>1.472</c:v>
                </c:pt>
                <c:pt idx="5">
                  <c:v>1.077</c:v>
                </c:pt>
                <c:pt idx="6">
                  <c:v>0.79500000000000004</c:v>
                </c:pt>
                <c:pt idx="7">
                  <c:v>0.58199999999999996</c:v>
                </c:pt>
                <c:pt idx="8">
                  <c:v>0.42599999999999999</c:v>
                </c:pt>
                <c:pt idx="9">
                  <c:v>0.312</c:v>
                </c:pt>
              </c:numCache>
            </c:numRef>
          </c:xVal>
          <c:yVal>
            <c:numRef>
              <c:f>[级配曲线.xlsx]曲线!$K$7:$K$16</c:f>
              <c:numCache>
                <c:formatCode>General</c:formatCode>
                <c:ptCount val="10"/>
                <c:pt idx="0">
                  <c:v>100</c:v>
                </c:pt>
                <c:pt idx="1">
                  <c:v>100</c:v>
                </c:pt>
                <c:pt idx="2">
                  <c:v>85</c:v>
                </c:pt>
                <c:pt idx="3">
                  <c:v>68</c:v>
                </c:pt>
                <c:pt idx="4">
                  <c:v>50</c:v>
                </c:pt>
                <c:pt idx="5">
                  <c:v>38</c:v>
                </c:pt>
                <c:pt idx="6">
                  <c:v>28</c:v>
                </c:pt>
                <c:pt idx="7">
                  <c:v>20</c:v>
                </c:pt>
                <c:pt idx="8">
                  <c:v>15</c:v>
                </c:pt>
                <c:pt idx="9">
                  <c:v>8</c:v>
                </c:pt>
              </c:numCache>
            </c:numRef>
          </c:yVal>
          <c:smooth val="0"/>
        </c:ser>
        <c:ser>
          <c:idx val="3"/>
          <c:order val="3"/>
          <c:tx>
            <c:strRef>
              <c:f>"级配下限"</c:f>
              <c:strCache>
                <c:ptCount val="1"/>
                <c:pt idx="0">
                  <c:v>级配下限</c:v>
                </c:pt>
              </c:strCache>
            </c:strRef>
          </c:tx>
          <c:spPr>
            <a:ln w="22225" cap="rnd" cmpd="sng">
              <a:solidFill>
                <a:srgbClr val="FF0000"/>
              </a:solidFill>
              <a:prstDash val="sysDash"/>
              <a:round/>
            </a:ln>
            <a:effectLst/>
          </c:spPr>
          <c:marker>
            <c:symbol val="triangle"/>
            <c:size val="5"/>
            <c:spPr>
              <a:solidFill>
                <a:srgbClr val="FF0000"/>
              </a:solidFill>
              <a:ln w="9525">
                <a:solidFill>
                  <a:srgbClr val="FF0000"/>
                </a:solidFill>
              </a:ln>
              <a:effectLst/>
            </c:spPr>
          </c:marker>
          <c:xVal>
            <c:numRef>
              <c:f>[级配曲线.xlsx]曲线!$B$7:$B$16</c:f>
              <c:numCache>
                <c:formatCode>General</c:formatCode>
                <c:ptCount val="10"/>
                <c:pt idx="0">
                  <c:v>3.4820000000000002</c:v>
                </c:pt>
                <c:pt idx="1">
                  <c:v>3.1930000000000001</c:v>
                </c:pt>
                <c:pt idx="2">
                  <c:v>2.754</c:v>
                </c:pt>
                <c:pt idx="3">
                  <c:v>2.016</c:v>
                </c:pt>
                <c:pt idx="4">
                  <c:v>1.472</c:v>
                </c:pt>
                <c:pt idx="5">
                  <c:v>1.077</c:v>
                </c:pt>
                <c:pt idx="6">
                  <c:v>0.79500000000000004</c:v>
                </c:pt>
                <c:pt idx="7">
                  <c:v>0.58199999999999996</c:v>
                </c:pt>
                <c:pt idx="8">
                  <c:v>0.42599999999999999</c:v>
                </c:pt>
                <c:pt idx="9">
                  <c:v>0.312</c:v>
                </c:pt>
              </c:numCache>
            </c:numRef>
          </c:xVal>
          <c:yVal>
            <c:numRef>
              <c:f>[级配曲线.xlsx]曲线!$J$7:$J$16</c:f>
              <c:numCache>
                <c:formatCode>General</c:formatCode>
                <c:ptCount val="10"/>
                <c:pt idx="0">
                  <c:v>100</c:v>
                </c:pt>
                <c:pt idx="1">
                  <c:v>90</c:v>
                </c:pt>
                <c:pt idx="2">
                  <c:v>68</c:v>
                </c:pt>
                <c:pt idx="3">
                  <c:v>38</c:v>
                </c:pt>
                <c:pt idx="4">
                  <c:v>24</c:v>
                </c:pt>
                <c:pt idx="5">
                  <c:v>15</c:v>
                </c:pt>
                <c:pt idx="6">
                  <c:v>10</c:v>
                </c:pt>
                <c:pt idx="7">
                  <c:v>7</c:v>
                </c:pt>
                <c:pt idx="8">
                  <c:v>5</c:v>
                </c:pt>
                <c:pt idx="9">
                  <c:v>4</c:v>
                </c:pt>
              </c:numCache>
            </c:numRef>
          </c:yVal>
          <c:smooth val="0"/>
        </c:ser>
        <c:ser>
          <c:idx val="4"/>
          <c:order val="4"/>
          <c:tx>
            <c:strRef>
              <c:f>"级配中值"</c:f>
              <c:strCache>
                <c:ptCount val="1"/>
                <c:pt idx="0">
                  <c:v>级配中值</c:v>
                </c:pt>
              </c:strCache>
            </c:strRef>
          </c:tx>
          <c:spPr>
            <a:ln w="19050" cap="rnd" cmpd="sng">
              <a:solidFill>
                <a:srgbClr val="FF0000"/>
              </a:solidFill>
              <a:prstDash val="sysDash"/>
              <a:round/>
            </a:ln>
            <a:effectLst/>
          </c:spPr>
          <c:marker>
            <c:symbol val="circle"/>
            <c:size val="5"/>
            <c:spPr>
              <a:solidFill>
                <a:srgbClr val="FF0000"/>
              </a:solidFill>
              <a:ln w="9525">
                <a:solidFill>
                  <a:srgbClr val="FF0000"/>
                </a:solidFill>
              </a:ln>
              <a:effectLst/>
            </c:spPr>
          </c:marker>
          <c:xVal>
            <c:numRef>
              <c:f>[级配曲线.xlsx]曲线!$B$7:$B$16</c:f>
              <c:numCache>
                <c:formatCode>General</c:formatCode>
                <c:ptCount val="10"/>
                <c:pt idx="0">
                  <c:v>3.4820000000000002</c:v>
                </c:pt>
                <c:pt idx="1">
                  <c:v>3.1930000000000001</c:v>
                </c:pt>
                <c:pt idx="2">
                  <c:v>2.754</c:v>
                </c:pt>
                <c:pt idx="3">
                  <c:v>2.016</c:v>
                </c:pt>
                <c:pt idx="4">
                  <c:v>1.472</c:v>
                </c:pt>
                <c:pt idx="5">
                  <c:v>1.077</c:v>
                </c:pt>
                <c:pt idx="6">
                  <c:v>0.79500000000000004</c:v>
                </c:pt>
                <c:pt idx="7">
                  <c:v>0.58199999999999996</c:v>
                </c:pt>
                <c:pt idx="8">
                  <c:v>0.42599999999999999</c:v>
                </c:pt>
                <c:pt idx="9">
                  <c:v>0.312</c:v>
                </c:pt>
              </c:numCache>
            </c:numRef>
          </c:xVal>
          <c:yVal>
            <c:numRef>
              <c:f>[级配曲线.xlsx]曲线!$I$7:$I$16</c:f>
              <c:numCache>
                <c:formatCode>General</c:formatCode>
                <c:ptCount val="10"/>
                <c:pt idx="0">
                  <c:v>100</c:v>
                </c:pt>
                <c:pt idx="1">
                  <c:v>95</c:v>
                </c:pt>
                <c:pt idx="2">
                  <c:v>76.5</c:v>
                </c:pt>
                <c:pt idx="3">
                  <c:v>53</c:v>
                </c:pt>
                <c:pt idx="4">
                  <c:v>37</c:v>
                </c:pt>
                <c:pt idx="5">
                  <c:v>26.5</c:v>
                </c:pt>
                <c:pt idx="6">
                  <c:v>19</c:v>
                </c:pt>
                <c:pt idx="7">
                  <c:v>13.5</c:v>
                </c:pt>
                <c:pt idx="8">
                  <c:v>10</c:v>
                </c:pt>
                <c:pt idx="9">
                  <c:v>6</c:v>
                </c:pt>
              </c:numCache>
            </c:numRef>
          </c:yVal>
          <c:smooth val="0"/>
        </c:ser>
        <c:dLbls>
          <c:showLegendKey val="0"/>
          <c:showVal val="0"/>
          <c:showCatName val="0"/>
          <c:showSerName val="0"/>
          <c:showPercent val="0"/>
          <c:showBubbleSize val="0"/>
        </c:dLbls>
        <c:axId val="498720768"/>
        <c:axId val="498723072"/>
      </c:scatterChart>
      <c:valAx>
        <c:axId val="498720768"/>
        <c:scaling>
          <c:orientation val="minMax"/>
          <c:max val="3.4820000000000002"/>
        </c:scaling>
        <c:delete val="1"/>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筛孔尺寸（</a:t>
                </a:r>
                <a:r>
                  <a:rPr lang="en-US" altLang="zh-CN"/>
                  <a:t>mm</a:t>
                </a:r>
                <a:r>
                  <a:rPr lang="en-US" altLang="en-US"/>
                  <a:t>）</a:t>
                </a:r>
                <a:endParaRPr lang="en-US" altLang="zh-CN"/>
              </a:p>
            </c:rich>
          </c:tx>
          <c:layout>
            <c:manualLayout>
              <c:xMode val="edge"/>
              <c:yMode val="edge"/>
              <c:x val="0.439943342776204"/>
              <c:y val="0.90081058374476697"/>
            </c:manualLayout>
          </c:layout>
          <c:overlay val="0"/>
          <c:spPr>
            <a:noFill/>
            <a:ln>
              <a:noFill/>
            </a:ln>
            <a:effectLst/>
          </c:spPr>
        </c:title>
        <c:numFmt formatCode="General" sourceLinked="1"/>
        <c:majorTickMark val="none"/>
        <c:minorTickMark val="none"/>
        <c:tickLblPos val="nextTo"/>
        <c:crossAx val="498723072"/>
        <c:crosses val="autoZero"/>
        <c:crossBetween val="midCat"/>
      </c:valAx>
      <c:valAx>
        <c:axId val="498723072"/>
        <c:scaling>
          <c:orientation val="minMax"/>
          <c:max val="100"/>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通过百分率（</a:t>
                </a:r>
                <a:r>
                  <a:rPr lang="en-US" altLang="zh-CN"/>
                  <a:t>%</a:t>
                </a:r>
                <a:r>
                  <a:rPr lang="zh-CN" altLang="en-US"/>
                  <a:t>）</a:t>
                </a:r>
              </a:p>
            </c:rich>
          </c:tx>
          <c:layout>
            <c:manualLayout>
              <c:xMode val="edge"/>
              <c:yMode val="edge"/>
              <c:x val="4.3171290705226302E-2"/>
              <c:y val="0.33822399739728598"/>
            </c:manualLayout>
          </c:layout>
          <c:overlay val="0"/>
          <c:spPr>
            <a:noFill/>
            <a:ln>
              <a:noFill/>
            </a:ln>
            <a:effectLst/>
          </c:spPr>
        </c:title>
        <c:numFmt formatCode="0.0_ "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98720768"/>
        <c:crosses val="autoZero"/>
        <c:crossBetween val="midCat"/>
        <c:majorUnit val="10"/>
      </c:valAx>
      <c:spPr>
        <a:noFill/>
        <a:ln w="9525" cap="flat" cmpd="sng" algn="ctr">
          <a:solidFill>
            <a:schemeClr val="tx1">
              <a:lumMod val="15000"/>
              <a:lumOff val="85000"/>
            </a:schemeClr>
          </a:solidFill>
          <a:round/>
        </a:ln>
        <a:effectLst/>
      </c:spPr>
    </c:plotArea>
    <c:legend>
      <c:legendPos val="t"/>
      <c:legendEntry>
        <c:idx val="1"/>
        <c:delete val="1"/>
      </c:legendEntry>
      <c:layout>
        <c:manualLayout>
          <c:xMode val="edge"/>
          <c:yMode val="edge"/>
          <c:x val="0.17430373858138701"/>
          <c:y val="0.13769597818677601"/>
          <c:w val="0.37218413320274202"/>
          <c:h val="0.15950920245398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5622406A5B48D092C530013BC51DB9"/>
        <w:category>
          <w:name w:val="常规"/>
          <w:gallery w:val="placeholder"/>
        </w:category>
        <w:types>
          <w:type w:val="bbPlcHdr"/>
        </w:types>
        <w:behaviors>
          <w:behavior w:val="content"/>
        </w:behaviors>
        <w:guid w:val="{AD6AE107-4684-46A8-9ECC-F745F6311DA9}"/>
      </w:docPartPr>
      <w:docPartBody>
        <w:p w:rsidR="00E20E1E" w:rsidRDefault="0053442A">
          <w:pPr>
            <w:pStyle w:val="E65622406A5B48D092C530013BC51DB9"/>
          </w:pPr>
          <w:r>
            <w:rPr>
              <w:rStyle w:val="a3"/>
              <w:rFonts w:hint="eastAsia"/>
            </w:rPr>
            <w:t>单击或点击此处输入文字。</w:t>
          </w:r>
        </w:p>
      </w:docPartBody>
    </w:docPart>
    <w:docPart>
      <w:docPartPr>
        <w:name w:val="D39185C230574839837D766DB4A8A411"/>
        <w:category>
          <w:name w:val="常规"/>
          <w:gallery w:val="placeholder"/>
        </w:category>
        <w:types>
          <w:type w:val="bbPlcHdr"/>
        </w:types>
        <w:behaviors>
          <w:behavior w:val="content"/>
        </w:behaviors>
        <w:guid w:val="{169FF146-AD7A-4BC7-98A7-B78D8D08ED2E}"/>
      </w:docPartPr>
      <w:docPartBody>
        <w:p w:rsidR="00E20E1E" w:rsidRDefault="0053442A">
          <w:pPr>
            <w:pStyle w:val="D39185C230574839837D766DB4A8A411"/>
          </w:pPr>
          <w:r>
            <w:rPr>
              <w:rStyle w:val="a3"/>
              <w:rFonts w:hint="eastAsia"/>
            </w:rPr>
            <w:t>选择一项。</w:t>
          </w:r>
        </w:p>
      </w:docPartBody>
    </w:docPart>
    <w:docPart>
      <w:docPartPr>
        <w:name w:val="F4A270FBD9134245AEC420E2524AC999"/>
        <w:category>
          <w:name w:val="常规"/>
          <w:gallery w:val="placeholder"/>
        </w:category>
        <w:types>
          <w:type w:val="bbPlcHdr"/>
        </w:types>
        <w:behaviors>
          <w:behavior w:val="content"/>
        </w:behaviors>
        <w:guid w:val="{B68C6DC0-1A45-4D4D-A2FE-6944CBA5421C}"/>
      </w:docPartPr>
      <w:docPartBody>
        <w:p w:rsidR="00E20E1E" w:rsidRDefault="0053442A">
          <w:pPr>
            <w:pStyle w:val="F4A270FBD9134245AEC420E2524AC999"/>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汉仪中宋简"/>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汉仪中宋简"/>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微软雅黑">
    <w:altName w:val="黑体"/>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310"/>
    <w:rsid w:val="00021822"/>
    <w:rsid w:val="000A286A"/>
    <w:rsid w:val="00161A59"/>
    <w:rsid w:val="001740AC"/>
    <w:rsid w:val="00232770"/>
    <w:rsid w:val="00243310"/>
    <w:rsid w:val="003D503C"/>
    <w:rsid w:val="004E77DE"/>
    <w:rsid w:val="004F7170"/>
    <w:rsid w:val="0053442A"/>
    <w:rsid w:val="005571EE"/>
    <w:rsid w:val="00614A96"/>
    <w:rsid w:val="006324C8"/>
    <w:rsid w:val="006C180A"/>
    <w:rsid w:val="006F6007"/>
    <w:rsid w:val="00770CD9"/>
    <w:rsid w:val="008A0C20"/>
    <w:rsid w:val="00A37648"/>
    <w:rsid w:val="00A90458"/>
    <w:rsid w:val="00B746D0"/>
    <w:rsid w:val="00CA11D0"/>
    <w:rsid w:val="00CE739D"/>
    <w:rsid w:val="00DC48E2"/>
    <w:rsid w:val="00E20E1E"/>
    <w:rsid w:val="00E95B6C"/>
    <w:rsid w:val="00F14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E65622406A5B48D092C530013BC51DB9">
    <w:name w:val="E65622406A5B48D092C530013BC51DB9"/>
    <w:qFormat/>
    <w:pPr>
      <w:widowControl w:val="0"/>
      <w:jc w:val="both"/>
    </w:pPr>
    <w:rPr>
      <w:kern w:val="2"/>
      <w:sz w:val="21"/>
      <w:szCs w:val="22"/>
    </w:rPr>
  </w:style>
  <w:style w:type="paragraph" w:customStyle="1" w:styleId="D39185C230574839837D766DB4A8A411">
    <w:name w:val="D39185C230574839837D766DB4A8A411"/>
    <w:qFormat/>
    <w:pPr>
      <w:widowControl w:val="0"/>
      <w:jc w:val="both"/>
    </w:pPr>
    <w:rPr>
      <w:kern w:val="2"/>
      <w:sz w:val="21"/>
      <w:szCs w:val="22"/>
    </w:rPr>
  </w:style>
  <w:style w:type="paragraph" w:customStyle="1" w:styleId="F4A270FBD9134245AEC420E2524AC999">
    <w:name w:val="F4A270FBD9134245AEC420E2524AC999"/>
    <w:qFormat/>
    <w:pPr>
      <w:widowControl w:val="0"/>
      <w:jc w:val="both"/>
    </w:pPr>
    <w:rPr>
      <w:kern w:val="2"/>
      <w:sz w:val="21"/>
      <w:szCs w:val="22"/>
    </w:rPr>
  </w:style>
  <w:style w:type="paragraph" w:customStyle="1" w:styleId="186F70277E65499B90BC06A75CDE3FAF">
    <w:name w:val="186F70277E65499B90BC06A75CDE3FAF"/>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E65622406A5B48D092C530013BC51DB9">
    <w:name w:val="E65622406A5B48D092C530013BC51DB9"/>
    <w:qFormat/>
    <w:pPr>
      <w:widowControl w:val="0"/>
      <w:jc w:val="both"/>
    </w:pPr>
    <w:rPr>
      <w:kern w:val="2"/>
      <w:sz w:val="21"/>
      <w:szCs w:val="22"/>
    </w:rPr>
  </w:style>
  <w:style w:type="paragraph" w:customStyle="1" w:styleId="D39185C230574839837D766DB4A8A411">
    <w:name w:val="D39185C230574839837D766DB4A8A411"/>
    <w:qFormat/>
    <w:pPr>
      <w:widowControl w:val="0"/>
      <w:jc w:val="both"/>
    </w:pPr>
    <w:rPr>
      <w:kern w:val="2"/>
      <w:sz w:val="21"/>
      <w:szCs w:val="22"/>
    </w:rPr>
  </w:style>
  <w:style w:type="paragraph" w:customStyle="1" w:styleId="F4A270FBD9134245AEC420E2524AC999">
    <w:name w:val="F4A270FBD9134245AEC420E2524AC999"/>
    <w:qFormat/>
    <w:pPr>
      <w:widowControl w:val="0"/>
      <w:jc w:val="both"/>
    </w:pPr>
    <w:rPr>
      <w:kern w:val="2"/>
      <w:sz w:val="21"/>
      <w:szCs w:val="22"/>
    </w:rPr>
  </w:style>
  <w:style w:type="paragraph" w:customStyle="1" w:styleId="186F70277E65499B90BC06A75CDE3FAF">
    <w:name w:val="186F70277E65499B90BC06A75CDE3FAF"/>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45</Pages>
  <Words>6056</Words>
  <Characters>34525</Characters>
  <Application>Microsoft Office Word</Application>
  <DocSecurity>0</DocSecurity>
  <Lines>287</Lines>
  <Paragraphs>80</Paragraphs>
  <ScaleCrop>false</ScaleCrop>
  <Company>PCMI</Company>
  <LinksUpToDate>false</LinksUpToDate>
  <CharactersWithSpaces>40501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梁宇杰</dc:creator>
  <cp:lastModifiedBy>lenovo</cp:lastModifiedBy>
  <cp:revision>39</cp:revision>
  <cp:lastPrinted>2024-06-26T14:02:00Z</cp:lastPrinted>
  <dcterms:created xsi:type="dcterms:W3CDTF">2024-06-19T16:36:00Z</dcterms:created>
  <dcterms:modified xsi:type="dcterms:W3CDTF">2024-07-08T09:31:00Z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2052-11.8.2.10489</vt:lpwstr>
  </property>
  <property fmtid="{D5CDD505-2E9C-101B-9397-08002B2CF9AE}" pid="15" name="ICV">
    <vt:lpwstr>6DFE5145EDBC4DF98804C98BADEB5CCB_12</vt:lpwstr>
  </property>
</Properties>
</file>