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附件1</w:t>
      </w:r>
    </w:p>
    <w:tbl>
      <w:tblPr>
        <w:tblStyle w:val="2"/>
        <w:tblW w:w="938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预拌混凝土基本情况企业汇总表</w:t>
            </w:r>
          </w:p>
        </w:tc>
      </w:tr>
    </w:tbl>
    <w:p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填报单位：                                              填报时间：</w:t>
      </w:r>
    </w:p>
    <w:tbl>
      <w:tblPr>
        <w:tblStyle w:val="3"/>
        <w:tblW w:w="9516" w:type="dxa"/>
        <w:tblInd w:w="-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191"/>
        <w:gridCol w:w="1334"/>
        <w:gridCol w:w="2029"/>
        <w:gridCol w:w="829"/>
        <w:gridCol w:w="1383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预拌混凝土企业名称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企业资质编号（分站请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注明）</w:t>
            </w:r>
          </w:p>
        </w:tc>
        <w:tc>
          <w:tcPr>
            <w:tcW w:w="2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地址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企业负责人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联系方式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2191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2191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2191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</w:t>
            </w:r>
          </w:p>
        </w:tc>
        <w:tc>
          <w:tcPr>
            <w:tcW w:w="2191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</w:t>
            </w:r>
          </w:p>
        </w:tc>
        <w:tc>
          <w:tcPr>
            <w:tcW w:w="2191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6</w:t>
            </w:r>
          </w:p>
        </w:tc>
        <w:tc>
          <w:tcPr>
            <w:tcW w:w="2191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7</w:t>
            </w:r>
          </w:p>
        </w:tc>
        <w:tc>
          <w:tcPr>
            <w:tcW w:w="2191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</w:t>
            </w:r>
          </w:p>
        </w:tc>
        <w:tc>
          <w:tcPr>
            <w:tcW w:w="2191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9</w:t>
            </w:r>
          </w:p>
        </w:tc>
        <w:tc>
          <w:tcPr>
            <w:tcW w:w="2191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2191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11</w:t>
            </w:r>
          </w:p>
        </w:tc>
        <w:tc>
          <w:tcPr>
            <w:tcW w:w="2191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12</w:t>
            </w:r>
          </w:p>
        </w:tc>
        <w:tc>
          <w:tcPr>
            <w:tcW w:w="2191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13</w:t>
            </w:r>
          </w:p>
        </w:tc>
        <w:tc>
          <w:tcPr>
            <w:tcW w:w="2191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14</w:t>
            </w:r>
          </w:p>
        </w:tc>
        <w:tc>
          <w:tcPr>
            <w:tcW w:w="2191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15</w:t>
            </w:r>
          </w:p>
        </w:tc>
        <w:tc>
          <w:tcPr>
            <w:tcW w:w="2191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16</w:t>
            </w:r>
          </w:p>
        </w:tc>
        <w:tc>
          <w:tcPr>
            <w:tcW w:w="2191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17</w:t>
            </w:r>
          </w:p>
        </w:tc>
        <w:tc>
          <w:tcPr>
            <w:tcW w:w="2191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>
      <w:pPr>
        <w:spacing w:line="64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附件2</w:t>
      </w:r>
    </w:p>
    <w:tbl>
      <w:tblPr>
        <w:tblStyle w:val="2"/>
        <w:tblW w:w="938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预拌砂浆企业基本情况汇总表</w:t>
            </w:r>
          </w:p>
        </w:tc>
      </w:tr>
    </w:tbl>
    <w:p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填报单位：                                              填报时间：</w:t>
      </w:r>
    </w:p>
    <w:tbl>
      <w:tblPr>
        <w:tblStyle w:val="3"/>
        <w:tblW w:w="9867" w:type="dxa"/>
        <w:tblInd w:w="-5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708"/>
        <w:gridCol w:w="1992"/>
        <w:gridCol w:w="1100"/>
        <w:gridCol w:w="1533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预拌砂浆企业名称</w:t>
            </w:r>
          </w:p>
        </w:tc>
        <w:tc>
          <w:tcPr>
            <w:tcW w:w="1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地址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责人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联系方式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270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6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270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6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270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6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</w:t>
            </w:r>
          </w:p>
        </w:tc>
        <w:tc>
          <w:tcPr>
            <w:tcW w:w="270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6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</w:t>
            </w:r>
          </w:p>
        </w:tc>
        <w:tc>
          <w:tcPr>
            <w:tcW w:w="270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6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6</w:t>
            </w:r>
          </w:p>
        </w:tc>
        <w:tc>
          <w:tcPr>
            <w:tcW w:w="270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6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7</w:t>
            </w:r>
          </w:p>
        </w:tc>
        <w:tc>
          <w:tcPr>
            <w:tcW w:w="270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6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</w:t>
            </w:r>
          </w:p>
        </w:tc>
        <w:tc>
          <w:tcPr>
            <w:tcW w:w="270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6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9</w:t>
            </w:r>
          </w:p>
        </w:tc>
        <w:tc>
          <w:tcPr>
            <w:tcW w:w="270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6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270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6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11</w:t>
            </w:r>
          </w:p>
        </w:tc>
        <w:tc>
          <w:tcPr>
            <w:tcW w:w="270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6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12</w:t>
            </w:r>
          </w:p>
        </w:tc>
        <w:tc>
          <w:tcPr>
            <w:tcW w:w="270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6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13</w:t>
            </w:r>
          </w:p>
        </w:tc>
        <w:tc>
          <w:tcPr>
            <w:tcW w:w="270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6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14</w:t>
            </w:r>
          </w:p>
        </w:tc>
        <w:tc>
          <w:tcPr>
            <w:tcW w:w="270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6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15</w:t>
            </w:r>
          </w:p>
        </w:tc>
        <w:tc>
          <w:tcPr>
            <w:tcW w:w="270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6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16</w:t>
            </w:r>
          </w:p>
        </w:tc>
        <w:tc>
          <w:tcPr>
            <w:tcW w:w="270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6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17</w:t>
            </w:r>
          </w:p>
        </w:tc>
        <w:tc>
          <w:tcPr>
            <w:tcW w:w="270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6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/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widowControl/>
        <w:jc w:val="center"/>
        <w:textAlignment w:val="center"/>
        <w:rPr>
          <w:rFonts w:hint="eastAsia" w:ascii="宋体" w:hAnsi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bidi="ar"/>
        </w:rPr>
        <w:t>预拌混凝土（砂浆）日常管理检查表</w:t>
      </w:r>
    </w:p>
    <w:p>
      <w:pPr>
        <w:jc w:val="left"/>
        <w:rPr>
          <w:rFonts w:hint="default" w:ascii="宋体" w:cs="宋体" w:eastAsia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/>
          <w:szCs w:val="21"/>
          <w:lang w:eastAsia="zh-CN"/>
        </w:rPr>
        <w:t>管理部门</w:t>
      </w:r>
      <w:r>
        <w:rPr>
          <w:rFonts w:hint="eastAsia" w:asciiTheme="majorEastAsia" w:hAnsiTheme="majorEastAsia" w:eastAsiaTheme="majorEastAsia"/>
          <w:szCs w:val="21"/>
        </w:rPr>
        <w:t>：</w:t>
      </w:r>
      <w:r>
        <w:rPr>
          <w:rFonts w:hint="eastAsia" w:asciiTheme="majorEastAsia" w:hAnsiTheme="majorEastAsia" w:eastAsiaTheme="majorEastAsia"/>
          <w:szCs w:val="21"/>
          <w:lang w:val="en-US" w:eastAsia="zh-CN"/>
        </w:rPr>
        <w:t xml:space="preserve">                                  检查时间：</w:t>
      </w:r>
    </w:p>
    <w:tbl>
      <w:tblPr>
        <w:tblStyle w:val="3"/>
        <w:tblW w:w="9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067"/>
        <w:gridCol w:w="1150"/>
        <w:gridCol w:w="1033"/>
        <w:gridCol w:w="4003"/>
        <w:gridCol w:w="700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检查指标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检查内容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检查方式</w:t>
            </w:r>
          </w:p>
        </w:tc>
        <w:tc>
          <w:tcPr>
            <w:tcW w:w="40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评分标准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自查得分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检查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54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定量检查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（25分）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填报统计报表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分）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查看省直报系统</w:t>
            </w:r>
          </w:p>
        </w:tc>
        <w:tc>
          <w:tcPr>
            <w:tcW w:w="4003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每月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10日之前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按时填报得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10分，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错报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1次扣1分，未按时填报数据扣1分，累计扣完为止。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4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获得绿色生产评价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标识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企业数（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分）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查看文件资料，现场查看</w:t>
            </w:r>
          </w:p>
        </w:tc>
        <w:tc>
          <w:tcPr>
            <w:tcW w:w="40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获得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标识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企业占比达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0%得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5分，每减少5%扣1分；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获得三星标识企业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每家增加1分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4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定性检查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（75分）</w:t>
            </w:r>
          </w:p>
        </w:tc>
        <w:tc>
          <w:tcPr>
            <w:tcW w:w="106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组织管理工作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（20分）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建立专门管理机构（10分）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查阅文件资料</w:t>
            </w:r>
          </w:p>
        </w:tc>
        <w:tc>
          <w:tcPr>
            <w:tcW w:w="40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住建局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确定专门机构，成立日常管理部门，确定工作职责，机构人员和经费能保证工作正常开展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4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建立目标责任制（10分）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查阅文件资料</w:t>
            </w:r>
          </w:p>
        </w:tc>
        <w:tc>
          <w:tcPr>
            <w:tcW w:w="40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纳入政府工作目标，目标任务层层分解，建立与目标挂钩的责任制和抽查制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4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06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推广应用工作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（55分）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政策法规落实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（20分）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查阅文件资料</w:t>
            </w:r>
          </w:p>
        </w:tc>
        <w:tc>
          <w:tcPr>
            <w:tcW w:w="40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制定当地预拌混凝土（砂浆）行业发展规划（10分），制定行业管理规范性文件（5分），出台行业信用评价激励机制（5分）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54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150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工作措施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（20分）</w:t>
            </w:r>
          </w:p>
        </w:tc>
        <w:tc>
          <w:tcPr>
            <w:tcW w:w="1033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查阅文件、现场查看</w:t>
            </w:r>
          </w:p>
        </w:tc>
        <w:tc>
          <w:tcPr>
            <w:tcW w:w="40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城区禁止现场搅拌混凝土及砂浆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（5分）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054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40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组织开展预拌混凝土（砂浆）日常管理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及绿色生产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专项检查（5分）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54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40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开展预拌混凝土绿色生产评价标识工作（5分）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54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40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开展预拌混凝土（砂浆）绿色建材产品认定工作（5分）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15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40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建立预拌混凝土（砂浆）信息化监管平台（未建立不扣分，建立加5分）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150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宣传与培训（15分）</w:t>
            </w:r>
          </w:p>
        </w:tc>
        <w:tc>
          <w:tcPr>
            <w:tcW w:w="1033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查阅文件资料</w:t>
            </w:r>
          </w:p>
        </w:tc>
        <w:tc>
          <w:tcPr>
            <w:tcW w:w="400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开展推广应用预拌混凝土（砂浆）相关宣传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（5分）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400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组织预拌混凝土（砂浆）生产企业试验员培训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（5分）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40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组织预拌混凝土（砂浆）生产企业对政策法规、标准规范及绿色生产评价进行宣传培训（5分）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总分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100分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40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检查人签字：</w:t>
      </w:r>
    </w:p>
    <w:p>
      <w:pPr>
        <w:jc w:val="left"/>
        <w:rPr>
          <w:rFonts w:hint="eastAsia" w:ascii="仿宋_GB2312" w:eastAsia="仿宋_GB2312" w:cs="仿宋_GB2312"/>
          <w:sz w:val="32"/>
          <w:szCs w:val="32"/>
        </w:rPr>
      </w:pPr>
    </w:p>
    <w:p>
      <w:pPr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br w:type="page"/>
      </w:r>
    </w:p>
    <w:p>
      <w:pPr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bidi="ar"/>
        </w:rPr>
        <w:t>预拌混凝土企业质量行为检查表</w:t>
      </w:r>
    </w:p>
    <w:p>
      <w:r>
        <w:rPr>
          <w:rFonts w:hint="eastAsia"/>
        </w:rPr>
        <w:t>企业名称：</w:t>
      </w:r>
      <w:r>
        <w:rPr>
          <w:rFonts w:hint="eastAsia"/>
        </w:rPr>
        <w:tab/>
      </w:r>
      <w:r>
        <w:rPr>
          <w:rFonts w:hint="eastAsia"/>
        </w:rPr>
        <w:t xml:space="preserve">              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检查日期：</w:t>
      </w:r>
      <w:r>
        <w:rPr>
          <w:rFonts w:hint="eastAsia"/>
        </w:rPr>
        <w:tab/>
      </w:r>
    </w:p>
    <w:tbl>
      <w:tblPr>
        <w:tblStyle w:val="2"/>
        <w:tblW w:w="967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850"/>
        <w:gridCol w:w="1830"/>
        <w:gridCol w:w="3998"/>
        <w:gridCol w:w="720"/>
        <w:gridCol w:w="817"/>
        <w:gridCol w:w="9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Header/>
          <w:jc w:val="center"/>
        </w:trPr>
        <w:tc>
          <w:tcPr>
            <w:tcW w:w="5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Style w:val="11"/>
                <w:rFonts w:hint="default"/>
                <w:lang w:bidi="ar"/>
              </w:rPr>
              <w:t>总项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Style w:val="11"/>
                <w:rFonts w:hint="default"/>
                <w:lang w:bidi="ar"/>
              </w:rPr>
              <w:t>检查项目</w:t>
            </w:r>
          </w:p>
        </w:tc>
        <w:tc>
          <w:tcPr>
            <w:tcW w:w="3998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检查内容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Style w:val="11"/>
                <w:rFonts w:hint="default"/>
                <w:lang w:bidi="ar"/>
              </w:rPr>
              <w:t>分值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Style w:val="11"/>
                <w:rFonts w:hint="default"/>
                <w:lang w:bidi="ar"/>
              </w:rPr>
              <w:t>评分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Style w:val="11"/>
                <w:rFonts w:hint="default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3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一</w:t>
            </w:r>
          </w:p>
        </w:tc>
        <w:tc>
          <w:tcPr>
            <w:tcW w:w="268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基本规定</w:t>
            </w:r>
          </w:p>
        </w:tc>
        <w:tc>
          <w:tcPr>
            <w:tcW w:w="399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15 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1.1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基本规定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企业资质核查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预拌混凝土生产企业资质合法、有效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 xml:space="preserve">8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控制项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1.2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企业质量管理体系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质量管理体系充分、适宜、有效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1.3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关键岗位人员能力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关键岗位人员（1高3中4个试验员）具备相应知识和技能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1.4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使用合同示范文本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应使用省建设行政主管部门组织制定的合同示范文本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1.5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企业信息化、数字化管理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企业应安装厂区视频监控系统、生产数据传输系统及试验数据自动采集系统。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3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二</w:t>
            </w:r>
          </w:p>
        </w:tc>
        <w:tc>
          <w:tcPr>
            <w:tcW w:w="268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原材料管理</w:t>
            </w:r>
          </w:p>
        </w:tc>
        <w:tc>
          <w:tcPr>
            <w:tcW w:w="399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2.1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原材料管理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原材料质量管理制度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企业应建立健全原材料质量管理制度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2.2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原材料采购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原材料应符合相关技术标准规定，并应根据技术要求和工程特点选用。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2.3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原材料质量证明文件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原材料进场时，应有质量证明文件（产品合格证、出厂检验报告、型式检验报告）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企业应对原材料供应商提供的质量证明文件进行核查和确认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2.4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原材料存储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原材料按照不同品种、规格、生产厂家分别存储并作好标识，严禁混仓；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料仓应全封闭，分仓堆放并作好标识。堆场应进行硬化处理并具有良好的排水措施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2.5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原材料检验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原材料进场后应按照现行标准规范、设计要求和合同约定进行检验，合格后方可使用。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 xml:space="preserve">9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控制项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2.6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原材料使用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原材料检验不合格时应进行隔离，对其采取技术措施或退货处理。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各种原材料试验记录按年度连续编号，不得重复、空号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0.5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53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  <w:tc>
          <w:tcPr>
            <w:tcW w:w="268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试验管理</w:t>
            </w:r>
          </w:p>
        </w:tc>
        <w:tc>
          <w:tcPr>
            <w:tcW w:w="399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3.1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试验管理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试验能力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试验室应具备38个参数的试验能力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控制项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3.2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设备校准检定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试验设备（标准物质）应在检定有效期内使用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校准或检定结果应确认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3.3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样品管理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样品流转应符合相关技术标准规定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留样标识和封样规范、存放期应符合相关技术标准规定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3.4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方法管理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标准和标准目录及时更新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3.5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环境管理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固定场所环境条件应满足技术标准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3.6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危化品管理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化学试剂管理符合相关标准要求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3.7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代做、代养试块现象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严禁由生产企业代做代养护混凝土试件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控制项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53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3.8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配合比管理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配合比设计</w:t>
            </w:r>
          </w:p>
        </w:tc>
        <w:tc>
          <w:tcPr>
            <w:tcW w:w="399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普通混凝土配合比设计应符合《普通混凝土配合比设计规程》JGJ55、《混凝土结构耐久性设计规范》GB/T50476规定和合同约定。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3.10</w:t>
            </w: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配合比试配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试配记录有相关性能指标、工作性能简要描述、混凝土强度。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3.11</w:t>
            </w: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首次开盘鉴定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首次使用生产配合比应进行开盘鉴定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3.12</w:t>
            </w: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生产配合比出具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根据原材料检验结果、工程特点、混凝土性能要求、环境条件及混凝土施工动态信息等进行适应性调整后确定。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3.13</w:t>
            </w: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预拌混凝土生产企业出具的配合比应与实际生产配合比一致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控制项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3.14</w:t>
            </w: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生产配合比调整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企业应明确生产配合比调整权限和范围。需要调整的，按规定的调整权限进行，并予以记录。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3.15</w:t>
            </w: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生产配合比验证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生产配合比调整后结果有验证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3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四</w:t>
            </w:r>
          </w:p>
        </w:tc>
        <w:tc>
          <w:tcPr>
            <w:tcW w:w="268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生产管理</w:t>
            </w:r>
          </w:p>
        </w:tc>
        <w:tc>
          <w:tcPr>
            <w:tcW w:w="399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4.1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设备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生产设备和设施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搅拌控制系统应明确记录混凝土生产实际数据。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4.2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计量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计量管理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计量器具应按规定定期经法定单位检定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 xml:space="preserve">3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控制项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定期自行进行每月不少于1次的自检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每工作班开盘搅拌前，应对计量设备进行零点校核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原材料计量允许偏差不得超过标准规定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粉状外加剂宜采用人工计量方式时，应有视频监控措施。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4.3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搅拌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搅拌时间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搅拌时间应按照生产工艺要求及搅拌设备使用说明书执行，且不应少于30s（全部投料完算起）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53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4.4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出厂质量控制</w:t>
            </w:r>
          </w:p>
        </w:tc>
        <w:tc>
          <w:tcPr>
            <w:tcW w:w="18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出厂检验</w:t>
            </w:r>
          </w:p>
        </w:tc>
        <w:tc>
          <w:tcPr>
            <w:tcW w:w="39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用于出厂检验的混凝土试件应按年度连续编号。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  <w:tc>
          <w:tcPr>
            <w:tcW w:w="8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3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强度、和易性检验符合要点要求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 xml:space="preserve">3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控制项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4.5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试件标识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混凝土试件应标明试件编号、强度等级和制作日期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4.6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退货混凝土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应有退货记录，并建立退货台帐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3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4.7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强度统计分析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生产水平控制</w:t>
            </w:r>
          </w:p>
        </w:tc>
        <w:tc>
          <w:tcPr>
            <w:tcW w:w="399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企业应按GB50164规定检验其生产控制状况，用于分析和提高其质量管理水平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4.8</w:t>
            </w: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配合比管理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试验室应按JGJ55规定定期对混凝土强度进行统计，分析原因，进行验证、调整或重新设计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4.9</w:t>
            </w: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强度评定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混凝土强度应按GB/T50107规定分批检验评定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4.10</w:t>
            </w: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出厂合格证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应提供预拌混凝土质量证明文件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 xml:space="preserve">3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控制项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3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五</w:t>
            </w:r>
          </w:p>
        </w:tc>
        <w:tc>
          <w:tcPr>
            <w:tcW w:w="268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运输管理</w:t>
            </w:r>
          </w:p>
        </w:tc>
        <w:tc>
          <w:tcPr>
            <w:tcW w:w="399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5.1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运输管理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运输质量管理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运输车在装料前，应排净罐内积水、残留浆液和杂物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混凝土运输车在运输、等待和卸料过程中严禁向罐内加水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5.2</w:t>
            </w:r>
          </w:p>
        </w:tc>
        <w:tc>
          <w:tcPr>
            <w:tcW w:w="2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混凝土现场质量管理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生产企业技术人员现场调整坍落度，符合要求的，施工单位可予以验收，同时做好记录管理。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53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六</w:t>
            </w:r>
          </w:p>
        </w:tc>
        <w:tc>
          <w:tcPr>
            <w:tcW w:w="268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资料管理</w:t>
            </w:r>
          </w:p>
        </w:tc>
        <w:tc>
          <w:tcPr>
            <w:tcW w:w="399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6.1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历史资料归档情况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档案室管理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有独立的档案室、环境条件符合档案管理要求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归档台账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归档资料完整、连续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档案目录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归档资料目录清晰、内容完整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资料检索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归档资料检索方便，易于追溯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6.2</w:t>
            </w:r>
          </w:p>
        </w:tc>
        <w:tc>
          <w:tcPr>
            <w:tcW w:w="2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电子文件管理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预拌混凝土质量检验的相关资料应采用电子载体长期保存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0" w:hRule="atLeast"/>
          <w:jc w:val="center"/>
        </w:trPr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Style w:val="11"/>
                <w:rFonts w:hint="default"/>
                <w:lang w:bidi="ar"/>
              </w:rPr>
              <w:t>综合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11"/>
                <w:rFonts w:hint="default"/>
                <w:lang w:bidi="ar"/>
              </w:rPr>
              <w:t>意见</w:t>
            </w:r>
          </w:p>
        </w:tc>
        <w:tc>
          <w:tcPr>
            <w:tcW w:w="582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1、</w:t>
            </w:r>
            <w:r>
              <w:rPr>
                <w:rStyle w:val="12"/>
                <w:rFonts w:hint="eastAsia" w:ascii="宋体" w:hAnsi="宋体" w:eastAsia="宋体" w:cs="宋体"/>
                <w:lang w:bidi="ar"/>
              </w:rPr>
              <w:t>□</w:t>
            </w:r>
            <w:r>
              <w:rPr>
                <w:rStyle w:val="13"/>
                <w:rFonts w:hint="default"/>
                <w:lang w:bidi="ar"/>
              </w:rPr>
              <w:t>企业资质核查结果不符合要求的，责令整改。</w:t>
            </w:r>
            <w:r>
              <w:rPr>
                <w:rStyle w:val="13"/>
                <w:rFonts w:hint="default"/>
                <w:lang w:bidi="ar"/>
              </w:rPr>
              <w:br w:type="textWrapping"/>
            </w:r>
            <w:r>
              <w:rPr>
                <w:rStyle w:val="13"/>
                <w:rFonts w:hint="default"/>
                <w:lang w:bidi="ar"/>
              </w:rPr>
              <w:t>2、</w:t>
            </w:r>
            <w:r>
              <w:rPr>
                <w:rStyle w:val="12"/>
                <w:rFonts w:hint="eastAsia" w:ascii="宋体" w:hAnsi="宋体" w:eastAsia="宋体" w:cs="宋体"/>
                <w:lang w:bidi="ar"/>
              </w:rPr>
              <w:t>□</w:t>
            </w:r>
            <w:r>
              <w:rPr>
                <w:rStyle w:val="13"/>
                <w:rFonts w:hint="default"/>
                <w:lang w:bidi="ar"/>
              </w:rPr>
              <w:t>质量行为检查评分得分低于80分，责令整改并向社会公示。</w:t>
            </w:r>
            <w:r>
              <w:rPr>
                <w:rStyle w:val="13"/>
                <w:rFonts w:hint="default"/>
                <w:lang w:bidi="ar"/>
              </w:rPr>
              <w:br w:type="textWrapping"/>
            </w:r>
            <w:r>
              <w:rPr>
                <w:rStyle w:val="13"/>
                <w:rFonts w:hint="default"/>
                <w:lang w:bidi="ar"/>
              </w:rPr>
              <w:t>3、</w:t>
            </w:r>
            <w:r>
              <w:rPr>
                <w:rStyle w:val="12"/>
                <w:rFonts w:hint="eastAsia" w:ascii="宋体" w:hAnsi="宋体" w:eastAsia="宋体" w:cs="宋体"/>
                <w:lang w:bidi="ar"/>
              </w:rPr>
              <w:t>□</w:t>
            </w:r>
            <w:r>
              <w:rPr>
                <w:rStyle w:val="13"/>
                <w:rFonts w:hint="default"/>
                <w:lang w:bidi="ar"/>
              </w:rPr>
              <w:t>控制项不符合要点要求，责令整改。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100 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/>
    <w:p>
      <w:pPr>
        <w:spacing w:line="360" w:lineRule="auto"/>
        <w:rPr>
          <w:rFonts w:hint="default" w:eastAsia="宋体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检查人签字：</w:t>
      </w:r>
      <w:r>
        <w:rPr>
          <w:rFonts w:hint="eastAsia"/>
          <w:sz w:val="24"/>
          <w:szCs w:val="32"/>
          <w:lang w:val="en-US" w:eastAsia="zh-CN"/>
        </w:rPr>
        <w:t xml:space="preserve">                               站点负责人签字：</w:t>
      </w:r>
    </w:p>
    <w:p/>
    <w:p>
      <w:r>
        <w:br w:type="page"/>
      </w:r>
    </w:p>
    <w:p>
      <w:pPr>
        <w:jc w:val="left"/>
        <w:rPr>
          <w:rFonts w:ascii="黑体" w:hAnsi="黑体" w:eastAsia="黑体" w:cs="黑体"/>
          <w:sz w:val="28"/>
          <w:szCs w:val="36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hint="eastAsia" w:ascii="宋体" w:hAnsi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bidi="ar"/>
        </w:rPr>
        <w:t>预拌混凝土企业绿色生产检查表</w:t>
      </w:r>
    </w:p>
    <w:p>
      <w:r>
        <w:rPr>
          <w:rFonts w:hint="eastAsia"/>
        </w:rPr>
        <w:t>企业名称：</w:t>
      </w:r>
      <w:r>
        <w:rPr>
          <w:rFonts w:hint="eastAsia"/>
        </w:rPr>
        <w:tab/>
      </w:r>
      <w:r>
        <w:rPr>
          <w:rFonts w:hint="eastAsia"/>
        </w:rPr>
        <w:t xml:space="preserve">              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检查日期：</w:t>
      </w:r>
      <w:r>
        <w:rPr>
          <w:rFonts w:hint="eastAsia"/>
        </w:rPr>
        <w:tab/>
      </w:r>
    </w:p>
    <w:tbl>
      <w:tblPr>
        <w:tblStyle w:val="2"/>
        <w:tblW w:w="975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1084"/>
        <w:gridCol w:w="1533"/>
        <w:gridCol w:w="4649"/>
        <w:gridCol w:w="700"/>
        <w:gridCol w:w="566"/>
        <w:gridCol w:w="7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Header/>
          <w:jc w:val="center"/>
        </w:trPr>
        <w:tc>
          <w:tcPr>
            <w:tcW w:w="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Style w:val="8"/>
                <w:lang w:bidi="ar"/>
              </w:rPr>
              <w:t>序号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总项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检查项目</w:t>
            </w:r>
          </w:p>
        </w:tc>
        <w:tc>
          <w:tcPr>
            <w:tcW w:w="464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检查内容</w:t>
            </w:r>
          </w:p>
        </w:tc>
        <w:tc>
          <w:tcPr>
            <w:tcW w:w="70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分值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评分</w:t>
            </w:r>
          </w:p>
        </w:tc>
        <w:tc>
          <w:tcPr>
            <w:tcW w:w="70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一</w:t>
            </w:r>
          </w:p>
        </w:tc>
        <w:tc>
          <w:tcPr>
            <w:tcW w:w="261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绿色生产管理</w:t>
            </w:r>
          </w:p>
        </w:tc>
        <w:tc>
          <w:tcPr>
            <w:tcW w:w="464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1.1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绿色生产管理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组织机构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建立了绿色生产管理机构，专（兼）职绿色生产管理负责人和监督管理人员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控制项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1.2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管理制度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应有完善的绿色生产管理制度、明确部门和人员的绿色生产岗位职责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控制项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1.3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人员要求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应有任命文件、社保资料、劳动合同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1.4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环境标识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应绘制厂区污染物排放点和大气、噪声监测点分布图，并在现场相应位置设有明显标识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1.5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绿色生产培训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应定期进行绿色生产培训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二</w:t>
            </w:r>
          </w:p>
        </w:tc>
        <w:tc>
          <w:tcPr>
            <w:tcW w:w="261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厂区要求</w:t>
            </w:r>
          </w:p>
        </w:tc>
        <w:tc>
          <w:tcPr>
            <w:tcW w:w="464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2.1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厂区要求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道路硬化及质量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厂区内道路及生产作业区地面应全部硬化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控制项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2.2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功能分区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厂区内的生产区、办公区和生活区采用分区布置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2.3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绿化要求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未硬化的空地的绿化率达到80%以上，厂区总绿化率不应小于10%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2.4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生产废弃物存放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生产区内设置生产废弃物存放处，生产废弃物分类存敢、集中处理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2.5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整体清洁卫生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厂区门前道路、环境按门前三包要求进行管理，并符合要求；厂区内保持卫生清洁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  <w:tc>
          <w:tcPr>
            <w:tcW w:w="261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设备设施</w:t>
            </w:r>
          </w:p>
        </w:tc>
        <w:tc>
          <w:tcPr>
            <w:tcW w:w="464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3.1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设备设施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除尘装置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混凝土搅拌机及计量系统应设立主动式收尘设备，除尘、清洗及循环利用等设施应与混凝土生产能力相匹配，保持正常运行状态。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控制项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3.2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生产废水、废浆处置系统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应配备完善的生产废水处置系统，可包括排水沟系统、多级沉淀池系统和管道系统。生产废浆的处理宜采用零排放综合处理设备。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控制项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3.3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清洗装置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配备运输车清洗装置，搅拌层和称量层设置水冲洗装置，清洗用水应优先使用中水、雨水，并应循环利用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3.4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防喷溅设施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混凝土装料区宜安装储料斗或采取其他措施，防止卸料时混凝土冲击飞溅和滴漏。应设置清洗和生产废水收集设施，保持地面和周围墙壁清洁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3.5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配料地仓、皮带输送机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配料地仓与骨料仓一起封闭，骨料用皮带输送机侧面封闭且上部加盖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3.6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废弃新拌混凝土处置设备设施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采用砂石分离机时，砂石分离机的状态和功能良好，运行正常。采用其他先进设备设施处理废弃新拌混凝土时，设备运行正常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3.7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粉料仓标识和料位控制系统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粉料仓应设收尘装置，收尘装置应定期清理及维护，确保运行正常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3.8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雨水收集系统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有雨水收集系统并有效利用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3.9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骨料堆场或高塔式骨料仓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骨科堆场全封闭且安装喷淋抑尘装置，地面全硬化，并排水通畅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3.10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整体封闭的搅拌站(楼)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搅拌站（楼）应采用整体封闭方式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3.11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隔声装置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搅拌站(楼)临近居民区小于50米时，在厂界安装隔声裴置。应采用电动螺杆式空气压缩机，并放置于封闭场所，采取吸音、隔音措施。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四</w:t>
            </w:r>
          </w:p>
        </w:tc>
        <w:tc>
          <w:tcPr>
            <w:tcW w:w="261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控制要求</w:t>
            </w:r>
          </w:p>
        </w:tc>
        <w:tc>
          <w:tcPr>
            <w:tcW w:w="464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4.1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控制要求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废弃物排放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不向厂区以外直接排放生产废水、废浆和废弃混凝土。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控制项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4.2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第三方监测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第三方监测的厂界声环境噪声限值符合JGJ328的规定。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控制项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第三方监测的厂界环境空气污染物限值符合JGJ328的规定。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4.3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生产废水利用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沉淀或压滤处理的生产废水用作混凝土拌合用水并符合标准的规定；沉淀或压滤处理的生产废水可完全循环用于降尘、冲洗用水。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4.4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废浆处置和利用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利用压滤机处置废浆并做无害化处理，且有应用证明；或者废浆直接用于预拌混凝土生产并符合标准规定。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4.5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废弃混凝土利用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废弃新拌混凝土可用于成型小型预制构件，也可采用砂石分离机进行处置；废弃的混凝土试块及硬化的废弃混凝土应采取再生利用措施；由固体废弃物再生利用机构消纳利用应有相关证明材料。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4.6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运输管理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混凝土搅拌运输车采用定位系统监控车辆运行，混凝土搅拌运输车外表应干净整洁，应有防止遗撒装置。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五</w:t>
            </w:r>
          </w:p>
        </w:tc>
        <w:tc>
          <w:tcPr>
            <w:tcW w:w="261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监测控制</w:t>
            </w:r>
          </w:p>
        </w:tc>
        <w:tc>
          <w:tcPr>
            <w:tcW w:w="464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5.1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企业监测</w:t>
            </w:r>
          </w:p>
        </w:tc>
        <w:tc>
          <w:tcPr>
            <w:tcW w:w="153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监测资料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具有生产废水和废浆检测及回收利用记录；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具有厂界噪声、粉尘定期检测记录；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具有废弃新拌（硬化）混凝土回收利用记录；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具有料位控制系统定期检查记录；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具有混凝土搅拌运输车定期检查记录；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具有除尘、降噪和废水处理等环保设施定期检查或维护记录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5.2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监测结果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生产性粉尘的监测结果符合JGJ328的规定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生产废水和废浆检测结果符合JGJ328的规定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环境噪声的监测结果符合JGJ328的规定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六</w:t>
            </w:r>
          </w:p>
        </w:tc>
        <w:tc>
          <w:tcPr>
            <w:tcW w:w="261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加分项</w:t>
            </w:r>
          </w:p>
        </w:tc>
        <w:tc>
          <w:tcPr>
            <w:tcW w:w="464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6.1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标识管理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标识等级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宜取得一星级、二星级或三星级标识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6.2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标识应用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一年内未发生一般及以上安全生产事故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一年内未发生预拌混凝土质量责任事故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51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6.3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标识有效期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在3年有效期内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6.4</w:t>
            </w:r>
          </w:p>
        </w:tc>
        <w:tc>
          <w:tcPr>
            <w:tcW w:w="2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生产控制远程监控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生产控制室与搅拌楼分离，生产釆用远程监控操作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6.5</w:t>
            </w:r>
          </w:p>
        </w:tc>
        <w:tc>
          <w:tcPr>
            <w:tcW w:w="2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绿色建材标识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获得有效的绿色建材标识证书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6.6</w:t>
            </w:r>
          </w:p>
        </w:tc>
        <w:tc>
          <w:tcPr>
            <w:tcW w:w="2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环境管理体系认证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通过GB/T 24001环境管理体系认证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6.7</w:t>
            </w:r>
          </w:p>
        </w:tc>
        <w:tc>
          <w:tcPr>
            <w:tcW w:w="2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质量管理体系认证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通过GB/T 19001质量管理体系认证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6.8</w:t>
            </w:r>
          </w:p>
        </w:tc>
        <w:tc>
          <w:tcPr>
            <w:tcW w:w="2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职业健康安全管理体系认证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通过GB/T 28001职业健康安全管理体系认证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6.9</w:t>
            </w:r>
          </w:p>
        </w:tc>
        <w:tc>
          <w:tcPr>
            <w:tcW w:w="2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能源管理体系认证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通过 GB/T 23331 能源管理体系认证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6.10</w:t>
            </w:r>
          </w:p>
        </w:tc>
        <w:tc>
          <w:tcPr>
            <w:tcW w:w="2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测量管理体系认证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通过 GB/T 19022 测量管理体系认证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6.11</w:t>
            </w:r>
          </w:p>
        </w:tc>
        <w:tc>
          <w:tcPr>
            <w:tcW w:w="2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产品认证或评价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通过产品认证或评价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6.12</w:t>
            </w:r>
          </w:p>
        </w:tc>
        <w:tc>
          <w:tcPr>
            <w:tcW w:w="2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环境产品声明（EPD）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提交环境产品声明（EPD）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6.13</w:t>
            </w:r>
          </w:p>
        </w:tc>
        <w:tc>
          <w:tcPr>
            <w:tcW w:w="2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碳足迹报告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提交碳足迹报告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  <w:jc w:val="center"/>
        </w:trPr>
        <w:tc>
          <w:tcPr>
            <w:tcW w:w="16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综合</w:t>
            </w:r>
            <w:r>
              <w:rPr>
                <w:rStyle w:val="1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意见</w:t>
            </w:r>
          </w:p>
        </w:tc>
        <w:tc>
          <w:tcPr>
            <w:tcW w:w="618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1、</w:t>
            </w:r>
            <w:r>
              <w:rPr>
                <w:rStyle w:val="10"/>
                <w:rFonts w:hint="eastAsia" w:ascii="宋体" w:hAnsi="宋体" w:cs="宋体"/>
                <w:lang w:bidi="ar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绿色生产水平检查中有凡不满足控制项要求，责令整改。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2、</w:t>
            </w:r>
            <w:r>
              <w:rPr>
                <w:rStyle w:val="10"/>
                <w:rFonts w:hint="eastAsia" w:ascii="宋体" w:hAnsi="宋体" w:cs="宋体"/>
                <w:lang w:bidi="ar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绿色生产水平检查评分低于80分（除加分项外）的，责令整改并向社会公示。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3、</w:t>
            </w:r>
            <w:r>
              <w:rPr>
                <w:rStyle w:val="10"/>
                <w:rFonts w:hint="eastAsia" w:ascii="宋体" w:hAnsi="宋体" w:cs="宋体"/>
                <w:lang w:bidi="ar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有绿色生产星级标识的企业违法第6.2款的，停止使用绿色生产星级标识。</w:t>
            </w:r>
          </w:p>
        </w:tc>
        <w:tc>
          <w:tcPr>
            <w:tcW w:w="70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160 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>
      <w:pPr>
        <w:spacing w:line="360" w:lineRule="auto"/>
        <w:rPr>
          <w:rFonts w:hint="default" w:eastAsia="宋体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检查人签字：</w:t>
      </w:r>
      <w:r>
        <w:rPr>
          <w:rFonts w:hint="eastAsia"/>
          <w:sz w:val="24"/>
          <w:szCs w:val="32"/>
          <w:lang w:val="en-US" w:eastAsia="zh-CN"/>
        </w:rPr>
        <w:t xml:space="preserve">                               站点负责人签字：</w:t>
      </w:r>
    </w:p>
    <w:p>
      <w:pPr>
        <w:jc w:val="center"/>
      </w:pPr>
      <w:r>
        <w:br w:type="page"/>
      </w:r>
    </w:p>
    <w:p>
      <w:pPr>
        <w:jc w:val="left"/>
        <w:rPr>
          <w:rFonts w:ascii="黑体" w:hAnsi="黑体" w:eastAsia="黑体" w:cs="黑体"/>
          <w:sz w:val="28"/>
          <w:szCs w:val="36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hint="eastAsia" w:ascii="宋体" w:hAnsi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bidi="ar"/>
        </w:rPr>
        <w:t>预拌混凝土企业安全生产检查表</w:t>
      </w:r>
    </w:p>
    <w:p>
      <w:r>
        <w:rPr>
          <w:rFonts w:hint="eastAsia"/>
        </w:rPr>
        <w:t>企业名称：</w:t>
      </w:r>
      <w:r>
        <w:rPr>
          <w:rFonts w:hint="eastAsia"/>
        </w:rPr>
        <w:tab/>
      </w:r>
      <w:r>
        <w:rPr>
          <w:rFonts w:hint="eastAsia"/>
        </w:rPr>
        <w:t xml:space="preserve">              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检查日期：</w:t>
      </w:r>
      <w:r>
        <w:rPr>
          <w:rFonts w:hint="eastAsia"/>
        </w:rPr>
        <w:tab/>
      </w:r>
    </w:p>
    <w:tbl>
      <w:tblPr>
        <w:tblStyle w:val="2"/>
        <w:tblW w:w="1034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675"/>
        <w:gridCol w:w="1590"/>
        <w:gridCol w:w="5573"/>
        <w:gridCol w:w="570"/>
        <w:gridCol w:w="540"/>
        <w:gridCol w:w="8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  <w:tblHeader/>
          <w:jc w:val="center"/>
        </w:trPr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总项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检查项目</w:t>
            </w:r>
          </w:p>
        </w:tc>
        <w:tc>
          <w:tcPr>
            <w:tcW w:w="557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检查内容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分值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评分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一</w:t>
            </w:r>
          </w:p>
        </w:tc>
        <w:tc>
          <w:tcPr>
            <w:tcW w:w="226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安全管理</w:t>
            </w:r>
          </w:p>
        </w:tc>
        <w:tc>
          <w:tcPr>
            <w:tcW w:w="557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26 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1.1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安全管理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  <w:lang w:bidi="ar"/>
              </w:rPr>
              <w:t>安全生产目标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有安全生产标准化证书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5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1.2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  <w:lang w:bidi="ar"/>
              </w:rPr>
              <w:t>组织机构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  <w:lang w:bidi="ar"/>
              </w:rPr>
              <w:t>有安全生产管理机构、配备专职的安全生产管理人员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控制项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1.3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  <w:lang w:bidi="ar"/>
              </w:rPr>
              <w:t>安全管理制度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有安全生产责任制和岗位职责、安全生产规章制度、岗位安全操作规程、设备安全操作规程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1.4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安全档案管理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安全生产档案应系统、全面、连续；目录清晰、内容完整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1.5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  <w:lang w:bidi="ar"/>
              </w:rPr>
              <w:t>安全培训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应有安全教育培训计划、培训记录、</w:t>
            </w:r>
            <w:r>
              <w:rPr>
                <w:rStyle w:val="9"/>
                <w:rFonts w:hint="default"/>
                <w:lang w:bidi="ar"/>
              </w:rPr>
              <w:t>效果评估记录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1.6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  <w:lang w:bidi="ar"/>
              </w:rPr>
              <w:t>安全管理人员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  <w:lang w:bidi="ar"/>
              </w:rPr>
              <w:t>主要负责人、生产负责人、专职安全管理人员有安全员上岗证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控制项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1.7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  <w:lang w:bidi="ar"/>
              </w:rPr>
              <w:t>特种作业及特种设备作业人员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  <w:lang w:bidi="ar"/>
              </w:rPr>
              <w:t>电工、焊工、搅拌机维修工、装载机司机、运输车驾驶员应持证上岗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控制项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二</w:t>
            </w:r>
          </w:p>
        </w:tc>
        <w:tc>
          <w:tcPr>
            <w:tcW w:w="226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设备及安全设施</w:t>
            </w:r>
          </w:p>
        </w:tc>
        <w:tc>
          <w:tcPr>
            <w:tcW w:w="557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23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2.1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设备及安全设施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  <w:lang w:bidi="ar"/>
              </w:rPr>
              <w:t>低压输配电系统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  <w:lang w:bidi="ar"/>
              </w:rPr>
              <w:t>电气设备和临时用电满足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Style w:val="9"/>
                <w:rFonts w:hint="default"/>
                <w:lang w:bidi="ar"/>
              </w:rPr>
              <w:t>一机一闸一漏保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”</w:t>
            </w:r>
            <w:r>
              <w:rPr>
                <w:rStyle w:val="9"/>
                <w:rFonts w:hint="default"/>
                <w:lang w:bidi="ar"/>
              </w:rPr>
              <w:t>基本配置要求、布线符合三相五线制系统（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TN-S</w:t>
            </w:r>
            <w:r>
              <w:rPr>
                <w:rStyle w:val="9"/>
                <w:rFonts w:hint="default"/>
                <w:lang w:bidi="ar"/>
              </w:rPr>
              <w:t>系统）技术要求、便携式照明的电压不超过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36V</w:t>
            </w:r>
            <w:r>
              <w:rPr>
                <w:rStyle w:val="9"/>
                <w:rFonts w:hint="default"/>
                <w:lang w:bidi="ar"/>
              </w:rPr>
              <w:t>、变配电室内外部布置符合安全要求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控制项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2.2</w:t>
            </w: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Style w:val="9"/>
                <w:rFonts w:hint="default"/>
                <w:lang w:bidi="ar"/>
              </w:rPr>
              <w:t>应急设施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传送带急停开关及底仓用电急停开关位置标志明显，应正常使用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控制项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2.3</w:t>
            </w: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  <w:lang w:bidi="ar"/>
              </w:rPr>
              <w:t>防护设施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  <w:lang w:bidi="ar"/>
              </w:rPr>
              <w:t>传送带的人工加料区域有防护围栏、带式输送机头尾轮和张紧装置安全防护设施完好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、空压机</w:t>
            </w:r>
            <w:r>
              <w:rPr>
                <w:rStyle w:val="9"/>
                <w:rFonts w:hint="default"/>
                <w:lang w:bidi="ar"/>
              </w:rPr>
              <w:t>安全防护设施完好、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筒仓</w:t>
            </w:r>
            <w:r>
              <w:rPr>
                <w:rStyle w:val="9"/>
                <w:rFonts w:hint="default"/>
                <w:lang w:bidi="ar"/>
              </w:rPr>
              <w:t>防护栏杆符合安全要求、变压器应装设防护围栏、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水沟应设置盖板、厂区内沉淀池和搅动池周围应设有护栏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2.4</w:t>
            </w: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防撞防滑措施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钢结构车间立柱等有</w:t>
            </w:r>
            <w:r>
              <w:rPr>
                <w:rFonts w:hint="eastAsia"/>
                <w:color w:val="000000"/>
                <w:sz w:val="22"/>
                <w:szCs w:val="22"/>
              </w:rPr>
              <w:t>防撞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措施，底仓坡道、</w:t>
            </w:r>
            <w:r>
              <w:rPr>
                <w:rStyle w:val="9"/>
                <w:rFonts w:hint="default"/>
                <w:lang w:bidi="ar"/>
              </w:rPr>
              <w:t>搅拌楼装料层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有防滑措施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  <w:lang w:bidi="ar"/>
              </w:rPr>
              <w:t>人车分流设施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  <w:lang w:bidi="ar"/>
              </w:rPr>
              <w:t>生产厂区车辆出场路线、停放区域划分明确，人车分流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2.6</w:t>
            </w: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消防设施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Style w:val="9"/>
                <w:rFonts w:hint="default"/>
                <w:lang w:bidi="ar"/>
              </w:rPr>
            </w:pPr>
            <w:r>
              <w:rPr>
                <w:rStyle w:val="9"/>
                <w:rFonts w:hint="default"/>
                <w:lang w:bidi="ar"/>
              </w:rPr>
              <w:t>搅拌楼、维修车间、油库、变配电室等有灭火器材和应急照明系统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  <w:lang w:bidi="ar"/>
              </w:rPr>
              <w:t>油库运维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  <w:lang w:bidi="ar"/>
              </w:rPr>
              <w:t>油库的运行及维护宜委托给有资质的第三方公司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  <w:tc>
          <w:tcPr>
            <w:tcW w:w="226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工艺安全操作</w:t>
            </w:r>
          </w:p>
        </w:tc>
        <w:tc>
          <w:tcPr>
            <w:tcW w:w="557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3.1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工艺安全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操作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  <w:lang w:bidi="ar"/>
              </w:rPr>
              <w:t>原材料进场存放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  <w:lang w:bidi="ar"/>
              </w:rPr>
              <w:t>砂石料运输车在卸料时有声光警示报警装置、粉料运输车输料时有刚性接头防脱落装置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3.2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  <w:lang w:bidi="ar"/>
              </w:rPr>
              <w:t>作业安全制度和安全防护装置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  <w:lang w:bidi="ar"/>
              </w:rPr>
              <w:t>有清理料仓作业安全警示牌和安全防护装置、有清理皮带输送机皮带作业安全警示牌和安全防护装置、有维修或清理螺旋输送机作业安全警示牌和安全防护装置、有搅拌机内部清理作业安全警示牌和安全防护装置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控制项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四</w:t>
            </w:r>
          </w:p>
        </w:tc>
        <w:tc>
          <w:tcPr>
            <w:tcW w:w="7838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安全管理记录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4.1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安全管理记录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  <w:lang w:bidi="ar"/>
              </w:rPr>
              <w:t>设备维保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  <w:lang w:bidi="ar"/>
              </w:rPr>
              <w:t>有螺旋输送机、带式输送机、搅拌机、混凝土运输车、泵车、装载机、空压机维护保养记录、有仓顶除尘系统和安全阀定期检查和维护记录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控制项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4.2</w:t>
            </w: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9"/>
                <w:rFonts w:hint="default"/>
                <w:lang w:bidi="ar"/>
              </w:rPr>
            </w:pPr>
            <w:r>
              <w:rPr>
                <w:rStyle w:val="9"/>
                <w:rFonts w:hint="default"/>
                <w:lang w:bidi="ar"/>
              </w:rPr>
              <w:t>交通管理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Style w:val="9"/>
                <w:rFonts w:hint="default"/>
                <w:lang w:bidi="ar"/>
              </w:rPr>
            </w:pPr>
            <w:r>
              <w:rPr>
                <w:rStyle w:val="9"/>
                <w:rFonts w:hint="default"/>
                <w:lang w:bidi="ar"/>
              </w:rPr>
              <w:t>有运输速度监控记录及超速处理记录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4.3</w:t>
            </w: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9"/>
                <w:rFonts w:hint="default"/>
                <w:lang w:bidi="ar"/>
              </w:rPr>
            </w:pPr>
            <w:r>
              <w:rPr>
                <w:rStyle w:val="9"/>
                <w:rFonts w:hint="default"/>
                <w:lang w:bidi="ar"/>
              </w:rPr>
              <w:t>职业健康安全管理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Style w:val="9"/>
                <w:rFonts w:hint="default"/>
                <w:lang w:bidi="ar"/>
              </w:rPr>
            </w:pPr>
            <w:r>
              <w:rPr>
                <w:rStyle w:val="9"/>
                <w:rFonts w:hint="default"/>
                <w:lang w:bidi="ar"/>
              </w:rPr>
              <w:t>有卫生检查记录、有劳动防护用品和装备发放记录、有入职体检记录和定期职业健康检查记录、有防暑降温和采暖保温物品发放记录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4.4</w:t>
            </w:r>
          </w:p>
        </w:tc>
        <w:tc>
          <w:tcPr>
            <w:tcW w:w="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9"/>
                <w:rFonts w:hint="default"/>
                <w:lang w:bidi="ar"/>
              </w:rPr>
            </w:pPr>
            <w:r>
              <w:rPr>
                <w:rStyle w:val="9"/>
                <w:rFonts w:hint="default"/>
                <w:lang w:bidi="ar"/>
              </w:rPr>
              <w:t>三违管理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Style w:val="9"/>
                <w:rFonts w:hint="default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有三违行为管理台账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五</w:t>
            </w:r>
          </w:p>
        </w:tc>
        <w:tc>
          <w:tcPr>
            <w:tcW w:w="7838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作业场所安全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5.1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作业场所安全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  <w:lang w:bidi="ar"/>
              </w:rPr>
              <w:t>厂区进出口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  <w:lang w:bidi="ar"/>
              </w:rPr>
              <w:t>厂区划分作业区域应安全合理，生产区、办公区和生活区的进出口有门禁装置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维修车间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Style w:val="9"/>
                <w:rFonts w:hint="default"/>
                <w:lang w:bidi="ar"/>
              </w:rPr>
            </w:pPr>
            <w:r>
              <w:rPr>
                <w:rStyle w:val="9"/>
                <w:rFonts w:hint="default"/>
                <w:lang w:bidi="ar"/>
              </w:rPr>
              <w:t>车间地面整洁、物品摆放有序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5.2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  <w:lang w:bidi="ar"/>
              </w:rPr>
              <w:t>厂区环境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  <w:lang w:bidi="ar"/>
              </w:rPr>
              <w:t>厂区地面应平整、无积水，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厂区内沉淀池周边、固废堆放处无泥浆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六</w:t>
            </w:r>
          </w:p>
        </w:tc>
        <w:tc>
          <w:tcPr>
            <w:tcW w:w="226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安全标志</w:t>
            </w:r>
          </w:p>
        </w:tc>
        <w:tc>
          <w:tcPr>
            <w:tcW w:w="557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17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6.1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安全标志管理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  <w:lang w:bidi="ar"/>
              </w:rPr>
              <w:t>标志设置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Style w:val="9"/>
                <w:rFonts w:hint="default"/>
                <w:lang w:bidi="ar"/>
              </w:rPr>
            </w:pPr>
            <w:r>
              <w:rPr>
                <w:rStyle w:val="9"/>
                <w:rFonts w:hint="default"/>
                <w:lang w:bidi="ar"/>
              </w:rPr>
              <w:t>所有重大危险源处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有明显的</w:t>
            </w:r>
            <w:r>
              <w:rPr>
                <w:rStyle w:val="9"/>
                <w:rFonts w:hint="default"/>
                <w:lang w:bidi="ar"/>
              </w:rPr>
              <w:t>警示标志和警示说明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控制项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6.2</w:t>
            </w: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9"/>
                <w:rFonts w:hint="default"/>
                <w:lang w:bidi="ar"/>
              </w:rPr>
            </w:pP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Style w:val="9"/>
                <w:rFonts w:hint="default"/>
                <w:lang w:bidi="ar"/>
              </w:rPr>
            </w:pPr>
            <w:r>
              <w:rPr>
                <w:rStyle w:val="9"/>
                <w:rFonts w:hint="default"/>
                <w:lang w:bidi="ar"/>
              </w:rPr>
              <w:t>骨料堆场、搅拌楼等粉尘危害处的设置有警示标志和警示说明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6.3</w:t>
            </w: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9"/>
                <w:rFonts w:hint="default"/>
                <w:lang w:bidi="ar"/>
              </w:rPr>
            </w:pP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Style w:val="9"/>
                <w:rFonts w:hint="default"/>
                <w:lang w:bidi="ar"/>
              </w:rPr>
            </w:pPr>
            <w:r>
              <w:rPr>
                <w:rStyle w:val="9"/>
                <w:rFonts w:hint="default"/>
                <w:lang w:bidi="ar"/>
              </w:rPr>
              <w:t>空压机、搅拌机等噪声危害处的设置有警示标志和警示说明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  <w:lang w:bidi="ar"/>
              </w:rPr>
              <w:t>厂区道路有明显的限速标志，进出站区域、站内回转弯道区域有交通警示标志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6.5</w:t>
            </w: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9"/>
                <w:rFonts w:hint="default"/>
                <w:lang w:bidi="ar"/>
              </w:rPr>
            </w:pP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Style w:val="9"/>
                <w:rFonts w:hint="default"/>
                <w:lang w:bidi="ar"/>
              </w:rPr>
            </w:pPr>
            <w:r>
              <w:rPr>
                <w:rStyle w:val="9"/>
                <w:rFonts w:hint="default"/>
                <w:lang w:bidi="ar"/>
              </w:rPr>
              <w:t>厂区道路人车分流处地面有明显的人行横道标志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6.6</w:t>
            </w: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9"/>
                <w:rFonts w:hint="default"/>
                <w:lang w:bidi="ar"/>
              </w:rPr>
            </w:pP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  <w:lang w:bidi="ar"/>
              </w:rPr>
              <w:t>维修车间、油库、变配电室等有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消防安全标志</w:t>
            </w:r>
            <w:r>
              <w:rPr>
                <w:rStyle w:val="9"/>
                <w:rFonts w:hint="default"/>
                <w:lang w:bidi="ar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灭火器处有明显的标志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6.7</w:t>
            </w: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9"/>
                <w:rFonts w:hint="default"/>
                <w:lang w:bidi="ar"/>
              </w:rPr>
            </w:pP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有机械伤害风险处有机械安全标志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6.8</w:t>
            </w: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9"/>
                <w:rFonts w:hint="default"/>
                <w:lang w:bidi="ar"/>
              </w:rPr>
            </w:pP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有触电伤害风险处有用电安全标志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6.9</w:t>
            </w: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9"/>
                <w:rFonts w:hint="default"/>
                <w:lang w:bidi="ar"/>
              </w:rPr>
            </w:pP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不同工作区域应有工作区域安全标志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6.10</w:t>
            </w: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9"/>
                <w:rFonts w:hint="default"/>
                <w:lang w:bidi="ar"/>
              </w:rPr>
            </w:pP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需要佩戴防护用品的有防护用品安全标志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七</w:t>
            </w:r>
          </w:p>
        </w:tc>
        <w:tc>
          <w:tcPr>
            <w:tcW w:w="226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隐患排查与治理</w:t>
            </w:r>
          </w:p>
        </w:tc>
        <w:tc>
          <w:tcPr>
            <w:tcW w:w="557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7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7.1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隐患排查与治理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  <w:lang w:bidi="ar"/>
              </w:rPr>
              <w:t>隐患排查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9"/>
                <w:lang w:bidi="ar"/>
              </w:rPr>
              <w:t>有安全检查表（每日巡查、季节性检查、节假日检查等）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7.2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  <w:lang w:bidi="ar"/>
              </w:rPr>
              <w:t>隐患治理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  <w:lang w:bidi="ar"/>
              </w:rPr>
              <w:t>有</w:t>
            </w:r>
            <w:r>
              <w:rPr>
                <w:rStyle w:val="9"/>
                <w:lang w:bidi="ar"/>
              </w:rPr>
              <w:t>事故隐患整改通知书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7.3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  <w:lang w:bidi="ar"/>
              </w:rPr>
              <w:t>应急管理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  <w:lang w:bidi="ar"/>
              </w:rPr>
              <w:t>有应急管理机构和专（兼）职应急管理人员，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有突发事件的风险识别、分析和评估报告，</w:t>
            </w:r>
            <w:r>
              <w:rPr>
                <w:rStyle w:val="9"/>
                <w:rFonts w:hint="default"/>
                <w:lang w:bidi="ar"/>
              </w:rPr>
              <w:t>有应急预案、演练及记录，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有应急救援装备、储备应急物资定期检查记录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控制项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7.4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  <w:lang w:bidi="ar"/>
              </w:rPr>
              <w:t>事故调查和处理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有事故案例教育培训记录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9" w:hRule="atLeast"/>
          <w:jc w:val="center"/>
        </w:trPr>
        <w:tc>
          <w:tcPr>
            <w:tcW w:w="12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  <w:lang w:bidi="ar"/>
              </w:rPr>
              <w:t>综合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Style w:val="9"/>
                <w:rFonts w:hint="default"/>
                <w:lang w:bidi="ar"/>
              </w:rPr>
              <w:t>意见</w:t>
            </w:r>
          </w:p>
        </w:tc>
        <w:tc>
          <w:tcPr>
            <w:tcW w:w="71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  <w:lang w:bidi="ar"/>
              </w:rPr>
              <w:t>1、</w:t>
            </w:r>
            <w:r>
              <w:rPr>
                <w:rStyle w:val="6"/>
                <w:lang w:bidi="ar"/>
              </w:rPr>
              <w:t>□</w:t>
            </w:r>
            <w:r>
              <w:rPr>
                <w:rStyle w:val="9"/>
                <w:rFonts w:hint="default"/>
                <w:lang w:bidi="ar"/>
              </w:rPr>
              <w:t>安全生产检查中有凡不满足控制项要求，责令整改。</w:t>
            </w:r>
            <w:r>
              <w:rPr>
                <w:rStyle w:val="9"/>
                <w:rFonts w:hint="default"/>
                <w:lang w:bidi="ar"/>
              </w:rPr>
              <w:br w:type="textWrapping"/>
            </w:r>
            <w:r>
              <w:rPr>
                <w:rStyle w:val="9"/>
                <w:rFonts w:hint="default"/>
                <w:lang w:bidi="ar"/>
              </w:rPr>
              <w:t>2、□安全生产检查评分低于80分的，责令整改并向社会公示。</w:t>
            </w:r>
            <w:r>
              <w:rPr>
                <w:rStyle w:val="9"/>
                <w:rFonts w:hint="default"/>
                <w:lang w:bidi="ar"/>
              </w:rPr>
              <w:br w:type="textWrapping"/>
            </w:r>
            <w:r>
              <w:rPr>
                <w:rStyle w:val="9"/>
                <w:rFonts w:hint="default"/>
                <w:lang w:bidi="ar"/>
              </w:rPr>
              <w:t>3、□没有安全生产标准化证书的，书面承诺限期整改。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100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pacing w:line="360" w:lineRule="auto"/>
        <w:rPr>
          <w:rFonts w:hint="default" w:eastAsia="宋体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检查人签字：</w:t>
      </w:r>
      <w:r>
        <w:rPr>
          <w:rFonts w:hint="eastAsia"/>
          <w:sz w:val="24"/>
          <w:szCs w:val="32"/>
          <w:lang w:val="en-US" w:eastAsia="zh-CN"/>
        </w:rPr>
        <w:t xml:space="preserve">                               站点负责人签字：</w:t>
      </w:r>
    </w:p>
    <w:p>
      <w:pPr>
        <w:spacing w:line="64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640" w:lineRule="exact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</w:t>
      </w:r>
    </w:p>
    <w:tbl>
      <w:tblPr>
        <w:tblStyle w:val="2"/>
        <w:tblW w:w="9846" w:type="dxa"/>
        <w:tblInd w:w="-8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717"/>
        <w:gridCol w:w="967"/>
        <w:gridCol w:w="4666"/>
        <w:gridCol w:w="975"/>
        <w:gridCol w:w="840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预拌砂浆企业日常管理及绿色生产检查表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84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被检查单位：                                   检查时间：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16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/>
                <w:lang w:bidi="ar"/>
              </w:rPr>
            </w:pPr>
            <w:r>
              <w:rPr>
                <w:rStyle w:val="5"/>
                <w:rFonts w:hint="default"/>
                <w:lang w:bidi="ar"/>
              </w:rPr>
              <w:t>序号</w:t>
            </w:r>
          </w:p>
        </w:tc>
        <w:tc>
          <w:tcPr>
            <w:tcW w:w="71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/>
                <w:lang w:bidi="ar"/>
              </w:rPr>
            </w:pPr>
            <w:r>
              <w:rPr>
                <w:rStyle w:val="5"/>
                <w:rFonts w:hint="default"/>
                <w:lang w:bidi="ar"/>
              </w:rPr>
              <w:t>总项</w:t>
            </w:r>
          </w:p>
        </w:tc>
        <w:tc>
          <w:tcPr>
            <w:tcW w:w="96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eastAsia"/>
                <w:lang w:eastAsia="zh-CN" w:bidi="ar"/>
              </w:rPr>
            </w:pPr>
            <w:r>
              <w:rPr>
                <w:rStyle w:val="5"/>
                <w:rFonts w:hint="eastAsia"/>
                <w:lang w:eastAsia="zh-CN" w:bidi="ar"/>
              </w:rPr>
              <w:t>检查</w:t>
            </w:r>
          </w:p>
          <w:p>
            <w:pPr>
              <w:widowControl/>
              <w:jc w:val="center"/>
              <w:textAlignment w:val="center"/>
              <w:rPr>
                <w:rStyle w:val="5"/>
                <w:rFonts w:hint="eastAsia" w:eastAsia="宋体"/>
                <w:lang w:eastAsia="zh-CN" w:bidi="ar"/>
              </w:rPr>
            </w:pPr>
            <w:r>
              <w:rPr>
                <w:rStyle w:val="5"/>
                <w:rFonts w:hint="eastAsia"/>
                <w:lang w:eastAsia="zh-CN" w:bidi="ar"/>
              </w:rPr>
              <w:t>项目</w:t>
            </w:r>
          </w:p>
        </w:tc>
        <w:tc>
          <w:tcPr>
            <w:tcW w:w="4666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/>
                <w:lang w:bidi="ar"/>
              </w:rPr>
            </w:pPr>
            <w:r>
              <w:rPr>
                <w:rStyle w:val="5"/>
                <w:rFonts w:hint="default"/>
                <w:lang w:bidi="ar"/>
              </w:rPr>
              <w:t>检查内容</w:t>
            </w:r>
          </w:p>
        </w:tc>
        <w:tc>
          <w:tcPr>
            <w:tcW w:w="97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分值</w:t>
            </w:r>
          </w:p>
        </w:tc>
        <w:tc>
          <w:tcPr>
            <w:tcW w:w="8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评分</w:t>
            </w:r>
          </w:p>
        </w:tc>
        <w:tc>
          <w:tcPr>
            <w:tcW w:w="76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1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质保体系</w:t>
            </w:r>
          </w:p>
        </w:tc>
        <w:tc>
          <w:tcPr>
            <w:tcW w:w="96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rFonts w:hint="default"/>
                <w:lang w:bidi="ar"/>
              </w:rPr>
              <w:t>企业主要人员及能力</w:t>
            </w:r>
          </w:p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lang w:bidi="ar"/>
              </w:rPr>
              <w:t>（</w:t>
            </w:r>
            <w:r>
              <w:rPr>
                <w:rStyle w:val="7"/>
                <w:rFonts w:hint="default"/>
                <w:lang w:bidi="ar"/>
              </w:rPr>
              <w:t>12</w:t>
            </w:r>
            <w:r>
              <w:rPr>
                <w:rStyle w:val="7"/>
                <w:lang w:bidi="ar"/>
              </w:rPr>
              <w:t>分）</w:t>
            </w:r>
          </w:p>
        </w:tc>
        <w:tc>
          <w:tcPr>
            <w:tcW w:w="4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企业技术负责人职称或执业资格（</w:t>
            </w:r>
            <w:r>
              <w:rPr>
                <w:rFonts w:hint="eastAsia"/>
                <w:color w:val="000000"/>
                <w:szCs w:val="21"/>
              </w:rPr>
              <w:t>高级职称或一建得满分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9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6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</w:p>
        </w:tc>
        <w:tc>
          <w:tcPr>
            <w:tcW w:w="4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实验室负责人职称或执业资格</w:t>
            </w:r>
            <w:r>
              <w:rPr>
                <w:rStyle w:val="7"/>
                <w:rFonts w:hint="default"/>
                <w:lang w:bidi="ar"/>
              </w:rPr>
              <w:t>（中级职称或二建得满分）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6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</w:p>
        </w:tc>
        <w:tc>
          <w:tcPr>
            <w:tcW w:w="4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lang w:bidi="ar"/>
              </w:rPr>
              <w:t>各岗位人员配备齐全，具备任职资格。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9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6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</w:p>
        </w:tc>
        <w:tc>
          <w:tcPr>
            <w:tcW w:w="4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rFonts w:hint="default"/>
                <w:lang w:bidi="ar"/>
              </w:rPr>
              <w:t>其他人员职称数量</w:t>
            </w:r>
            <w:r>
              <w:rPr>
                <w:rStyle w:val="7"/>
                <w:lang w:bidi="ar"/>
              </w:rPr>
              <w:t>（中级四个得满分）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6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</w:p>
        </w:tc>
        <w:tc>
          <w:tcPr>
            <w:tcW w:w="4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  <w:lang w:bidi="ar"/>
              </w:rPr>
              <w:t>社保</w:t>
            </w:r>
            <w:r>
              <w:rPr>
                <w:rStyle w:val="8"/>
                <w:lang w:bidi="ar"/>
              </w:rPr>
              <w:t>/</w:t>
            </w:r>
            <w:r>
              <w:rPr>
                <w:rStyle w:val="7"/>
                <w:rFonts w:hint="default"/>
                <w:lang w:bidi="ar"/>
              </w:rPr>
              <w:t>劳动合同完备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9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6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rFonts w:hint="default"/>
                <w:lang w:bidi="ar"/>
              </w:rPr>
              <w:t>企业质量管理体系</w:t>
            </w:r>
          </w:p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lang w:bidi="ar"/>
              </w:rPr>
              <w:t>（</w:t>
            </w:r>
            <w:r>
              <w:rPr>
                <w:rStyle w:val="7"/>
                <w:rFonts w:hint="default"/>
                <w:lang w:bidi="ar"/>
              </w:rPr>
              <w:t>13</w:t>
            </w:r>
            <w:r>
              <w:rPr>
                <w:rStyle w:val="7"/>
                <w:lang w:bidi="ar"/>
              </w:rPr>
              <w:t>分）</w:t>
            </w:r>
          </w:p>
        </w:tc>
        <w:tc>
          <w:tcPr>
            <w:tcW w:w="4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  <w:lang w:bidi="ar"/>
              </w:rPr>
              <w:t>质量管理体系是否健全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9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6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</w:p>
        </w:tc>
        <w:tc>
          <w:tcPr>
            <w:tcW w:w="4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  <w:lang w:bidi="ar"/>
              </w:rPr>
              <w:t>质量管理体系执行情况（主要包括：</w:t>
            </w:r>
            <w:r>
              <w:rPr>
                <w:rStyle w:val="8"/>
                <w:lang w:bidi="ar"/>
              </w:rPr>
              <w:t>1</w:t>
            </w:r>
            <w:r>
              <w:rPr>
                <w:rStyle w:val="7"/>
                <w:rFonts w:hint="default"/>
                <w:lang w:bidi="ar"/>
              </w:rPr>
              <w:t>、人员岗位职责、重要岗位人员管理以及技术培训制度；</w:t>
            </w:r>
            <w:r>
              <w:rPr>
                <w:rStyle w:val="8"/>
                <w:lang w:bidi="ar"/>
              </w:rPr>
              <w:t>2</w:t>
            </w:r>
            <w:r>
              <w:rPr>
                <w:rStyle w:val="7"/>
                <w:rFonts w:hint="default"/>
                <w:lang w:bidi="ar"/>
              </w:rPr>
              <w:t>、质量安全检查、技术管理以及档案资料等管理；</w:t>
            </w:r>
            <w:r>
              <w:rPr>
                <w:rStyle w:val="8"/>
                <w:lang w:bidi="ar"/>
              </w:rPr>
              <w:t>3</w:t>
            </w:r>
            <w:r>
              <w:rPr>
                <w:rStyle w:val="7"/>
                <w:rFonts w:hint="default"/>
                <w:lang w:bidi="ar"/>
              </w:rPr>
              <w:t>、预拌砂浆的配合比控制；</w:t>
            </w:r>
            <w:r>
              <w:rPr>
                <w:rStyle w:val="8"/>
                <w:lang w:bidi="ar"/>
              </w:rPr>
              <w:t>4</w:t>
            </w:r>
            <w:r>
              <w:rPr>
                <w:rStyle w:val="7"/>
                <w:rFonts w:hint="default"/>
                <w:lang w:bidi="ar"/>
              </w:rPr>
              <w:t>、预拌砂浆出站的抽样检验、运输监控、交货检验管理；</w:t>
            </w:r>
            <w:r>
              <w:rPr>
                <w:rStyle w:val="8"/>
                <w:lang w:bidi="ar"/>
              </w:rPr>
              <w:t>5</w:t>
            </w:r>
            <w:r>
              <w:rPr>
                <w:rStyle w:val="7"/>
                <w:rFonts w:hint="default"/>
                <w:lang w:bidi="ar"/>
              </w:rPr>
              <w:t>、实验检验的计量器具以及仪器设备定期检定（校准）及结果确认管理；</w:t>
            </w:r>
            <w:r>
              <w:rPr>
                <w:rStyle w:val="8"/>
                <w:lang w:bidi="ar"/>
              </w:rPr>
              <w:t>6</w:t>
            </w:r>
            <w:r>
              <w:rPr>
                <w:rStyle w:val="7"/>
                <w:rFonts w:hint="default"/>
                <w:lang w:bidi="ar"/>
              </w:rPr>
              <w:t>、预拌砂浆生产配料计量控制管理；</w:t>
            </w:r>
            <w:r>
              <w:rPr>
                <w:rStyle w:val="8"/>
                <w:rFonts w:hint="eastAsia"/>
                <w:lang w:bidi="ar"/>
              </w:rPr>
              <w:t>7</w:t>
            </w:r>
            <w:r>
              <w:rPr>
                <w:rStyle w:val="7"/>
                <w:rFonts w:hint="default"/>
                <w:lang w:bidi="ar"/>
              </w:rPr>
              <w:t>、预拌砂浆质量不合格处理管理；</w:t>
            </w:r>
            <w:r>
              <w:rPr>
                <w:rStyle w:val="8"/>
                <w:rFonts w:hint="eastAsia"/>
                <w:lang w:bidi="ar"/>
              </w:rPr>
              <w:t>8</w:t>
            </w:r>
            <w:r>
              <w:rPr>
                <w:rStyle w:val="7"/>
                <w:rFonts w:hint="default"/>
                <w:lang w:bidi="ar"/>
              </w:rPr>
              <w:t>、其他质量安全管理。）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9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1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技术装备</w:t>
            </w:r>
          </w:p>
        </w:tc>
        <w:tc>
          <w:tcPr>
            <w:tcW w:w="96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rFonts w:hint="default"/>
                <w:lang w:bidi="ar"/>
              </w:rPr>
              <w:t>企业机械设备</w:t>
            </w:r>
          </w:p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lang w:bidi="ar"/>
              </w:rPr>
              <w:t>（</w:t>
            </w:r>
            <w:r>
              <w:rPr>
                <w:rStyle w:val="7"/>
                <w:rFonts w:hint="default"/>
                <w:lang w:bidi="ar"/>
              </w:rPr>
              <w:t>10</w:t>
            </w:r>
            <w:r>
              <w:rPr>
                <w:rStyle w:val="7"/>
                <w:lang w:bidi="ar"/>
              </w:rPr>
              <w:t>分）</w:t>
            </w:r>
          </w:p>
        </w:tc>
        <w:tc>
          <w:tcPr>
            <w:tcW w:w="4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FF0000"/>
                <w:sz w:val="20"/>
                <w:szCs w:val="20"/>
              </w:rPr>
            </w:pPr>
            <w:r>
              <w:rPr>
                <w:rStyle w:val="7"/>
                <w:lang w:bidi="ar"/>
              </w:rPr>
              <w:t>湿拌砂浆搅拌机满足湿拌砂浆生产性能要求，且不与混凝土搅拌站共线生产，计量及搅拌采用电脑自动控制。</w:t>
            </w:r>
          </w:p>
        </w:tc>
        <w:tc>
          <w:tcPr>
            <w:tcW w:w="9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Style w:val="7"/>
                <w:lang w:bidi="ar"/>
              </w:rPr>
              <w:t>10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9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1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lang w:bidi="ar"/>
              </w:rPr>
            </w:pPr>
          </w:p>
        </w:tc>
        <w:tc>
          <w:tcPr>
            <w:tcW w:w="96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</w:p>
        </w:tc>
        <w:tc>
          <w:tcPr>
            <w:tcW w:w="4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lang w:bidi="ar"/>
              </w:rPr>
              <w:t xml:space="preserve">干混砂浆搅拌机及计量采用电脑自动控制 </w:t>
            </w:r>
          </w:p>
        </w:tc>
        <w:tc>
          <w:tcPr>
            <w:tcW w:w="9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9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代号</w:t>
            </w:r>
          </w:p>
        </w:tc>
        <w:tc>
          <w:tcPr>
            <w:tcW w:w="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lang w:bidi="ar"/>
              </w:rPr>
              <w:t>品种代号</w:t>
            </w:r>
          </w:p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lang w:bidi="ar"/>
              </w:rPr>
              <w:t>（5分）</w:t>
            </w:r>
          </w:p>
        </w:tc>
        <w:tc>
          <w:tcPr>
            <w:tcW w:w="4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rFonts w:hint="default"/>
                <w:lang w:bidi="ar"/>
              </w:rPr>
              <w:t>符合</w:t>
            </w:r>
            <w:r>
              <w:rPr>
                <w:rStyle w:val="7"/>
                <w:lang w:bidi="ar"/>
              </w:rPr>
              <w:t>《预拌砂浆》（GB/25181-2010）分类</w:t>
            </w:r>
            <w:r>
              <w:rPr>
                <w:rStyle w:val="7"/>
                <w:rFonts w:hint="default"/>
                <w:lang w:bidi="ar"/>
              </w:rPr>
              <w:t>要求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71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质量控制</w:t>
            </w:r>
          </w:p>
        </w:tc>
        <w:tc>
          <w:tcPr>
            <w:tcW w:w="96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rFonts w:hint="default"/>
                <w:lang w:bidi="ar"/>
              </w:rPr>
              <w:t>原材料采购使用</w:t>
            </w:r>
          </w:p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lang w:bidi="ar"/>
              </w:rPr>
              <w:t>（</w:t>
            </w:r>
            <w:r>
              <w:rPr>
                <w:rStyle w:val="7"/>
                <w:rFonts w:hint="default"/>
                <w:lang w:bidi="ar"/>
              </w:rPr>
              <w:t>10</w:t>
            </w:r>
            <w:r>
              <w:rPr>
                <w:rStyle w:val="7"/>
                <w:lang w:bidi="ar"/>
              </w:rPr>
              <w:t>分）</w:t>
            </w:r>
          </w:p>
        </w:tc>
        <w:tc>
          <w:tcPr>
            <w:tcW w:w="4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rFonts w:hint="default"/>
                <w:lang w:bidi="ar"/>
              </w:rPr>
              <w:t>骨料、粉料、外加剂及其它原材料采购进货合同、手续、台帐及质量证明文件齐全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</w:p>
        </w:tc>
        <w:tc>
          <w:tcPr>
            <w:tcW w:w="4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lang w:bidi="ar"/>
              </w:rPr>
              <w:t>原材料分仓仓储，有明显标识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</w:trPr>
        <w:tc>
          <w:tcPr>
            <w:tcW w:w="9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</w:p>
        </w:tc>
        <w:tc>
          <w:tcPr>
            <w:tcW w:w="4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原材料复检复验记录齐全（内容包括：材料名称、品种、规格、数量、生产单位、供货单位、进场日期、质量证明书编号、抽样批量、抽样人、样品编号、检验报告编号及结论等信息。）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9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</w:p>
        </w:tc>
        <w:tc>
          <w:tcPr>
            <w:tcW w:w="4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lang w:bidi="ar"/>
              </w:rPr>
              <w:t>未违规使用海砂等不合格原材料。使用机制砂(混合砂</w:t>
            </w:r>
            <w:r>
              <w:rPr>
                <w:rStyle w:val="7"/>
                <w:rFonts w:hint="default"/>
                <w:lang w:bidi="ar"/>
              </w:rPr>
              <w:t>)</w:t>
            </w:r>
            <w:r>
              <w:rPr>
                <w:rStyle w:val="7"/>
                <w:lang w:bidi="ar"/>
              </w:rPr>
              <w:t>，原始记录与料仓存料及配合比对应。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lang w:bidi="ar"/>
              </w:rPr>
              <w:t>试验环境及设备</w:t>
            </w:r>
          </w:p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lang w:bidi="ar"/>
              </w:rPr>
              <w:t>（8分）</w:t>
            </w:r>
          </w:p>
        </w:tc>
        <w:tc>
          <w:tcPr>
            <w:tcW w:w="4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lang w:bidi="ar"/>
              </w:rPr>
              <w:t>试验室具备试验操作间、样品间、养护室等功能分区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</w:p>
        </w:tc>
        <w:tc>
          <w:tcPr>
            <w:tcW w:w="4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lang w:bidi="ar"/>
              </w:rPr>
              <w:t>各功能间、养护设备温湿度满足标准要求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</w:p>
        </w:tc>
        <w:tc>
          <w:tcPr>
            <w:tcW w:w="4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lang w:bidi="ar"/>
              </w:rPr>
              <w:t>试验检测设备仪器配置齐全，布局合理。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lang w:bidi="ar"/>
              </w:rPr>
              <w:t>试验方法及记录</w:t>
            </w:r>
          </w:p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lang w:bidi="ar"/>
              </w:rPr>
              <w:t>（7分）</w:t>
            </w:r>
          </w:p>
        </w:tc>
        <w:tc>
          <w:tcPr>
            <w:tcW w:w="4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lang w:bidi="ar"/>
              </w:rPr>
              <w:t>产品检验符合《预拌砂浆》（GB/25181-2010）标准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</w:p>
        </w:tc>
        <w:tc>
          <w:tcPr>
            <w:tcW w:w="4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lang w:bidi="ar"/>
              </w:rPr>
              <w:t>实验室人员、设备、检测参数、环境等与出厂检验能力匹配。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9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</w:p>
        </w:tc>
        <w:tc>
          <w:tcPr>
            <w:tcW w:w="4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lang w:bidi="ar"/>
              </w:rPr>
              <w:t>试验检测标准引用准确、结论合理、记录规范。</w:t>
            </w:r>
            <w:r>
              <w:rPr>
                <w:rStyle w:val="7"/>
                <w:rFonts w:hint="default"/>
                <w:lang w:bidi="ar"/>
              </w:rPr>
              <w:t>试验台账、原始记录、报告准确规范齐全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lang w:bidi="ar"/>
              </w:rPr>
              <w:t>出厂检验证明（5分）</w:t>
            </w:r>
          </w:p>
        </w:tc>
        <w:tc>
          <w:tcPr>
            <w:tcW w:w="4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lang w:bidi="ar"/>
              </w:rPr>
              <w:t>有型式检验报告、出厂检验报告、出厂合格证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</w:p>
        </w:tc>
        <w:tc>
          <w:tcPr>
            <w:tcW w:w="4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rFonts w:hint="default"/>
                <w:lang w:bidi="ar"/>
              </w:rPr>
              <w:t>型式检验项目、出厂检验报告符合</w:t>
            </w:r>
            <w:r>
              <w:rPr>
                <w:rStyle w:val="7"/>
                <w:lang w:bidi="ar"/>
              </w:rPr>
              <w:t>《预拌砂浆》（GB/25181-2010）要求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rFonts w:hint="default"/>
                <w:lang w:bidi="ar"/>
              </w:rPr>
              <w:t>交货、顾客回访及剩退砂浆处理</w:t>
            </w:r>
            <w:r>
              <w:rPr>
                <w:rStyle w:val="7"/>
                <w:lang w:bidi="ar"/>
              </w:rPr>
              <w:t>（</w:t>
            </w:r>
            <w:r>
              <w:rPr>
                <w:rStyle w:val="7"/>
                <w:rFonts w:hint="default"/>
                <w:lang w:bidi="ar"/>
              </w:rPr>
              <w:t>5</w:t>
            </w:r>
            <w:r>
              <w:rPr>
                <w:rStyle w:val="7"/>
                <w:lang w:bidi="ar"/>
              </w:rPr>
              <w:t>分）</w:t>
            </w:r>
          </w:p>
        </w:tc>
        <w:tc>
          <w:tcPr>
            <w:tcW w:w="4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rFonts w:hint="default"/>
                <w:lang w:bidi="ar"/>
              </w:rPr>
              <w:t>抽查交货检验、顾客回访文件及查看发货单，追踪剩退预拌砂浆处理情况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1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绿色生产</w:t>
            </w:r>
          </w:p>
        </w:tc>
        <w:tc>
          <w:tcPr>
            <w:tcW w:w="96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lang w:bidi="ar"/>
              </w:rPr>
              <w:t>绿色生产基本情况</w:t>
            </w:r>
          </w:p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lang w:bidi="ar"/>
              </w:rPr>
              <w:t>（10分）</w:t>
            </w:r>
          </w:p>
        </w:tc>
        <w:tc>
          <w:tcPr>
            <w:tcW w:w="4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lang w:bidi="ar"/>
              </w:rPr>
              <w:t>厂站、原材料堆场、材料运输带进行封闭，采取了降尘/除尘措施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9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6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lang w:bidi="ar"/>
              </w:rPr>
              <w:t>预拌砂浆运输车辆采取预防渗漏措施，湿拌砂浆生产厂区出入口设置洗车台和冲洗设施。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6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lang w:bidi="ar"/>
              </w:rPr>
              <w:t>生产“三废”处置合理，噪声满足要求。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9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6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lang w:bidi="ar"/>
              </w:rPr>
              <w:t>厂区整洁，有合理绿化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9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6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取得绿色建材标识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（5分）</w:t>
            </w:r>
          </w:p>
        </w:tc>
        <w:tc>
          <w:tcPr>
            <w:tcW w:w="4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lang w:bidi="ar"/>
              </w:rPr>
              <w:t>取得标识情况（三星3分，二星2分，一星1分）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Style w:val="7"/>
                <w:lang w:bidi="ar"/>
              </w:rPr>
              <w:t>本项未取得标识不得分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6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lang w:bidi="ar"/>
              </w:rPr>
              <w:t>各类指标监测/检测运行正常，标识运行有效，标识等级与现场运行情况相符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9" w:hRule="atLeast"/>
        </w:trPr>
        <w:tc>
          <w:tcPr>
            <w:tcW w:w="9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运输质保</w:t>
            </w:r>
          </w:p>
        </w:tc>
        <w:tc>
          <w:tcPr>
            <w:tcW w:w="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运输质量保证措施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（5分）</w:t>
            </w:r>
          </w:p>
        </w:tc>
        <w:tc>
          <w:tcPr>
            <w:tcW w:w="4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lang w:bidi="ar"/>
              </w:rPr>
              <w:t>运输车整洁卫生。运输车辆有信息化监控系统，并遵守道路交通安全、运输和环境保护的规定。运输过程中不存在抛撒、滴漏行为。散装干混砂浆运输车密闭、防水、防潮、并有除尘装置。袋装干混砂浆运输车有防雨、防潮、防扬尘措施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4" w:hRule="atLeast"/>
        </w:trPr>
        <w:tc>
          <w:tcPr>
            <w:tcW w:w="9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交货</w:t>
            </w:r>
          </w:p>
        </w:tc>
        <w:tc>
          <w:tcPr>
            <w:tcW w:w="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企业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（5分）</w:t>
            </w:r>
          </w:p>
        </w:tc>
        <w:tc>
          <w:tcPr>
            <w:tcW w:w="4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订货时是否签订订货合同，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预拌砂浆交货时，向需方提供预拌砂浆的订货单、发货单、产品质量证明文件，订货单、发货单、产品质量证明文件内容符合《预拌砂浆》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（GB/25181-2010）要求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3" w:hRule="atLeast"/>
        </w:trPr>
        <w:tc>
          <w:tcPr>
            <w:tcW w:w="9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68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其它情况</w:t>
            </w:r>
          </w:p>
        </w:tc>
        <w:tc>
          <w:tcPr>
            <w:tcW w:w="7246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9" w:hRule="atLeast"/>
        </w:trPr>
        <w:tc>
          <w:tcPr>
            <w:tcW w:w="9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综合意见</w:t>
            </w:r>
          </w:p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8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46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</w:tbl>
    <w:p>
      <w:r>
        <w:rPr>
          <w:rFonts w:hint="eastAsia"/>
        </w:rPr>
        <w:t xml:space="preserve">检查负责人签字： </w:t>
      </w:r>
      <w:r>
        <w:t xml:space="preserve">                                       </w:t>
      </w:r>
      <w:r>
        <w:rPr>
          <w:rFonts w:hint="eastAsia"/>
        </w:rPr>
        <w:t>站点负责人签字：</w:t>
      </w:r>
    </w:p>
    <w:p>
      <w:r>
        <w:rPr>
          <w:rFonts w:hint="eastAsia"/>
        </w:rPr>
        <w:t xml:space="preserve"> </w:t>
      </w:r>
      <w:r>
        <w:t xml:space="preserve">                                                         </w:t>
      </w:r>
    </w:p>
    <w:p>
      <w:r>
        <w:rPr>
          <w:rFonts w:hint="eastAsia"/>
        </w:rPr>
        <w:t xml:space="preserve"> </w:t>
      </w:r>
      <w:r>
        <w:t xml:space="preserve">                                                          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06D7E"/>
    <w:rsid w:val="001624DB"/>
    <w:rsid w:val="00256A10"/>
    <w:rsid w:val="002C2361"/>
    <w:rsid w:val="00344AEF"/>
    <w:rsid w:val="003A000C"/>
    <w:rsid w:val="003A282E"/>
    <w:rsid w:val="00872351"/>
    <w:rsid w:val="00901A7B"/>
    <w:rsid w:val="009D2360"/>
    <w:rsid w:val="00A00DAA"/>
    <w:rsid w:val="00A062F4"/>
    <w:rsid w:val="00A94FA9"/>
    <w:rsid w:val="00AD6D08"/>
    <w:rsid w:val="00D347F3"/>
    <w:rsid w:val="00EB0E36"/>
    <w:rsid w:val="02290353"/>
    <w:rsid w:val="024C60B6"/>
    <w:rsid w:val="054C48E7"/>
    <w:rsid w:val="057F22DA"/>
    <w:rsid w:val="07706D7E"/>
    <w:rsid w:val="08F5356D"/>
    <w:rsid w:val="0A172170"/>
    <w:rsid w:val="0B3D391C"/>
    <w:rsid w:val="0E375F8A"/>
    <w:rsid w:val="101A142D"/>
    <w:rsid w:val="102177CC"/>
    <w:rsid w:val="130131B4"/>
    <w:rsid w:val="136E4BD6"/>
    <w:rsid w:val="16A17594"/>
    <w:rsid w:val="173851BB"/>
    <w:rsid w:val="1A947FCD"/>
    <w:rsid w:val="1BD53D32"/>
    <w:rsid w:val="1C66727E"/>
    <w:rsid w:val="1FE24027"/>
    <w:rsid w:val="1FE56AEC"/>
    <w:rsid w:val="21E60A65"/>
    <w:rsid w:val="231651C0"/>
    <w:rsid w:val="23F87B0B"/>
    <w:rsid w:val="245F4C5C"/>
    <w:rsid w:val="25C40A28"/>
    <w:rsid w:val="27425152"/>
    <w:rsid w:val="27B05167"/>
    <w:rsid w:val="2C8E6436"/>
    <w:rsid w:val="2CF5422D"/>
    <w:rsid w:val="30D57E2A"/>
    <w:rsid w:val="32FB0E10"/>
    <w:rsid w:val="391975A9"/>
    <w:rsid w:val="3B407155"/>
    <w:rsid w:val="3D7E0F5C"/>
    <w:rsid w:val="3F06313C"/>
    <w:rsid w:val="409A0AF9"/>
    <w:rsid w:val="40B72C98"/>
    <w:rsid w:val="422019DE"/>
    <w:rsid w:val="42D64AE1"/>
    <w:rsid w:val="43012822"/>
    <w:rsid w:val="440365D2"/>
    <w:rsid w:val="44EA4532"/>
    <w:rsid w:val="469A1227"/>
    <w:rsid w:val="47880F37"/>
    <w:rsid w:val="485C71FF"/>
    <w:rsid w:val="4B331AFD"/>
    <w:rsid w:val="4C421035"/>
    <w:rsid w:val="4CCC06D1"/>
    <w:rsid w:val="4DDF7CC5"/>
    <w:rsid w:val="4DEB6A3E"/>
    <w:rsid w:val="4EE31FE1"/>
    <w:rsid w:val="53530DB5"/>
    <w:rsid w:val="535559E2"/>
    <w:rsid w:val="53A956FB"/>
    <w:rsid w:val="56BF2601"/>
    <w:rsid w:val="59E50675"/>
    <w:rsid w:val="62302666"/>
    <w:rsid w:val="641D4759"/>
    <w:rsid w:val="6469427B"/>
    <w:rsid w:val="65682108"/>
    <w:rsid w:val="671C384F"/>
    <w:rsid w:val="672B1270"/>
    <w:rsid w:val="68420E91"/>
    <w:rsid w:val="6B97613A"/>
    <w:rsid w:val="6D78575A"/>
    <w:rsid w:val="6E2549B3"/>
    <w:rsid w:val="6E7029DF"/>
    <w:rsid w:val="6F3E67D7"/>
    <w:rsid w:val="6F613E87"/>
    <w:rsid w:val="72096553"/>
    <w:rsid w:val="72515D60"/>
    <w:rsid w:val="73662107"/>
    <w:rsid w:val="737D4B58"/>
    <w:rsid w:val="75D913F7"/>
    <w:rsid w:val="767C1B94"/>
    <w:rsid w:val="787C48C6"/>
    <w:rsid w:val="798F1764"/>
    <w:rsid w:val="79B05EF1"/>
    <w:rsid w:val="7AD131E2"/>
    <w:rsid w:val="7B147918"/>
    <w:rsid w:val="7B52655E"/>
    <w:rsid w:val="7B647066"/>
    <w:rsid w:val="7F5E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7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6">
    <w:name w:val="font9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8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2">
    <w:name w:val="font61"/>
    <w:basedOn w:val="4"/>
    <w:qFormat/>
    <w:uiPriority w:val="0"/>
    <w:rPr>
      <w:rFonts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13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4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1795</Words>
  <Characters>10232</Characters>
  <Lines>85</Lines>
  <Paragraphs>24</Paragraphs>
  <TotalTime>5</TotalTime>
  <ScaleCrop>false</ScaleCrop>
  <LinksUpToDate>false</LinksUpToDate>
  <CharactersWithSpaces>12003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2021-03-17T04:27:00Z</dcterms:created>
  <dc:creator>上善若水 厚德载物</dc:creator>
  <cp:lastModifiedBy>冯卫/信息中心/湖北省住房和城乡建设厅</cp:lastModifiedBy>
  <cp:lastPrinted>2021-07-19T02:31:00Z</cp:lastPrinted>
  <dcterms:modified xsi:type="dcterms:W3CDTF">2021-09-03T02:31:09Z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56AA9660FF71420D90C6DEC1C6EC0E6F</vt:lpwstr>
  </property>
</Properties>
</file>