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bookmarkStart w:id="124" w:name="_GoBack"/>
            <w:bookmarkEnd w:id="124"/>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93.080.20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66</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t>DB</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RAP厂拌热再生沥青路面技术规程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specification for RAP plant mixed hot recycled asphalt pavement</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93"/>
        <w:framePr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45720" distB="45720" distL="114300" distR="114300" simplePos="0" relativeHeight="251715584" behindDoc="0" locked="0" layoutInCell="1" allowOverlap="1">
                <wp:simplePos x="0" y="0"/>
                <wp:positionH relativeFrom="column">
                  <wp:posOffset>4020820</wp:posOffset>
                </wp:positionH>
                <wp:positionV relativeFrom="paragraph">
                  <wp:posOffset>9279255</wp:posOffset>
                </wp:positionV>
                <wp:extent cx="1237615" cy="1404620"/>
                <wp:effectExtent l="0" t="0" r="0" b="0"/>
                <wp:wrapSquare wrapText="bothSides"/>
                <wp:docPr id="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237615" cy="1404620"/>
                        </a:xfrm>
                        <a:prstGeom prst="rect">
                          <a:avLst/>
                        </a:prstGeom>
                        <a:noFill/>
                        <a:ln w="9525">
                          <a:noFill/>
                          <a:miter lim="800000"/>
                        </a:ln>
                      </wps:spPr>
                      <wps:txbx>
                        <w:txbxContent>
                          <w:p>
                            <w:pPr>
                              <w:jc w:val="distribute"/>
                              <w:rPr>
                                <w:rFonts w:ascii="黑体" w:hAnsi="黑体" w:eastAsia="黑体"/>
                                <w:sz w:val="28"/>
                                <w:szCs w:val="28"/>
                              </w:rPr>
                            </w:pPr>
                            <w:r>
                              <w:rPr>
                                <w:rFonts w:hint="eastAsia" w:ascii="黑体" w:hAnsi="黑体" w:eastAsia="黑体"/>
                                <w:sz w:val="28"/>
                                <w:szCs w:val="28"/>
                              </w:rPr>
                              <w:t>联合发布</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6.6pt;margin-top:730.65pt;height:110.6pt;width:97.45pt;mso-wrap-distance-bottom:3.6pt;mso-wrap-distance-left:9pt;mso-wrap-distance-right:9pt;mso-wrap-distance-top:3.6pt;z-index:251715584;mso-width-relative:page;mso-height-relative:margin;mso-height-percent:200;" filled="f" stroked="f" coordsize="21600,21600" o:gfxdata="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DbSAbHZAAAADQEAAA8AAAAAAAAAAQAgAAAAOAAAAGRycy9kb3ducmV2LnhtbFBLAQIUABQAAAAI&#10;AIdO4kBFBiXRDwIAAOYDAAAOAAAAAAAAAAEAIAAAAD4BAABkcnMvZTJvRG9jLnhtbFBLBQYAAAAA&#10;BgAGAFkBAAC/BQAAAAA=&#10;">
                <v:fill on="f" focussize="0,0"/>
                <v:stroke on="f" miterlimit="8" joinstyle="miter"/>
                <v:imagedata o:title=""/>
                <o:lock v:ext="edit" aspectratio="f"/>
                <v:textbox style="mso-fit-shape-to-text:t;">
                  <w:txbxContent>
                    <w:p>
                      <w:pPr>
                        <w:jc w:val="distribute"/>
                        <w:rPr>
                          <w:rFonts w:ascii="黑体" w:hAnsi="黑体" w:eastAsia="黑体"/>
                          <w:sz w:val="28"/>
                          <w:szCs w:val="28"/>
                        </w:rPr>
                      </w:pPr>
                      <w:r>
                        <w:rPr>
                          <w:rFonts w:hint="eastAsia" w:ascii="黑体" w:hAnsi="黑体" w:eastAsia="黑体"/>
                          <w:sz w:val="28"/>
                          <w:szCs w:val="28"/>
                        </w:rPr>
                        <w:t>联合发布</w:t>
                      </w:r>
                    </w:p>
                  </w:txbxContent>
                </v:textbox>
                <w10:wrap type="square"/>
              </v:shape>
            </w:pict>
          </mc:Fallback>
        </mc:AlternateContent>
      </w:r>
      <w:r>
        <w:rPr>
          <w:rFonts w:ascii="宋体" w:hAnsi="宋体"/>
          <w:sz w:val="28"/>
          <w:szCs w:val="28"/>
        </w:rPr>
        <mc:AlternateContent>
          <mc:Choice Requires="wps">
            <w:drawing>
              <wp:anchor distT="45720" distB="45720" distL="114300" distR="114300" simplePos="0" relativeHeight="251713536" behindDoc="0" locked="0" layoutInCell="1" allowOverlap="1">
                <wp:simplePos x="0" y="0"/>
                <wp:positionH relativeFrom="column">
                  <wp:posOffset>818515</wp:posOffset>
                </wp:positionH>
                <wp:positionV relativeFrom="paragraph">
                  <wp:posOffset>9190990</wp:posOffset>
                </wp:positionV>
                <wp:extent cx="2996565" cy="528955"/>
                <wp:effectExtent l="0" t="0" r="0" b="4445"/>
                <wp:wrapSquare wrapText="bothSides"/>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996565" cy="528955"/>
                        </a:xfrm>
                        <a:prstGeom prst="rect">
                          <a:avLst/>
                        </a:prstGeom>
                        <a:solidFill>
                          <a:srgbClr val="FFFFFF"/>
                        </a:solidFill>
                        <a:ln w="9525">
                          <a:noFill/>
                          <a:miter lim="800000"/>
                        </a:ln>
                      </wps:spPr>
                      <wps:txbx>
                        <w:txbxContent>
                          <w:tbl>
                            <w:tblPr>
                              <w:tblStyle w:val="26"/>
                              <w:tblW w:w="8472" w:type="dxa"/>
                              <w:tblInd w:w="0" w:type="dxa"/>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c>
                                <w:tcPr>
                                  <w:tcW w:w="8472" w:type="dxa"/>
                                </w:tcPr>
                                <w:p>
                                  <w:pPr>
                                    <w:widowControl/>
                                    <w:adjustRightInd/>
                                    <w:spacing w:line="0" w:lineRule="atLeast"/>
                                    <w:rPr>
                                      <w:rFonts w:ascii="Times New Roman" w:hAnsi="Times New Roman" w:eastAsia="黑体"/>
                                      <w:w w:val="135"/>
                                      <w:kern w:val="0"/>
                                      <w:sz w:val="28"/>
                                      <w:szCs w:val="16"/>
                                    </w:rPr>
                                  </w:pPr>
                                  <w:r>
                                    <w:rPr>
                                      <w:rFonts w:ascii="Times New Roman" w:hAnsi="Times New Roman" w:eastAsia="黑体"/>
                                      <w:w w:val="135"/>
                                      <w:kern w:val="0"/>
                                      <w:sz w:val="28"/>
                                      <w:szCs w:val="16"/>
                                    </w:rPr>
                                    <w:t>湖北省住房和城乡建设厅</w:t>
                                  </w:r>
                                </w:p>
                              </w:tc>
                            </w:tr>
                            <w:tr>
                              <w:tblPrEx>
                                <w:tblCellMar>
                                  <w:top w:w="0" w:type="dxa"/>
                                  <w:left w:w="108" w:type="dxa"/>
                                  <w:bottom w:w="0" w:type="dxa"/>
                                  <w:right w:w="108" w:type="dxa"/>
                                </w:tblCellMar>
                              </w:tblPrEx>
                              <w:tc>
                                <w:tcPr>
                                  <w:tcW w:w="8472" w:type="dxa"/>
                                </w:tcPr>
                                <w:p>
                                  <w:pPr>
                                    <w:widowControl/>
                                    <w:adjustRightInd/>
                                    <w:spacing w:line="0" w:lineRule="atLeast"/>
                                    <w:rPr>
                                      <w:rFonts w:ascii="Times New Roman" w:hAnsi="Times New Roman" w:eastAsia="黑体"/>
                                      <w:w w:val="135"/>
                                      <w:kern w:val="0"/>
                                      <w:sz w:val="28"/>
                                      <w:szCs w:val="16"/>
                                    </w:rPr>
                                  </w:pPr>
                                  <w:r>
                                    <w:rPr>
                                      <w:rFonts w:ascii="Times New Roman" w:hAnsi="Times New Roman" w:eastAsia="黑体"/>
                                      <w:spacing w:val="20"/>
                                      <w:w w:val="135"/>
                                      <w:kern w:val="0"/>
                                      <w:sz w:val="28"/>
                                      <w:szCs w:val="16"/>
                                      <w:fitText w:val="4136" w:id="-1144896511"/>
                                    </w:rPr>
                                    <w:t>湖北省市场监督管理</w:t>
                                  </w:r>
                                  <w:r>
                                    <w:rPr>
                                      <w:rFonts w:ascii="Times New Roman" w:hAnsi="Times New Roman" w:eastAsia="黑体"/>
                                      <w:spacing w:val="6"/>
                                      <w:w w:val="135"/>
                                      <w:kern w:val="0"/>
                                      <w:sz w:val="28"/>
                                      <w:szCs w:val="16"/>
                                      <w:fitText w:val="4136" w:id="-1144896511"/>
                                    </w:rPr>
                                    <w:t>局</w:t>
                                  </w:r>
                                  <w:r>
                                    <w:rPr>
                                      <w:rFonts w:ascii="Times New Roman" w:hAnsi="Times New Roman" w:eastAsia="黑体"/>
                                      <w:w w:val="135"/>
                                      <w:kern w:val="0"/>
                                      <w:sz w:val="28"/>
                                      <w:szCs w:val="16"/>
                                    </w:rPr>
                                    <w:t xml:space="preserve">    </w:t>
                                  </w:r>
                                </w:p>
                              </w:tc>
                            </w:tr>
                          </w:tbl>
                          <w:p>
                            <w:pPr>
                              <w:rPr>
                                <w:rFonts w:hint="eastAsia"/>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64.45pt;margin-top:723.7pt;height:41.65pt;width:235.95pt;mso-wrap-distance-bottom:3.6pt;mso-wrap-distance-left:9pt;mso-wrap-distance-right:9pt;mso-wrap-distance-top:3.6pt;z-index:251713536;mso-width-relative:page;mso-height-relative:page;" fillcolor="#FFFFFF" filled="t" stroked="f" coordsize="21600,21600" o:gfxdata="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y4Yil2gAAAA0BAAAPAAAAAAAAAAEAIAAAADgAAABkcnMv&#10;ZG93bnJldi54bWxQSwECFAAUAAAACACHTuJAZUhjAiQCAAAQBAAADgAAAAAAAAABACAAAAA/AQAA&#10;ZHJzL2Uyb0RvYy54bWxQSwUGAAAAAAYABgBZAQAA1QUAAAAA&#10;">
                <v:fill on="t" focussize="0,0"/>
                <v:stroke on="f" miterlimit="8" joinstyle="miter"/>
                <v:imagedata o:title=""/>
                <o:lock v:ext="edit" aspectratio="f"/>
                <v:textbox>
                  <w:txbxContent>
                    <w:tbl>
                      <w:tblPr>
                        <w:tblStyle w:val="26"/>
                        <w:tblW w:w="8472" w:type="dxa"/>
                        <w:tblInd w:w="0" w:type="dxa"/>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c>
                          <w:tcPr>
                            <w:tcW w:w="8472" w:type="dxa"/>
                          </w:tcPr>
                          <w:p>
                            <w:pPr>
                              <w:widowControl/>
                              <w:adjustRightInd/>
                              <w:spacing w:line="0" w:lineRule="atLeast"/>
                              <w:rPr>
                                <w:rFonts w:ascii="Times New Roman" w:hAnsi="Times New Roman" w:eastAsia="黑体"/>
                                <w:w w:val="135"/>
                                <w:kern w:val="0"/>
                                <w:sz w:val="28"/>
                                <w:szCs w:val="16"/>
                              </w:rPr>
                            </w:pPr>
                            <w:r>
                              <w:rPr>
                                <w:rFonts w:ascii="Times New Roman" w:hAnsi="Times New Roman" w:eastAsia="黑体"/>
                                <w:w w:val="135"/>
                                <w:kern w:val="0"/>
                                <w:sz w:val="28"/>
                                <w:szCs w:val="16"/>
                              </w:rPr>
                              <w:t>湖北省住房和城乡建设厅</w:t>
                            </w:r>
                          </w:p>
                        </w:tc>
                      </w:tr>
                      <w:tr>
                        <w:tblPrEx>
                          <w:tblCellMar>
                            <w:top w:w="0" w:type="dxa"/>
                            <w:left w:w="108" w:type="dxa"/>
                            <w:bottom w:w="0" w:type="dxa"/>
                            <w:right w:w="108" w:type="dxa"/>
                          </w:tblCellMar>
                        </w:tblPrEx>
                        <w:tc>
                          <w:tcPr>
                            <w:tcW w:w="8472" w:type="dxa"/>
                          </w:tcPr>
                          <w:p>
                            <w:pPr>
                              <w:widowControl/>
                              <w:adjustRightInd/>
                              <w:spacing w:line="0" w:lineRule="atLeast"/>
                              <w:rPr>
                                <w:rFonts w:ascii="Times New Roman" w:hAnsi="Times New Roman" w:eastAsia="黑体"/>
                                <w:w w:val="135"/>
                                <w:kern w:val="0"/>
                                <w:sz w:val="28"/>
                                <w:szCs w:val="16"/>
                              </w:rPr>
                            </w:pPr>
                            <w:r>
                              <w:rPr>
                                <w:rFonts w:ascii="Times New Roman" w:hAnsi="Times New Roman" w:eastAsia="黑体"/>
                                <w:spacing w:val="20"/>
                                <w:w w:val="135"/>
                                <w:kern w:val="0"/>
                                <w:sz w:val="28"/>
                                <w:szCs w:val="16"/>
                                <w:fitText w:val="4136" w:id="-1144896511"/>
                              </w:rPr>
                              <w:t>湖北省市场监督管理</w:t>
                            </w:r>
                            <w:r>
                              <w:rPr>
                                <w:rFonts w:ascii="Times New Roman" w:hAnsi="Times New Roman" w:eastAsia="黑体"/>
                                <w:spacing w:val="6"/>
                                <w:w w:val="135"/>
                                <w:kern w:val="0"/>
                                <w:sz w:val="28"/>
                                <w:szCs w:val="16"/>
                                <w:fitText w:val="4136" w:id="-1144896511"/>
                              </w:rPr>
                              <w:t>局</w:t>
                            </w:r>
                            <w:r>
                              <w:rPr>
                                <w:rFonts w:ascii="Times New Roman" w:hAnsi="Times New Roman" w:eastAsia="黑体"/>
                                <w:w w:val="135"/>
                                <w:kern w:val="0"/>
                                <w:sz w:val="28"/>
                                <w:szCs w:val="16"/>
                              </w:rPr>
                              <w:t xml:space="preserve">    </w:t>
                            </w:r>
                          </w:p>
                        </w:tc>
                      </w:tr>
                    </w:tbl>
                    <w:p>
                      <w:pPr>
                        <w:rPr>
                          <w:rFonts w:hint="eastAsia"/>
                        </w:rPr>
                      </w:pPr>
                    </w:p>
                  </w:txbxContent>
                </v:textbox>
                <w10:wrap type="square"/>
              </v:shape>
            </w:pict>
          </mc:Fallback>
        </mc:AlternateContent>
      </w: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18"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"_Toc151370342" </w:instrText>
      </w:r>
      <w:r>
        <w:fldChar w:fldCharType="separate"/>
      </w:r>
      <w:r>
        <w:rPr>
          <w:rStyle w:val="32"/>
        </w:rPr>
        <w:t>前言</w:t>
      </w:r>
      <w:r>
        <w:tab/>
      </w:r>
      <w:r>
        <w:fldChar w:fldCharType="begin"/>
      </w:r>
      <w:r>
        <w:instrText xml:space="preserve"> PAGEREF _Toc151370342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"_Toc151370343" </w:instrText>
      </w:r>
      <w:r>
        <w:fldChar w:fldCharType="separate"/>
      </w:r>
      <w:r>
        <w:rPr>
          <w:rStyle w:val="32"/>
        </w:rPr>
        <w:t>1  范围</w:t>
      </w:r>
      <w:r>
        <w:tab/>
      </w:r>
      <w:r>
        <w:fldChar w:fldCharType="begin"/>
      </w:r>
      <w:r>
        <w:instrText xml:space="preserve"> PAGEREF _Toc151370343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"_Toc151370344" </w:instrText>
      </w:r>
      <w:r>
        <w:fldChar w:fldCharType="separate"/>
      </w:r>
      <w:r>
        <w:rPr>
          <w:rStyle w:val="32"/>
        </w:rPr>
        <w:t>2  规范性引用文件</w:t>
      </w:r>
      <w:r>
        <w:tab/>
      </w:r>
      <w:r>
        <w:fldChar w:fldCharType="begin"/>
      </w:r>
      <w:r>
        <w:instrText xml:space="preserve"> PAGEREF _Toc151370344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"_Toc151370345" </w:instrText>
      </w:r>
      <w:r>
        <w:fldChar w:fldCharType="separate"/>
      </w:r>
      <w:r>
        <w:rPr>
          <w:rStyle w:val="32"/>
        </w:rPr>
        <w:t>3  术语和定义</w:t>
      </w:r>
      <w:r>
        <w:tab/>
      </w:r>
      <w:r>
        <w:fldChar w:fldCharType="begin"/>
      </w:r>
      <w:r>
        <w:instrText xml:space="preserve"> PAGEREF _Toc151370345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"_Toc151370346" </w:instrText>
      </w:r>
      <w:r>
        <w:fldChar w:fldCharType="separate"/>
      </w:r>
      <w:r>
        <w:rPr>
          <w:rStyle w:val="32"/>
        </w:rPr>
        <w:t>4  符号</w:t>
      </w:r>
      <w:r>
        <w:tab/>
      </w:r>
      <w:r>
        <w:fldChar w:fldCharType="begin"/>
      </w:r>
      <w:r>
        <w:instrText xml:space="preserve"> PAGEREF _Toc151370346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"_Toc151370347" </w:instrText>
      </w:r>
      <w:r>
        <w:fldChar w:fldCharType="separate"/>
      </w:r>
      <w:r>
        <w:rPr>
          <w:rStyle w:val="32"/>
        </w:rPr>
        <w:t>5  再生沥青路面结构层组合设计</w:t>
      </w:r>
      <w:r>
        <w:tab/>
      </w:r>
      <w:r>
        <w:fldChar w:fldCharType="begin"/>
      </w:r>
      <w:r>
        <w:instrText xml:space="preserve"> PAGEREF _Toc151370347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"_Toc151370348" </w:instrText>
      </w:r>
      <w:r>
        <w:fldChar w:fldCharType="separate"/>
      </w:r>
      <w:r>
        <w:rPr>
          <w:rStyle w:val="32"/>
          <w14:scene3d w14:prst="orthographicFront">
            <w14:lightRig w14:rig="threePt" w14:dir="t">
              <w14:rot w14:lat="0" w14:lon="0" w14:rev="0"/>
            </w14:lightRig>
          </w14:scene3d>
        </w:rPr>
        <w:t xml:space="preserve">5.1 </w:t>
      </w:r>
      <w:r>
        <w:rPr>
          <w:rStyle w:val="32"/>
        </w:rPr>
        <w:t xml:space="preserve"> 一般规定</w:t>
      </w:r>
      <w:r>
        <w:tab/>
      </w:r>
      <w:r>
        <w:fldChar w:fldCharType="begin"/>
      </w:r>
      <w:r>
        <w:instrText xml:space="preserve"> PAGEREF _Toc151370348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"_Toc151370349" </w:instrText>
      </w:r>
      <w:r>
        <w:fldChar w:fldCharType="separate"/>
      </w:r>
      <w:r>
        <w:rPr>
          <w:rStyle w:val="32"/>
          <w14:scene3d w14:prst="orthographicFront">
            <w14:lightRig w14:rig="threePt" w14:dir="t">
              <w14:rot w14:lat="0" w14:lon="0" w14:rev="0"/>
            </w14:lightRig>
          </w14:scene3d>
        </w:rPr>
        <w:t xml:space="preserve">5.2 </w:t>
      </w:r>
      <w:r>
        <w:rPr>
          <w:rStyle w:val="32"/>
        </w:rPr>
        <w:t xml:space="preserve"> 再生路面结构设计</w:t>
      </w:r>
      <w:r>
        <w:tab/>
      </w:r>
      <w:r>
        <w:fldChar w:fldCharType="begin"/>
      </w:r>
      <w:r>
        <w:instrText xml:space="preserve"> PAGEREF _Toc151370349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"_Toc151370350" </w:instrText>
      </w:r>
      <w:r>
        <w:fldChar w:fldCharType="separate"/>
      </w:r>
      <w:r>
        <w:rPr>
          <w:rStyle w:val="32"/>
          <w14:scene3d w14:prst="orthographicFront">
            <w14:lightRig w14:rig="threePt" w14:dir="t">
              <w14:rot w14:lat="0" w14:lon="0" w14:rev="0"/>
            </w14:lightRig>
          </w14:scene3d>
        </w:rPr>
        <w:t xml:space="preserve">5.3 </w:t>
      </w:r>
      <w:r>
        <w:rPr>
          <w:rStyle w:val="32"/>
        </w:rPr>
        <w:t xml:space="preserve"> 厂拌热再生沥青混合料厚度</w:t>
      </w:r>
      <w:r>
        <w:tab/>
      </w:r>
      <w:r>
        <w:fldChar w:fldCharType="begin"/>
      </w:r>
      <w:r>
        <w:instrText xml:space="preserve"> PAGEREF _Toc151370350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"_Toc151370351" </w:instrText>
      </w:r>
      <w:r>
        <w:fldChar w:fldCharType="separate"/>
      </w:r>
      <w:r>
        <w:rPr>
          <w:rStyle w:val="32"/>
        </w:rPr>
        <w:t>6  沥青混合料回收料（RAP）回收、预处理和使用</w:t>
      </w:r>
      <w:r>
        <w:tab/>
      </w:r>
      <w:r>
        <w:fldChar w:fldCharType="begin"/>
      </w:r>
      <w:r>
        <w:instrText xml:space="preserve"> PAGEREF _Toc151370351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"_Toc151370352" </w:instrText>
      </w:r>
      <w:r>
        <w:fldChar w:fldCharType="separate"/>
      </w:r>
      <w:r>
        <w:rPr>
          <w:rStyle w:val="32"/>
          <w14:scene3d w14:prst="orthographicFront">
            <w14:lightRig w14:rig="threePt" w14:dir="t">
              <w14:rot w14:lat="0" w14:lon="0" w14:rev="0"/>
            </w14:lightRig>
          </w14:scene3d>
        </w:rPr>
        <w:t xml:space="preserve">6.1 </w:t>
      </w:r>
      <w:r>
        <w:rPr>
          <w:rStyle w:val="32"/>
        </w:rPr>
        <w:t xml:space="preserve"> 一般规定</w:t>
      </w:r>
      <w:r>
        <w:tab/>
      </w:r>
      <w:r>
        <w:fldChar w:fldCharType="begin"/>
      </w:r>
      <w:r>
        <w:instrText xml:space="preserve"> PAGEREF _Toc151370352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"_Toc151370353" </w:instrText>
      </w:r>
      <w:r>
        <w:fldChar w:fldCharType="separate"/>
      </w:r>
      <w:r>
        <w:rPr>
          <w:rStyle w:val="32"/>
          <w14:scene3d w14:prst="orthographicFront">
            <w14:lightRig w14:rig="threePt" w14:dir="t">
              <w14:rot w14:lat="0" w14:lon="0" w14:rev="0"/>
            </w14:lightRig>
          </w14:scene3d>
        </w:rPr>
        <w:t xml:space="preserve">6.2 </w:t>
      </w:r>
      <w:r>
        <w:rPr>
          <w:rStyle w:val="32"/>
        </w:rPr>
        <w:t xml:space="preserve"> 旧路调查分析</w:t>
      </w:r>
      <w:r>
        <w:tab/>
      </w:r>
      <w:r>
        <w:fldChar w:fldCharType="begin"/>
      </w:r>
      <w:r>
        <w:instrText xml:space="preserve"> PAGEREF _Toc151370353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"_Toc151370354" </w:instrText>
      </w:r>
      <w:r>
        <w:fldChar w:fldCharType="separate"/>
      </w:r>
      <w:r>
        <w:rPr>
          <w:rStyle w:val="32"/>
          <w14:scene3d w14:prst="orthographicFront">
            <w14:lightRig w14:rig="threePt" w14:dir="t">
              <w14:rot w14:lat="0" w14:lon="0" w14:rev="0"/>
            </w14:lightRig>
          </w14:scene3d>
        </w:rPr>
        <w:t xml:space="preserve">6.3 </w:t>
      </w:r>
      <w:r>
        <w:rPr>
          <w:rStyle w:val="32"/>
        </w:rPr>
        <w:t xml:space="preserve"> 回收</w:t>
      </w:r>
      <w:r>
        <w:tab/>
      </w:r>
      <w:r>
        <w:fldChar w:fldCharType="begin"/>
      </w:r>
      <w:r>
        <w:instrText xml:space="preserve"> PAGEREF _Toc151370354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"_Toc151370355" </w:instrText>
      </w:r>
      <w:r>
        <w:fldChar w:fldCharType="separate"/>
      </w:r>
      <w:r>
        <w:rPr>
          <w:rStyle w:val="32"/>
          <w14:scene3d w14:prst="orthographicFront">
            <w14:lightRig w14:rig="threePt" w14:dir="t">
              <w14:rot w14:lat="0" w14:lon="0" w14:rev="0"/>
            </w14:lightRig>
          </w14:scene3d>
        </w:rPr>
        <w:t xml:space="preserve">6.4 </w:t>
      </w:r>
      <w:r>
        <w:rPr>
          <w:rStyle w:val="32"/>
        </w:rPr>
        <w:t xml:space="preserve"> 预处理</w:t>
      </w:r>
      <w:r>
        <w:tab/>
      </w:r>
      <w:r>
        <w:fldChar w:fldCharType="begin"/>
      </w:r>
      <w:r>
        <w:instrText xml:space="preserve"> PAGEREF _Toc151370355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"_Toc151370356" </w:instrText>
      </w:r>
      <w:r>
        <w:fldChar w:fldCharType="separate"/>
      </w:r>
      <w:r>
        <w:rPr>
          <w:rStyle w:val="32"/>
          <w14:scene3d w14:prst="orthographicFront">
            <w14:lightRig w14:rig="threePt" w14:dir="t">
              <w14:rot w14:lat="0" w14:lon="0" w14:rev="0"/>
            </w14:lightRig>
          </w14:scene3d>
        </w:rPr>
        <w:t xml:space="preserve">6.5 </w:t>
      </w:r>
      <w:r>
        <w:rPr>
          <w:rStyle w:val="32"/>
        </w:rPr>
        <w:t xml:space="preserve"> 存储</w:t>
      </w:r>
      <w:r>
        <w:tab/>
      </w:r>
      <w:r>
        <w:fldChar w:fldCharType="begin"/>
      </w:r>
      <w:r>
        <w:instrText xml:space="preserve"> PAGEREF _Toc151370356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"_Toc151370357" </w:instrText>
      </w:r>
      <w:r>
        <w:fldChar w:fldCharType="separate"/>
      </w:r>
      <w:r>
        <w:rPr>
          <w:rStyle w:val="32"/>
          <w14:scene3d w14:prst="orthographicFront">
            <w14:lightRig w14:rig="threePt" w14:dir="t">
              <w14:rot w14:lat="0" w14:lon="0" w14:rev="0"/>
            </w14:lightRig>
          </w14:scene3d>
        </w:rPr>
        <w:t xml:space="preserve">6.6 </w:t>
      </w:r>
      <w:r>
        <w:rPr>
          <w:rStyle w:val="32"/>
        </w:rPr>
        <w:t xml:space="preserve"> 沥青混合料回收料（RAP）使用原则</w:t>
      </w:r>
      <w:r>
        <w:tab/>
      </w:r>
      <w:r>
        <w:fldChar w:fldCharType="begin"/>
      </w:r>
      <w:r>
        <w:instrText xml:space="preserve"> PAGEREF _Toc151370357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"_Toc151370358" </w:instrText>
      </w:r>
      <w:r>
        <w:fldChar w:fldCharType="separate"/>
      </w:r>
      <w:r>
        <w:rPr>
          <w:rStyle w:val="32"/>
        </w:rPr>
        <w:t>7  材料</w:t>
      </w:r>
      <w:r>
        <w:tab/>
      </w:r>
      <w:r>
        <w:fldChar w:fldCharType="begin"/>
      </w:r>
      <w:r>
        <w:instrText xml:space="preserve"> PAGEREF _Toc151370358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"_Toc151370359" </w:instrText>
      </w:r>
      <w:r>
        <w:fldChar w:fldCharType="separate"/>
      </w:r>
      <w:r>
        <w:rPr>
          <w:rStyle w:val="32"/>
          <w14:scene3d w14:prst="orthographicFront">
            <w14:lightRig w14:rig="threePt" w14:dir="t">
              <w14:rot w14:lat="0" w14:lon="0" w14:rev="0"/>
            </w14:lightRig>
          </w14:scene3d>
        </w:rPr>
        <w:t xml:space="preserve">7.1 </w:t>
      </w:r>
      <w:r>
        <w:rPr>
          <w:rStyle w:val="32"/>
        </w:rPr>
        <w:t xml:space="preserve"> 一般规定</w:t>
      </w:r>
      <w:r>
        <w:tab/>
      </w:r>
      <w:r>
        <w:fldChar w:fldCharType="begin"/>
      </w:r>
      <w:r>
        <w:instrText xml:space="preserve"> PAGEREF _Toc151370359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"_Toc151370360" </w:instrText>
      </w:r>
      <w:r>
        <w:fldChar w:fldCharType="separate"/>
      </w:r>
      <w:r>
        <w:rPr>
          <w:rStyle w:val="32"/>
          <w14:scene3d w14:prst="orthographicFront">
            <w14:lightRig w14:rig="threePt" w14:dir="t">
              <w14:rot w14:lat="0" w14:lon="0" w14:rev="0"/>
            </w14:lightRig>
          </w14:scene3d>
        </w:rPr>
        <w:t xml:space="preserve">7.2 </w:t>
      </w:r>
      <w:r>
        <w:rPr>
          <w:rStyle w:val="32"/>
        </w:rPr>
        <w:t xml:space="preserve"> 新沥青</w:t>
      </w:r>
      <w:r>
        <w:tab/>
      </w:r>
      <w:r>
        <w:fldChar w:fldCharType="begin"/>
      </w:r>
      <w:r>
        <w:instrText xml:space="preserve"> PAGEREF _Toc151370360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"_Toc151370361" </w:instrText>
      </w:r>
      <w:r>
        <w:fldChar w:fldCharType="separate"/>
      </w:r>
      <w:r>
        <w:rPr>
          <w:rStyle w:val="32"/>
          <w14:scene3d w14:prst="orthographicFront">
            <w14:lightRig w14:rig="threePt" w14:dir="t">
              <w14:rot w14:lat="0" w14:lon="0" w14:rev="0"/>
            </w14:lightRig>
          </w14:scene3d>
        </w:rPr>
        <w:t xml:space="preserve">7.3 </w:t>
      </w:r>
      <w:r>
        <w:rPr>
          <w:rStyle w:val="32"/>
        </w:rPr>
        <w:t xml:space="preserve"> 集料、矿粉</w:t>
      </w:r>
      <w:r>
        <w:tab/>
      </w:r>
      <w:r>
        <w:fldChar w:fldCharType="begin"/>
      </w:r>
      <w:r>
        <w:instrText xml:space="preserve"> PAGEREF _Toc151370361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"_Toc151370362" </w:instrText>
      </w:r>
      <w:r>
        <w:fldChar w:fldCharType="separate"/>
      </w:r>
      <w:r>
        <w:rPr>
          <w:rStyle w:val="32"/>
          <w14:scene3d w14:prst="orthographicFront">
            <w14:lightRig w14:rig="threePt" w14:dir="t">
              <w14:rot w14:lat="0" w14:lon="0" w14:rev="0"/>
            </w14:lightRig>
          </w14:scene3d>
        </w:rPr>
        <w:t xml:space="preserve">7.4 </w:t>
      </w:r>
      <w:r>
        <w:rPr>
          <w:rStyle w:val="32"/>
        </w:rPr>
        <w:t xml:space="preserve"> 再生剂</w:t>
      </w:r>
      <w:r>
        <w:tab/>
      </w:r>
      <w:r>
        <w:fldChar w:fldCharType="begin"/>
      </w:r>
      <w:r>
        <w:instrText xml:space="preserve"> PAGEREF _Toc151370362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"_Toc151370363" </w:instrText>
      </w:r>
      <w:r>
        <w:fldChar w:fldCharType="separate"/>
      </w:r>
      <w:r>
        <w:rPr>
          <w:rStyle w:val="32"/>
          <w14:scene3d w14:prst="orthographicFront">
            <w14:lightRig w14:rig="threePt" w14:dir="t">
              <w14:rot w14:lat="0" w14:lon="0" w14:rev="0"/>
            </w14:lightRig>
          </w14:scene3d>
        </w:rPr>
        <w:t xml:space="preserve">7.5 </w:t>
      </w:r>
      <w:r>
        <w:rPr>
          <w:rStyle w:val="32"/>
        </w:rPr>
        <w:t xml:space="preserve"> 沥青混合料回收料（RAP）</w:t>
      </w:r>
      <w:r>
        <w:tab/>
      </w:r>
      <w:r>
        <w:fldChar w:fldCharType="begin"/>
      </w:r>
      <w:r>
        <w:instrText xml:space="preserve"> PAGEREF _Toc151370363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"_Toc151370364" </w:instrText>
      </w:r>
      <w:r>
        <w:fldChar w:fldCharType="separate"/>
      </w:r>
      <w:r>
        <w:rPr>
          <w:rStyle w:val="32"/>
        </w:rPr>
        <w:t>8  再生混合料组成设计</w:t>
      </w:r>
      <w:r>
        <w:tab/>
      </w:r>
      <w:r>
        <w:fldChar w:fldCharType="begin"/>
      </w:r>
      <w:r>
        <w:instrText xml:space="preserve"> PAGEREF _Toc151370364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"_Toc151370365" </w:instrText>
      </w:r>
      <w:r>
        <w:fldChar w:fldCharType="separate"/>
      </w:r>
      <w:r>
        <w:rPr>
          <w:rStyle w:val="32"/>
          <w14:scene3d w14:prst="orthographicFront">
            <w14:lightRig w14:rig="threePt" w14:dir="t">
              <w14:rot w14:lat="0" w14:lon="0" w14:rev="0"/>
            </w14:lightRig>
          </w14:scene3d>
        </w:rPr>
        <w:t xml:space="preserve">8.1 </w:t>
      </w:r>
      <w:r>
        <w:rPr>
          <w:rStyle w:val="32"/>
        </w:rPr>
        <w:t xml:space="preserve"> 一般规定</w:t>
      </w:r>
      <w:r>
        <w:tab/>
      </w:r>
      <w:r>
        <w:fldChar w:fldCharType="begin"/>
      </w:r>
      <w:r>
        <w:instrText xml:space="preserve"> PAGEREF _Toc151370365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"_Toc151370366" </w:instrText>
      </w:r>
      <w:r>
        <w:fldChar w:fldCharType="separate"/>
      </w:r>
      <w:r>
        <w:rPr>
          <w:rStyle w:val="32"/>
          <w14:scene3d w14:prst="orthographicFront">
            <w14:lightRig w14:rig="threePt" w14:dir="t">
              <w14:rot w14:lat="0" w14:lon="0" w14:rev="0"/>
            </w14:lightRig>
          </w14:scene3d>
        </w:rPr>
        <w:t xml:space="preserve">8.2 </w:t>
      </w:r>
      <w:r>
        <w:rPr>
          <w:rStyle w:val="32"/>
        </w:rPr>
        <w:t xml:space="preserve"> 工程设计级配范围</w:t>
      </w:r>
      <w:r>
        <w:tab/>
      </w:r>
      <w:r>
        <w:fldChar w:fldCharType="begin"/>
      </w:r>
      <w:r>
        <w:instrText xml:space="preserve"> PAGEREF _Toc151370366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"_Toc151370367" </w:instrText>
      </w:r>
      <w:r>
        <w:fldChar w:fldCharType="separate"/>
      </w:r>
      <w:r>
        <w:rPr>
          <w:rStyle w:val="32"/>
          <w14:scene3d w14:prst="orthographicFront">
            <w14:lightRig w14:rig="threePt" w14:dir="t">
              <w14:rot w14:lat="0" w14:lon="0" w14:rev="0"/>
            </w14:lightRig>
          </w14:scene3d>
        </w:rPr>
        <w:t xml:space="preserve">8.3 </w:t>
      </w:r>
      <w:r>
        <w:rPr>
          <w:rStyle w:val="32"/>
        </w:rPr>
        <w:t xml:space="preserve"> 厂拌热再生沥青混合料技术要求</w:t>
      </w:r>
      <w:r>
        <w:tab/>
      </w:r>
      <w:r>
        <w:fldChar w:fldCharType="begin"/>
      </w:r>
      <w:r>
        <w:instrText xml:space="preserve"> PAGEREF _Toc151370367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"_Toc151370368" </w:instrText>
      </w:r>
      <w:r>
        <w:fldChar w:fldCharType="separate"/>
      </w:r>
      <w:r>
        <w:rPr>
          <w:rStyle w:val="32"/>
          <w14:scene3d w14:prst="orthographicFront">
            <w14:lightRig w14:rig="threePt" w14:dir="t">
              <w14:rot w14:lat="0" w14:lon="0" w14:rev="0"/>
            </w14:lightRig>
          </w14:scene3d>
        </w:rPr>
        <w:t xml:space="preserve">8.4 </w:t>
      </w:r>
      <w:r>
        <w:rPr>
          <w:rStyle w:val="32"/>
        </w:rPr>
        <w:t xml:space="preserve"> 厂拌热再生混合料性能要求</w:t>
      </w:r>
      <w:r>
        <w:tab/>
      </w:r>
      <w:r>
        <w:fldChar w:fldCharType="begin"/>
      </w:r>
      <w:r>
        <w:instrText xml:space="preserve"> PAGEREF _Toc151370368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"_Toc151370369" </w:instrText>
      </w:r>
      <w:r>
        <w:fldChar w:fldCharType="separate"/>
      </w:r>
      <w:r>
        <w:rPr>
          <w:rStyle w:val="32"/>
          <w14:scene3d w14:prst="orthographicFront">
            <w14:lightRig w14:rig="threePt" w14:dir="t">
              <w14:rot w14:lat="0" w14:lon="0" w14:rev="0"/>
            </w14:lightRig>
          </w14:scene3d>
        </w:rPr>
        <w:t xml:space="preserve">8.5 </w:t>
      </w:r>
      <w:r>
        <w:rPr>
          <w:rStyle w:val="32"/>
        </w:rPr>
        <w:t xml:space="preserve"> 再生配合比设计</w:t>
      </w:r>
      <w:r>
        <w:tab/>
      </w:r>
      <w:r>
        <w:fldChar w:fldCharType="begin"/>
      </w:r>
      <w:r>
        <w:instrText xml:space="preserve"> PAGEREF _Toc151370369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"_Toc151370370" </w:instrText>
      </w:r>
      <w:r>
        <w:fldChar w:fldCharType="separate"/>
      </w:r>
      <w:r>
        <w:rPr>
          <w:rStyle w:val="32"/>
        </w:rPr>
        <w:t>9  厂拌热再生施工</w:t>
      </w:r>
      <w:r>
        <w:tab/>
      </w:r>
      <w:r>
        <w:fldChar w:fldCharType="begin"/>
      </w:r>
      <w:r>
        <w:instrText xml:space="preserve"> PAGEREF _Toc151370370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"_Toc151370371" </w:instrText>
      </w:r>
      <w:r>
        <w:fldChar w:fldCharType="separate"/>
      </w:r>
      <w:r>
        <w:rPr>
          <w:rStyle w:val="32"/>
          <w14:scene3d w14:prst="orthographicFront">
            <w14:lightRig w14:rig="threePt" w14:dir="t">
              <w14:rot w14:lat="0" w14:lon="0" w14:rev="0"/>
            </w14:lightRig>
          </w14:scene3d>
        </w:rPr>
        <w:t xml:space="preserve">9.1 </w:t>
      </w:r>
      <w:r>
        <w:rPr>
          <w:rStyle w:val="32"/>
        </w:rPr>
        <w:t xml:space="preserve"> 一般规定</w:t>
      </w:r>
      <w:r>
        <w:tab/>
      </w:r>
      <w:r>
        <w:fldChar w:fldCharType="begin"/>
      </w:r>
      <w:r>
        <w:instrText xml:space="preserve"> PAGEREF _Toc151370371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"_Toc151370372" </w:instrText>
      </w:r>
      <w:r>
        <w:fldChar w:fldCharType="separate"/>
      </w:r>
      <w:r>
        <w:rPr>
          <w:rStyle w:val="32"/>
          <w14:scene3d w14:prst="orthographicFront">
            <w14:lightRig w14:rig="threePt" w14:dir="t">
              <w14:rot w14:lat="0" w14:lon="0" w14:rev="0"/>
            </w14:lightRig>
          </w14:scene3d>
        </w:rPr>
        <w:t xml:space="preserve">9.2 </w:t>
      </w:r>
      <w:r>
        <w:rPr>
          <w:rStyle w:val="32"/>
        </w:rPr>
        <w:t xml:space="preserve"> 铺筑试验段</w:t>
      </w:r>
      <w:r>
        <w:tab/>
      </w:r>
      <w:r>
        <w:fldChar w:fldCharType="begin"/>
      </w:r>
      <w:r>
        <w:instrText xml:space="preserve"> PAGEREF _Toc151370372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"_Toc151370373" </w:instrText>
      </w:r>
      <w:r>
        <w:fldChar w:fldCharType="separate"/>
      </w:r>
      <w:r>
        <w:rPr>
          <w:rStyle w:val="32"/>
          <w14:scene3d w14:prst="orthographicFront">
            <w14:lightRig w14:rig="threePt" w14:dir="t">
              <w14:rot w14:lat="0" w14:lon="0" w14:rev="0"/>
            </w14:lightRig>
          </w14:scene3d>
        </w:rPr>
        <w:t xml:space="preserve">9.3 </w:t>
      </w:r>
      <w:r>
        <w:rPr>
          <w:rStyle w:val="32"/>
        </w:rPr>
        <w:t xml:space="preserve"> 厂拌热再生沥青混合料的拌制</w:t>
      </w:r>
      <w:r>
        <w:tab/>
      </w:r>
      <w:r>
        <w:fldChar w:fldCharType="begin"/>
      </w:r>
      <w:r>
        <w:instrText xml:space="preserve"> PAGEREF _Toc151370373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"_Toc151370374" </w:instrText>
      </w:r>
      <w:r>
        <w:fldChar w:fldCharType="separate"/>
      </w:r>
      <w:r>
        <w:rPr>
          <w:rStyle w:val="32"/>
          <w14:scene3d w14:prst="orthographicFront">
            <w14:lightRig w14:rig="threePt" w14:dir="t">
              <w14:rot w14:lat="0" w14:lon="0" w14:rev="0"/>
            </w14:lightRig>
          </w14:scene3d>
        </w:rPr>
        <w:t xml:space="preserve">9.4 </w:t>
      </w:r>
      <w:r>
        <w:rPr>
          <w:rStyle w:val="32"/>
        </w:rPr>
        <w:t xml:space="preserve"> 运输</w:t>
      </w:r>
      <w:r>
        <w:tab/>
      </w:r>
      <w:r>
        <w:fldChar w:fldCharType="begin"/>
      </w:r>
      <w:r>
        <w:instrText xml:space="preserve"> PAGEREF _Toc151370374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"_Toc151370375" </w:instrText>
      </w:r>
      <w:r>
        <w:fldChar w:fldCharType="separate"/>
      </w:r>
      <w:r>
        <w:rPr>
          <w:rStyle w:val="32"/>
          <w14:scene3d w14:prst="orthographicFront">
            <w14:lightRig w14:rig="threePt" w14:dir="t">
              <w14:rot w14:lat="0" w14:lon="0" w14:rev="0"/>
            </w14:lightRig>
          </w14:scene3d>
        </w:rPr>
        <w:t xml:space="preserve">9.5 </w:t>
      </w:r>
      <w:r>
        <w:rPr>
          <w:rStyle w:val="32"/>
        </w:rPr>
        <w:t xml:space="preserve"> 摊铺</w:t>
      </w:r>
      <w:r>
        <w:tab/>
      </w:r>
      <w:r>
        <w:fldChar w:fldCharType="begin"/>
      </w:r>
      <w:r>
        <w:instrText xml:space="preserve"> PAGEREF _Toc151370375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"_Toc151370376" </w:instrText>
      </w:r>
      <w:r>
        <w:fldChar w:fldCharType="separate"/>
      </w:r>
      <w:r>
        <w:rPr>
          <w:rStyle w:val="32"/>
          <w14:scene3d w14:prst="orthographicFront">
            <w14:lightRig w14:rig="threePt" w14:dir="t">
              <w14:rot w14:lat="0" w14:lon="0" w14:rev="0"/>
            </w14:lightRig>
          </w14:scene3d>
        </w:rPr>
        <w:t xml:space="preserve">9.6 </w:t>
      </w:r>
      <w:r>
        <w:rPr>
          <w:rStyle w:val="32"/>
        </w:rPr>
        <w:t xml:space="preserve"> 碾压及接缝处理</w:t>
      </w:r>
      <w:r>
        <w:tab/>
      </w:r>
      <w:r>
        <w:fldChar w:fldCharType="begin"/>
      </w:r>
      <w:r>
        <w:instrText xml:space="preserve"> PAGEREF _Toc151370376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"_Toc151370377" </w:instrText>
      </w:r>
      <w:r>
        <w:fldChar w:fldCharType="separate"/>
      </w:r>
      <w:r>
        <w:rPr>
          <w:rStyle w:val="32"/>
          <w14:scene3d w14:prst="orthographicFront">
            <w14:lightRig w14:rig="threePt" w14:dir="t">
              <w14:rot w14:lat="0" w14:lon="0" w14:rev="0"/>
            </w14:lightRig>
          </w14:scene3d>
        </w:rPr>
        <w:t xml:space="preserve">9.7 </w:t>
      </w:r>
      <w:r>
        <w:rPr>
          <w:rStyle w:val="32"/>
        </w:rPr>
        <w:t xml:space="preserve"> 开放交通</w:t>
      </w:r>
      <w:r>
        <w:tab/>
      </w:r>
      <w:r>
        <w:fldChar w:fldCharType="begin"/>
      </w:r>
      <w:r>
        <w:instrText xml:space="preserve"> PAGEREF _Toc151370377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"_Toc151370378" </w:instrText>
      </w:r>
      <w:r>
        <w:fldChar w:fldCharType="separate"/>
      </w:r>
      <w:r>
        <w:rPr>
          <w:rStyle w:val="32"/>
        </w:rPr>
        <w:t>10  质量检查与验收</w:t>
      </w:r>
      <w:r>
        <w:tab/>
      </w:r>
      <w:r>
        <w:fldChar w:fldCharType="begin"/>
      </w:r>
      <w:r>
        <w:instrText xml:space="preserve"> PAGEREF _Toc151370378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"_Toc151370379" </w:instrText>
      </w:r>
      <w:r>
        <w:fldChar w:fldCharType="separate"/>
      </w:r>
      <w:r>
        <w:rPr>
          <w:rStyle w:val="32"/>
          <w14:scene3d w14:prst="orthographicFront">
            <w14:lightRig w14:rig="threePt" w14:dir="t">
              <w14:rot w14:lat="0" w14:lon="0" w14:rev="0"/>
            </w14:lightRig>
          </w14:scene3d>
        </w:rPr>
        <w:t xml:space="preserve">10.1 </w:t>
      </w:r>
      <w:r>
        <w:rPr>
          <w:rStyle w:val="32"/>
        </w:rPr>
        <w:t xml:space="preserve"> 一般规定</w:t>
      </w:r>
      <w:r>
        <w:tab/>
      </w:r>
      <w:r>
        <w:fldChar w:fldCharType="begin"/>
      </w:r>
      <w:r>
        <w:instrText xml:space="preserve"> PAGEREF _Toc151370379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"_Toc151370380" </w:instrText>
      </w:r>
      <w:r>
        <w:fldChar w:fldCharType="separate"/>
      </w:r>
      <w:r>
        <w:rPr>
          <w:rStyle w:val="32"/>
          <w14:scene3d w14:prst="orthographicFront">
            <w14:lightRig w14:rig="threePt" w14:dir="t">
              <w14:rot w14:lat="0" w14:lon="0" w14:rev="0"/>
            </w14:lightRig>
          </w14:scene3d>
        </w:rPr>
        <w:t xml:space="preserve">10.2 </w:t>
      </w:r>
      <w:r>
        <w:rPr>
          <w:rStyle w:val="32"/>
        </w:rPr>
        <w:t xml:space="preserve"> 施工质量控制</w:t>
      </w:r>
      <w:r>
        <w:tab/>
      </w:r>
      <w:r>
        <w:fldChar w:fldCharType="begin"/>
      </w:r>
      <w:r>
        <w:instrText xml:space="preserve"> PAGEREF _Toc151370380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"_Toc151370381" </w:instrText>
      </w:r>
      <w:r>
        <w:fldChar w:fldCharType="separate"/>
      </w:r>
      <w:r>
        <w:rPr>
          <w:rStyle w:val="32"/>
          <w14:scene3d w14:prst="orthographicFront">
            <w14:lightRig w14:rig="threePt" w14:dir="t">
              <w14:rot w14:lat="0" w14:lon="0" w14:rev="0"/>
            </w14:lightRig>
          </w14:scene3d>
        </w:rPr>
        <w:t xml:space="preserve">10.3 </w:t>
      </w:r>
      <w:r>
        <w:rPr>
          <w:rStyle w:val="32"/>
        </w:rPr>
        <w:t xml:space="preserve"> 验收</w:t>
      </w:r>
      <w:r>
        <w:tab/>
      </w:r>
      <w:r>
        <w:fldChar w:fldCharType="begin"/>
      </w:r>
      <w:r>
        <w:instrText xml:space="preserve"> PAGEREF _Toc151370381 \h </w:instrText>
      </w:r>
      <w:r>
        <w:fldChar w:fldCharType="separate"/>
      </w:r>
      <w:r>
        <w:t>14</w:t>
      </w:r>
      <w:r>
        <w:fldChar w:fldCharType="end"/>
      </w:r>
      <w:r>
        <w:fldChar w:fldCharType="end"/>
      </w:r>
    </w:p>
    <w:p>
      <w:pPr>
        <w:pStyle w:val="19"/>
        <w:tabs>
          <w:tab w:val="right" w:leader="dot" w:pos="9344"/>
        </w:tabs>
        <w:rPr>
          <w:rStyle w:val="32"/>
        </w:rPr>
      </w:pPr>
      <w:r>
        <w:fldChar w:fldCharType="begin"/>
      </w:r>
      <w:r>
        <w:instrText xml:space="preserve"> HYPERLINK \l "_Toc151370382" </w:instrText>
      </w:r>
      <w:r>
        <w:fldChar w:fldCharType="separate"/>
      </w:r>
      <w:r>
        <w:rPr>
          <w:rStyle w:val="32"/>
        </w:rPr>
        <w:t>附录A（资料性）  厂拌热再生沥青混合料配合比设计方法</w:t>
      </w:r>
      <w:r>
        <w:tab/>
      </w:r>
      <w:r>
        <w:fldChar w:fldCharType="begin"/>
      </w:r>
      <w:r>
        <w:instrText xml:space="preserve"> PAGEREF _Toc151370382 \h </w:instrText>
      </w:r>
      <w:r>
        <w:fldChar w:fldCharType="separate"/>
      </w:r>
      <w:r>
        <w:t>15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"_Toc151370382" </w:instrText>
      </w:r>
      <w:r>
        <w:fldChar w:fldCharType="separate"/>
      </w:r>
      <w:r>
        <w:rPr>
          <w:rStyle w:val="32"/>
          <w:rFonts w:hint="eastAsia"/>
        </w:rPr>
        <w:t>条文说明</w:t>
      </w:r>
      <w:r>
        <w:tab/>
      </w:r>
      <w:r>
        <w:t>20</w:t>
      </w:r>
      <w:r>
        <w:fldChar w:fldCharType="end"/>
      </w:r>
    </w:p>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89"/>
        <w:spacing w:before="900" w:after="468"/>
      </w:pPr>
      <w:bookmarkStart w:id="19" w:name="_Toc151370342"/>
      <w:bookmarkStart w:id="20" w:name="BookMark2"/>
      <w:r>
        <w:rPr>
          <w:spacing w:val="320"/>
        </w:rPr>
        <w:t>前</w:t>
      </w:r>
      <w:r>
        <w:t>言</w:t>
      </w:r>
      <w:bookmarkEnd w:id="19"/>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本文件由湖北省住房和城乡建设厅提出并归口。</w:t>
      </w:r>
    </w:p>
    <w:p>
      <w:pPr>
        <w:pStyle w:val="56"/>
        <w:ind w:firstLine="420"/>
      </w:pPr>
      <w:r>
        <w:rPr>
          <w:rFonts w:hint="eastAsia"/>
        </w:rPr>
        <w:t>本文件主编单位：武汉市汉阳市政建设集团有限公司、武汉市盛璟阳环保材料有限公司、黄冈市楚通路桥工程建设有限公司</w:t>
      </w:r>
    </w:p>
    <w:p>
      <w:pPr>
        <w:pStyle w:val="56"/>
        <w:ind w:firstLine="420"/>
      </w:pPr>
      <w:r>
        <w:rPr>
          <w:rFonts w:hint="eastAsia"/>
        </w:rPr>
        <w:t>本文件参编单位：湖北益通建设股份有限公司、襄阳路桥建设集团有限公司、湖北先创市政工程有限公司、天恩建设集团有限公司、长沙理工大学（公路养护技术国家工程研究中心）、葛洲坝集团交通投资有限公司、青岛理工大学、武汉致远建设集团有限公司、武汉天创建设集团有限公司、汇科质量检测有限责任公司、武汉市承远市政工程设计有限公司</w:t>
      </w:r>
    </w:p>
    <w:p>
      <w:pPr>
        <w:pStyle w:val="56"/>
        <w:ind w:firstLine="420"/>
      </w:pPr>
      <w:r>
        <w:rPr>
          <w:rFonts w:hint="eastAsia"/>
        </w:rPr>
        <w:t>本文件主要起草人：汪林、范涛、荆武、王庆敏、雷亮、张玲、鞠涛、曾波、唐美蓉、苏琦、曹元鑫、李立平、魏伟、林光洪、陈琴、熊卫平、范文、吴洋、王涛、王维、鲁巍巍、崔培强、郑松松、王鑫鹏、严佳、曾君、郑炜、聂帅、丁星岚、董前坤、蔡成雷、王金平</w:t>
      </w:r>
    </w:p>
    <w:p>
      <w:pPr>
        <w:pStyle w:val="56"/>
        <w:ind w:firstLine="420"/>
      </w:pPr>
      <w:r>
        <w:rPr>
          <w:rFonts w:hint="eastAsia"/>
        </w:rPr>
        <w:t>本文件实施应用中的疑问，可咨询湖北省住房和城乡建设厅，联系电话：027-68873088，邮箱：mail.hbszjt.net.cn；对本文件的有关修改意见建议请反馈至武汉市汉阳市政建设集团有限公司，电话：027-84222942，邮箱：12265330@qq.com。</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C775DFBC63F34915B74A8267B507F423"/>
        </w:placeholder>
      </w:sdtPr>
      <w:sdtContent>
        <w:p>
          <w:pPr>
            <w:pStyle w:val="177"/>
            <w:spacing w:before="3" w:beforeLines="1" w:after="686" w:afterLines="220"/>
          </w:pPr>
          <w:bookmarkStart w:id="22" w:name="NEW_STAND_NAME"/>
          <w:r>
            <w:t>RAP厂拌热再生沥青路面技术规程</w:t>
          </w:r>
        </w:p>
      </w:sdtContent>
    </w:sdt>
    <w:bookmarkEnd w:id="22"/>
    <w:p>
      <w:pPr>
        <w:pStyle w:val="104"/>
        <w:spacing w:before="312" w:after="312"/>
      </w:pPr>
      <w:bookmarkStart w:id="23" w:name="_Toc24884218"/>
      <w:bookmarkStart w:id="24" w:name="_Toc17233333"/>
      <w:bookmarkStart w:id="25" w:name="_Toc26986530"/>
      <w:bookmarkStart w:id="26" w:name="_Toc26718930"/>
      <w:bookmarkStart w:id="27" w:name="_Toc17233325"/>
      <w:bookmarkStart w:id="28" w:name="_Toc26986771"/>
      <w:bookmarkStart w:id="29" w:name="_Toc24884211"/>
      <w:bookmarkStart w:id="30" w:name="_Toc26648465"/>
      <w:bookmarkStart w:id="31" w:name="_Toc97191423"/>
      <w:bookmarkStart w:id="32" w:name="_Toc151370343"/>
      <w:r>
        <w:rPr>
          <w:rFonts w:hint="eastAsia"/>
        </w:rPr>
        <w:t>范围</w:t>
      </w:r>
      <w:bookmarkEnd w:id="23"/>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24884212"/>
      <w:bookmarkStart w:id="35" w:name="_Toc26648466"/>
      <w:bookmarkStart w:id="36" w:name="_Toc17233334"/>
      <w:bookmarkStart w:id="37" w:name="_Toc17233326"/>
      <w:r>
        <w:rPr>
          <w:rFonts w:hint="eastAsia"/>
        </w:rPr>
        <w:t>本文件规定了沥青路面厂拌热再生的结构层组合设计、原材料、混合料组成设计、施工工艺和质量控制等技术要求。</w:t>
      </w:r>
    </w:p>
    <w:p>
      <w:pPr>
        <w:pStyle w:val="56"/>
        <w:ind w:firstLine="420"/>
      </w:pPr>
      <w:r>
        <w:rPr>
          <w:rFonts w:hint="eastAsia"/>
        </w:rPr>
        <w:t>本文件适用于湖北省城镇道路和各等级公路沥青路面建设和养护工程中厂拌热再生技术的应用。</w:t>
      </w:r>
    </w:p>
    <w:p>
      <w:pPr>
        <w:pStyle w:val="104"/>
        <w:spacing w:before="312" w:after="312"/>
      </w:pPr>
      <w:bookmarkStart w:id="38" w:name="_Toc151370344"/>
      <w:bookmarkStart w:id="39" w:name="_Toc26986531"/>
      <w:bookmarkStart w:id="40" w:name="_Toc26986772"/>
      <w:bookmarkStart w:id="41" w:name="_Toc26718931"/>
      <w:bookmarkStart w:id="42" w:name="_Toc97191424"/>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81475FA3F6A74916A54717D084791B4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 xml:space="preserve">GB/T 25033 </w:t>
      </w:r>
      <w:r>
        <w:t xml:space="preserve"> </w:t>
      </w:r>
      <w:r>
        <w:rPr>
          <w:rFonts w:hint="eastAsia"/>
        </w:rPr>
        <w:t>再生沥青混凝土</w:t>
      </w:r>
    </w:p>
    <w:p>
      <w:pPr>
        <w:pStyle w:val="56"/>
        <w:ind w:firstLine="420"/>
      </w:pPr>
      <w:r>
        <w:rPr>
          <w:rFonts w:hint="eastAsia"/>
        </w:rPr>
        <w:t xml:space="preserve">GB/T 30596 </w:t>
      </w:r>
      <w:r>
        <w:t xml:space="preserve"> </w:t>
      </w:r>
      <w:r>
        <w:rPr>
          <w:rFonts w:hint="eastAsia"/>
        </w:rPr>
        <w:t>温拌沥青混凝土</w:t>
      </w:r>
    </w:p>
    <w:p>
      <w:pPr>
        <w:pStyle w:val="56"/>
        <w:ind w:firstLine="420"/>
      </w:pPr>
      <w:r>
        <w:rPr>
          <w:rFonts w:hint="eastAsia"/>
        </w:rPr>
        <w:t>CJJ 1  城镇道路工程施工与质量验收规范</w:t>
      </w:r>
    </w:p>
    <w:p>
      <w:pPr>
        <w:pStyle w:val="56"/>
        <w:ind w:firstLine="420"/>
      </w:pPr>
      <w:r>
        <w:rPr>
          <w:rFonts w:hint="eastAsia"/>
        </w:rPr>
        <w:t>CJJ 169  城镇道路路面设计规范</w:t>
      </w:r>
    </w:p>
    <w:p>
      <w:pPr>
        <w:pStyle w:val="56"/>
        <w:ind w:firstLine="420"/>
      </w:pPr>
      <w:r>
        <w:rPr>
          <w:rFonts w:hint="eastAsia"/>
        </w:rPr>
        <w:t xml:space="preserve">CJJ/T 43 </w:t>
      </w:r>
      <w:r>
        <w:t xml:space="preserve"> </w:t>
      </w:r>
      <w:r>
        <w:rPr>
          <w:rFonts w:hint="eastAsia"/>
        </w:rPr>
        <w:t>城镇道路沥青路面再生利用技术规程</w:t>
      </w:r>
    </w:p>
    <w:p>
      <w:pPr>
        <w:pStyle w:val="56"/>
        <w:ind w:firstLine="420"/>
      </w:pPr>
      <w:r>
        <w:rPr>
          <w:rFonts w:hint="eastAsia"/>
        </w:rPr>
        <w:t>JTG D50</w:t>
      </w:r>
      <w:r>
        <w:t xml:space="preserve"> </w:t>
      </w:r>
      <w:r>
        <w:rPr>
          <w:rFonts w:hint="eastAsia"/>
        </w:rPr>
        <w:t xml:space="preserve"> 公路沥青路面设计规范</w:t>
      </w:r>
    </w:p>
    <w:p>
      <w:pPr>
        <w:pStyle w:val="56"/>
        <w:ind w:firstLine="420"/>
      </w:pPr>
      <w:r>
        <w:rPr>
          <w:rFonts w:hint="eastAsia"/>
        </w:rPr>
        <w:t xml:space="preserve">JTG E20 </w:t>
      </w:r>
      <w:r>
        <w:t xml:space="preserve"> </w:t>
      </w:r>
      <w:r>
        <w:rPr>
          <w:rFonts w:hint="eastAsia"/>
        </w:rPr>
        <w:t>公路工程沥青及沥青混合料试验规程</w:t>
      </w:r>
    </w:p>
    <w:p>
      <w:pPr>
        <w:pStyle w:val="56"/>
        <w:ind w:firstLine="420"/>
      </w:pPr>
      <w:r>
        <w:rPr>
          <w:rFonts w:hint="eastAsia"/>
        </w:rPr>
        <w:t xml:space="preserve">JTG E42 </w:t>
      </w:r>
      <w:r>
        <w:t xml:space="preserve"> </w:t>
      </w:r>
      <w:r>
        <w:rPr>
          <w:rFonts w:hint="eastAsia"/>
        </w:rPr>
        <w:t>公路工程集料试验规程</w:t>
      </w:r>
    </w:p>
    <w:p>
      <w:pPr>
        <w:pStyle w:val="56"/>
        <w:ind w:firstLine="420"/>
      </w:pPr>
      <w:r>
        <w:rPr>
          <w:rFonts w:hint="eastAsia"/>
        </w:rPr>
        <w:t xml:space="preserve">JTG F40 </w:t>
      </w:r>
      <w:r>
        <w:t xml:space="preserve"> </w:t>
      </w:r>
      <w:r>
        <w:rPr>
          <w:rFonts w:hint="eastAsia"/>
        </w:rPr>
        <w:t>公路沥青路面施工技术规范</w:t>
      </w:r>
    </w:p>
    <w:p>
      <w:pPr>
        <w:pStyle w:val="56"/>
        <w:ind w:firstLine="420"/>
      </w:pPr>
      <w:r>
        <w:rPr>
          <w:rFonts w:hint="eastAsia"/>
        </w:rPr>
        <w:t xml:space="preserve">JTG F80/1 </w:t>
      </w:r>
      <w:r>
        <w:t xml:space="preserve"> </w:t>
      </w:r>
      <w:r>
        <w:rPr>
          <w:rFonts w:hint="eastAsia"/>
        </w:rPr>
        <w:t>公路工程质量检验评定标准 第一册 土建工程</w:t>
      </w:r>
    </w:p>
    <w:p>
      <w:pPr>
        <w:pStyle w:val="56"/>
        <w:ind w:firstLine="420"/>
      </w:pPr>
      <w:r>
        <w:rPr>
          <w:rFonts w:hint="eastAsia"/>
        </w:rPr>
        <w:t>JTG 3450</w:t>
      </w:r>
      <w:r>
        <w:t xml:space="preserve"> </w:t>
      </w:r>
      <w:r>
        <w:rPr>
          <w:rFonts w:hint="eastAsia"/>
        </w:rPr>
        <w:t xml:space="preserve"> 公路路基路面现场测试规程</w:t>
      </w:r>
    </w:p>
    <w:p>
      <w:pPr>
        <w:pStyle w:val="56"/>
        <w:ind w:firstLine="420"/>
      </w:pPr>
      <w:r>
        <w:rPr>
          <w:rFonts w:hint="eastAsia"/>
        </w:rPr>
        <w:t xml:space="preserve">JTG 5421 </w:t>
      </w:r>
      <w:r>
        <w:t xml:space="preserve"> </w:t>
      </w:r>
      <w:r>
        <w:rPr>
          <w:rFonts w:hint="eastAsia"/>
        </w:rPr>
        <w:t>公路沥青路面养护设计规范</w:t>
      </w:r>
    </w:p>
    <w:p>
      <w:pPr>
        <w:pStyle w:val="56"/>
        <w:ind w:firstLine="420"/>
      </w:pPr>
      <w:r>
        <w:rPr>
          <w:rFonts w:hint="eastAsia"/>
        </w:rPr>
        <w:t xml:space="preserve">JTG/T 5521 </w:t>
      </w:r>
      <w:r>
        <w:t xml:space="preserve"> </w:t>
      </w:r>
      <w:r>
        <w:rPr>
          <w:rFonts w:hint="eastAsia"/>
        </w:rPr>
        <w:t>公路沥青路面再生技术规范</w:t>
      </w:r>
    </w:p>
    <w:p>
      <w:pPr>
        <w:pStyle w:val="56"/>
        <w:ind w:firstLine="420"/>
      </w:pPr>
      <w:r>
        <w:rPr>
          <w:rFonts w:hint="eastAsia"/>
        </w:rPr>
        <w:t>JTG 5220  公路养护工程质量检验评定标准 第一册 土建工程</w:t>
      </w:r>
    </w:p>
    <w:p>
      <w:pPr>
        <w:pStyle w:val="56"/>
        <w:ind w:firstLine="420"/>
      </w:pPr>
      <w:r>
        <w:rPr>
          <w:rFonts w:hint="eastAsia"/>
        </w:rPr>
        <w:t>DB42/T 849</w:t>
      </w:r>
      <w:r>
        <w:t xml:space="preserve"> </w:t>
      </w:r>
      <w:r>
        <w:rPr>
          <w:rFonts w:hint="eastAsia"/>
        </w:rPr>
        <w:t xml:space="preserve"> 公路沥青路面厂拌热再生技术规范</w:t>
      </w:r>
    </w:p>
    <w:p>
      <w:pPr>
        <w:pStyle w:val="104"/>
        <w:spacing w:before="312" w:after="312"/>
      </w:pPr>
      <w:bookmarkStart w:id="43" w:name="_Toc151370345"/>
      <w:bookmarkStart w:id="44" w:name="_Toc97191425"/>
      <w:r>
        <w:rPr>
          <w:rFonts w:hint="eastAsia"/>
          <w:szCs w:val="21"/>
        </w:rPr>
        <w:t>术语和定义</w:t>
      </w:r>
      <w:bookmarkEnd w:id="43"/>
      <w:bookmarkEnd w:id="44"/>
    </w:p>
    <w:sdt>
      <w:sdtPr>
        <w:id w:val="-1909835108"/>
        <w:placeholder>
          <w:docPart w:val="3A7EDD012132441887DF820E074D42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5" w:name="_Toc26986532"/>
          <w:bookmarkEnd w:id="45"/>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沥青混合料回收料 </w:t>
      </w:r>
      <w:r>
        <w:rPr>
          <w:rFonts w:ascii="黑体" w:hAnsi="黑体" w:eastAsia="黑体"/>
        </w:rPr>
        <w:t xml:space="preserve"> </w:t>
      </w:r>
      <w:r>
        <w:rPr>
          <w:rFonts w:hint="eastAsia" w:ascii="黑体" w:hAnsi="黑体" w:eastAsia="黑体"/>
        </w:rPr>
        <w:t>reclaimed asphalt pavement(RAP)</w:t>
      </w:r>
    </w:p>
    <w:p>
      <w:pPr>
        <w:pStyle w:val="56"/>
        <w:ind w:firstLine="420"/>
      </w:pPr>
      <w:r>
        <w:rPr>
          <w:rFonts w:hint="eastAsia"/>
        </w:rPr>
        <w:t>采用铣刨、开挖等方式从沥青路面上获得的旧沥青混合料。</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厂拌热再生  hot central plant recycling</w:t>
      </w:r>
    </w:p>
    <w:p>
      <w:pPr>
        <w:pStyle w:val="56"/>
        <w:ind w:firstLine="420"/>
      </w:pPr>
      <w:r>
        <w:rPr>
          <w:rFonts w:hint="eastAsia"/>
        </w:rPr>
        <w:t>在拌和厂将沥青混合料回收料（RAP）破碎、筛分预处理后，以一定的比例与新矿料、新沥青、沥青再生剂等加热拌和为混合料，然后铺筑形成沥青路面的技术。</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RAP掺量比 </w:t>
      </w:r>
      <w:r>
        <w:rPr>
          <w:rFonts w:ascii="黑体" w:hAnsi="黑体" w:eastAsia="黑体"/>
        </w:rPr>
        <w:t xml:space="preserve"> </w:t>
      </w:r>
      <w:r>
        <w:rPr>
          <w:rFonts w:hint="eastAsia" w:ascii="黑体" w:hAnsi="黑体" w:eastAsia="黑体"/>
        </w:rPr>
        <w:t>mixing ratio</w:t>
      </w:r>
    </w:p>
    <w:p>
      <w:pPr>
        <w:pStyle w:val="56"/>
        <w:ind w:firstLine="420"/>
      </w:pPr>
      <w:r>
        <w:rPr>
          <w:rFonts w:hint="eastAsia"/>
        </w:rPr>
        <w:t>RAP用量占再生沥青混合料总质量的百分比。</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沥青再生剂  rejuvenating agent(RA)</w:t>
      </w:r>
    </w:p>
    <w:p>
      <w:pPr>
        <w:pStyle w:val="56"/>
        <w:ind w:firstLine="420"/>
      </w:pPr>
      <w:r>
        <w:rPr>
          <w:rFonts w:hint="eastAsia"/>
        </w:rPr>
        <w:t>掺加到热再生沥青混合料中，用于改善老化沥青性能的添加剂。</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再生沥青 </w:t>
      </w:r>
      <w:r>
        <w:rPr>
          <w:rFonts w:ascii="黑体" w:hAnsi="黑体" w:eastAsia="黑体"/>
        </w:rPr>
        <w:t xml:space="preserve"> </w:t>
      </w:r>
      <w:r>
        <w:rPr>
          <w:rFonts w:hint="eastAsia" w:ascii="黑体" w:hAnsi="黑体" w:eastAsia="黑体"/>
        </w:rPr>
        <w:t>rejuvenated asphalt</w:t>
      </w:r>
    </w:p>
    <w:p>
      <w:pPr>
        <w:pStyle w:val="56"/>
        <w:ind w:firstLine="420"/>
      </w:pPr>
      <w:r>
        <w:rPr>
          <w:rFonts w:hint="eastAsia"/>
        </w:rPr>
        <w:t>沥青混合料回收料(RAP)中的回收沥青与新沥青、沥青再生剂组成的混合物。</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沥青混合料回收料(RAP)矿料级配  gradation of aggregate in RAP</w:t>
      </w:r>
    </w:p>
    <w:p>
      <w:pPr>
        <w:pStyle w:val="56"/>
        <w:ind w:firstLine="420"/>
      </w:pPr>
      <w:r>
        <w:rPr>
          <w:rFonts w:hint="eastAsia"/>
        </w:rPr>
        <w:t>用燃烧法或抽提法除去RAP中的沥青材料得到的矿料级配。</w:t>
      </w:r>
    </w:p>
    <w:p>
      <w:pPr>
        <w:pStyle w:val="104"/>
        <w:spacing w:before="312" w:after="312"/>
      </w:pPr>
      <w:bookmarkStart w:id="46" w:name="_Toc151370346"/>
      <w:r>
        <w:rPr>
          <w:rFonts w:hint="eastAsia"/>
        </w:rPr>
        <w:t>符号</w:t>
      </w:r>
      <w:bookmarkEnd w:id="46"/>
      <w:r>
        <w:rPr>
          <w:rFonts w:hint="eastAsia"/>
        </w:rPr>
        <w:t xml:space="preserve"> </w:t>
      </w:r>
    </w:p>
    <w:p>
      <w:pPr>
        <w:pStyle w:val="56"/>
        <w:ind w:firstLine="420"/>
      </w:pPr>
      <w:r>
        <w:rPr>
          <w:rFonts w:hint="eastAsia"/>
        </w:rPr>
        <w:t>下列符号适用于本文件。</w:t>
      </w:r>
    </w:p>
    <w:p>
      <w:pPr>
        <w:pStyle w:val="56"/>
        <w:ind w:firstLine="420"/>
      </w:pPr>
      <w:r>
        <w:rPr>
          <w:rFonts w:hint="eastAsia"/>
        </w:rPr>
        <w:t>AC</w:t>
      </w:r>
      <w:r>
        <w:rPr>
          <w:rFonts w:ascii="Times New Roman"/>
        </w:rPr>
        <w:t>——</w:t>
      </w:r>
      <w:r>
        <w:rPr>
          <w:rFonts w:hint="eastAsia"/>
        </w:rPr>
        <w:t>密级配沥青混凝土混合料</w:t>
      </w:r>
    </w:p>
    <w:p>
      <w:pPr>
        <w:pStyle w:val="56"/>
        <w:ind w:firstLine="420"/>
      </w:pPr>
      <w:r>
        <w:rPr>
          <w:rFonts w:hint="eastAsia"/>
        </w:rPr>
        <w:t>ATB</w:t>
      </w:r>
      <w:r>
        <w:rPr>
          <w:rFonts w:ascii="Times New Roman"/>
        </w:rPr>
        <w:t>——</w:t>
      </w:r>
      <w:r>
        <w:rPr>
          <w:rFonts w:hint="eastAsia"/>
        </w:rPr>
        <w:t>沥青稳定碎石</w:t>
      </w:r>
    </w:p>
    <w:p>
      <w:pPr>
        <w:pStyle w:val="56"/>
        <w:ind w:firstLine="420"/>
      </w:pPr>
      <w:r>
        <w:rPr>
          <w:rFonts w:hint="eastAsia"/>
        </w:rPr>
        <w:t>SMA</w:t>
      </w:r>
      <w:r>
        <w:rPr>
          <w:rFonts w:ascii="Times New Roman"/>
        </w:rPr>
        <w:t>——</w:t>
      </w:r>
      <w:r>
        <w:rPr>
          <w:rFonts w:hint="eastAsia"/>
        </w:rPr>
        <w:t>沥青玛蹄脂碎石混合料</w:t>
      </w:r>
    </w:p>
    <w:p>
      <w:pPr>
        <w:pStyle w:val="56"/>
        <w:ind w:firstLine="420"/>
      </w:pPr>
      <w:r>
        <w:rPr>
          <w:rFonts w:hint="eastAsia"/>
        </w:rPr>
        <w:t>RA</w:t>
      </w:r>
      <w:r>
        <w:rPr>
          <w:rFonts w:ascii="Times New Roman"/>
        </w:rPr>
        <w:t>——</w:t>
      </w:r>
      <w:r>
        <w:rPr>
          <w:rFonts w:hint="eastAsia"/>
        </w:rPr>
        <w:t>沥青再生剂</w:t>
      </w:r>
    </w:p>
    <w:p>
      <w:pPr>
        <w:pStyle w:val="56"/>
        <w:ind w:firstLine="420"/>
      </w:pPr>
      <w:r>
        <w:rPr>
          <w:rFonts w:hint="eastAsia"/>
        </w:rPr>
        <w:t>RAP</w:t>
      </w:r>
      <w:r>
        <w:rPr>
          <w:rFonts w:ascii="Times New Roman"/>
        </w:rPr>
        <w:t>——</w:t>
      </w:r>
      <w:r>
        <w:rPr>
          <w:rFonts w:hint="eastAsia"/>
        </w:rPr>
        <w:t>沥青混合料回收料</w:t>
      </w:r>
    </w:p>
    <w:p>
      <w:pPr>
        <w:pStyle w:val="56"/>
        <w:ind w:firstLine="420"/>
      </w:pPr>
      <w:r>
        <w:rPr>
          <w:rFonts w:hint="eastAsia"/>
        </w:rPr>
        <w:t>VV</w:t>
      </w:r>
      <w:r>
        <w:rPr>
          <w:rFonts w:ascii="Times New Roman"/>
        </w:rPr>
        <w:t>——</w:t>
      </w:r>
      <w:r>
        <w:rPr>
          <w:rFonts w:hint="eastAsia"/>
        </w:rPr>
        <w:t>压实沥青混合料的空隙率</w:t>
      </w:r>
    </w:p>
    <w:p>
      <w:pPr>
        <w:pStyle w:val="56"/>
        <w:ind w:firstLine="420"/>
      </w:pPr>
      <w:r>
        <w:rPr>
          <w:rFonts w:hint="eastAsia"/>
        </w:rPr>
        <w:t>VFA</w:t>
      </w:r>
      <w:r>
        <w:rPr>
          <w:rFonts w:ascii="Times New Roman"/>
        </w:rPr>
        <w:t>——</w:t>
      </w:r>
      <w:r>
        <w:rPr>
          <w:rFonts w:hint="eastAsia"/>
        </w:rPr>
        <w:t>压实沥青混合料的沥青饱和度</w:t>
      </w:r>
    </w:p>
    <w:p>
      <w:pPr>
        <w:pStyle w:val="56"/>
        <w:ind w:firstLine="420"/>
      </w:pPr>
      <w:r>
        <w:rPr>
          <w:rFonts w:hint="eastAsia"/>
        </w:rPr>
        <w:t>VMA</w:t>
      </w:r>
      <w:r>
        <w:rPr>
          <w:rFonts w:ascii="Times New Roman"/>
        </w:rPr>
        <w:t>——</w:t>
      </w:r>
      <w:r>
        <w:rPr>
          <w:rFonts w:hint="eastAsia"/>
        </w:rPr>
        <w:t>压实沥青混合料的矿料间隙率</w:t>
      </w:r>
    </w:p>
    <w:p>
      <w:pPr>
        <w:pStyle w:val="56"/>
        <w:ind w:firstLine="420"/>
      </w:pPr>
      <w:r>
        <w:rPr>
          <w:rFonts w:hint="eastAsia"/>
        </w:rPr>
        <w:t>γ</w:t>
      </w:r>
      <w:r>
        <w:rPr>
          <w:rFonts w:hint="eastAsia"/>
          <w:vertAlign w:val="subscript"/>
        </w:rPr>
        <w:t>f</w:t>
      </w:r>
      <w:r>
        <w:rPr>
          <w:rFonts w:ascii="Times New Roman"/>
        </w:rPr>
        <w:t>——</w:t>
      </w:r>
      <w:r>
        <w:rPr>
          <w:rFonts w:hint="eastAsia"/>
        </w:rPr>
        <w:t>试件的毛体积相对密度</w:t>
      </w:r>
    </w:p>
    <w:p>
      <w:pPr>
        <w:pStyle w:val="56"/>
        <w:ind w:firstLine="420"/>
      </w:pPr>
      <w:r>
        <w:rPr>
          <w:rFonts w:hint="eastAsia"/>
        </w:rPr>
        <w:t>γ</w:t>
      </w:r>
      <w:r>
        <w:rPr>
          <w:rFonts w:hint="eastAsia"/>
          <w:vertAlign w:val="subscript"/>
        </w:rPr>
        <w:t>sa</w:t>
      </w:r>
      <w:r>
        <w:rPr>
          <w:rFonts w:ascii="Times New Roman"/>
        </w:rPr>
        <w:t>——</w:t>
      </w:r>
      <w:r>
        <w:rPr>
          <w:rFonts w:hint="eastAsia"/>
        </w:rPr>
        <w:t>矿料合成的表观相对密度</w:t>
      </w:r>
    </w:p>
    <w:p>
      <w:pPr>
        <w:pStyle w:val="56"/>
        <w:ind w:firstLine="420"/>
      </w:pPr>
      <w:r>
        <w:rPr>
          <w:rFonts w:hint="eastAsia"/>
        </w:rPr>
        <w:t>γ</w:t>
      </w:r>
      <w:r>
        <w:rPr>
          <w:rFonts w:hint="eastAsia"/>
          <w:vertAlign w:val="subscript"/>
        </w:rPr>
        <w:t>sb</w:t>
      </w:r>
      <w:r>
        <w:rPr>
          <w:rFonts w:ascii="Times New Roman"/>
        </w:rPr>
        <w:t>——</w:t>
      </w:r>
      <w:r>
        <w:rPr>
          <w:rFonts w:hint="eastAsia"/>
        </w:rPr>
        <w:t>矿料合成的毛体积相对密度</w:t>
      </w:r>
    </w:p>
    <w:p>
      <w:pPr>
        <w:pStyle w:val="56"/>
        <w:ind w:firstLine="420"/>
      </w:pPr>
      <w:r>
        <w:rPr>
          <w:rFonts w:hint="eastAsia"/>
        </w:rPr>
        <w:t>γ</w:t>
      </w:r>
      <w:r>
        <w:rPr>
          <w:rFonts w:hint="eastAsia"/>
          <w:vertAlign w:val="subscript"/>
        </w:rPr>
        <w:t>se</w:t>
      </w:r>
      <w:r>
        <w:rPr>
          <w:rFonts w:ascii="Times New Roman"/>
        </w:rPr>
        <w:t>——</w:t>
      </w:r>
      <w:r>
        <w:rPr>
          <w:rFonts w:hint="eastAsia"/>
        </w:rPr>
        <w:t>合成矿料的有效相对密度</w:t>
      </w:r>
    </w:p>
    <w:p>
      <w:pPr>
        <w:pStyle w:val="56"/>
        <w:ind w:firstLine="420"/>
      </w:pPr>
      <w:r>
        <w:rPr>
          <w:rFonts w:hint="eastAsia"/>
        </w:rPr>
        <w:t>γ</w:t>
      </w:r>
      <w:r>
        <w:rPr>
          <w:rFonts w:hint="eastAsia"/>
          <w:vertAlign w:val="subscript"/>
        </w:rPr>
        <w:t>t</w:t>
      </w:r>
      <w:r>
        <w:rPr>
          <w:rFonts w:ascii="Times New Roman"/>
        </w:rPr>
        <w:t>——</w:t>
      </w:r>
      <w:r>
        <w:rPr>
          <w:rFonts w:hint="eastAsia"/>
        </w:rPr>
        <w:t>沥青混合料的最大理论相对密度</w:t>
      </w:r>
    </w:p>
    <w:p>
      <w:pPr>
        <w:pStyle w:val="104"/>
        <w:spacing w:before="312" w:after="312"/>
      </w:pPr>
      <w:bookmarkStart w:id="47" w:name="_Toc151370347"/>
      <w:r>
        <w:rPr>
          <w:rFonts w:hint="eastAsia"/>
        </w:rPr>
        <w:t>再生沥青路面结构层组合设计</w:t>
      </w:r>
      <w:bookmarkEnd w:id="47"/>
    </w:p>
    <w:p>
      <w:pPr>
        <w:pStyle w:val="105"/>
        <w:spacing w:before="156" w:after="156"/>
      </w:pPr>
      <w:bookmarkStart w:id="48" w:name="_Toc151370348"/>
      <w:r>
        <w:rPr>
          <w:rFonts w:hint="eastAsia"/>
        </w:rPr>
        <w:t>一般规定</w:t>
      </w:r>
      <w:bookmarkEnd w:id="48"/>
    </w:p>
    <w:p>
      <w:pPr>
        <w:pStyle w:val="165"/>
      </w:pPr>
      <w:r>
        <w:rPr>
          <w:rFonts w:hint="eastAsia"/>
        </w:rPr>
        <w:t>应调查分析实施厂拌热再生的工程项目，充分论证厂拌热再生技术的适用性和施工的可操作性。</w:t>
      </w:r>
    </w:p>
    <w:p>
      <w:pPr>
        <w:pStyle w:val="165"/>
      </w:pPr>
      <w:r>
        <w:rPr>
          <w:rFonts w:hint="eastAsia"/>
        </w:rPr>
        <w:t>应结合厂拌热再生沥青混合料性能特点，重视路面结构组合设计，满足路面使用性能。</w:t>
      </w:r>
    </w:p>
    <w:p>
      <w:pPr>
        <w:pStyle w:val="105"/>
        <w:spacing w:before="156" w:after="156"/>
      </w:pPr>
      <w:bookmarkStart w:id="49" w:name="_Toc151370349"/>
      <w:r>
        <w:rPr>
          <w:rFonts w:hint="eastAsia"/>
        </w:rPr>
        <w:t>再生路面结构设计</w:t>
      </w:r>
      <w:bookmarkEnd w:id="49"/>
    </w:p>
    <w:p>
      <w:pPr>
        <w:pStyle w:val="165"/>
      </w:pPr>
      <w:r>
        <w:rPr>
          <w:rFonts w:hint="eastAsia"/>
        </w:rPr>
        <w:t>厂拌热再生沥青路面结构设计应符合JTG D50、JTG 5421、JTG/T 5521及CJJ/T 43、CJJ 169 的有关规定。</w:t>
      </w:r>
    </w:p>
    <w:p>
      <w:pPr>
        <w:pStyle w:val="165"/>
      </w:pPr>
      <w:r>
        <w:rPr>
          <w:rFonts w:hint="eastAsia"/>
        </w:rPr>
        <w:t>结构组合设计时应结合湖北省沥青路面使用性能气候分区的要求，充分考虑湖北省的气温、降雨量等因素合理确定各结构层的技术要求。</w:t>
      </w:r>
    </w:p>
    <w:p>
      <w:pPr>
        <w:pStyle w:val="165"/>
      </w:pPr>
      <w:r>
        <w:rPr>
          <w:rFonts w:hint="eastAsia"/>
        </w:rPr>
        <w:t>厂拌热再生沥青混合料的应用层位选择可参照表1进行。</w:t>
      </w:r>
    </w:p>
    <w:p>
      <w:pPr>
        <w:pStyle w:val="112"/>
        <w:spacing w:before="156" w:after="156"/>
      </w:pPr>
      <w:r>
        <w:rPr>
          <w:rFonts w:hint="eastAsia"/>
        </w:rPr>
        <w:t>厂拌热再生沥青混合料的适用范围</w:t>
      </w:r>
    </w:p>
    <w:tbl>
      <w:tblPr>
        <w:tblStyle w:val="2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1559"/>
        <w:gridCol w:w="1559"/>
        <w:gridCol w:w="1488"/>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09" w:type="dxa"/>
            <w:vMerge w:val="restart"/>
            <w:tcBorders>
              <w:top w:val="single" w:color="auto" w:sz="8" w:space="0"/>
              <w:bottom w:val="single" w:color="auto" w:sz="4"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道路等级</w:t>
            </w:r>
          </w:p>
        </w:tc>
        <w:tc>
          <w:tcPr>
            <w:tcW w:w="7761" w:type="dxa"/>
            <w:gridSpan w:val="5"/>
            <w:tcBorders>
              <w:top w:val="single" w:color="auto" w:sz="8" w:space="0"/>
              <w:bottom w:val="single" w:color="auto" w:sz="4"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再生层的结构层位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p>
        </w:tc>
        <w:tc>
          <w:tcPr>
            <w:tcW w:w="1560" w:type="dxa"/>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559" w:type="dxa"/>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中面层</w:t>
            </w:r>
          </w:p>
        </w:tc>
        <w:tc>
          <w:tcPr>
            <w:tcW w:w="1559" w:type="dxa"/>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下面层</w:t>
            </w:r>
          </w:p>
        </w:tc>
        <w:tc>
          <w:tcPr>
            <w:tcW w:w="1488" w:type="dxa"/>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基层</w:t>
            </w:r>
          </w:p>
        </w:tc>
        <w:tc>
          <w:tcPr>
            <w:tcW w:w="1595" w:type="dxa"/>
            <w:tcBorders>
              <w:top w:val="single" w:color="auto" w:sz="4"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底基层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8" w:space="0"/>
              <w:bottom w:val="nil"/>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高速、一级公里/快速路、主干路</w:t>
            </w:r>
          </w:p>
        </w:tc>
        <w:tc>
          <w:tcPr>
            <w:tcW w:w="156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可使用</w:t>
            </w:r>
          </w:p>
        </w:tc>
        <w:tc>
          <w:tcPr>
            <w:tcW w:w="4606" w:type="dxa"/>
            <w:gridSpan w:val="3"/>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宜使用</w:t>
            </w:r>
          </w:p>
        </w:tc>
        <w:tc>
          <w:tcPr>
            <w:tcW w:w="1595"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809" w:type="dxa"/>
            <w:tcBorders>
              <w:top w:val="nil"/>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二级公路/次干路</w:t>
            </w:r>
          </w:p>
        </w:tc>
        <w:tc>
          <w:tcPr>
            <w:tcW w:w="156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可使用</w:t>
            </w:r>
          </w:p>
        </w:tc>
        <w:tc>
          <w:tcPr>
            <w:tcW w:w="4606" w:type="dxa"/>
            <w:gridSpan w:val="3"/>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宜使用</w:t>
            </w:r>
          </w:p>
        </w:tc>
        <w:tc>
          <w:tcPr>
            <w:tcW w:w="1595" w:type="dxa"/>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09"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三、四级公路/支路</w:t>
            </w:r>
          </w:p>
        </w:tc>
        <w:tc>
          <w:tcPr>
            <w:tcW w:w="4678" w:type="dxa"/>
            <w:gridSpan w:val="3"/>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宜使用</w:t>
            </w:r>
          </w:p>
        </w:tc>
        <w:tc>
          <w:tcPr>
            <w:tcW w:w="3083" w:type="dxa"/>
            <w:gridSpan w:val="2"/>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r>
    </w:tbl>
    <w:p>
      <w:pPr>
        <w:pStyle w:val="56"/>
        <w:ind w:firstLine="420"/>
      </w:pPr>
    </w:p>
    <w:p>
      <w:pPr>
        <w:pStyle w:val="165"/>
      </w:pPr>
      <w:r>
        <w:rPr>
          <w:rFonts w:hint="eastAsia"/>
        </w:rPr>
        <w:t>应根据道路等级、交通荷载等级、气候环境、结构层位及受力特点等因素确定热再生沥青混合料的类型，厂拌热再生沥青混合料宜采用密实级配沥青混合料类型。</w:t>
      </w:r>
    </w:p>
    <w:p>
      <w:pPr>
        <w:pStyle w:val="105"/>
        <w:spacing w:before="156" w:after="156"/>
      </w:pPr>
      <w:bookmarkStart w:id="50" w:name="_Toc151370350"/>
      <w:r>
        <w:rPr>
          <w:rFonts w:hint="eastAsia"/>
        </w:rPr>
        <w:t>厂拌热再生沥青混合料厚度</w:t>
      </w:r>
      <w:bookmarkEnd w:id="50"/>
    </w:p>
    <w:p>
      <w:pPr>
        <w:pStyle w:val="165"/>
      </w:pPr>
      <w:r>
        <w:rPr>
          <w:rFonts w:hint="eastAsia"/>
        </w:rPr>
        <w:t>厂拌热再生沥青混合料压实层厚度应与混合料的公称最大粒径相匹配，单层的压实厚度不宜小于集料公称最大粒径的2.5～3倍。</w:t>
      </w:r>
    </w:p>
    <w:p>
      <w:pPr>
        <w:pStyle w:val="165"/>
      </w:pPr>
      <w:r>
        <w:rPr>
          <w:rFonts w:hint="eastAsia"/>
        </w:rPr>
        <w:t>厂拌热再生沥青混合料最小压实厚度与适宜厚度宜符合表2的有关要求。</w:t>
      </w:r>
    </w:p>
    <w:p>
      <w:pPr>
        <w:pStyle w:val="112"/>
        <w:spacing w:before="156" w:after="156"/>
      </w:pPr>
      <w:r>
        <w:rPr>
          <w:rFonts w:hint="eastAsia"/>
        </w:rPr>
        <w:t xml:space="preserve"> 厂拌热再生沥青混合料的压实最小厚度与适宜厚度 </w:t>
      </w:r>
    </w:p>
    <w:tbl>
      <w:tblPr>
        <w:tblStyle w:val="26"/>
        <w:tblW w:w="9605" w:type="dxa"/>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47"/>
        <w:gridCol w:w="930"/>
        <w:gridCol w:w="1212"/>
        <w:gridCol w:w="1345"/>
        <w:gridCol w:w="961"/>
        <w:gridCol w:w="1329"/>
        <w:gridCol w:w="2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77" w:type="dxa"/>
            <w:gridSpan w:val="2"/>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沥青混合料类型</w:t>
            </w:r>
          </w:p>
        </w:tc>
        <w:tc>
          <w:tcPr>
            <w:tcW w:w="1212" w:type="dxa"/>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最大粒径</w:t>
            </w:r>
          </w:p>
          <w:p>
            <w:pPr>
              <w:adjustRightInd/>
              <w:spacing w:line="240" w:lineRule="auto"/>
              <w:jc w:val="center"/>
              <w:rPr>
                <w:rFonts w:ascii="宋体" w:hAnsi="宋体"/>
                <w:sz w:val="18"/>
                <w:szCs w:val="18"/>
              </w:rPr>
            </w:pPr>
            <w:r>
              <w:rPr>
                <w:rFonts w:hint="eastAsia" w:ascii="宋体" w:hAnsi="宋体"/>
                <w:sz w:val="18"/>
                <w:szCs w:val="18"/>
              </w:rPr>
              <w:t>mm</w:t>
            </w:r>
          </w:p>
        </w:tc>
        <w:tc>
          <w:tcPr>
            <w:tcW w:w="1345" w:type="dxa"/>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公称最大粒径mm</w:t>
            </w:r>
          </w:p>
        </w:tc>
        <w:tc>
          <w:tcPr>
            <w:tcW w:w="961" w:type="dxa"/>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符号</w:t>
            </w:r>
          </w:p>
        </w:tc>
        <w:tc>
          <w:tcPr>
            <w:tcW w:w="1329" w:type="dxa"/>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最小压实厚度mm</w:t>
            </w:r>
          </w:p>
        </w:tc>
        <w:tc>
          <w:tcPr>
            <w:tcW w:w="2181" w:type="dxa"/>
            <w:tcBorders>
              <w:top w:val="single" w:color="auto" w:sz="12" w:space="0"/>
              <w:bottom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适宜厚度</w:t>
            </w:r>
          </w:p>
          <w:p>
            <w:pPr>
              <w:adjustRightInd/>
              <w:spacing w:line="240" w:lineRule="auto"/>
              <w:jc w:val="center"/>
              <w:rPr>
                <w:rFonts w:ascii="宋体" w:hAnsi="宋体"/>
                <w:sz w:val="18"/>
                <w:szCs w:val="18"/>
              </w:rPr>
            </w:pPr>
            <w:r>
              <w:rPr>
                <w:rFonts w:hint="eastAsia" w:ascii="宋体" w:hAnsi="宋体"/>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restart"/>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沥青混凝土（AC）</w:t>
            </w:r>
          </w:p>
        </w:tc>
        <w:tc>
          <w:tcPr>
            <w:tcW w:w="930" w:type="dxa"/>
            <w:vMerge w:val="restart"/>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细粒式</w:t>
            </w:r>
          </w:p>
        </w:tc>
        <w:tc>
          <w:tcPr>
            <w:tcW w:w="1212" w:type="dxa"/>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13.2</w:t>
            </w:r>
          </w:p>
        </w:tc>
        <w:tc>
          <w:tcPr>
            <w:tcW w:w="1345" w:type="dxa"/>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9.5</w:t>
            </w:r>
          </w:p>
        </w:tc>
        <w:tc>
          <w:tcPr>
            <w:tcW w:w="961" w:type="dxa"/>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AC-10</w:t>
            </w:r>
          </w:p>
        </w:tc>
        <w:tc>
          <w:tcPr>
            <w:tcW w:w="1329" w:type="dxa"/>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25</w:t>
            </w:r>
          </w:p>
        </w:tc>
        <w:tc>
          <w:tcPr>
            <w:tcW w:w="2181" w:type="dxa"/>
            <w:tcBorders>
              <w:top w:val="single" w:color="auto" w:sz="12" w:space="0"/>
            </w:tcBorders>
            <w:vAlign w:val="center"/>
          </w:tcPr>
          <w:p>
            <w:pPr>
              <w:adjustRightInd/>
              <w:spacing w:line="240" w:lineRule="auto"/>
              <w:jc w:val="center"/>
              <w:rPr>
                <w:rFonts w:ascii="宋体" w:hAnsi="宋体"/>
                <w:sz w:val="18"/>
                <w:szCs w:val="18"/>
              </w:rPr>
            </w:pPr>
            <w:r>
              <w:rPr>
                <w:rFonts w:hint="eastAsia" w:ascii="宋体" w:hAnsi="宋体"/>
                <w:sz w:val="18"/>
                <w:szCs w:val="18"/>
              </w:rPr>
              <w:t>25～40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continue"/>
            <w:vAlign w:val="center"/>
          </w:tcPr>
          <w:p>
            <w:pPr>
              <w:adjustRightInd/>
              <w:spacing w:line="240" w:lineRule="auto"/>
              <w:jc w:val="center"/>
              <w:rPr>
                <w:rFonts w:ascii="宋体" w:hAnsi="宋体"/>
                <w:sz w:val="18"/>
                <w:szCs w:val="18"/>
              </w:rPr>
            </w:pPr>
          </w:p>
        </w:tc>
        <w:tc>
          <w:tcPr>
            <w:tcW w:w="930" w:type="dxa"/>
            <w:vMerge w:val="continue"/>
            <w:vAlign w:val="center"/>
          </w:tcPr>
          <w:p>
            <w:pPr>
              <w:adjustRightInd/>
              <w:spacing w:line="240" w:lineRule="auto"/>
              <w:jc w:val="center"/>
              <w:rPr>
                <w:rFonts w:ascii="宋体" w:hAnsi="宋体"/>
                <w:sz w:val="18"/>
                <w:szCs w:val="18"/>
              </w:rPr>
            </w:pP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13.2</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AC-13</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35</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40～60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647" w:type="dxa"/>
            <w:vMerge w:val="continue"/>
            <w:vAlign w:val="center"/>
          </w:tcPr>
          <w:p>
            <w:pPr>
              <w:adjustRightInd/>
              <w:spacing w:line="240" w:lineRule="auto"/>
              <w:jc w:val="center"/>
              <w:rPr>
                <w:rFonts w:ascii="宋体" w:hAnsi="宋体"/>
                <w:sz w:val="18"/>
                <w:szCs w:val="18"/>
              </w:rPr>
            </w:pPr>
          </w:p>
        </w:tc>
        <w:tc>
          <w:tcPr>
            <w:tcW w:w="93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中粒式</w:t>
            </w: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19</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AC-16</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40</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50～80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continue"/>
            <w:vAlign w:val="center"/>
          </w:tcPr>
          <w:p>
            <w:pPr>
              <w:adjustRightInd/>
              <w:spacing w:line="240" w:lineRule="auto"/>
              <w:jc w:val="center"/>
              <w:rPr>
                <w:rFonts w:ascii="宋体" w:hAnsi="宋体"/>
                <w:sz w:val="18"/>
                <w:szCs w:val="18"/>
              </w:rPr>
            </w:pPr>
          </w:p>
        </w:tc>
        <w:tc>
          <w:tcPr>
            <w:tcW w:w="930" w:type="dxa"/>
            <w:vMerge w:val="continue"/>
            <w:vAlign w:val="center"/>
          </w:tcPr>
          <w:p>
            <w:pPr>
              <w:adjustRightInd/>
              <w:spacing w:line="240" w:lineRule="auto"/>
              <w:jc w:val="center"/>
              <w:rPr>
                <w:rFonts w:ascii="宋体" w:hAnsi="宋体"/>
                <w:sz w:val="18"/>
                <w:szCs w:val="18"/>
              </w:rPr>
            </w:pP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26.5</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19</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AC-20</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50</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60～100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continue"/>
            <w:vAlign w:val="center"/>
          </w:tcPr>
          <w:p>
            <w:pPr>
              <w:adjustRightInd/>
              <w:spacing w:line="240" w:lineRule="auto"/>
              <w:jc w:val="center"/>
              <w:rPr>
                <w:rFonts w:ascii="宋体" w:hAnsi="宋体"/>
                <w:sz w:val="18"/>
                <w:szCs w:val="18"/>
              </w:rPr>
            </w:pPr>
          </w:p>
        </w:tc>
        <w:tc>
          <w:tcPr>
            <w:tcW w:w="930" w:type="dxa"/>
            <w:vAlign w:val="center"/>
          </w:tcPr>
          <w:p>
            <w:pPr>
              <w:adjustRightInd/>
              <w:spacing w:line="240" w:lineRule="auto"/>
              <w:jc w:val="center"/>
              <w:rPr>
                <w:rFonts w:ascii="宋体" w:hAnsi="宋体"/>
                <w:sz w:val="18"/>
                <w:szCs w:val="18"/>
              </w:rPr>
            </w:pPr>
            <w:r>
              <w:rPr>
                <w:rFonts w:hint="eastAsia" w:ascii="宋体" w:hAnsi="宋体"/>
                <w:sz w:val="18"/>
                <w:szCs w:val="18"/>
              </w:rPr>
              <w:t>粗粒式</w:t>
            </w: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31.5</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26.5</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AC-25</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75</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80～120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沥青稳定碎石（A</w:t>
            </w:r>
            <w:r>
              <w:rPr>
                <w:rFonts w:ascii="宋体" w:hAnsi="宋体"/>
                <w:sz w:val="18"/>
                <w:szCs w:val="18"/>
              </w:rPr>
              <w:t>TB</w:t>
            </w:r>
            <w:r>
              <w:rPr>
                <w:rFonts w:hint="eastAsia" w:ascii="宋体" w:hAnsi="宋体"/>
                <w:sz w:val="18"/>
                <w:szCs w:val="18"/>
              </w:rPr>
              <w:t>）</w:t>
            </w:r>
          </w:p>
        </w:tc>
        <w:tc>
          <w:tcPr>
            <w:tcW w:w="93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粗粒式</w:t>
            </w: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1.5</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6.5</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w:t>
            </w:r>
            <w:r>
              <w:rPr>
                <w:rFonts w:ascii="宋体" w:hAnsi="宋体"/>
                <w:sz w:val="18"/>
                <w:szCs w:val="18"/>
              </w:rPr>
              <w:t>TB-25</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7</w:t>
            </w:r>
            <w:r>
              <w:rPr>
                <w:rFonts w:ascii="宋体" w:hAnsi="宋体"/>
                <w:sz w:val="18"/>
                <w:szCs w:val="18"/>
              </w:rPr>
              <w:t>0</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8</w:t>
            </w:r>
            <w:r>
              <w:rPr>
                <w:rFonts w:ascii="宋体" w:hAnsi="宋体"/>
                <w:sz w:val="18"/>
                <w:szCs w:val="18"/>
              </w:rPr>
              <w:t>0</w:t>
            </w:r>
            <w:r>
              <w:rPr>
                <w:rFonts w:hint="eastAsia" w:ascii="宋体" w:hAnsi="宋体"/>
                <w:sz w:val="18"/>
                <w:szCs w:val="18"/>
              </w:rPr>
              <w:t>～</w:t>
            </w:r>
            <w:r>
              <w:rPr>
                <w:rFonts w:ascii="宋体" w:hAnsi="宋体"/>
                <w:sz w:val="18"/>
                <w:szCs w:val="18"/>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647" w:type="dxa"/>
            <w:vMerge w:val="continue"/>
            <w:vAlign w:val="center"/>
          </w:tcPr>
          <w:p>
            <w:pPr>
              <w:adjustRightInd/>
              <w:spacing w:line="240" w:lineRule="auto"/>
              <w:jc w:val="center"/>
              <w:rPr>
                <w:rFonts w:ascii="宋体" w:hAnsi="宋体"/>
                <w:sz w:val="18"/>
                <w:szCs w:val="18"/>
              </w:rPr>
            </w:pPr>
          </w:p>
        </w:tc>
        <w:tc>
          <w:tcPr>
            <w:tcW w:w="930" w:type="dxa"/>
            <w:vMerge w:val="continue"/>
            <w:vAlign w:val="center"/>
          </w:tcPr>
          <w:p>
            <w:pPr>
              <w:adjustRightInd/>
              <w:spacing w:line="240" w:lineRule="auto"/>
              <w:jc w:val="center"/>
              <w:rPr>
                <w:rFonts w:ascii="宋体" w:hAnsi="宋体"/>
                <w:sz w:val="18"/>
                <w:szCs w:val="18"/>
              </w:rPr>
            </w:pP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7.5</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1.5</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A</w:t>
            </w:r>
            <w:r>
              <w:rPr>
                <w:rFonts w:ascii="宋体" w:hAnsi="宋体"/>
                <w:sz w:val="18"/>
                <w:szCs w:val="18"/>
              </w:rPr>
              <w:t>TB-30</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0</w:t>
            </w:r>
          </w:p>
        </w:tc>
        <w:tc>
          <w:tcPr>
            <w:tcW w:w="2181" w:type="dxa"/>
            <w:vAlign w:val="center"/>
          </w:tcPr>
          <w:p>
            <w:pPr>
              <w:adjustRightInd/>
              <w:spacing w:line="240" w:lineRule="auto"/>
              <w:jc w:val="center"/>
              <w:rPr>
                <w:rFonts w:ascii="宋体" w:hAnsi="宋体"/>
                <w:sz w:val="18"/>
                <w:szCs w:val="18"/>
              </w:rPr>
            </w:pPr>
            <w:r>
              <w:rPr>
                <w:rFonts w:ascii="宋体" w:hAnsi="宋体"/>
                <w:sz w:val="18"/>
                <w:szCs w:val="18"/>
              </w:rPr>
              <w:t>90</w:t>
            </w:r>
            <w:r>
              <w:rPr>
                <w:rFonts w:hint="eastAsia" w:ascii="宋体" w:hAnsi="宋体"/>
                <w:sz w:val="18"/>
                <w:szCs w:val="18"/>
              </w:rPr>
              <w:t>～</w:t>
            </w:r>
            <w:r>
              <w:rPr>
                <w:rFonts w:ascii="宋体" w:hAnsi="宋体"/>
                <w:sz w:val="18"/>
                <w:szCs w:val="18"/>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沥青玛蹄脂碎石（S</w:t>
            </w:r>
            <w:r>
              <w:rPr>
                <w:rFonts w:ascii="宋体" w:hAnsi="宋体"/>
                <w:sz w:val="18"/>
                <w:szCs w:val="18"/>
              </w:rPr>
              <w:t>MA</w:t>
            </w:r>
            <w:r>
              <w:rPr>
                <w:rFonts w:hint="eastAsia" w:ascii="宋体" w:hAnsi="宋体"/>
                <w:sz w:val="18"/>
                <w:szCs w:val="18"/>
              </w:rPr>
              <w:t>）</w:t>
            </w:r>
          </w:p>
        </w:tc>
        <w:tc>
          <w:tcPr>
            <w:tcW w:w="93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细粒式</w:t>
            </w: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3.2</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.5</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S</w:t>
            </w:r>
            <w:r>
              <w:rPr>
                <w:rFonts w:ascii="宋体" w:hAnsi="宋体"/>
                <w:sz w:val="18"/>
                <w:szCs w:val="18"/>
              </w:rPr>
              <w:t>MA-10</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w:t>
            </w:r>
            <w:r>
              <w:rPr>
                <w:rFonts w:ascii="宋体" w:hAnsi="宋体"/>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continue"/>
            <w:vAlign w:val="center"/>
          </w:tcPr>
          <w:p>
            <w:pPr>
              <w:adjustRightInd/>
              <w:spacing w:line="240" w:lineRule="auto"/>
              <w:jc w:val="center"/>
              <w:rPr>
                <w:rFonts w:ascii="宋体" w:hAnsi="宋体"/>
                <w:sz w:val="18"/>
                <w:szCs w:val="18"/>
              </w:rPr>
            </w:pPr>
          </w:p>
        </w:tc>
        <w:tc>
          <w:tcPr>
            <w:tcW w:w="930" w:type="dxa"/>
            <w:vMerge w:val="continue"/>
            <w:vAlign w:val="center"/>
          </w:tcPr>
          <w:p>
            <w:pPr>
              <w:adjustRightInd/>
              <w:spacing w:line="240" w:lineRule="auto"/>
              <w:jc w:val="center"/>
              <w:rPr>
                <w:rFonts w:ascii="宋体" w:hAnsi="宋体"/>
                <w:sz w:val="18"/>
                <w:szCs w:val="18"/>
              </w:rPr>
            </w:pP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3.2</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S</w:t>
            </w:r>
            <w:r>
              <w:rPr>
                <w:rFonts w:ascii="宋体" w:hAnsi="宋体"/>
                <w:sz w:val="18"/>
                <w:szCs w:val="18"/>
              </w:rPr>
              <w:t>MA-13</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0</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5</w:t>
            </w:r>
            <w:r>
              <w:rPr>
                <w:rFonts w:hint="eastAsia" w:ascii="宋体" w:hAnsi="宋体"/>
                <w:sz w:val="18"/>
                <w:szCs w:val="18"/>
              </w:rPr>
              <w:t>～</w:t>
            </w:r>
            <w:r>
              <w:rPr>
                <w:rFonts w:ascii="宋体" w:hAnsi="宋体"/>
                <w:sz w:val="18"/>
                <w:szCs w:val="18"/>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47" w:type="dxa"/>
            <w:vMerge w:val="continue"/>
            <w:vAlign w:val="center"/>
          </w:tcPr>
          <w:p>
            <w:pPr>
              <w:adjustRightInd/>
              <w:spacing w:line="240" w:lineRule="auto"/>
              <w:jc w:val="center"/>
              <w:rPr>
                <w:rFonts w:ascii="宋体" w:hAnsi="宋体"/>
                <w:sz w:val="18"/>
                <w:szCs w:val="18"/>
              </w:rPr>
            </w:pPr>
          </w:p>
        </w:tc>
        <w:tc>
          <w:tcPr>
            <w:tcW w:w="930" w:type="dxa"/>
            <w:vAlign w:val="center"/>
          </w:tcPr>
          <w:p>
            <w:pPr>
              <w:adjustRightInd/>
              <w:spacing w:line="240" w:lineRule="auto"/>
              <w:jc w:val="center"/>
              <w:rPr>
                <w:rFonts w:ascii="宋体" w:hAnsi="宋体"/>
                <w:sz w:val="18"/>
                <w:szCs w:val="18"/>
              </w:rPr>
            </w:pPr>
            <w:r>
              <w:rPr>
                <w:rFonts w:hint="eastAsia" w:ascii="宋体" w:hAnsi="宋体"/>
                <w:sz w:val="18"/>
                <w:szCs w:val="18"/>
              </w:rPr>
              <w:t>中粒式</w:t>
            </w:r>
          </w:p>
        </w:tc>
        <w:tc>
          <w:tcPr>
            <w:tcW w:w="1212" w:type="dxa"/>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1345" w:type="dxa"/>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961" w:type="dxa"/>
            <w:vAlign w:val="center"/>
          </w:tcPr>
          <w:p>
            <w:pPr>
              <w:adjustRightInd/>
              <w:spacing w:line="240" w:lineRule="auto"/>
              <w:jc w:val="center"/>
              <w:rPr>
                <w:rFonts w:ascii="宋体" w:hAnsi="宋体"/>
                <w:sz w:val="18"/>
                <w:szCs w:val="18"/>
              </w:rPr>
            </w:pPr>
            <w:r>
              <w:rPr>
                <w:rFonts w:hint="eastAsia" w:ascii="宋体" w:hAnsi="宋体"/>
                <w:sz w:val="18"/>
                <w:szCs w:val="18"/>
              </w:rPr>
              <w:t>S</w:t>
            </w:r>
            <w:r>
              <w:rPr>
                <w:rFonts w:ascii="宋体" w:hAnsi="宋体"/>
                <w:sz w:val="18"/>
                <w:szCs w:val="18"/>
              </w:rPr>
              <w:t>MA-16</w:t>
            </w:r>
          </w:p>
        </w:tc>
        <w:tc>
          <w:tcPr>
            <w:tcW w:w="1329" w:type="dxa"/>
            <w:vAlign w:val="center"/>
          </w:tcPr>
          <w:p>
            <w:pPr>
              <w:adjustRightInd/>
              <w:spacing w:line="240" w:lineRule="auto"/>
              <w:jc w:val="center"/>
              <w:rPr>
                <w:rFonts w:ascii="宋体" w:hAnsi="宋体"/>
                <w:sz w:val="18"/>
                <w:szCs w:val="18"/>
              </w:rPr>
            </w:pPr>
            <w:r>
              <w:rPr>
                <w:rFonts w:hint="eastAsia" w:ascii="宋体" w:hAnsi="宋体"/>
                <w:sz w:val="18"/>
                <w:szCs w:val="18"/>
              </w:rPr>
              <w:t>4</w:t>
            </w:r>
            <w:r>
              <w:rPr>
                <w:rFonts w:ascii="宋体" w:hAnsi="宋体"/>
                <w:sz w:val="18"/>
                <w:szCs w:val="18"/>
              </w:rPr>
              <w:t>0</w:t>
            </w:r>
          </w:p>
        </w:tc>
        <w:tc>
          <w:tcPr>
            <w:tcW w:w="2181" w:type="dxa"/>
            <w:vAlign w:val="center"/>
          </w:tcPr>
          <w:p>
            <w:pPr>
              <w:adjustRightInd/>
              <w:spacing w:line="240" w:lineRule="auto"/>
              <w:jc w:val="center"/>
              <w:rPr>
                <w:rFonts w:ascii="宋体" w:hAnsi="宋体"/>
                <w:sz w:val="18"/>
                <w:szCs w:val="18"/>
              </w:rPr>
            </w:pPr>
            <w:r>
              <w:rPr>
                <w:rFonts w:hint="eastAsia" w:ascii="宋体" w:hAnsi="宋体"/>
                <w:sz w:val="18"/>
                <w:szCs w:val="18"/>
              </w:rPr>
              <w:t>4</w:t>
            </w:r>
            <w:r>
              <w:rPr>
                <w:rFonts w:ascii="宋体" w:hAnsi="宋体"/>
                <w:sz w:val="18"/>
                <w:szCs w:val="18"/>
              </w:rPr>
              <w:t>5</w:t>
            </w:r>
            <w:r>
              <w:rPr>
                <w:rFonts w:hint="eastAsia" w:ascii="宋体" w:hAnsi="宋体"/>
                <w:sz w:val="18"/>
                <w:szCs w:val="18"/>
              </w:rPr>
              <w:t>～</w:t>
            </w:r>
            <w:r>
              <w:rPr>
                <w:rFonts w:ascii="宋体" w:hAnsi="宋体"/>
                <w:sz w:val="18"/>
                <w:szCs w:val="18"/>
              </w:rPr>
              <w:t>70</w:t>
            </w:r>
          </w:p>
        </w:tc>
      </w:tr>
    </w:tbl>
    <w:p>
      <w:pPr>
        <w:pStyle w:val="56"/>
        <w:ind w:firstLine="420"/>
      </w:pPr>
    </w:p>
    <w:p>
      <w:pPr>
        <w:pStyle w:val="104"/>
        <w:spacing w:before="312" w:after="312"/>
      </w:pPr>
      <w:bookmarkStart w:id="51" w:name="_Toc151370351"/>
      <w:r>
        <w:rPr>
          <w:rFonts w:hint="eastAsia"/>
        </w:rPr>
        <w:t>沥青混合料回收料（RAP）回收、预处理和使用</w:t>
      </w:r>
      <w:bookmarkEnd w:id="51"/>
    </w:p>
    <w:p>
      <w:pPr>
        <w:pStyle w:val="105"/>
        <w:spacing w:before="156" w:after="156"/>
      </w:pPr>
      <w:bookmarkStart w:id="52" w:name="_Toc151370352"/>
      <w:r>
        <w:rPr>
          <w:rFonts w:hint="eastAsia"/>
        </w:rPr>
        <w:t>一般规定</w:t>
      </w:r>
      <w:bookmarkEnd w:id="52"/>
    </w:p>
    <w:p>
      <w:pPr>
        <w:pStyle w:val="165"/>
      </w:pPr>
      <w:r>
        <w:rPr>
          <w:rFonts w:hint="eastAsia"/>
        </w:rPr>
        <w:t>沥青混合料回收料（RAP）不得混入非沥青类材料，不同来源、品种和规格的RAP宜分开堆放。</w:t>
      </w:r>
    </w:p>
    <w:p>
      <w:pPr>
        <w:pStyle w:val="165"/>
      </w:pPr>
      <w:r>
        <w:rPr>
          <w:rFonts w:hint="eastAsia"/>
        </w:rPr>
        <w:t>沥青混合料回收料（RAP）使用前应进行破碎、筛分等预处理，未经预处理的RAP不得直接用于热再生沥青混合料。</w:t>
      </w:r>
    </w:p>
    <w:p>
      <w:pPr>
        <w:pStyle w:val="105"/>
        <w:spacing w:before="156" w:after="156"/>
      </w:pPr>
      <w:bookmarkStart w:id="53" w:name="_Toc151370353"/>
      <w:r>
        <w:rPr>
          <w:rFonts w:hint="eastAsia"/>
        </w:rPr>
        <w:t>旧路调查分析</w:t>
      </w:r>
      <w:bookmarkEnd w:id="53"/>
    </w:p>
    <w:p>
      <w:pPr>
        <w:pStyle w:val="165"/>
      </w:pPr>
      <w:r>
        <w:rPr>
          <w:rFonts w:hint="eastAsia"/>
        </w:rPr>
        <w:t>在旧料回收之前，做好旧路的调研分析工作。</w:t>
      </w:r>
    </w:p>
    <w:p>
      <w:pPr>
        <w:pStyle w:val="165"/>
      </w:pPr>
      <w:r>
        <w:rPr>
          <w:rFonts w:hint="eastAsia"/>
        </w:rPr>
        <w:t>通过现场调查、旧路竣工资料或养护历史，调查的主要指标有：路面结构类型、道路等级、交通荷载等级、服役年限等。</w:t>
      </w:r>
    </w:p>
    <w:p>
      <w:pPr>
        <w:pStyle w:val="105"/>
        <w:spacing w:before="156" w:after="156"/>
      </w:pPr>
      <w:bookmarkStart w:id="54" w:name="_Toc151370354"/>
      <w:r>
        <w:rPr>
          <w:rFonts w:hint="eastAsia"/>
        </w:rPr>
        <w:t>回收</w:t>
      </w:r>
      <w:bookmarkEnd w:id="54"/>
    </w:p>
    <w:p>
      <w:pPr>
        <w:pStyle w:val="165"/>
      </w:pPr>
      <w:r>
        <w:rPr>
          <w:rFonts w:hint="eastAsia"/>
        </w:rPr>
        <w:t>应根据实际情况选择合适的沥青混合料回收料（RAP）回收方式，可采用冷铣刨和机械挖除获取RAP。</w:t>
      </w:r>
    </w:p>
    <w:p>
      <w:pPr>
        <w:pStyle w:val="165"/>
      </w:pPr>
      <w:r>
        <w:rPr>
          <w:rFonts w:hint="eastAsia"/>
        </w:rPr>
        <w:t>采用铣刨机冷铣刨回收的沥青混合料回收料（RAP），应满足下列要求：</w:t>
      </w:r>
    </w:p>
    <w:p>
      <w:pPr>
        <w:pStyle w:val="174"/>
      </w:pPr>
      <w:r>
        <w:rPr>
          <w:rFonts w:hint="eastAsia"/>
        </w:rPr>
        <w:t>在旧路调查分析的基础上，宜对不同路况路段分段铣刨。</w:t>
      </w:r>
    </w:p>
    <w:p>
      <w:pPr>
        <w:pStyle w:val="174"/>
      </w:pPr>
      <w:r>
        <w:rPr>
          <w:rFonts w:hint="eastAsia"/>
        </w:rPr>
        <w:t>铣刨过程中，应合理控制洒水量，在保证不严重损伤铣刨头、扬尘满足相关要求的前提下，降低洒水量。</w:t>
      </w:r>
    </w:p>
    <w:p>
      <w:pPr>
        <w:pStyle w:val="174"/>
      </w:pPr>
      <w:r>
        <w:rPr>
          <w:rFonts w:hint="eastAsia"/>
        </w:rPr>
        <w:t>铣刨时宜根据原路面结构分层铣刨，且改性沥青混合料与非改性沥青混合料、石灰岩沥青混合料与非石灰岩沥青混合料等分类堆放。RAP用于中面层及以下路面结构层时，对于旧路面结构比较均匀路段，可整体铣刨。</w:t>
      </w:r>
    </w:p>
    <w:p>
      <w:pPr>
        <w:pStyle w:val="165"/>
      </w:pPr>
      <w:r>
        <w:rPr>
          <w:rFonts w:hint="eastAsia"/>
        </w:rPr>
        <w:t>根据RAP不同服役年限宜将旧料分类堆放。</w:t>
      </w:r>
    </w:p>
    <w:p>
      <w:pPr>
        <w:pStyle w:val="165"/>
      </w:pPr>
      <w:r>
        <w:rPr>
          <w:rFonts w:hint="eastAsia"/>
        </w:rPr>
        <w:t>采用机械开挖回收的沥青混合料回收料（RAP），使用时旧料最大尺寸不宜大于50cm。</w:t>
      </w:r>
    </w:p>
    <w:p>
      <w:pPr>
        <w:pStyle w:val="105"/>
        <w:spacing w:before="156" w:after="156"/>
      </w:pPr>
      <w:bookmarkStart w:id="55" w:name="_Toc151370355"/>
      <w:r>
        <w:rPr>
          <w:rFonts w:hint="eastAsia"/>
        </w:rPr>
        <w:t>预处理</w:t>
      </w:r>
      <w:bookmarkEnd w:id="55"/>
    </w:p>
    <w:p>
      <w:pPr>
        <w:pStyle w:val="165"/>
      </w:pPr>
      <w:r>
        <w:rPr>
          <w:rFonts w:hint="eastAsia"/>
        </w:rPr>
        <w:t>RAP预处理前应采用装载机等设备将RAP混合均匀。从RAP料堆取料时，应竖向在全高度范围内铲料，降低变异性。</w:t>
      </w:r>
    </w:p>
    <w:p>
      <w:pPr>
        <w:pStyle w:val="165"/>
      </w:pPr>
      <w:r>
        <w:rPr>
          <w:rFonts w:hint="eastAsia"/>
        </w:rPr>
        <w:t>沥青混合料回收料（RAP）宜采用柔性破碎方式，可采用对辊式破碎机，也可采用反击式破碎机进行破碎。</w:t>
      </w:r>
    </w:p>
    <w:p>
      <w:pPr>
        <w:pStyle w:val="165"/>
      </w:pPr>
      <w:r>
        <w:rPr>
          <w:rFonts w:hint="eastAsia"/>
        </w:rPr>
        <w:t>应根据旧沥青混合料和目标再生沥青混合料的最大公称粒径合理选择筛网尺寸，最小筛网的孔径不应超过10mm，大筛孔尺寸应不大于目标再生沥青混合料的最大粒径。将破碎后的沥青混合料回收料（RAP）应筛分成不少于2档。</w:t>
      </w:r>
    </w:p>
    <w:p>
      <w:pPr>
        <w:pStyle w:val="165"/>
      </w:pPr>
      <w:r>
        <w:rPr>
          <w:rFonts w:hint="eastAsia"/>
        </w:rPr>
        <w:t>破碎生产过程中应调整破碎设备参数，减少复破次数，避免使沥青混合料回收料（RAP）过分细化。</w:t>
      </w:r>
    </w:p>
    <w:p>
      <w:pPr>
        <w:pStyle w:val="165"/>
      </w:pPr>
      <w:r>
        <w:rPr>
          <w:rFonts w:hint="eastAsia"/>
        </w:rPr>
        <w:t>筛分时宜采用与沥青混合料回收料（RAP）特性匹配、振动频率高的筛分设备。</w:t>
      </w:r>
    </w:p>
    <w:p>
      <w:pPr>
        <w:pStyle w:val="105"/>
        <w:spacing w:before="156" w:after="156"/>
      </w:pPr>
      <w:bookmarkStart w:id="56" w:name="_Toc151370356"/>
      <w:r>
        <w:rPr>
          <w:rFonts w:hint="eastAsia"/>
        </w:rPr>
        <w:t>存储</w:t>
      </w:r>
      <w:bookmarkEnd w:id="56"/>
    </w:p>
    <w:p>
      <w:pPr>
        <w:pStyle w:val="165"/>
      </w:pPr>
      <w:r>
        <w:rPr>
          <w:rFonts w:hint="eastAsia"/>
        </w:rPr>
        <w:t>预处理前、后的沥青混合料回收料（RAP）应堆放在经过硬化且排水畅通的地面上。未预处理的RAP可采用彩色布或帆布覆盖或采用防雨棚遮盖，预处理后的RAP应采用防雨棚遮盖，使用时RAP含水量不宜大于2%，不应大于3%。</w:t>
      </w:r>
    </w:p>
    <w:p>
      <w:pPr>
        <w:pStyle w:val="165"/>
      </w:pPr>
      <w:r>
        <w:rPr>
          <w:rFonts w:hint="eastAsia"/>
        </w:rPr>
        <w:t>沥青混合料回收料（RAP）应遵循“即处理即使用”的原则，料堆高度不宜高于3m，且预处理后采取硬隔离措施实现分级堆放,避免长时间储存重新结块。</w:t>
      </w:r>
    </w:p>
    <w:p>
      <w:pPr>
        <w:pStyle w:val="105"/>
        <w:spacing w:before="156" w:after="156"/>
      </w:pPr>
      <w:bookmarkStart w:id="57" w:name="_Toc151370357"/>
      <w:r>
        <w:rPr>
          <w:rFonts w:hint="eastAsia"/>
        </w:rPr>
        <w:t>沥青混合料回收料（RAP）使用原则</w:t>
      </w:r>
      <w:bookmarkEnd w:id="57"/>
    </w:p>
    <w:p>
      <w:pPr>
        <w:pStyle w:val="165"/>
      </w:pPr>
      <w:r>
        <w:rPr>
          <w:rFonts w:hint="eastAsia"/>
        </w:rPr>
        <w:t>对同一项目来源沥青混合料回收料（RAP）宜分层铣刨获取，RAP应用层位不宜高于其在原路面结构中的层位。</w:t>
      </w:r>
    </w:p>
    <w:p>
      <w:pPr>
        <w:pStyle w:val="165"/>
      </w:pPr>
      <w:r>
        <w:rPr>
          <w:rFonts w:hint="eastAsia"/>
        </w:rPr>
        <w:t>厂拌热再生沥青混合料RAP掺量范围及其适宜的路面结构层位宜参照表3的要求。</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112"/>
        <w:spacing w:before="156" w:after="156"/>
      </w:pPr>
      <w:r>
        <w:rPr>
          <w:rFonts w:hint="eastAsia"/>
        </w:rPr>
        <w:t>RAP应用技术要求</w:t>
      </w:r>
    </w:p>
    <w:tbl>
      <w:tblPr>
        <w:tblStyle w:val="26"/>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54"/>
        <w:gridCol w:w="1410"/>
        <w:gridCol w:w="1493"/>
        <w:gridCol w:w="1737"/>
        <w:gridCol w:w="1772"/>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4057" w:type="dxa"/>
            <w:gridSpan w:val="3"/>
            <w:tcBorders>
              <w:top w:val="single" w:color="auto" w:sz="12" w:space="0"/>
              <w:bottom w:val="single" w:color="auto" w:sz="6" w:space="0"/>
            </w:tcBorders>
            <w:vAlign w:val="center"/>
          </w:tcPr>
          <w:p>
            <w:pPr>
              <w:adjustRightInd/>
              <w:spacing w:line="240" w:lineRule="auto"/>
              <w:jc w:val="center"/>
              <w:rPr>
                <w:rFonts w:ascii="宋体" w:hAnsi="宋体"/>
                <w:sz w:val="18"/>
                <w:szCs w:val="18"/>
              </w:rPr>
            </w:pPr>
            <w:r>
              <w:rPr>
                <w:rFonts w:hint="eastAsia" w:ascii="宋体" w:hAnsi="宋体"/>
                <w:sz w:val="18"/>
                <w:szCs w:val="18"/>
              </w:rPr>
              <w:t>回收沥青老化等级</w:t>
            </w:r>
          </w:p>
        </w:tc>
        <w:tc>
          <w:tcPr>
            <w:tcW w:w="3509" w:type="dxa"/>
            <w:gridSpan w:val="2"/>
            <w:tcBorders>
              <w:top w:val="single" w:color="auto" w:sz="12" w:space="0"/>
              <w:bottom w:val="single" w:color="auto" w:sz="6" w:space="0"/>
            </w:tcBorders>
            <w:vAlign w:val="center"/>
          </w:tcPr>
          <w:p>
            <w:pPr>
              <w:adjustRightInd/>
              <w:spacing w:line="240" w:lineRule="auto"/>
              <w:jc w:val="center"/>
              <w:rPr>
                <w:rFonts w:ascii="宋体" w:hAnsi="宋体"/>
                <w:sz w:val="18"/>
                <w:szCs w:val="18"/>
              </w:rPr>
            </w:pPr>
            <w:r>
              <w:rPr>
                <w:rFonts w:hint="eastAsia" w:ascii="宋体" w:hAnsi="宋体"/>
                <w:sz w:val="18"/>
                <w:szCs w:val="18"/>
              </w:rPr>
              <w:t>可应用层位及交通荷载等级</w:t>
            </w:r>
          </w:p>
        </w:tc>
        <w:tc>
          <w:tcPr>
            <w:tcW w:w="1754" w:type="dxa"/>
            <w:vMerge w:val="restart"/>
            <w:tcBorders>
              <w:top w:val="single" w:color="auto" w:sz="12" w:space="0"/>
              <w:bottom w:val="single" w:color="auto" w:sz="6" w:space="0"/>
            </w:tcBorders>
            <w:vAlign w:val="center"/>
          </w:tcPr>
          <w:p>
            <w:pPr>
              <w:adjustRightInd/>
              <w:spacing w:line="240" w:lineRule="auto"/>
              <w:jc w:val="center"/>
              <w:rPr>
                <w:rFonts w:ascii="宋体" w:hAnsi="宋体"/>
                <w:sz w:val="18"/>
                <w:szCs w:val="18"/>
              </w:rPr>
            </w:pPr>
            <w:r>
              <w:rPr>
                <w:rFonts w:hint="eastAsia" w:ascii="宋体" w:hAnsi="宋体"/>
                <w:sz w:val="18"/>
                <w:szCs w:val="18"/>
              </w:rPr>
              <w:t>RAP最大掺量推荐范围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1154" w:type="dxa"/>
            <w:tcBorders>
              <w:top w:val="single" w:color="auto" w:sz="6" w:space="0"/>
              <w:bottom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回收沥青老化程度</w:t>
            </w:r>
          </w:p>
        </w:tc>
        <w:tc>
          <w:tcPr>
            <w:tcW w:w="1410" w:type="dxa"/>
            <w:tcBorders>
              <w:top w:val="single" w:color="auto" w:sz="6" w:space="0"/>
              <w:bottom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R</w:t>
            </w:r>
            <w:r>
              <w:rPr>
                <w:rFonts w:ascii="宋体" w:hAnsi="宋体"/>
                <w:sz w:val="18"/>
                <w:szCs w:val="18"/>
              </w:rPr>
              <w:t>AP</w:t>
            </w:r>
            <w:r>
              <w:rPr>
                <w:rFonts w:hint="eastAsia" w:ascii="宋体" w:hAnsi="宋体"/>
                <w:sz w:val="18"/>
                <w:szCs w:val="18"/>
              </w:rPr>
              <w:t>中的沥青类型</w:t>
            </w:r>
          </w:p>
        </w:tc>
        <w:tc>
          <w:tcPr>
            <w:tcW w:w="1493" w:type="dxa"/>
            <w:tcBorders>
              <w:top w:val="single" w:color="auto" w:sz="6" w:space="0"/>
              <w:bottom w:val="single" w:color="auto" w:sz="8" w:space="0"/>
            </w:tcBorders>
            <w:vAlign w:val="center"/>
          </w:tcPr>
          <w:p>
            <w:pPr>
              <w:adjustRightInd/>
              <w:spacing w:line="240" w:lineRule="auto"/>
              <w:jc w:val="center"/>
              <w:rPr>
                <w:rFonts w:ascii="宋体" w:hAnsi="宋体"/>
                <w:sz w:val="18"/>
                <w:szCs w:val="18"/>
                <w:vertAlign w:val="superscript"/>
              </w:rPr>
            </w:pPr>
            <w:r>
              <w:rPr>
                <w:rFonts w:hint="eastAsia" w:ascii="宋体" w:hAnsi="宋体"/>
                <w:sz w:val="18"/>
                <w:szCs w:val="18"/>
              </w:rPr>
              <w:t>回收沥青针入度（P）等级</w:t>
            </w:r>
          </w:p>
        </w:tc>
        <w:tc>
          <w:tcPr>
            <w:tcW w:w="1737" w:type="dxa"/>
            <w:tcBorders>
              <w:top w:val="single" w:color="auto" w:sz="6" w:space="0"/>
              <w:bottom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应用层位</w:t>
            </w:r>
          </w:p>
        </w:tc>
        <w:tc>
          <w:tcPr>
            <w:tcW w:w="1772" w:type="dxa"/>
            <w:tcBorders>
              <w:top w:val="single" w:color="auto" w:sz="6" w:space="0"/>
              <w:bottom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交通荷载等级</w:t>
            </w:r>
          </w:p>
        </w:tc>
        <w:tc>
          <w:tcPr>
            <w:tcW w:w="1754" w:type="dxa"/>
            <w:vMerge w:val="continue"/>
            <w:tcBorders>
              <w:top w:val="single" w:color="auto" w:sz="6" w:space="0"/>
              <w:bottom w:val="single" w:color="auto" w:sz="8" w:space="0"/>
            </w:tcBorders>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trPr>
        <w:tc>
          <w:tcPr>
            <w:tcW w:w="1154" w:type="dxa"/>
            <w:vMerge w:val="restart"/>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重</w:t>
            </w:r>
          </w:p>
        </w:tc>
        <w:tc>
          <w:tcPr>
            <w:tcW w:w="1410" w:type="dxa"/>
            <w:vMerge w:val="restart"/>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改性沥青</w:t>
            </w:r>
          </w:p>
        </w:tc>
        <w:tc>
          <w:tcPr>
            <w:tcW w:w="1493" w:type="dxa"/>
            <w:vMerge w:val="restart"/>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10＜</w:t>
            </w:r>
            <w:r>
              <w:rPr>
                <w:rFonts w:ascii="宋体" w:hAnsi="宋体"/>
                <w:sz w:val="18"/>
                <w:szCs w:val="18"/>
              </w:rPr>
              <w:t>P</w:t>
            </w:r>
            <w:r>
              <w:rPr>
                <w:rFonts w:hint="eastAsia" w:ascii="宋体" w:hAnsi="宋体"/>
                <w:sz w:val="18"/>
                <w:szCs w:val="18"/>
              </w:rPr>
              <w:t>≤</w:t>
            </w:r>
            <w:r>
              <w:rPr>
                <w:rFonts w:ascii="宋体" w:hAnsi="宋体"/>
                <w:sz w:val="18"/>
                <w:szCs w:val="18"/>
              </w:rPr>
              <w:t>1</w:t>
            </w:r>
            <w:r>
              <w:rPr>
                <w:rFonts w:hint="eastAsia" w:ascii="宋体" w:hAnsi="宋体"/>
                <w:sz w:val="18"/>
                <w:szCs w:val="18"/>
              </w:rPr>
              <w:t>5</w:t>
            </w:r>
          </w:p>
        </w:tc>
        <w:tc>
          <w:tcPr>
            <w:tcW w:w="1737" w:type="dxa"/>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1754" w:type="dxa"/>
            <w:tcBorders>
              <w:top w:val="single" w:color="auto" w:sz="8" w:space="0"/>
            </w:tcBorders>
            <w:vAlign w:val="center"/>
          </w:tcPr>
          <w:p>
            <w:pPr>
              <w:adjustRightInd/>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普通沥青</w:t>
            </w:r>
          </w:p>
        </w:tc>
        <w:tc>
          <w:tcPr>
            <w:tcW w:w="1493"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10＜P≤20</w:t>
            </w: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各级</w:t>
            </w:r>
          </w:p>
        </w:tc>
        <w:tc>
          <w:tcPr>
            <w:tcW w:w="1754" w:type="dxa"/>
            <w:vAlign w:val="center"/>
          </w:tcPr>
          <w:p>
            <w:pPr>
              <w:adjustRightInd/>
              <w:spacing w:line="240" w:lineRule="auto"/>
              <w:jc w:val="center"/>
              <w:rPr>
                <w:rFonts w:ascii="宋体" w:hAnsi="宋体"/>
                <w:sz w:val="18"/>
                <w:szCs w:val="18"/>
              </w:rPr>
            </w:pPr>
            <w:r>
              <w:rPr>
                <w:rFonts w:ascii="宋体" w:hAnsi="宋体"/>
                <w:sz w:val="18"/>
                <w:szCs w:val="18"/>
              </w:rPr>
              <w:t>2</w:t>
            </w:r>
            <w:r>
              <w:rPr>
                <w:rFonts w:hint="eastAsia" w:ascii="宋体" w:hAnsi="宋体"/>
                <w:sz w:val="18"/>
                <w:szCs w:val="18"/>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中</w:t>
            </w:r>
          </w:p>
        </w:tc>
        <w:tc>
          <w:tcPr>
            <w:tcW w:w="141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改性沥青</w:t>
            </w:r>
          </w:p>
        </w:tc>
        <w:tc>
          <w:tcPr>
            <w:tcW w:w="1493"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15＜P≤25</w:t>
            </w: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轻</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各级</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30～40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普通沥青</w:t>
            </w:r>
          </w:p>
        </w:tc>
        <w:tc>
          <w:tcPr>
            <w:tcW w:w="1493"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20＜P≤30</w:t>
            </w: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轻</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各级</w:t>
            </w:r>
          </w:p>
        </w:tc>
        <w:tc>
          <w:tcPr>
            <w:tcW w:w="1754" w:type="dxa"/>
            <w:vAlign w:val="center"/>
          </w:tcPr>
          <w:p>
            <w:pPr>
              <w:adjustRightInd/>
              <w:spacing w:line="240" w:lineRule="auto"/>
              <w:jc w:val="center"/>
              <w:rPr>
                <w:rFonts w:ascii="宋体" w:hAnsi="宋体"/>
                <w:sz w:val="18"/>
                <w:szCs w:val="18"/>
              </w:rPr>
            </w:pPr>
            <w:r>
              <w:rPr>
                <w:rFonts w:ascii="宋体" w:hAnsi="宋体"/>
                <w:sz w:val="18"/>
                <w:szCs w:val="18"/>
              </w:rPr>
              <w:t>30</w:t>
            </w:r>
            <w:r>
              <w:rPr>
                <w:rFonts w:hint="eastAsia" w:ascii="宋体" w:hAnsi="宋体"/>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轻</w:t>
            </w:r>
          </w:p>
        </w:tc>
        <w:tc>
          <w:tcPr>
            <w:tcW w:w="141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改性沥青</w:t>
            </w:r>
          </w:p>
        </w:tc>
        <w:tc>
          <w:tcPr>
            <w:tcW w:w="1493"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P＞25</w:t>
            </w: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中、轻</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25～35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各级</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40～50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普通沥青</w:t>
            </w:r>
          </w:p>
        </w:tc>
        <w:tc>
          <w:tcPr>
            <w:tcW w:w="1493" w:type="dxa"/>
            <w:vMerge w:val="restart"/>
            <w:vAlign w:val="center"/>
          </w:tcPr>
          <w:p>
            <w:pPr>
              <w:adjustRightInd/>
              <w:spacing w:line="240" w:lineRule="auto"/>
              <w:jc w:val="center"/>
              <w:rPr>
                <w:rFonts w:ascii="宋体" w:hAnsi="宋体"/>
                <w:sz w:val="18"/>
                <w:szCs w:val="18"/>
              </w:rPr>
            </w:pPr>
            <w:r>
              <w:rPr>
                <w:rFonts w:hint="eastAsia" w:ascii="宋体" w:hAnsi="宋体"/>
                <w:sz w:val="18"/>
                <w:szCs w:val="18"/>
              </w:rPr>
              <w:t>P＞30</w:t>
            </w: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表面层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中、轻</w:t>
            </w:r>
          </w:p>
        </w:tc>
        <w:tc>
          <w:tcPr>
            <w:tcW w:w="1754" w:type="dxa"/>
            <w:vAlign w:val="center"/>
          </w:tcPr>
          <w:p>
            <w:pPr>
              <w:adjustRightInd/>
              <w:spacing w:line="240" w:lineRule="auto"/>
              <w:jc w:val="center"/>
              <w:rPr>
                <w:rFonts w:ascii="宋体" w:hAnsi="宋体"/>
                <w:sz w:val="18"/>
                <w:szCs w:val="18"/>
              </w:rPr>
            </w:pPr>
            <w:r>
              <w:rPr>
                <w:rFonts w:hint="eastAsia" w:ascii="宋体" w:hAnsi="宋体"/>
                <w:sz w:val="18"/>
                <w:szCs w:val="18"/>
              </w:rPr>
              <w:t>25～35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154" w:type="dxa"/>
            <w:vMerge w:val="continue"/>
            <w:vAlign w:val="center"/>
          </w:tcPr>
          <w:p>
            <w:pPr>
              <w:adjustRightInd/>
              <w:spacing w:line="240" w:lineRule="auto"/>
              <w:jc w:val="center"/>
              <w:rPr>
                <w:rFonts w:ascii="宋体" w:hAnsi="宋体"/>
                <w:sz w:val="18"/>
                <w:szCs w:val="18"/>
              </w:rPr>
            </w:pPr>
          </w:p>
        </w:tc>
        <w:tc>
          <w:tcPr>
            <w:tcW w:w="1410" w:type="dxa"/>
            <w:vMerge w:val="continue"/>
          </w:tcPr>
          <w:p>
            <w:pPr>
              <w:adjustRightInd/>
              <w:spacing w:line="240" w:lineRule="auto"/>
              <w:jc w:val="center"/>
              <w:rPr>
                <w:rFonts w:ascii="宋体" w:hAnsi="宋体"/>
                <w:sz w:val="18"/>
                <w:szCs w:val="18"/>
              </w:rPr>
            </w:pPr>
          </w:p>
        </w:tc>
        <w:tc>
          <w:tcPr>
            <w:tcW w:w="1493" w:type="dxa"/>
            <w:vMerge w:val="continue"/>
            <w:vAlign w:val="center"/>
          </w:tcPr>
          <w:p>
            <w:pPr>
              <w:adjustRightInd/>
              <w:spacing w:line="240" w:lineRule="auto"/>
              <w:jc w:val="center"/>
              <w:rPr>
                <w:rFonts w:ascii="宋体" w:hAnsi="宋体"/>
                <w:sz w:val="18"/>
                <w:szCs w:val="18"/>
                <w:highlight w:val="yellow"/>
              </w:rPr>
            </w:pPr>
          </w:p>
        </w:tc>
        <w:tc>
          <w:tcPr>
            <w:tcW w:w="1737" w:type="dxa"/>
            <w:vAlign w:val="center"/>
          </w:tcPr>
          <w:p>
            <w:pPr>
              <w:adjustRightInd/>
              <w:spacing w:line="240" w:lineRule="auto"/>
              <w:jc w:val="center"/>
              <w:rPr>
                <w:rFonts w:ascii="宋体" w:hAnsi="宋体"/>
                <w:sz w:val="18"/>
                <w:szCs w:val="18"/>
              </w:rPr>
            </w:pPr>
            <w:r>
              <w:rPr>
                <w:rFonts w:hint="eastAsia" w:ascii="宋体" w:hAnsi="宋体"/>
                <w:sz w:val="18"/>
                <w:szCs w:val="18"/>
              </w:rPr>
              <w:t>其他结构层</w:t>
            </w:r>
          </w:p>
        </w:tc>
        <w:tc>
          <w:tcPr>
            <w:tcW w:w="1772" w:type="dxa"/>
            <w:vAlign w:val="center"/>
          </w:tcPr>
          <w:p>
            <w:pPr>
              <w:adjustRightInd/>
              <w:spacing w:line="240" w:lineRule="auto"/>
              <w:jc w:val="center"/>
              <w:rPr>
                <w:rFonts w:ascii="宋体" w:hAnsi="宋体"/>
                <w:sz w:val="18"/>
                <w:szCs w:val="18"/>
              </w:rPr>
            </w:pPr>
            <w:r>
              <w:rPr>
                <w:rFonts w:hint="eastAsia" w:ascii="宋体" w:hAnsi="宋体"/>
                <w:sz w:val="18"/>
                <w:szCs w:val="18"/>
              </w:rPr>
              <w:t>各级</w:t>
            </w:r>
          </w:p>
        </w:tc>
        <w:tc>
          <w:tcPr>
            <w:tcW w:w="1754" w:type="dxa"/>
            <w:vAlign w:val="center"/>
          </w:tcPr>
          <w:p>
            <w:pPr>
              <w:adjustRightInd/>
              <w:spacing w:line="240" w:lineRule="auto"/>
              <w:jc w:val="center"/>
              <w:rPr>
                <w:rFonts w:ascii="宋体" w:hAnsi="宋体"/>
                <w:sz w:val="18"/>
                <w:szCs w:val="18"/>
              </w:rPr>
            </w:pPr>
            <w:r>
              <w:rPr>
                <w:rFonts w:ascii="宋体" w:hAnsi="宋体"/>
                <w:sz w:val="18"/>
                <w:szCs w:val="18"/>
              </w:rPr>
              <w:t>40</w:t>
            </w:r>
            <w:r>
              <w:rPr>
                <w:rFonts w:hint="eastAsia" w:ascii="宋体" w:hAnsi="宋体"/>
                <w:sz w:val="18"/>
                <w:szCs w:val="18"/>
              </w:rPr>
              <w:t>～50</w:t>
            </w:r>
          </w:p>
        </w:tc>
      </w:tr>
    </w:tbl>
    <w:p>
      <w:pPr>
        <w:pStyle w:val="165"/>
      </w:pPr>
      <w:r>
        <w:rPr>
          <w:rFonts w:hint="eastAsia"/>
        </w:rPr>
        <w:t>应根据沥青混合料回收料（RAP）性能、生产设备状况，再生剂及温拌技术的使用等因素，结合表3合理选择适用道路等级、结构层位及具体掺量。</w:t>
      </w:r>
    </w:p>
    <w:p>
      <w:pPr>
        <w:pStyle w:val="104"/>
        <w:spacing w:before="312" w:after="312"/>
      </w:pPr>
      <w:bookmarkStart w:id="58" w:name="_Toc151370358"/>
      <w:r>
        <w:rPr>
          <w:rFonts w:hint="eastAsia"/>
        </w:rPr>
        <w:t>材料</w:t>
      </w:r>
      <w:bookmarkEnd w:id="58"/>
    </w:p>
    <w:p>
      <w:pPr>
        <w:pStyle w:val="105"/>
        <w:spacing w:before="156" w:after="156"/>
      </w:pPr>
      <w:bookmarkStart w:id="59" w:name="_Toc151370359"/>
      <w:r>
        <w:rPr>
          <w:rFonts w:hint="eastAsia"/>
        </w:rPr>
        <w:t>一般规定</w:t>
      </w:r>
      <w:bookmarkEnd w:id="59"/>
    </w:p>
    <w:p>
      <w:pPr>
        <w:pStyle w:val="165"/>
      </w:pPr>
      <w:r>
        <w:rPr>
          <w:rFonts w:hint="eastAsia"/>
        </w:rPr>
        <w:t>厂拌热再生沥青混合料使用的各种材料运至现场后应取样进行质量检验，经评定合格后方可使用。</w:t>
      </w:r>
    </w:p>
    <w:p>
      <w:pPr>
        <w:pStyle w:val="165"/>
      </w:pPr>
      <w:r>
        <w:rPr>
          <w:rFonts w:hint="eastAsia"/>
        </w:rPr>
        <w:t>不同料源、品种、规格的材料应分开堆放，标识清楚，不得混杂。</w:t>
      </w:r>
    </w:p>
    <w:p>
      <w:pPr>
        <w:pStyle w:val="105"/>
        <w:spacing w:before="156" w:after="156"/>
      </w:pPr>
      <w:bookmarkStart w:id="60" w:name="_Toc151370360"/>
      <w:r>
        <w:rPr>
          <w:rFonts w:hint="eastAsia"/>
        </w:rPr>
        <w:t>新沥青</w:t>
      </w:r>
      <w:bookmarkEnd w:id="60"/>
    </w:p>
    <w:p>
      <w:pPr>
        <w:pStyle w:val="56"/>
        <w:ind w:firstLine="420"/>
      </w:pPr>
      <w:r>
        <w:rPr>
          <w:rFonts w:hint="eastAsia"/>
        </w:rPr>
        <w:t>新沥青宜选用70#道路石油沥青和SBS改性沥青，技术指标应满足JTG F40的有关规定。</w:t>
      </w:r>
    </w:p>
    <w:p>
      <w:pPr>
        <w:pStyle w:val="105"/>
        <w:spacing w:before="156" w:after="156"/>
      </w:pPr>
      <w:bookmarkStart w:id="61" w:name="_Toc151370361"/>
      <w:r>
        <w:rPr>
          <w:rFonts w:hint="eastAsia"/>
        </w:rPr>
        <w:t>集料、矿粉</w:t>
      </w:r>
      <w:bookmarkEnd w:id="61"/>
    </w:p>
    <w:p>
      <w:pPr>
        <w:pStyle w:val="165"/>
      </w:pPr>
      <w:r>
        <w:rPr>
          <w:rFonts w:hint="eastAsia"/>
        </w:rPr>
        <w:t>粗、细集料及矿粉除符合JTG F40有关规定外，尚应符合以下要求:</w:t>
      </w:r>
    </w:p>
    <w:p>
      <w:pPr>
        <w:pStyle w:val="174"/>
        <w:numPr>
          <w:ilvl w:val="0"/>
          <w:numId w:val="32"/>
        </w:numPr>
      </w:pPr>
      <w:r>
        <w:rPr>
          <w:rFonts w:hint="eastAsia"/>
        </w:rPr>
        <w:t>集料的压碎值、磨耗值，用于表面层时还应包括磨光值，经过220℃恒温6h高温处理后应满足要求；</w:t>
      </w:r>
    </w:p>
    <w:p>
      <w:pPr>
        <w:pStyle w:val="174"/>
      </w:pPr>
      <w:r>
        <w:rPr>
          <w:rFonts w:hint="eastAsia"/>
        </w:rPr>
        <w:t>粗集料与沥青黏附性应不低于4级，当使用不符合要求的粗集料时，宜掺加长期性能稳定、持久的抗剥落剂，如有条件也可掺加消石灰、水泥或用饱和石灰水处理后使用，使再生沥青混合料的水稳定性达到要求；</w:t>
      </w:r>
    </w:p>
    <w:p>
      <w:pPr>
        <w:pStyle w:val="174"/>
      </w:pPr>
      <w:r>
        <w:rPr>
          <w:rFonts w:hint="eastAsia"/>
        </w:rPr>
        <w:t>新加细集料宜采用冲击式破碎机等专用设备生产的机制砂，机制砂生产过程中宜配置有效的除尘装置或水洗，使0.075mm通过率小于10%，且分0</w:t>
      </w:r>
      <w:r>
        <w:t>mm</w:t>
      </w:r>
      <w:r>
        <w:rPr>
          <w:rFonts w:hint="eastAsia"/>
        </w:rPr>
        <w:t>～3mm及3</w:t>
      </w:r>
      <w:r>
        <w:t>mm</w:t>
      </w:r>
      <w:r>
        <w:rPr>
          <w:rFonts w:hint="eastAsia"/>
        </w:rPr>
        <w:t>～5mm两档；</w:t>
      </w:r>
    </w:p>
    <w:p>
      <w:pPr>
        <w:pStyle w:val="174"/>
      </w:pPr>
      <w:r>
        <w:rPr>
          <w:rFonts w:hint="eastAsia"/>
        </w:rPr>
        <w:t>矿粉应采用石灰石等碱性岩石磨细的矿粉，应干燥、洁净，能从填料仓自由流出，严禁使用拌和机回收的粉料。</w:t>
      </w:r>
    </w:p>
    <w:p>
      <w:pPr>
        <w:pStyle w:val="105"/>
        <w:spacing w:before="156" w:after="156"/>
      </w:pPr>
      <w:bookmarkStart w:id="62" w:name="_Toc151370362"/>
      <w:r>
        <w:rPr>
          <w:rFonts w:hint="eastAsia"/>
        </w:rPr>
        <w:t>再生剂</w:t>
      </w:r>
      <w:bookmarkEnd w:id="62"/>
    </w:p>
    <w:p>
      <w:pPr>
        <w:pStyle w:val="165"/>
      </w:pPr>
      <w:r>
        <w:rPr>
          <w:rFonts w:hint="eastAsia"/>
        </w:rPr>
        <w:t>再生剂的质量应符合以下要求：</w:t>
      </w:r>
    </w:p>
    <w:p>
      <w:pPr>
        <w:pStyle w:val="174"/>
        <w:numPr>
          <w:ilvl w:val="0"/>
          <w:numId w:val="33"/>
        </w:numPr>
      </w:pPr>
      <w:r>
        <w:rPr>
          <w:rFonts w:hint="eastAsia"/>
        </w:rPr>
        <w:t>再生剂技术要求宜符合表4的规定；</w:t>
      </w:r>
    </w:p>
    <w:p>
      <w:pPr>
        <w:pStyle w:val="112"/>
        <w:spacing w:before="156" w:after="156"/>
      </w:pPr>
      <w:r>
        <w:rPr>
          <w:rFonts w:hint="eastAsia"/>
        </w:rPr>
        <w:t>再生剂技术要求</w:t>
      </w:r>
    </w:p>
    <w:tbl>
      <w:tblPr>
        <w:tblStyle w:val="26"/>
        <w:tblW w:w="101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730"/>
        <w:gridCol w:w="891"/>
        <w:gridCol w:w="891"/>
        <w:gridCol w:w="891"/>
        <w:gridCol w:w="891"/>
        <w:gridCol w:w="891"/>
        <w:gridCol w:w="891"/>
        <w:gridCol w:w="891"/>
        <w:gridCol w:w="18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vMerge w:val="restart"/>
            <w:tcBorders>
              <w:top w:val="single" w:color="000000" w:sz="8" w:space="0"/>
              <w:left w:val="single" w:color="000000" w:sz="8" w:space="0"/>
              <w:bottom w:val="single" w:color="000000" w:sz="6"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检验项目</w:t>
            </w:r>
          </w:p>
        </w:tc>
        <w:tc>
          <w:tcPr>
            <w:tcW w:w="730" w:type="dxa"/>
            <w:vMerge w:val="restart"/>
            <w:tcBorders>
              <w:top w:val="single" w:color="000000" w:sz="8" w:space="0"/>
              <w:bottom w:val="single" w:color="000000" w:sz="6"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单位</w:t>
            </w:r>
          </w:p>
        </w:tc>
        <w:tc>
          <w:tcPr>
            <w:tcW w:w="6237" w:type="dxa"/>
            <w:gridSpan w:val="7"/>
            <w:tcBorders>
              <w:top w:val="single" w:color="000000" w:sz="8" w:space="0"/>
              <w:bottom w:val="single" w:color="000000" w:sz="6"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再生剂</w:t>
            </w:r>
            <w:r>
              <w:rPr>
                <w:rFonts w:hint="eastAsia" w:ascii="宋体" w:hAnsi="宋体"/>
                <w:kern w:val="0"/>
                <w:sz w:val="18"/>
                <w:szCs w:val="18"/>
              </w:rPr>
              <w:t>类型</w:t>
            </w:r>
          </w:p>
        </w:tc>
        <w:tc>
          <w:tcPr>
            <w:tcW w:w="1821" w:type="dxa"/>
            <w:vMerge w:val="restart"/>
            <w:tcBorders>
              <w:top w:val="single" w:color="000000" w:sz="8" w:space="0"/>
              <w:bottom w:val="single" w:color="000000" w:sz="12" w:space="0"/>
              <w:righ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检测方法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vMerge w:val="continue"/>
            <w:tcBorders>
              <w:top w:val="single" w:color="000000" w:sz="6" w:space="0"/>
              <w:left w:val="single" w:color="000000" w:sz="8"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p>
        </w:tc>
        <w:tc>
          <w:tcPr>
            <w:tcW w:w="730" w:type="dxa"/>
            <w:vMerge w:val="continue"/>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RA-0</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RA-1</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RA-5</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RA-25</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w:t>
            </w:r>
            <w:r>
              <w:rPr>
                <w:rFonts w:hint="eastAsia" w:ascii="宋体" w:hAnsi="宋体"/>
                <w:kern w:val="0"/>
                <w:sz w:val="18"/>
                <w:szCs w:val="18"/>
              </w:rPr>
              <w:t>7</w:t>
            </w:r>
            <w:r>
              <w:rPr>
                <w:rFonts w:ascii="宋体" w:hAnsi="宋体"/>
                <w:kern w:val="0"/>
                <w:sz w:val="18"/>
                <w:szCs w:val="18"/>
              </w:rPr>
              <w:t>5</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w:t>
            </w:r>
            <w:r>
              <w:rPr>
                <w:rFonts w:hint="eastAsia" w:ascii="宋体" w:hAnsi="宋体"/>
                <w:kern w:val="0"/>
                <w:sz w:val="18"/>
                <w:szCs w:val="18"/>
              </w:rPr>
              <w:t>250</w:t>
            </w:r>
          </w:p>
        </w:tc>
        <w:tc>
          <w:tcPr>
            <w:tcW w:w="891" w:type="dxa"/>
            <w:tcBorders>
              <w:top w:val="single" w:color="000000" w:sz="6" w:space="0"/>
              <w:bottom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RA-</w:t>
            </w:r>
            <w:r>
              <w:rPr>
                <w:rFonts w:hint="eastAsia" w:ascii="宋体" w:hAnsi="宋体"/>
                <w:kern w:val="0"/>
                <w:sz w:val="18"/>
                <w:szCs w:val="18"/>
              </w:rPr>
              <w:t>500</w:t>
            </w:r>
          </w:p>
        </w:tc>
        <w:tc>
          <w:tcPr>
            <w:tcW w:w="1821" w:type="dxa"/>
            <w:vMerge w:val="continue"/>
            <w:tcBorders>
              <w:top w:val="single" w:color="000000" w:sz="6" w:space="0"/>
              <w:bottom w:val="single" w:color="auto" w:sz="8" w:space="0"/>
              <w:righ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tcBorders>
              <w:top w:val="single" w:color="auto" w:sz="8" w:space="0"/>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60℃</w:t>
            </w:r>
            <w:r>
              <w:rPr>
                <w:rFonts w:hint="eastAsia" w:ascii="宋体" w:hAnsi="宋体"/>
                <w:kern w:val="0"/>
                <w:sz w:val="18"/>
                <w:szCs w:val="18"/>
              </w:rPr>
              <w:t>运动</w:t>
            </w:r>
            <w:r>
              <w:rPr>
                <w:rFonts w:ascii="宋体" w:hAnsi="宋体"/>
                <w:kern w:val="0"/>
                <w:sz w:val="18"/>
                <w:szCs w:val="18"/>
              </w:rPr>
              <w:t>黏度</w:t>
            </w:r>
          </w:p>
        </w:tc>
        <w:tc>
          <w:tcPr>
            <w:tcW w:w="730"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mm</w:t>
            </w:r>
            <w:r>
              <w:rPr>
                <w:rFonts w:hint="eastAsia" w:ascii="宋体" w:hAnsi="宋体"/>
                <w:kern w:val="0"/>
                <w:sz w:val="18"/>
                <w:szCs w:val="18"/>
                <w:vertAlign w:val="superscript"/>
              </w:rPr>
              <w:t>2</w:t>
            </w:r>
            <w:r>
              <w:rPr>
                <w:rFonts w:hint="eastAsia" w:ascii="宋体" w:hAnsi="宋体"/>
                <w:kern w:val="0"/>
                <w:sz w:val="18"/>
                <w:szCs w:val="18"/>
              </w:rPr>
              <w:t>/s</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10-49</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50-175</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176-900</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901-</w:t>
            </w:r>
          </w:p>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4500</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4501-</w:t>
            </w:r>
          </w:p>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12500</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12501-</w:t>
            </w:r>
          </w:p>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37500</w:t>
            </w:r>
          </w:p>
        </w:tc>
        <w:tc>
          <w:tcPr>
            <w:tcW w:w="891" w:type="dxa"/>
            <w:tcBorders>
              <w:top w:val="single" w:color="auto"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37501-</w:t>
            </w:r>
          </w:p>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60000</w:t>
            </w:r>
          </w:p>
        </w:tc>
        <w:tc>
          <w:tcPr>
            <w:tcW w:w="1821" w:type="dxa"/>
            <w:tcBorders>
              <w:top w:val="single" w:color="auto" w:sz="8" w:space="0"/>
              <w:right w:val="single" w:color="000000" w:sz="8" w:space="0"/>
            </w:tcBorders>
            <w:shd w:val="clear" w:color="auto" w:fill="auto"/>
            <w:vAlign w:val="center"/>
          </w:tcPr>
          <w:p>
            <w:pPr>
              <w:autoSpaceDE w:val="0"/>
              <w:autoSpaceDN w:val="0"/>
              <w:snapToGrid w:val="0"/>
              <w:spacing w:line="240" w:lineRule="auto"/>
              <w:rPr>
                <w:rFonts w:ascii="宋体" w:hAnsi="宋体"/>
                <w:kern w:val="0"/>
                <w:sz w:val="18"/>
                <w:szCs w:val="18"/>
              </w:rPr>
            </w:pPr>
            <w:r>
              <w:rPr>
                <w:rFonts w:hint="eastAsia" w:ascii="宋体" w:hAnsi="宋体"/>
                <w:sz w:val="18"/>
                <w:szCs w:val="18"/>
              </w:rPr>
              <w:t>JTG E20 （</w:t>
            </w:r>
            <w:r>
              <w:rPr>
                <w:rFonts w:ascii="宋体" w:hAnsi="宋体"/>
                <w:kern w:val="0"/>
                <w:sz w:val="18"/>
                <w:szCs w:val="18"/>
              </w:rPr>
              <w:t>T0619</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闪点</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w:t>
            </w:r>
          </w:p>
        </w:tc>
        <w:tc>
          <w:tcPr>
            <w:tcW w:w="6237" w:type="dxa"/>
            <w:gridSpan w:val="7"/>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kern w:val="0"/>
                <w:sz w:val="18"/>
                <w:szCs w:val="18"/>
              </w:rPr>
              <w:t>≥</w:t>
            </w:r>
            <w:r>
              <w:rPr>
                <w:rFonts w:ascii="宋体" w:hAnsi="宋体"/>
                <w:kern w:val="0"/>
                <w:sz w:val="18"/>
                <w:szCs w:val="18"/>
              </w:rPr>
              <w:t>220</w:t>
            </w:r>
          </w:p>
        </w:tc>
        <w:tc>
          <w:tcPr>
            <w:tcW w:w="1821" w:type="dxa"/>
            <w:tcBorders>
              <w:right w:val="single" w:color="000000" w:sz="8" w:space="0"/>
            </w:tcBorders>
            <w:shd w:val="clear" w:color="auto" w:fill="auto"/>
            <w:vAlign w:val="center"/>
          </w:tcPr>
          <w:p>
            <w:pPr>
              <w:autoSpaceDE w:val="0"/>
              <w:autoSpaceDN w:val="0"/>
              <w:snapToGrid w:val="0"/>
              <w:spacing w:line="240" w:lineRule="auto"/>
              <w:rPr>
                <w:rFonts w:ascii="宋体" w:hAnsi="宋体"/>
                <w:kern w:val="0"/>
                <w:sz w:val="18"/>
                <w:szCs w:val="18"/>
              </w:rPr>
            </w:pPr>
            <w:r>
              <w:rPr>
                <w:rFonts w:hint="eastAsia" w:ascii="宋体" w:hAnsi="宋体"/>
                <w:sz w:val="18"/>
                <w:szCs w:val="18"/>
              </w:rPr>
              <w:t>JTG E20 （</w:t>
            </w:r>
            <w:r>
              <w:rPr>
                <w:rFonts w:ascii="宋体" w:hAnsi="宋体"/>
                <w:kern w:val="0"/>
                <w:sz w:val="18"/>
                <w:szCs w:val="18"/>
              </w:rPr>
              <w:t>T06</w:t>
            </w:r>
            <w:r>
              <w:rPr>
                <w:rFonts w:hint="eastAsia" w:ascii="宋体" w:hAnsi="宋体"/>
                <w:kern w:val="0"/>
                <w:sz w:val="18"/>
                <w:szCs w:val="18"/>
              </w:rPr>
              <w:t>11</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饱和分含量</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w:t>
            </w:r>
          </w:p>
        </w:tc>
        <w:tc>
          <w:tcPr>
            <w:tcW w:w="6237" w:type="dxa"/>
            <w:gridSpan w:val="7"/>
            <w:shd w:val="clear" w:color="auto" w:fill="auto"/>
            <w:vAlign w:val="center"/>
          </w:tcPr>
          <w:p>
            <w:pPr>
              <w:adjustRightInd/>
              <w:spacing w:line="240" w:lineRule="auto"/>
              <w:jc w:val="center"/>
              <w:rPr>
                <w:rFonts w:ascii="宋体" w:hAnsi="宋体"/>
                <w:sz w:val="18"/>
                <w:szCs w:val="18"/>
              </w:rPr>
            </w:pPr>
            <w:r>
              <w:rPr>
                <w:rFonts w:hint="eastAsia" w:ascii="宋体" w:hAnsi="宋体"/>
                <w:kern w:val="0"/>
                <w:sz w:val="18"/>
                <w:szCs w:val="18"/>
              </w:rPr>
              <w:t>≤30</w:t>
            </w:r>
          </w:p>
        </w:tc>
        <w:tc>
          <w:tcPr>
            <w:tcW w:w="1821" w:type="dxa"/>
            <w:tcBorders>
              <w:right w:val="single" w:color="000000" w:sz="8" w:space="0"/>
            </w:tcBorders>
            <w:shd w:val="clear" w:color="auto" w:fill="auto"/>
            <w:vAlign w:val="center"/>
          </w:tcPr>
          <w:p>
            <w:pPr>
              <w:autoSpaceDE w:val="0"/>
              <w:autoSpaceDN w:val="0"/>
              <w:snapToGrid w:val="0"/>
              <w:spacing w:line="240" w:lineRule="auto"/>
              <w:rPr>
                <w:rFonts w:ascii="宋体" w:hAnsi="宋体"/>
                <w:kern w:val="0"/>
                <w:sz w:val="18"/>
                <w:szCs w:val="18"/>
              </w:rPr>
            </w:pPr>
            <w:r>
              <w:rPr>
                <w:rFonts w:hint="eastAsia" w:ascii="宋体" w:hAnsi="宋体"/>
                <w:sz w:val="18"/>
                <w:szCs w:val="18"/>
              </w:rPr>
              <w:t>JTG E20 （</w:t>
            </w:r>
            <w:r>
              <w:rPr>
                <w:rFonts w:hint="eastAsia" w:ascii="宋体" w:hAnsi="宋体"/>
                <w:kern w:val="0"/>
                <w:sz w:val="18"/>
                <w:szCs w:val="18"/>
              </w:rPr>
              <w:t>T0618</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芳香分含量</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w:t>
            </w:r>
          </w:p>
        </w:tc>
        <w:tc>
          <w:tcPr>
            <w:tcW w:w="6237" w:type="dxa"/>
            <w:gridSpan w:val="7"/>
            <w:shd w:val="clear" w:color="auto" w:fill="auto"/>
            <w:vAlign w:val="center"/>
          </w:tcPr>
          <w:p>
            <w:pPr>
              <w:adjustRightInd/>
              <w:spacing w:line="240" w:lineRule="auto"/>
              <w:jc w:val="center"/>
              <w:rPr>
                <w:rFonts w:ascii="宋体" w:hAnsi="宋体"/>
                <w:kern w:val="0"/>
                <w:sz w:val="18"/>
                <w:szCs w:val="18"/>
              </w:rPr>
            </w:pPr>
            <w:r>
              <w:rPr>
                <w:rFonts w:hint="eastAsia" w:ascii="宋体" w:hAnsi="宋体"/>
                <w:kern w:val="0"/>
                <w:sz w:val="18"/>
                <w:szCs w:val="18"/>
              </w:rPr>
              <w:t>实测记录</w:t>
            </w:r>
          </w:p>
        </w:tc>
        <w:tc>
          <w:tcPr>
            <w:tcW w:w="1821" w:type="dxa"/>
            <w:tcBorders>
              <w:right w:val="single" w:color="000000" w:sz="8" w:space="0"/>
            </w:tcBorders>
            <w:shd w:val="clear" w:color="auto" w:fill="auto"/>
            <w:vAlign w:val="center"/>
          </w:tcPr>
          <w:p>
            <w:pPr>
              <w:autoSpaceDE w:val="0"/>
              <w:autoSpaceDN w:val="0"/>
              <w:snapToGrid w:val="0"/>
              <w:spacing w:line="240" w:lineRule="auto"/>
              <w:rPr>
                <w:rFonts w:ascii="宋体" w:hAnsi="宋体"/>
                <w:kern w:val="0"/>
                <w:sz w:val="18"/>
                <w:szCs w:val="18"/>
              </w:rPr>
            </w:pPr>
            <w:r>
              <w:rPr>
                <w:rFonts w:hint="eastAsia" w:ascii="宋体" w:hAnsi="宋体"/>
                <w:sz w:val="18"/>
                <w:szCs w:val="18"/>
              </w:rPr>
              <w:t>JTG E20 （</w:t>
            </w:r>
            <w:r>
              <w:rPr>
                <w:rFonts w:hint="eastAsia" w:ascii="宋体" w:hAnsi="宋体"/>
                <w:kern w:val="0"/>
                <w:sz w:val="18"/>
                <w:szCs w:val="18"/>
              </w:rPr>
              <w:t>T0618</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薄膜烘箱试验前后黏度比</w:t>
            </w:r>
            <w:r>
              <w:rPr>
                <w:rFonts w:hint="eastAsia" w:ascii="宋体" w:hAnsi="宋体"/>
                <w:kern w:val="0"/>
                <w:sz w:val="18"/>
                <w:szCs w:val="18"/>
                <w:vertAlign w:val="superscript"/>
              </w:rPr>
              <w:t>a</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w:t>
            </w:r>
          </w:p>
        </w:tc>
        <w:tc>
          <w:tcPr>
            <w:tcW w:w="6237" w:type="dxa"/>
            <w:gridSpan w:val="7"/>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kern w:val="0"/>
                <w:sz w:val="18"/>
                <w:szCs w:val="18"/>
              </w:rPr>
              <w:t>≤3</w:t>
            </w:r>
          </w:p>
        </w:tc>
        <w:tc>
          <w:tcPr>
            <w:tcW w:w="1821" w:type="dxa"/>
            <w:tcBorders>
              <w:righ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sz w:val="18"/>
                <w:szCs w:val="18"/>
              </w:rPr>
              <w:t>JTG E20 （</w:t>
            </w:r>
            <w:r>
              <w:rPr>
                <w:rFonts w:ascii="宋体" w:hAnsi="宋体"/>
                <w:kern w:val="0"/>
                <w:sz w:val="18"/>
                <w:szCs w:val="18"/>
              </w:rPr>
              <w:t>T0619</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薄膜烘箱试验后质量变化</w:t>
            </w:r>
            <w:r>
              <w:rPr>
                <w:rFonts w:hint="eastAsia" w:ascii="宋体" w:hAnsi="宋体"/>
                <w:kern w:val="0"/>
                <w:sz w:val="18"/>
                <w:szCs w:val="18"/>
              </w:rPr>
              <w:t>（%）</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ascii="宋体" w:hAnsi="宋体"/>
                <w:kern w:val="0"/>
                <w:sz w:val="18"/>
                <w:szCs w:val="18"/>
              </w:rPr>
              <w:t>%</w:t>
            </w:r>
          </w:p>
        </w:tc>
        <w:tc>
          <w:tcPr>
            <w:tcW w:w="6237" w:type="dxa"/>
            <w:gridSpan w:val="7"/>
            <w:shd w:val="clear" w:color="auto" w:fill="auto"/>
            <w:vAlign w:val="center"/>
          </w:tcPr>
          <w:p>
            <w:pPr>
              <w:adjustRightInd/>
              <w:snapToGrid w:val="0"/>
              <w:spacing w:line="240" w:lineRule="auto"/>
              <w:jc w:val="center"/>
              <w:rPr>
                <w:rFonts w:ascii="宋体" w:hAnsi="宋体"/>
                <w:sz w:val="18"/>
                <w:szCs w:val="18"/>
              </w:rPr>
            </w:pPr>
            <w:r>
              <w:rPr>
                <w:rFonts w:ascii="宋体" w:hAnsi="宋体"/>
                <w:kern w:val="0"/>
                <w:sz w:val="18"/>
                <w:szCs w:val="18"/>
              </w:rPr>
              <w:t>≤</w:t>
            </w:r>
            <w:r>
              <w:rPr>
                <w:rFonts w:hint="eastAsia" w:ascii="宋体" w:hAnsi="宋体"/>
                <w:kern w:val="0"/>
                <w:sz w:val="18"/>
                <w:szCs w:val="18"/>
              </w:rPr>
              <w:t>3</w:t>
            </w:r>
            <w:r>
              <w:rPr>
                <w:rFonts w:ascii="宋体" w:hAnsi="宋体"/>
                <w:kern w:val="0"/>
                <w:sz w:val="18"/>
                <w:szCs w:val="18"/>
              </w:rPr>
              <w:t>，≥-</w:t>
            </w:r>
            <w:r>
              <w:rPr>
                <w:rFonts w:hint="eastAsia" w:ascii="宋体" w:hAnsi="宋体"/>
                <w:kern w:val="0"/>
                <w:sz w:val="18"/>
                <w:szCs w:val="18"/>
              </w:rPr>
              <w:t>3</w:t>
            </w:r>
          </w:p>
        </w:tc>
        <w:tc>
          <w:tcPr>
            <w:tcW w:w="1821" w:type="dxa"/>
            <w:tcBorders>
              <w:righ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sz w:val="18"/>
                <w:szCs w:val="18"/>
              </w:rPr>
              <w:t>JTG E20 （</w:t>
            </w:r>
            <w:r>
              <w:rPr>
                <w:rFonts w:hint="eastAsia" w:ascii="宋体" w:hAnsi="宋体"/>
                <w:kern w:val="0"/>
                <w:sz w:val="18"/>
                <w:szCs w:val="18"/>
              </w:rPr>
              <w:t>T0609或T0610</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08" w:type="dxa"/>
            <w:tcBorders>
              <w:lef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15℃密度</w:t>
            </w:r>
          </w:p>
        </w:tc>
        <w:tc>
          <w:tcPr>
            <w:tcW w:w="730" w:type="dxa"/>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kern w:val="0"/>
                <w:sz w:val="18"/>
                <w:szCs w:val="18"/>
              </w:rPr>
              <w:t>-</w:t>
            </w:r>
          </w:p>
        </w:tc>
        <w:tc>
          <w:tcPr>
            <w:tcW w:w="6237" w:type="dxa"/>
            <w:gridSpan w:val="7"/>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kern w:val="0"/>
                <w:sz w:val="18"/>
                <w:szCs w:val="18"/>
              </w:rPr>
              <w:t>实测记录</w:t>
            </w:r>
          </w:p>
        </w:tc>
        <w:tc>
          <w:tcPr>
            <w:tcW w:w="1821" w:type="dxa"/>
            <w:tcBorders>
              <w:right w:val="single" w:color="000000" w:sz="8" w:space="0"/>
            </w:tcBorders>
            <w:shd w:val="clear" w:color="auto" w:fill="auto"/>
            <w:vAlign w:val="center"/>
          </w:tcPr>
          <w:p>
            <w:pPr>
              <w:autoSpaceDE w:val="0"/>
              <w:autoSpaceDN w:val="0"/>
              <w:snapToGrid w:val="0"/>
              <w:spacing w:line="240" w:lineRule="auto"/>
              <w:jc w:val="center"/>
              <w:rPr>
                <w:rFonts w:ascii="宋体" w:hAnsi="宋体"/>
                <w:kern w:val="0"/>
                <w:sz w:val="18"/>
                <w:szCs w:val="18"/>
              </w:rPr>
            </w:pPr>
            <w:r>
              <w:rPr>
                <w:rFonts w:hint="eastAsia" w:ascii="宋体" w:hAnsi="宋体"/>
                <w:sz w:val="18"/>
                <w:szCs w:val="18"/>
              </w:rPr>
              <w:t>JTG E20 （</w:t>
            </w:r>
            <w:r>
              <w:rPr>
                <w:rFonts w:hint="eastAsia" w:ascii="宋体" w:hAnsi="宋体"/>
                <w:kern w:val="0"/>
                <w:sz w:val="18"/>
                <w:szCs w:val="18"/>
              </w:rPr>
              <w:t>T0603</w:t>
            </w: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10196" w:type="dxa"/>
            <w:gridSpan w:val="10"/>
            <w:tcBorders>
              <w:left w:val="single" w:color="000000" w:sz="8" w:space="0"/>
              <w:bottom w:val="single" w:color="000000" w:sz="8" w:space="0"/>
              <w:right w:val="single" w:color="000000" w:sz="8" w:space="0"/>
            </w:tcBorders>
            <w:shd w:val="clear" w:color="auto" w:fill="auto"/>
            <w:vAlign w:val="center"/>
          </w:tcPr>
          <w:p>
            <w:pPr>
              <w:pStyle w:val="179"/>
            </w:pPr>
            <w:r>
              <w:rPr>
                <w:rFonts w:hint="eastAsia"/>
                <w:vertAlign w:val="superscript"/>
              </w:rPr>
              <w:t>a</w:t>
            </w:r>
            <w:r>
              <w:rPr>
                <w:rFonts w:hint="eastAsia"/>
              </w:rPr>
              <w:t>薄膜烘箱试验前后黏度比=试样薄膜烘箱试验后黏度/试样薄膜烘箱试验前黏度。</w:t>
            </w:r>
          </w:p>
        </w:tc>
      </w:tr>
    </w:tbl>
    <w:p>
      <w:pPr>
        <w:pStyle w:val="174"/>
      </w:pPr>
      <w:r>
        <w:rPr>
          <w:rFonts w:hint="eastAsia"/>
        </w:rPr>
        <w:t>应具有良好的流动性，渗透性；</w:t>
      </w:r>
    </w:p>
    <w:p>
      <w:pPr>
        <w:pStyle w:val="174"/>
      </w:pPr>
      <w:r>
        <w:rPr>
          <w:rFonts w:hint="eastAsia"/>
        </w:rPr>
        <w:t>不得影响新旧沥青的粘附性及粘聚力；</w:t>
      </w:r>
    </w:p>
    <w:p>
      <w:pPr>
        <w:pStyle w:val="174"/>
      </w:pPr>
      <w:r>
        <w:rPr>
          <w:rFonts w:hint="eastAsia"/>
        </w:rPr>
        <w:t>应安全、环保，不同批次产品性能一致，按照产品规定条件储存，确保运输和储存过程中性能不变。</w:t>
      </w:r>
    </w:p>
    <w:p>
      <w:pPr>
        <w:pStyle w:val="165"/>
      </w:pPr>
      <w:r>
        <w:rPr>
          <w:rFonts w:hint="eastAsia"/>
        </w:rPr>
        <w:t>当拌制的再生沥青混合料性能不能满足CJJT 43-2014或JTG/T 5521的要求时，应添加再生剂改善再生沥青混合料性能。</w:t>
      </w:r>
    </w:p>
    <w:p>
      <w:pPr>
        <w:pStyle w:val="165"/>
      </w:pPr>
      <w:r>
        <w:rPr>
          <w:rFonts w:hint="eastAsia"/>
        </w:rPr>
        <w:t>应根据RAP中沥青老化程度、沥青含量、RAP掺配比例、再生剂与旧沥青的配伍性、再生沥青的耐老化性能等，经试验综合选择再生剂品种及掺量。</w:t>
      </w:r>
    </w:p>
    <w:p>
      <w:pPr>
        <w:pStyle w:val="105"/>
        <w:spacing w:before="156" w:after="156"/>
      </w:pPr>
      <w:bookmarkStart w:id="63" w:name="_Toc151370363"/>
      <w:r>
        <w:rPr>
          <w:rFonts w:hint="eastAsia"/>
        </w:rPr>
        <w:t>沥青混合料回收料（RAP）</w:t>
      </w:r>
      <w:bookmarkEnd w:id="63"/>
    </w:p>
    <w:p>
      <w:pPr>
        <w:pStyle w:val="165"/>
      </w:pPr>
      <w:r>
        <w:rPr>
          <w:rFonts w:hint="eastAsia"/>
        </w:rPr>
        <w:t>沥青混合料回收料（RAP）最大粒径应不大于热再生沥青混合料最大粒径。</w:t>
      </w:r>
    </w:p>
    <w:p>
      <w:pPr>
        <w:pStyle w:val="165"/>
      </w:pPr>
      <w:r>
        <w:rPr>
          <w:rFonts w:hint="eastAsia"/>
        </w:rPr>
        <w:t>沥青混合料回收料（RAP）检测项目及技术指标应满足表</w:t>
      </w:r>
      <w:r>
        <w:t>5</w:t>
      </w:r>
      <w:r>
        <w:rPr>
          <w:rFonts w:hint="eastAsia"/>
        </w:rPr>
        <w:t>的要求。</w:t>
      </w:r>
    </w:p>
    <w:p>
      <w:pPr>
        <w:pStyle w:val="112"/>
        <w:spacing w:before="156" w:after="156"/>
      </w:pPr>
      <w:r>
        <w:rPr>
          <w:rFonts w:hint="eastAsia"/>
        </w:rPr>
        <w:t>RAP检测项目及技术要求</w:t>
      </w:r>
    </w:p>
    <w:tbl>
      <w:tblPr>
        <w:tblStyle w:val="26"/>
        <w:tblW w:w="99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7"/>
        <w:gridCol w:w="2568"/>
        <w:gridCol w:w="1442"/>
        <w:gridCol w:w="2118"/>
        <w:gridCol w:w="2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tcBorders>
              <w:top w:val="single" w:color="auto" w:sz="8" w:space="0"/>
              <w:left w:val="single" w:color="auto" w:sz="8" w:space="0"/>
              <w:bottom w:val="single" w:color="auto" w:sz="12"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材料</w:t>
            </w:r>
          </w:p>
        </w:tc>
        <w:tc>
          <w:tcPr>
            <w:tcW w:w="2568" w:type="dxa"/>
            <w:tcBorders>
              <w:top w:val="single" w:color="auto" w:sz="8" w:space="0"/>
              <w:bottom w:val="single" w:color="auto" w:sz="12"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检测项目</w:t>
            </w:r>
          </w:p>
        </w:tc>
        <w:tc>
          <w:tcPr>
            <w:tcW w:w="1442" w:type="dxa"/>
            <w:tcBorders>
              <w:top w:val="single" w:color="auto" w:sz="8" w:space="0"/>
              <w:bottom w:val="single" w:color="auto" w:sz="12"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技术要求</w:t>
            </w:r>
          </w:p>
        </w:tc>
        <w:tc>
          <w:tcPr>
            <w:tcW w:w="4686" w:type="dxa"/>
            <w:gridSpan w:val="2"/>
            <w:tcBorders>
              <w:top w:val="single" w:color="auto" w:sz="8" w:space="0"/>
              <w:bottom w:val="single" w:color="auto" w:sz="12" w:space="0"/>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restart"/>
            <w:tcBorders>
              <w:top w:val="single" w:color="auto" w:sz="12" w:space="0"/>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RAP</w:t>
            </w:r>
          </w:p>
        </w:tc>
        <w:tc>
          <w:tcPr>
            <w:tcW w:w="2568" w:type="dxa"/>
            <w:tcBorders>
              <w:top w:val="single" w:color="auto" w:sz="12"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含水率（%）</w:t>
            </w:r>
          </w:p>
        </w:tc>
        <w:tc>
          <w:tcPr>
            <w:tcW w:w="1442" w:type="dxa"/>
            <w:tcBorders>
              <w:top w:val="single" w:color="auto" w:sz="12"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≤3</w:t>
            </w:r>
          </w:p>
        </w:tc>
        <w:tc>
          <w:tcPr>
            <w:tcW w:w="4686" w:type="dxa"/>
            <w:gridSpan w:val="2"/>
            <w:vMerge w:val="restart"/>
            <w:tcBorders>
              <w:top w:val="single" w:color="auto" w:sz="12" w:space="0"/>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 xml:space="preserve"> JTG/T 5521 附录B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RAP级配</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实测</w:t>
            </w:r>
          </w:p>
        </w:tc>
        <w:tc>
          <w:tcPr>
            <w:tcW w:w="4686" w:type="dxa"/>
            <w:gridSpan w:val="2"/>
            <w:vMerge w:val="continue"/>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最大颗粒粒径（mm）</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≤26.5</w:t>
            </w:r>
          </w:p>
        </w:tc>
        <w:tc>
          <w:tcPr>
            <w:tcW w:w="4686" w:type="dxa"/>
            <w:gridSpan w:val="2"/>
            <w:vMerge w:val="continue"/>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沥青含量</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实测</w:t>
            </w:r>
          </w:p>
        </w:tc>
        <w:tc>
          <w:tcPr>
            <w:tcW w:w="4686" w:type="dxa"/>
            <w:gridSpan w:val="2"/>
            <w:vMerge w:val="continue"/>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4.75mm以下RAP的砂当量</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≥60</w:t>
            </w:r>
          </w:p>
        </w:tc>
        <w:tc>
          <w:tcPr>
            <w:tcW w:w="4686" w:type="dxa"/>
            <w:gridSpan w:val="2"/>
            <w:vMerge w:val="continue"/>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restart"/>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RAP中的沥青</w:t>
            </w: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25℃针入度（0.1mm）</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≥10</w:t>
            </w:r>
          </w:p>
        </w:tc>
        <w:tc>
          <w:tcPr>
            <w:tcW w:w="2118" w:type="dxa"/>
            <w:vMerge w:val="restart"/>
            <w:shd w:val="clear" w:color="auto" w:fill="auto"/>
            <w:vAlign w:val="center"/>
          </w:tcPr>
          <w:p>
            <w:pPr>
              <w:tabs>
                <w:tab w:val="left" w:pos="2775"/>
              </w:tabs>
              <w:snapToGrid w:val="0"/>
              <w:spacing w:line="240" w:lineRule="auto"/>
              <w:rPr>
                <w:rFonts w:ascii="宋体" w:hAnsi="宋体"/>
                <w:sz w:val="18"/>
                <w:szCs w:val="18"/>
              </w:rPr>
            </w:pPr>
            <w:r>
              <w:rPr>
                <w:rFonts w:hint="eastAsia" w:ascii="宋体" w:hAnsi="宋体"/>
                <w:sz w:val="18"/>
                <w:szCs w:val="18"/>
              </w:rPr>
              <w:t xml:space="preserve">JTG E20 （T0726或T0727）回收沥青 </w:t>
            </w:r>
          </w:p>
        </w:tc>
        <w:tc>
          <w:tcPr>
            <w:tcW w:w="2568" w:type="dxa"/>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JTG E20（T0604）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软化点（℃）</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实测</w:t>
            </w:r>
          </w:p>
        </w:tc>
        <w:tc>
          <w:tcPr>
            <w:tcW w:w="2118" w:type="dxa"/>
            <w:vMerge w:val="continue"/>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tcBorders>
              <w:right w:val="single" w:color="auto" w:sz="8" w:space="0"/>
            </w:tcBorders>
            <w:shd w:val="clear" w:color="auto" w:fill="auto"/>
            <w:vAlign w:val="center"/>
          </w:tcPr>
          <w:p>
            <w:pPr>
              <w:tabs>
                <w:tab w:val="left" w:pos="2775"/>
              </w:tabs>
              <w:snapToGrid w:val="0"/>
              <w:spacing w:line="240" w:lineRule="auto"/>
              <w:rPr>
                <w:rFonts w:ascii="宋体" w:hAnsi="宋体"/>
                <w:sz w:val="18"/>
                <w:szCs w:val="18"/>
              </w:rPr>
            </w:pPr>
            <w:r>
              <w:rPr>
                <w:rFonts w:hint="eastAsia" w:ascii="宋体" w:hAnsi="宋体"/>
                <w:sz w:val="18"/>
                <w:szCs w:val="18"/>
              </w:rPr>
              <w:t>JTG E20 （T0606）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continue"/>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15℃延度（cm）</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实测</w:t>
            </w:r>
          </w:p>
        </w:tc>
        <w:tc>
          <w:tcPr>
            <w:tcW w:w="2118" w:type="dxa"/>
            <w:vMerge w:val="continue"/>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tcBorders>
              <w:right w:val="single" w:color="auto" w:sz="8" w:space="0"/>
            </w:tcBorders>
            <w:shd w:val="clear" w:color="auto" w:fill="auto"/>
            <w:vAlign w:val="center"/>
          </w:tcPr>
          <w:p>
            <w:pPr>
              <w:tabs>
                <w:tab w:val="left" w:pos="2775"/>
              </w:tabs>
              <w:snapToGrid w:val="0"/>
              <w:spacing w:line="240" w:lineRule="auto"/>
              <w:rPr>
                <w:rFonts w:ascii="宋体" w:hAnsi="宋体"/>
                <w:sz w:val="18"/>
                <w:szCs w:val="18"/>
              </w:rPr>
            </w:pPr>
            <w:r>
              <w:rPr>
                <w:rFonts w:hint="eastAsia" w:ascii="宋体" w:hAnsi="宋体"/>
                <w:sz w:val="18"/>
                <w:szCs w:val="18"/>
              </w:rPr>
              <w:t>JTG E20 （T0605）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restart"/>
            <w:tcBorders>
              <w:lef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RAP中的粗集料</w:t>
            </w:r>
          </w:p>
        </w:tc>
        <w:tc>
          <w:tcPr>
            <w:tcW w:w="2568"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针片状颗粒含量</w:t>
            </w:r>
          </w:p>
        </w:tc>
        <w:tc>
          <w:tcPr>
            <w:tcW w:w="1442" w:type="dxa"/>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≤15</w:t>
            </w:r>
          </w:p>
        </w:tc>
        <w:tc>
          <w:tcPr>
            <w:tcW w:w="4686" w:type="dxa"/>
            <w:gridSpan w:val="2"/>
            <w:tcBorders>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JTG E</w:t>
            </w:r>
            <w:r>
              <w:rPr>
                <w:rFonts w:ascii="宋体" w:hAnsi="宋体"/>
                <w:sz w:val="18"/>
                <w:szCs w:val="18"/>
              </w:rPr>
              <w:t>42</w:t>
            </w:r>
            <w:r>
              <w:rPr>
                <w:rFonts w:hint="eastAsia" w:ascii="宋体" w:hAnsi="宋体"/>
                <w:sz w:val="18"/>
                <w:szCs w:val="18"/>
              </w:rPr>
              <w:t xml:space="preserve"> （T0312）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17" w:type="dxa"/>
            <w:vMerge w:val="continue"/>
            <w:tcBorders>
              <w:left w:val="single" w:color="auto" w:sz="8" w:space="0"/>
              <w:bottom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p>
        </w:tc>
        <w:tc>
          <w:tcPr>
            <w:tcW w:w="2568" w:type="dxa"/>
            <w:tcBorders>
              <w:bottom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压碎值</w:t>
            </w:r>
          </w:p>
        </w:tc>
        <w:tc>
          <w:tcPr>
            <w:tcW w:w="1442" w:type="dxa"/>
            <w:tcBorders>
              <w:bottom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实测</w:t>
            </w:r>
          </w:p>
        </w:tc>
        <w:tc>
          <w:tcPr>
            <w:tcW w:w="4686" w:type="dxa"/>
            <w:gridSpan w:val="2"/>
            <w:tcBorders>
              <w:bottom w:val="single" w:color="auto" w:sz="8" w:space="0"/>
              <w:right w:val="single" w:color="auto" w:sz="8" w:space="0"/>
            </w:tcBorders>
            <w:shd w:val="clear" w:color="auto" w:fill="auto"/>
            <w:vAlign w:val="center"/>
          </w:tcPr>
          <w:p>
            <w:pPr>
              <w:tabs>
                <w:tab w:val="left" w:pos="2775"/>
              </w:tabs>
              <w:snapToGrid w:val="0"/>
              <w:spacing w:line="240" w:lineRule="auto"/>
              <w:jc w:val="center"/>
              <w:rPr>
                <w:rFonts w:ascii="宋体" w:hAnsi="宋体"/>
                <w:sz w:val="18"/>
                <w:szCs w:val="18"/>
              </w:rPr>
            </w:pPr>
            <w:r>
              <w:rPr>
                <w:rFonts w:hint="eastAsia" w:ascii="宋体" w:hAnsi="宋体"/>
                <w:sz w:val="18"/>
                <w:szCs w:val="18"/>
              </w:rPr>
              <w:t>JTG E</w:t>
            </w:r>
            <w:r>
              <w:rPr>
                <w:rFonts w:ascii="宋体" w:hAnsi="宋体"/>
                <w:sz w:val="18"/>
                <w:szCs w:val="18"/>
              </w:rPr>
              <w:t>42</w:t>
            </w:r>
            <w:r>
              <w:rPr>
                <w:rFonts w:hint="eastAsia" w:ascii="宋体" w:hAnsi="宋体"/>
                <w:sz w:val="18"/>
                <w:szCs w:val="18"/>
              </w:rPr>
              <w:t xml:space="preserve"> （T0316）</w:t>
            </w:r>
          </w:p>
        </w:tc>
      </w:tr>
    </w:tbl>
    <w:p>
      <w:pPr>
        <w:pStyle w:val="104"/>
        <w:spacing w:before="312" w:after="312"/>
      </w:pPr>
      <w:bookmarkStart w:id="64" w:name="_Toc151370364"/>
      <w:r>
        <w:rPr>
          <w:rFonts w:hint="eastAsia"/>
        </w:rPr>
        <w:t>再生混合料组成设计</w:t>
      </w:r>
      <w:bookmarkEnd w:id="64"/>
    </w:p>
    <w:p>
      <w:pPr>
        <w:pStyle w:val="105"/>
        <w:spacing w:before="156" w:after="156"/>
      </w:pPr>
      <w:bookmarkStart w:id="65" w:name="_Toc151370365"/>
      <w:r>
        <w:rPr>
          <w:rFonts w:hint="eastAsia"/>
        </w:rPr>
        <w:t>一般规定</w:t>
      </w:r>
      <w:bookmarkEnd w:id="65"/>
    </w:p>
    <w:p>
      <w:pPr>
        <w:pStyle w:val="165"/>
      </w:pPr>
      <w:r>
        <w:rPr>
          <w:rFonts w:hint="eastAsia"/>
        </w:rPr>
        <w:t>应在对沥青混合料回收料（RAP）充分调查分析的基础上，根据道路等级、交通荷载、使用层位、气候条件等因素，充分借鉴成功经验，选用符合要求的材料，进行再生沥青混合料设计。</w:t>
      </w:r>
    </w:p>
    <w:p>
      <w:pPr>
        <w:pStyle w:val="165"/>
      </w:pPr>
      <w:r>
        <w:rPr>
          <w:rFonts w:hint="eastAsia"/>
        </w:rPr>
        <w:t>厂拌热再生沥青混合料应以沥青混合料回收料（RAP）中的回收矿料与新矿料的合成级配作为级配设计的依据。</w:t>
      </w:r>
    </w:p>
    <w:p>
      <w:pPr>
        <w:pStyle w:val="165"/>
      </w:pPr>
      <w:r>
        <w:rPr>
          <w:rFonts w:hint="eastAsia"/>
        </w:rPr>
        <w:t>厂拌热再生沥青混合料以再生沥青结合料中占比大的结合料类型作为判断结合料类型的依据。</w:t>
      </w:r>
    </w:p>
    <w:p>
      <w:pPr>
        <w:pStyle w:val="105"/>
        <w:spacing w:before="156" w:after="156"/>
      </w:pPr>
      <w:bookmarkStart w:id="66" w:name="_Toc151370366"/>
      <w:r>
        <w:rPr>
          <w:rFonts w:hint="eastAsia"/>
        </w:rPr>
        <w:t>工程设计级配范围</w:t>
      </w:r>
      <w:bookmarkEnd w:id="66"/>
    </w:p>
    <w:p>
      <w:pPr>
        <w:pStyle w:val="165"/>
      </w:pPr>
      <w:r>
        <w:rPr>
          <w:rFonts w:hint="eastAsia"/>
        </w:rPr>
        <w:t>根据道路等级、气候条件、交通荷载等，结合JTG F40公路沥青路面施工技术规范确定工程设计级配范围，常用混合料级配控制宜参照表</w:t>
      </w:r>
      <w:r>
        <w:t>6</w:t>
      </w:r>
      <w:r>
        <w:rPr>
          <w:rFonts w:hint="eastAsia"/>
        </w:rPr>
        <w:t>，未列入的沥青混合料类型经试验及试验路验证后方可采用。</w:t>
      </w:r>
    </w:p>
    <w:p>
      <w:pPr>
        <w:pStyle w:val="112"/>
        <w:spacing w:before="156" w:after="156"/>
      </w:pPr>
      <w:r>
        <w:rPr>
          <w:rFonts w:hint="eastAsia"/>
        </w:rPr>
        <w:t>常用厂拌热再生沥青混合料矿料级配组成范围</w:t>
      </w:r>
    </w:p>
    <w:tbl>
      <w:tblPr>
        <w:tblStyle w:val="26"/>
        <w:tblW w:w="11482" w:type="dxa"/>
        <w:tblInd w:w="-114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710"/>
        <w:gridCol w:w="850"/>
        <w:gridCol w:w="851"/>
        <w:gridCol w:w="850"/>
        <w:gridCol w:w="851"/>
        <w:gridCol w:w="850"/>
        <w:gridCol w:w="851"/>
        <w:gridCol w:w="850"/>
        <w:gridCol w:w="851"/>
        <w:gridCol w:w="850"/>
        <w:gridCol w:w="851"/>
        <w:gridCol w:w="708"/>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vMerge w:val="restart"/>
            <w:tcBorders>
              <w:top w:val="single" w:color="auto" w:sz="8" w:space="0"/>
              <w:left w:val="single" w:color="auto" w:sz="8" w:space="0"/>
              <w:bottom w:val="single" w:color="auto" w:sz="6"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再生混合料类型</w:t>
            </w:r>
          </w:p>
        </w:tc>
        <w:tc>
          <w:tcPr>
            <w:tcW w:w="10632" w:type="dxa"/>
            <w:gridSpan w:val="13"/>
            <w:tcBorders>
              <w:top w:val="single" w:color="auto" w:sz="8" w:space="0"/>
              <w:bottom w:val="single" w:color="auto" w:sz="6"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通过下列筛孔（mm）的质量百分率（%）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vMerge w:val="continue"/>
            <w:tcBorders>
              <w:top w:val="single" w:color="auto" w:sz="6" w:space="0"/>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p>
        </w:tc>
        <w:tc>
          <w:tcPr>
            <w:tcW w:w="71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31.5</w:t>
            </w:r>
          </w:p>
        </w:tc>
        <w:tc>
          <w:tcPr>
            <w:tcW w:w="85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26.5</w:t>
            </w:r>
          </w:p>
        </w:tc>
        <w:tc>
          <w:tcPr>
            <w:tcW w:w="851"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19</w:t>
            </w:r>
          </w:p>
        </w:tc>
        <w:tc>
          <w:tcPr>
            <w:tcW w:w="85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851"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13.2</w:t>
            </w:r>
          </w:p>
        </w:tc>
        <w:tc>
          <w:tcPr>
            <w:tcW w:w="85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9.5</w:t>
            </w:r>
          </w:p>
        </w:tc>
        <w:tc>
          <w:tcPr>
            <w:tcW w:w="851"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4.75</w:t>
            </w:r>
          </w:p>
        </w:tc>
        <w:tc>
          <w:tcPr>
            <w:tcW w:w="85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2.36</w:t>
            </w:r>
          </w:p>
        </w:tc>
        <w:tc>
          <w:tcPr>
            <w:tcW w:w="851"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1.18</w:t>
            </w:r>
          </w:p>
        </w:tc>
        <w:tc>
          <w:tcPr>
            <w:tcW w:w="850"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0.6</w:t>
            </w:r>
          </w:p>
        </w:tc>
        <w:tc>
          <w:tcPr>
            <w:tcW w:w="851"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0.3</w:t>
            </w:r>
          </w:p>
        </w:tc>
        <w:tc>
          <w:tcPr>
            <w:tcW w:w="708"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0.15</w:t>
            </w:r>
          </w:p>
        </w:tc>
        <w:tc>
          <w:tcPr>
            <w:tcW w:w="709" w:type="dxa"/>
            <w:tcBorders>
              <w:top w:val="single" w:color="auto" w:sz="6" w:space="0"/>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0.075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top w:val="single" w:color="auto" w:sz="8" w:space="0"/>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AC-25</w:t>
            </w:r>
          </w:p>
        </w:tc>
        <w:tc>
          <w:tcPr>
            <w:tcW w:w="71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100</w:t>
            </w:r>
          </w:p>
        </w:tc>
        <w:tc>
          <w:tcPr>
            <w:tcW w:w="850" w:type="dxa"/>
            <w:tcBorders>
              <w:top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90～100</w:t>
            </w:r>
          </w:p>
        </w:tc>
        <w:tc>
          <w:tcPr>
            <w:tcW w:w="851"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70～90</w:t>
            </w:r>
          </w:p>
        </w:tc>
        <w:tc>
          <w:tcPr>
            <w:tcW w:w="85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60～82</w:t>
            </w:r>
          </w:p>
        </w:tc>
        <w:tc>
          <w:tcPr>
            <w:tcW w:w="851"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51～73</w:t>
            </w:r>
          </w:p>
        </w:tc>
        <w:tc>
          <w:tcPr>
            <w:tcW w:w="85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40～65</w:t>
            </w:r>
          </w:p>
        </w:tc>
        <w:tc>
          <w:tcPr>
            <w:tcW w:w="851"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24～48</w:t>
            </w:r>
          </w:p>
        </w:tc>
        <w:tc>
          <w:tcPr>
            <w:tcW w:w="85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14～32</w:t>
            </w:r>
          </w:p>
        </w:tc>
        <w:tc>
          <w:tcPr>
            <w:tcW w:w="851"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10～24</w:t>
            </w:r>
          </w:p>
        </w:tc>
        <w:tc>
          <w:tcPr>
            <w:tcW w:w="850"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7～18</w:t>
            </w:r>
          </w:p>
        </w:tc>
        <w:tc>
          <w:tcPr>
            <w:tcW w:w="851"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6～14</w:t>
            </w:r>
          </w:p>
        </w:tc>
        <w:tc>
          <w:tcPr>
            <w:tcW w:w="708"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4～10</w:t>
            </w:r>
          </w:p>
        </w:tc>
        <w:tc>
          <w:tcPr>
            <w:tcW w:w="709" w:type="dxa"/>
            <w:tcBorders>
              <w:top w:val="single" w:color="auto" w:sz="8" w:space="0"/>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AC-20</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100</w:t>
            </w:r>
          </w:p>
        </w:tc>
        <w:tc>
          <w:tcPr>
            <w:tcW w:w="851" w:type="dxa"/>
            <w:shd w:val="clear" w:color="auto" w:fill="auto"/>
            <w:vAlign w:val="center"/>
          </w:tcPr>
          <w:p>
            <w:pPr>
              <w:adjustRightInd/>
              <w:spacing w:line="240" w:lineRule="auto"/>
              <w:rPr>
                <w:rFonts w:ascii="宋体" w:hAnsi="宋体"/>
                <w:sz w:val="18"/>
                <w:szCs w:val="18"/>
              </w:rPr>
            </w:pPr>
            <w:r>
              <w:rPr>
                <w:rFonts w:hint="eastAsia" w:ascii="宋体" w:hAnsi="宋体"/>
                <w:sz w:val="18"/>
                <w:szCs w:val="18"/>
              </w:rPr>
              <w:t>90～100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74～90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62～82</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50～70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32～46</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22～36</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16～28</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10～22</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6～16</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4～12</w:t>
            </w:r>
          </w:p>
        </w:tc>
        <w:tc>
          <w:tcPr>
            <w:tcW w:w="709" w:type="dxa"/>
            <w:tcBorders>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AC-16</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95～100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70～92</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56～76</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30～50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20～36</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16～28</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10～20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8～16</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6～13</w:t>
            </w:r>
          </w:p>
        </w:tc>
        <w:tc>
          <w:tcPr>
            <w:tcW w:w="709" w:type="dxa"/>
            <w:tcBorders>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AC-13</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100</w:t>
            </w:r>
          </w:p>
        </w:tc>
        <w:tc>
          <w:tcPr>
            <w:tcW w:w="851" w:type="dxa"/>
            <w:shd w:val="clear" w:color="auto" w:fill="auto"/>
            <w:vAlign w:val="center"/>
          </w:tcPr>
          <w:p>
            <w:pPr>
              <w:adjustRightInd/>
              <w:spacing w:line="240" w:lineRule="auto"/>
              <w:rPr>
                <w:rFonts w:ascii="宋体" w:hAnsi="宋体"/>
                <w:sz w:val="18"/>
                <w:szCs w:val="18"/>
              </w:rPr>
            </w:pPr>
            <w:r>
              <w:rPr>
                <w:rFonts w:hint="eastAsia" w:ascii="宋体" w:hAnsi="宋体"/>
                <w:sz w:val="18"/>
                <w:szCs w:val="18"/>
              </w:rPr>
              <w:t>90～100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60～80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30～53</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20～40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15～30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10～23</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7～18</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5～12</w:t>
            </w:r>
          </w:p>
        </w:tc>
        <w:tc>
          <w:tcPr>
            <w:tcW w:w="709" w:type="dxa"/>
            <w:tcBorders>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AC-10</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90～100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45～75</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30～58</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20～44</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13～32</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9～23</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6～16</w:t>
            </w:r>
          </w:p>
        </w:tc>
        <w:tc>
          <w:tcPr>
            <w:tcW w:w="709" w:type="dxa"/>
            <w:tcBorders>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ATB-</w:t>
            </w:r>
            <w:r>
              <w:rPr>
                <w:rFonts w:ascii="宋体" w:hAnsi="宋体"/>
                <w:sz w:val="18"/>
                <w:szCs w:val="18"/>
              </w:rPr>
              <w:t>25</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0</w:t>
            </w:r>
            <w:r>
              <w:rPr>
                <w:rFonts w:hint="eastAsia" w:ascii="宋体" w:hAnsi="宋体"/>
                <w:sz w:val="18"/>
                <w:szCs w:val="18"/>
              </w:rPr>
              <w:t>～1</w:t>
            </w:r>
            <w:r>
              <w:rPr>
                <w:rFonts w:ascii="宋体" w:hAnsi="宋体"/>
                <w:sz w:val="18"/>
                <w:szCs w:val="18"/>
              </w:rPr>
              <w:t>00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0</w:t>
            </w:r>
            <w:r>
              <w:rPr>
                <w:rFonts w:hint="eastAsia" w:ascii="宋体" w:hAnsi="宋体"/>
                <w:sz w:val="18"/>
                <w:szCs w:val="18"/>
              </w:rPr>
              <w:t>～8</w:t>
            </w:r>
            <w:r>
              <w:rPr>
                <w:rFonts w:ascii="宋体" w:hAnsi="宋体"/>
                <w:sz w:val="18"/>
                <w:szCs w:val="18"/>
              </w:rPr>
              <w:t>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w:t>
            </w:r>
            <w:r>
              <w:rPr>
                <w:rFonts w:ascii="宋体" w:hAnsi="宋体"/>
                <w:sz w:val="18"/>
                <w:szCs w:val="18"/>
              </w:rPr>
              <w:t>8</w:t>
            </w:r>
            <w:r>
              <w:rPr>
                <w:rFonts w:hint="eastAsia" w:ascii="宋体" w:hAnsi="宋体"/>
                <w:sz w:val="18"/>
                <w:szCs w:val="18"/>
              </w:rPr>
              <w:t>～6</w:t>
            </w:r>
            <w:r>
              <w:rPr>
                <w:rFonts w:ascii="宋体" w:hAnsi="宋体"/>
                <w:sz w:val="18"/>
                <w:szCs w:val="18"/>
              </w:rPr>
              <w:t>8</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w:t>
            </w:r>
            <w:r>
              <w:rPr>
                <w:rFonts w:ascii="宋体" w:hAnsi="宋体"/>
                <w:sz w:val="18"/>
                <w:szCs w:val="18"/>
              </w:rPr>
              <w:t>2</w:t>
            </w:r>
            <w:r>
              <w:rPr>
                <w:rFonts w:hint="eastAsia" w:ascii="宋体" w:hAnsi="宋体"/>
                <w:sz w:val="18"/>
                <w:szCs w:val="18"/>
              </w:rPr>
              <w:t>～6</w:t>
            </w:r>
            <w:r>
              <w:rPr>
                <w:rFonts w:ascii="宋体" w:hAnsi="宋体"/>
                <w:sz w:val="18"/>
                <w:szCs w:val="18"/>
              </w:rPr>
              <w:t>2</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2</w:t>
            </w:r>
            <w:r>
              <w:rPr>
                <w:rFonts w:hint="eastAsia" w:ascii="宋体" w:hAnsi="宋体"/>
                <w:sz w:val="18"/>
                <w:szCs w:val="18"/>
              </w:rPr>
              <w:t>～5</w:t>
            </w:r>
            <w:r>
              <w:rPr>
                <w:rFonts w:ascii="宋体" w:hAnsi="宋体"/>
                <w:sz w:val="18"/>
                <w:szCs w:val="18"/>
              </w:rPr>
              <w:t>2</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0</w:t>
            </w:r>
            <w:r>
              <w:rPr>
                <w:rFonts w:hint="eastAsia" w:ascii="宋体" w:hAnsi="宋体"/>
                <w:sz w:val="18"/>
                <w:szCs w:val="18"/>
              </w:rPr>
              <w:t>～4</w:t>
            </w:r>
            <w:r>
              <w:rPr>
                <w:rFonts w:ascii="宋体" w:hAnsi="宋体"/>
                <w:sz w:val="18"/>
                <w:szCs w:val="18"/>
              </w:rPr>
              <w:t>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～3</w:t>
            </w:r>
            <w:r>
              <w:rPr>
                <w:rFonts w:ascii="宋体" w:hAnsi="宋体"/>
                <w:sz w:val="18"/>
                <w:szCs w:val="18"/>
              </w:rPr>
              <w:t>2</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～2</w:t>
            </w:r>
            <w:r>
              <w:rPr>
                <w:rFonts w:ascii="宋体" w:hAnsi="宋体"/>
                <w:sz w:val="18"/>
                <w:szCs w:val="18"/>
              </w:rPr>
              <w:t>5</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8～1</w:t>
            </w:r>
            <w:r>
              <w:rPr>
                <w:rFonts w:ascii="宋体" w:hAnsi="宋体"/>
                <w:sz w:val="18"/>
                <w:szCs w:val="18"/>
              </w:rPr>
              <w:t>8</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5～1</w:t>
            </w:r>
            <w:r>
              <w:rPr>
                <w:rFonts w:ascii="宋体" w:hAnsi="宋体"/>
                <w:sz w:val="18"/>
                <w:szCs w:val="18"/>
              </w:rPr>
              <w:t>4</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3～1</w:t>
            </w:r>
            <w:r>
              <w:rPr>
                <w:rFonts w:ascii="宋体" w:hAnsi="宋体"/>
                <w:sz w:val="18"/>
                <w:szCs w:val="18"/>
              </w:rPr>
              <w:t>0</w:t>
            </w:r>
          </w:p>
        </w:tc>
        <w:tc>
          <w:tcPr>
            <w:tcW w:w="709"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SMA-</w:t>
            </w:r>
            <w:r>
              <w:rPr>
                <w:rFonts w:ascii="宋体" w:hAnsi="宋体"/>
                <w:sz w:val="18"/>
                <w:szCs w:val="18"/>
              </w:rPr>
              <w:t>16</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0</w:t>
            </w:r>
            <w:r>
              <w:rPr>
                <w:rFonts w:hint="eastAsia" w:ascii="宋体" w:hAnsi="宋体"/>
                <w:sz w:val="18"/>
                <w:szCs w:val="18"/>
              </w:rPr>
              <w:t>～1</w:t>
            </w:r>
            <w:r>
              <w:rPr>
                <w:rFonts w:ascii="宋体" w:hAnsi="宋体"/>
                <w:sz w:val="18"/>
                <w:szCs w:val="18"/>
              </w:rPr>
              <w:t>00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5</w:t>
            </w:r>
            <w:r>
              <w:rPr>
                <w:rFonts w:hint="eastAsia" w:ascii="宋体" w:hAnsi="宋体"/>
                <w:sz w:val="18"/>
                <w:szCs w:val="18"/>
              </w:rPr>
              <w:t>～8</w:t>
            </w:r>
            <w:r>
              <w:rPr>
                <w:rFonts w:ascii="宋体" w:hAnsi="宋体"/>
                <w:sz w:val="18"/>
                <w:szCs w:val="18"/>
              </w:rPr>
              <w:t>5</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w:t>
            </w:r>
            <w:r>
              <w:rPr>
                <w:rFonts w:ascii="宋体" w:hAnsi="宋体"/>
                <w:sz w:val="18"/>
                <w:szCs w:val="18"/>
              </w:rPr>
              <w:t>5</w:t>
            </w:r>
            <w:r>
              <w:rPr>
                <w:rFonts w:hint="eastAsia" w:ascii="宋体" w:hAnsi="宋体"/>
                <w:sz w:val="18"/>
                <w:szCs w:val="18"/>
              </w:rPr>
              <w:t>～6</w:t>
            </w:r>
            <w:r>
              <w:rPr>
                <w:rFonts w:ascii="宋体" w:hAnsi="宋体"/>
                <w:sz w:val="18"/>
                <w:szCs w:val="18"/>
              </w:rPr>
              <w:t>5</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0</w:t>
            </w:r>
            <w:r>
              <w:rPr>
                <w:rFonts w:hint="eastAsia" w:ascii="宋体" w:hAnsi="宋体"/>
                <w:sz w:val="18"/>
                <w:szCs w:val="18"/>
              </w:rPr>
              <w:t>～3</w:t>
            </w:r>
            <w:r>
              <w:rPr>
                <w:rFonts w:ascii="宋体" w:hAnsi="宋体"/>
                <w:sz w:val="18"/>
                <w:szCs w:val="18"/>
              </w:rPr>
              <w:t>2</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～2</w:t>
            </w:r>
            <w:r>
              <w:rPr>
                <w:rFonts w:ascii="宋体" w:hAnsi="宋体"/>
                <w:sz w:val="18"/>
                <w:szCs w:val="18"/>
              </w:rPr>
              <w:t>4</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～2</w:t>
            </w:r>
            <w:r>
              <w:rPr>
                <w:rFonts w:ascii="宋体" w:hAnsi="宋体"/>
                <w:sz w:val="18"/>
                <w:szCs w:val="18"/>
              </w:rPr>
              <w:t>2</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～1</w:t>
            </w:r>
            <w:r>
              <w:rPr>
                <w:rFonts w:ascii="宋体" w:hAnsi="宋体"/>
                <w:sz w:val="18"/>
                <w:szCs w:val="18"/>
              </w:rPr>
              <w:t>8</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～1</w:t>
            </w:r>
            <w:r>
              <w:rPr>
                <w:rFonts w:ascii="宋体" w:hAnsi="宋体"/>
                <w:sz w:val="18"/>
                <w:szCs w:val="18"/>
              </w:rPr>
              <w:t>5</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9～1</w:t>
            </w:r>
            <w:r>
              <w:rPr>
                <w:rFonts w:ascii="宋体" w:hAnsi="宋体"/>
                <w:sz w:val="18"/>
                <w:szCs w:val="18"/>
              </w:rPr>
              <w:t>4</w:t>
            </w:r>
          </w:p>
        </w:tc>
        <w:tc>
          <w:tcPr>
            <w:tcW w:w="709"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8～1</w:t>
            </w:r>
            <w:r>
              <w:rPr>
                <w:rFonts w:ascii="宋体" w:hAnsi="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S</w:t>
            </w:r>
            <w:r>
              <w:rPr>
                <w:rFonts w:ascii="宋体" w:hAnsi="宋体"/>
                <w:sz w:val="18"/>
                <w:szCs w:val="18"/>
              </w:rPr>
              <w:t>MA-13</w:t>
            </w:r>
          </w:p>
        </w:tc>
        <w:tc>
          <w:tcPr>
            <w:tcW w:w="71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0</w:t>
            </w:r>
            <w:r>
              <w:rPr>
                <w:rFonts w:hint="eastAsia" w:ascii="宋体" w:hAnsi="宋体"/>
                <w:sz w:val="18"/>
                <w:szCs w:val="18"/>
              </w:rPr>
              <w:t>～1</w:t>
            </w:r>
            <w:r>
              <w:rPr>
                <w:rFonts w:ascii="宋体" w:hAnsi="宋体"/>
                <w:sz w:val="18"/>
                <w:szCs w:val="18"/>
              </w:rPr>
              <w:t>00</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0</w:t>
            </w:r>
            <w:r>
              <w:rPr>
                <w:rFonts w:hint="eastAsia" w:ascii="宋体" w:hAnsi="宋体"/>
                <w:sz w:val="18"/>
                <w:szCs w:val="18"/>
              </w:rPr>
              <w:t>～7</w:t>
            </w:r>
            <w:r>
              <w:rPr>
                <w:rFonts w:ascii="宋体" w:hAnsi="宋体"/>
                <w:sz w:val="18"/>
                <w:szCs w:val="18"/>
              </w:rPr>
              <w:t>5</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0</w:t>
            </w:r>
            <w:r>
              <w:rPr>
                <w:rFonts w:hint="eastAsia" w:ascii="宋体" w:hAnsi="宋体"/>
                <w:sz w:val="18"/>
                <w:szCs w:val="18"/>
              </w:rPr>
              <w:t>～3</w:t>
            </w:r>
            <w:r>
              <w:rPr>
                <w:rFonts w:ascii="宋体" w:hAnsi="宋体"/>
                <w:sz w:val="18"/>
                <w:szCs w:val="18"/>
              </w:rPr>
              <w:t>4</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～2</w:t>
            </w:r>
            <w:r>
              <w:rPr>
                <w:rFonts w:ascii="宋体" w:hAnsi="宋体"/>
                <w:sz w:val="18"/>
                <w:szCs w:val="18"/>
              </w:rPr>
              <w:t>6</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～2</w:t>
            </w:r>
            <w:r>
              <w:rPr>
                <w:rFonts w:ascii="宋体" w:hAnsi="宋体"/>
                <w:sz w:val="18"/>
                <w:szCs w:val="18"/>
              </w:rPr>
              <w:t>4</w:t>
            </w:r>
          </w:p>
        </w:tc>
        <w:tc>
          <w:tcPr>
            <w:tcW w:w="85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～2</w:t>
            </w:r>
            <w:r>
              <w:rPr>
                <w:rFonts w:ascii="宋体" w:hAnsi="宋体"/>
                <w:sz w:val="18"/>
                <w:szCs w:val="18"/>
              </w:rPr>
              <w:t>0</w:t>
            </w:r>
          </w:p>
        </w:tc>
        <w:tc>
          <w:tcPr>
            <w:tcW w:w="85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～1</w:t>
            </w:r>
            <w:r>
              <w:rPr>
                <w:rFonts w:ascii="宋体" w:hAnsi="宋体"/>
                <w:sz w:val="18"/>
                <w:szCs w:val="18"/>
              </w:rPr>
              <w:t>6</w:t>
            </w:r>
          </w:p>
        </w:tc>
        <w:tc>
          <w:tcPr>
            <w:tcW w:w="708"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9～1</w:t>
            </w:r>
            <w:r>
              <w:rPr>
                <w:rFonts w:ascii="宋体" w:hAnsi="宋体"/>
                <w:sz w:val="18"/>
                <w:szCs w:val="18"/>
              </w:rPr>
              <w:t>5</w:t>
            </w:r>
          </w:p>
        </w:tc>
        <w:tc>
          <w:tcPr>
            <w:tcW w:w="709"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8～1</w:t>
            </w:r>
            <w:r>
              <w:rPr>
                <w:rFonts w:ascii="宋体" w:hAnsi="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0" w:type="dxa"/>
            <w:tcBorders>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S</w:t>
            </w:r>
            <w:r>
              <w:rPr>
                <w:rFonts w:ascii="宋体" w:hAnsi="宋体"/>
                <w:sz w:val="18"/>
                <w:szCs w:val="18"/>
              </w:rPr>
              <w:t>MA-10</w:t>
            </w:r>
          </w:p>
        </w:tc>
        <w:tc>
          <w:tcPr>
            <w:tcW w:w="71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85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ascii="宋体" w:hAnsi="宋体"/>
                <w:sz w:val="18"/>
                <w:szCs w:val="18"/>
              </w:rPr>
              <w:t>-</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85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w:t>
            </w:r>
            <w:r>
              <w:rPr>
                <w:rFonts w:ascii="宋体" w:hAnsi="宋体"/>
                <w:sz w:val="18"/>
                <w:szCs w:val="18"/>
              </w:rPr>
              <w:t>0</w:t>
            </w:r>
            <w:r>
              <w:rPr>
                <w:rFonts w:hint="eastAsia" w:ascii="宋体" w:hAnsi="宋体"/>
                <w:sz w:val="18"/>
                <w:szCs w:val="18"/>
              </w:rPr>
              <w:t>～1</w:t>
            </w:r>
            <w:r>
              <w:rPr>
                <w:rFonts w:ascii="宋体" w:hAnsi="宋体"/>
                <w:sz w:val="18"/>
                <w:szCs w:val="18"/>
              </w:rPr>
              <w:t>00</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8</w:t>
            </w:r>
            <w:r>
              <w:rPr>
                <w:rFonts w:hint="eastAsia" w:ascii="宋体" w:hAnsi="宋体"/>
                <w:sz w:val="18"/>
                <w:szCs w:val="18"/>
              </w:rPr>
              <w:t>～6</w:t>
            </w:r>
            <w:r>
              <w:rPr>
                <w:rFonts w:ascii="宋体" w:hAnsi="宋体"/>
                <w:sz w:val="18"/>
                <w:szCs w:val="18"/>
              </w:rPr>
              <w:t>0</w:t>
            </w:r>
          </w:p>
        </w:tc>
        <w:tc>
          <w:tcPr>
            <w:tcW w:w="85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0</w:t>
            </w:r>
            <w:r>
              <w:rPr>
                <w:rFonts w:hint="eastAsia" w:ascii="宋体" w:hAnsi="宋体"/>
                <w:sz w:val="18"/>
                <w:szCs w:val="18"/>
              </w:rPr>
              <w:t>～3</w:t>
            </w:r>
            <w:r>
              <w:rPr>
                <w:rFonts w:ascii="宋体" w:hAnsi="宋体"/>
                <w:sz w:val="18"/>
                <w:szCs w:val="18"/>
              </w:rPr>
              <w:t>2</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～2</w:t>
            </w:r>
            <w:r>
              <w:rPr>
                <w:rFonts w:ascii="宋体" w:hAnsi="宋体"/>
                <w:sz w:val="18"/>
                <w:szCs w:val="18"/>
              </w:rPr>
              <w:t>6</w:t>
            </w:r>
          </w:p>
        </w:tc>
        <w:tc>
          <w:tcPr>
            <w:tcW w:w="85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～2</w:t>
            </w:r>
            <w:r>
              <w:rPr>
                <w:rFonts w:ascii="宋体" w:hAnsi="宋体"/>
                <w:sz w:val="18"/>
                <w:szCs w:val="18"/>
              </w:rPr>
              <w:t>2</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～1</w:t>
            </w:r>
            <w:r>
              <w:rPr>
                <w:rFonts w:ascii="宋体" w:hAnsi="宋体"/>
                <w:sz w:val="18"/>
                <w:szCs w:val="18"/>
              </w:rPr>
              <w:t>8</w:t>
            </w:r>
          </w:p>
        </w:tc>
        <w:tc>
          <w:tcPr>
            <w:tcW w:w="708"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9～1</w:t>
            </w:r>
            <w:r>
              <w:rPr>
                <w:rFonts w:ascii="宋体" w:hAnsi="宋体"/>
                <w:sz w:val="18"/>
                <w:szCs w:val="18"/>
              </w:rPr>
              <w:t>6</w:t>
            </w:r>
          </w:p>
        </w:tc>
        <w:tc>
          <w:tcPr>
            <w:tcW w:w="709" w:type="dxa"/>
            <w:tcBorders>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8～1</w:t>
            </w:r>
            <w:r>
              <w:rPr>
                <w:rFonts w:ascii="宋体" w:hAnsi="宋体"/>
                <w:sz w:val="18"/>
                <w:szCs w:val="18"/>
              </w:rPr>
              <w:t>3</w:t>
            </w:r>
          </w:p>
        </w:tc>
      </w:tr>
    </w:tbl>
    <w:p>
      <w:pPr>
        <w:pStyle w:val="105"/>
        <w:spacing w:before="156" w:after="156"/>
      </w:pPr>
      <w:bookmarkStart w:id="67" w:name="_Toc151370367"/>
      <w:r>
        <w:rPr>
          <w:rFonts w:hint="eastAsia"/>
        </w:rPr>
        <w:t>厂拌热再生沥青混合料技术要求</w:t>
      </w:r>
      <w:bookmarkEnd w:id="67"/>
    </w:p>
    <w:p>
      <w:pPr>
        <w:pStyle w:val="165"/>
      </w:pPr>
      <w:r>
        <w:rPr>
          <w:rFonts w:hint="eastAsia"/>
        </w:rPr>
        <w:t>厂拌热再生沥青混合料的配合比宜采用马歇尔设计方法，参照本规程附录执行，当采用其他方法设计沥青混合料时，应按本指南进行马歇尔试验及各项配合比设计检验，并报告不同设计方法的设计结果。</w:t>
      </w:r>
    </w:p>
    <w:p>
      <w:pPr>
        <w:pStyle w:val="165"/>
      </w:pPr>
      <w:r>
        <w:rPr>
          <w:rFonts w:hint="eastAsia"/>
        </w:rPr>
        <w:t>厂拌热再生密级配沥青混合料马歇尔试验技术指标应符合表7的要求，其他混合料类型应满足JTG F40公路沥青路面施工技术规范的要求。</w:t>
      </w:r>
    </w:p>
    <w:p>
      <w:pPr>
        <w:pStyle w:val="112"/>
        <w:spacing w:before="156" w:after="156"/>
      </w:pPr>
      <w:r>
        <w:rPr>
          <w:rFonts w:hint="eastAsia"/>
        </w:rPr>
        <w:t>密级配再生沥青混合料马歇尔试验技术要求</w:t>
      </w:r>
    </w:p>
    <w:tbl>
      <w:tblPr>
        <w:tblStyle w:val="26"/>
        <w:tblW w:w="103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69"/>
        <w:gridCol w:w="1252"/>
        <w:gridCol w:w="4961"/>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269" w:type="dxa"/>
            <w:tcBorders>
              <w:top w:val="single" w:color="auto" w:sz="8" w:space="0"/>
              <w:left w:val="single" w:color="auto" w:sz="8" w:space="0"/>
              <w:bottom w:val="single" w:color="auto" w:sz="6"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设计项目</w:t>
            </w:r>
          </w:p>
        </w:tc>
        <w:tc>
          <w:tcPr>
            <w:tcW w:w="1252" w:type="dxa"/>
            <w:tcBorders>
              <w:top w:val="single" w:color="auto" w:sz="8" w:space="0"/>
              <w:bottom w:val="single" w:color="auto" w:sz="6"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单位</w:t>
            </w:r>
          </w:p>
        </w:tc>
        <w:tc>
          <w:tcPr>
            <w:tcW w:w="4961" w:type="dxa"/>
            <w:tcBorders>
              <w:top w:val="single" w:color="auto" w:sz="8" w:space="0"/>
              <w:bottom w:val="single" w:color="auto" w:sz="1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技术要求</w:t>
            </w:r>
          </w:p>
        </w:tc>
        <w:tc>
          <w:tcPr>
            <w:tcW w:w="1856" w:type="dxa"/>
            <w:tcBorders>
              <w:top w:val="single" w:color="auto" w:sz="8" w:space="0"/>
              <w:bottom w:val="single" w:color="auto" w:sz="6"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9" w:type="dxa"/>
            <w:tcBorders>
              <w:top w:val="single" w:color="auto" w:sz="12" w:space="0"/>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马歇尔试件尺寸</w:t>
            </w:r>
          </w:p>
        </w:tc>
        <w:tc>
          <w:tcPr>
            <w:tcW w:w="1252" w:type="dxa"/>
            <w:tcBorders>
              <w:top w:val="single" w:color="auto" w:sz="1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mm</w:t>
            </w:r>
          </w:p>
        </w:tc>
        <w:tc>
          <w:tcPr>
            <w:tcW w:w="4961" w:type="dxa"/>
            <w:tcBorders>
              <w:top w:val="single" w:color="auto" w:sz="1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Ø101.6×63.5</w:t>
            </w:r>
          </w:p>
        </w:tc>
        <w:tc>
          <w:tcPr>
            <w:tcW w:w="1856" w:type="dxa"/>
            <w:tcBorders>
              <w:top w:val="single" w:color="auto" w:sz="12" w:space="0"/>
              <w:right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sz w:val="18"/>
                <w:szCs w:val="18"/>
              </w:rPr>
              <w:t>JTG</w:t>
            </w:r>
            <w:r>
              <w:rPr>
                <w:rFonts w:ascii="宋体" w:hAnsi="宋体"/>
                <w:sz w:val="18"/>
                <w:szCs w:val="18"/>
              </w:rPr>
              <w:t xml:space="preserve"> </w:t>
            </w:r>
            <w:r>
              <w:rPr>
                <w:rFonts w:hint="eastAsia" w:ascii="宋体" w:hAnsi="宋体"/>
                <w:sz w:val="18"/>
                <w:szCs w:val="18"/>
              </w:rPr>
              <w:t xml:space="preserve">E20 </w:t>
            </w:r>
            <w:r>
              <w:rPr>
                <w:rFonts w:ascii="宋体" w:hAnsi="宋体"/>
                <w:sz w:val="18"/>
                <w:szCs w:val="18"/>
              </w:rPr>
              <w:t>(</w:t>
            </w:r>
            <w:r>
              <w:rPr>
                <w:rFonts w:hint="eastAsia" w:ascii="宋体" w:hAnsi="宋体"/>
                <w:sz w:val="18"/>
                <w:szCs w:val="18"/>
              </w:rPr>
              <w:t>T0702</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9"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击实次数（双面）</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次</w:t>
            </w:r>
          </w:p>
        </w:tc>
        <w:tc>
          <w:tcPr>
            <w:tcW w:w="496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75/50</w:t>
            </w:r>
          </w:p>
        </w:tc>
        <w:tc>
          <w:tcPr>
            <w:tcW w:w="1856"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T0702</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9"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空隙率VV</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w:t>
            </w:r>
          </w:p>
        </w:tc>
        <w:tc>
          <w:tcPr>
            <w:tcW w:w="496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3～6</w:t>
            </w:r>
          </w:p>
        </w:tc>
        <w:tc>
          <w:tcPr>
            <w:tcW w:w="1856"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T0705</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2269"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稳定度，不小于</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kN</w:t>
            </w:r>
          </w:p>
        </w:tc>
        <w:tc>
          <w:tcPr>
            <w:tcW w:w="496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8</w:t>
            </w:r>
          </w:p>
        </w:tc>
        <w:tc>
          <w:tcPr>
            <w:tcW w:w="1856"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T0709</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2269"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流值FL</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mm</w:t>
            </w:r>
          </w:p>
        </w:tc>
        <w:tc>
          <w:tcPr>
            <w:tcW w:w="4961"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1.5～4</w:t>
            </w:r>
          </w:p>
        </w:tc>
        <w:tc>
          <w:tcPr>
            <w:tcW w:w="1856" w:type="dxa"/>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T0709</w:t>
            </w:r>
            <w:r>
              <w:rPr>
                <w:rFonts w:ascii="宋体" w:hAnsi="宋体"/>
                <w:sz w:val="18"/>
                <w:szCs w:val="18"/>
              </w:rPr>
              <w:t>)</w:t>
            </w:r>
          </w:p>
        </w:tc>
      </w:tr>
    </w:tbl>
    <w:p>
      <w:pPr>
        <w:pStyle w:val="56"/>
        <w:pageBreakBefore/>
        <w:spacing w:before="156" w:beforeLines="50" w:after="156" w:afterLines="50"/>
        <w:ind w:firstLine="0" w:firstLineChars="0"/>
        <w:jc w:val="center"/>
        <w:rPr>
          <w:rFonts w:ascii="黑体" w:hAnsi="黑体" w:eastAsia="黑体"/>
        </w:rPr>
      </w:pPr>
      <w:r>
        <w:rPr>
          <w:rFonts w:hint="eastAsia" w:ascii="黑体" w:hAnsi="黑体" w:eastAsia="黑体"/>
        </w:rPr>
        <w:t>表7  密级配再生沥青混合料马歇尔试验技术要求</w:t>
      </w:r>
      <w:r>
        <w:rPr>
          <w:rFonts w:hint="eastAsia" w:hAnsi="宋体"/>
        </w:rPr>
        <w:t>（续）</w:t>
      </w:r>
    </w:p>
    <w:tbl>
      <w:tblPr>
        <w:tblStyle w:val="26"/>
        <w:tblW w:w="103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24"/>
        <w:gridCol w:w="1145"/>
        <w:gridCol w:w="1252"/>
        <w:gridCol w:w="992"/>
        <w:gridCol w:w="992"/>
        <w:gridCol w:w="992"/>
        <w:gridCol w:w="992"/>
        <w:gridCol w:w="993"/>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9" w:type="dxa"/>
            <w:gridSpan w:val="2"/>
            <w:tcBorders>
              <w:top w:val="single" w:color="auto" w:sz="8" w:space="0"/>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设计项目</w:t>
            </w:r>
          </w:p>
        </w:tc>
        <w:tc>
          <w:tcPr>
            <w:tcW w:w="1252" w:type="dxa"/>
            <w:tcBorders>
              <w:top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单位</w:t>
            </w:r>
          </w:p>
        </w:tc>
        <w:tc>
          <w:tcPr>
            <w:tcW w:w="4961" w:type="dxa"/>
            <w:gridSpan w:val="5"/>
            <w:tcBorders>
              <w:top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技术要求</w:t>
            </w:r>
          </w:p>
        </w:tc>
        <w:tc>
          <w:tcPr>
            <w:tcW w:w="1856" w:type="dxa"/>
            <w:tcBorders>
              <w:top w:val="single" w:color="auto" w:sz="8" w:space="0"/>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24" w:type="dxa"/>
            <w:vMerge w:val="restart"/>
            <w:tcBorders>
              <w:top w:val="single" w:color="auto" w:sz="8" w:space="0"/>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矿料间隙率VMA（%），不小于</w:t>
            </w:r>
          </w:p>
        </w:tc>
        <w:tc>
          <w:tcPr>
            <w:tcW w:w="1145" w:type="dxa"/>
            <w:vMerge w:val="restart"/>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设计空隙率（%）</w:t>
            </w:r>
          </w:p>
        </w:tc>
        <w:tc>
          <w:tcPr>
            <w:tcW w:w="6213" w:type="dxa"/>
            <w:gridSpan w:val="6"/>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相应于以下公称最大粒径（mm）的最小VMA及VFA技术要求（%）</w:t>
            </w:r>
          </w:p>
        </w:tc>
        <w:tc>
          <w:tcPr>
            <w:tcW w:w="1856" w:type="dxa"/>
            <w:vMerge w:val="restart"/>
            <w:tcBorders>
              <w:top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T0705</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24" w:type="dxa"/>
            <w:vMerge w:val="continue"/>
            <w:tcBorders>
              <w:left w:val="single" w:color="auto" w:sz="8" w:space="0"/>
            </w:tcBorders>
            <w:shd w:val="clear" w:color="auto" w:fill="auto"/>
            <w:vAlign w:val="center"/>
          </w:tcPr>
          <w:p>
            <w:pPr>
              <w:adjustRightInd/>
              <w:spacing w:line="240" w:lineRule="auto"/>
              <w:jc w:val="center"/>
              <w:rPr>
                <w:rFonts w:ascii="宋体" w:hAnsi="宋体"/>
                <w:sz w:val="18"/>
                <w:szCs w:val="18"/>
              </w:rPr>
            </w:pPr>
          </w:p>
        </w:tc>
        <w:tc>
          <w:tcPr>
            <w:tcW w:w="1145" w:type="dxa"/>
            <w:vMerge w:val="continue"/>
            <w:shd w:val="clear" w:color="auto" w:fill="auto"/>
            <w:vAlign w:val="center"/>
          </w:tcPr>
          <w:p>
            <w:pPr>
              <w:adjustRightInd/>
              <w:spacing w:line="240" w:lineRule="auto"/>
              <w:jc w:val="center"/>
              <w:rPr>
                <w:rFonts w:ascii="宋体" w:hAnsi="宋体"/>
                <w:sz w:val="18"/>
                <w:szCs w:val="18"/>
              </w:rPr>
            </w:pP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26.5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19</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13.2</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9.5</w:t>
            </w:r>
          </w:p>
        </w:tc>
        <w:tc>
          <w:tcPr>
            <w:tcW w:w="993"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4.75</w:t>
            </w:r>
          </w:p>
        </w:tc>
        <w:tc>
          <w:tcPr>
            <w:tcW w:w="1856" w:type="dxa"/>
            <w:vMerge w:val="continue"/>
            <w:tcBorders>
              <w:right w:val="single" w:color="auto" w:sz="8" w:space="0"/>
            </w:tcBorders>
            <w:shd w:val="clear" w:color="auto" w:fill="auto"/>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124" w:type="dxa"/>
            <w:vMerge w:val="continue"/>
            <w:tcBorders>
              <w:left w:val="single" w:color="auto" w:sz="8" w:space="0"/>
            </w:tcBorders>
            <w:shd w:val="clear" w:color="auto" w:fill="auto"/>
            <w:vAlign w:val="center"/>
          </w:tcPr>
          <w:p>
            <w:pPr>
              <w:adjustRightInd/>
              <w:spacing w:line="240" w:lineRule="auto"/>
              <w:jc w:val="center"/>
              <w:rPr>
                <w:rFonts w:ascii="宋体" w:hAnsi="宋体"/>
                <w:sz w:val="18"/>
                <w:szCs w:val="18"/>
              </w:rPr>
            </w:pPr>
          </w:p>
        </w:tc>
        <w:tc>
          <w:tcPr>
            <w:tcW w:w="1145"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2</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10</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11</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11.5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12</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w:t>
            </w:r>
          </w:p>
        </w:tc>
        <w:tc>
          <w:tcPr>
            <w:tcW w:w="993"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w:t>
            </w:r>
          </w:p>
        </w:tc>
        <w:tc>
          <w:tcPr>
            <w:tcW w:w="1856" w:type="dxa"/>
            <w:vMerge w:val="continue"/>
            <w:tcBorders>
              <w:right w:val="single" w:color="auto" w:sz="8" w:space="0"/>
            </w:tcBorders>
            <w:shd w:val="clear" w:color="auto" w:fill="auto"/>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24" w:type="dxa"/>
            <w:vMerge w:val="continue"/>
            <w:tcBorders>
              <w:left w:val="single" w:color="auto" w:sz="8" w:space="0"/>
            </w:tcBorders>
            <w:shd w:val="clear" w:color="auto" w:fill="auto"/>
            <w:vAlign w:val="center"/>
          </w:tcPr>
          <w:p>
            <w:pPr>
              <w:adjustRightInd/>
              <w:spacing w:line="240" w:lineRule="auto"/>
              <w:jc w:val="center"/>
              <w:rPr>
                <w:rFonts w:ascii="宋体" w:hAnsi="宋体"/>
                <w:sz w:val="18"/>
                <w:szCs w:val="18"/>
              </w:rPr>
            </w:pPr>
          </w:p>
        </w:tc>
        <w:tc>
          <w:tcPr>
            <w:tcW w:w="1145"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3</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11</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12</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12.5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w:t>
            </w:r>
          </w:p>
        </w:tc>
        <w:tc>
          <w:tcPr>
            <w:tcW w:w="993"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1856" w:type="dxa"/>
            <w:vMerge w:val="continue"/>
            <w:tcBorders>
              <w:right w:val="single" w:color="auto" w:sz="8" w:space="0"/>
            </w:tcBorders>
            <w:shd w:val="clear" w:color="auto" w:fill="auto"/>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24" w:type="dxa"/>
            <w:vMerge w:val="continue"/>
            <w:tcBorders>
              <w:left w:val="single" w:color="auto" w:sz="8" w:space="0"/>
            </w:tcBorders>
            <w:shd w:val="clear" w:color="auto" w:fill="auto"/>
            <w:vAlign w:val="center"/>
          </w:tcPr>
          <w:p>
            <w:pPr>
              <w:adjustRightInd/>
              <w:spacing w:line="240" w:lineRule="auto"/>
              <w:jc w:val="center"/>
              <w:rPr>
                <w:rFonts w:ascii="宋体" w:hAnsi="宋体"/>
                <w:sz w:val="18"/>
                <w:szCs w:val="18"/>
              </w:rPr>
            </w:pPr>
          </w:p>
        </w:tc>
        <w:tc>
          <w:tcPr>
            <w:tcW w:w="1145"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4</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12</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w:t>
            </w:r>
          </w:p>
        </w:tc>
        <w:tc>
          <w:tcPr>
            <w:tcW w:w="993"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17</w:t>
            </w:r>
          </w:p>
        </w:tc>
        <w:tc>
          <w:tcPr>
            <w:tcW w:w="1856" w:type="dxa"/>
            <w:vMerge w:val="continue"/>
            <w:tcBorders>
              <w:right w:val="single" w:color="auto" w:sz="8" w:space="0"/>
            </w:tcBorders>
            <w:shd w:val="clear" w:color="auto" w:fill="auto"/>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24" w:type="dxa"/>
            <w:vMerge w:val="continue"/>
            <w:tcBorders>
              <w:left w:val="single" w:color="auto" w:sz="8" w:space="0"/>
            </w:tcBorders>
            <w:shd w:val="clear" w:color="auto" w:fill="auto"/>
            <w:vAlign w:val="center"/>
          </w:tcPr>
          <w:p>
            <w:pPr>
              <w:adjustRightInd/>
              <w:spacing w:line="240" w:lineRule="auto"/>
              <w:jc w:val="center"/>
              <w:rPr>
                <w:rFonts w:ascii="宋体" w:hAnsi="宋体"/>
                <w:sz w:val="18"/>
                <w:szCs w:val="18"/>
              </w:rPr>
            </w:pPr>
          </w:p>
        </w:tc>
        <w:tc>
          <w:tcPr>
            <w:tcW w:w="1145"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w:t>
            </w:r>
          </w:p>
        </w:tc>
        <w:tc>
          <w:tcPr>
            <w:tcW w:w="125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13</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w:t>
            </w:r>
          </w:p>
        </w:tc>
        <w:tc>
          <w:tcPr>
            <w:tcW w:w="992"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w:t>
            </w:r>
          </w:p>
        </w:tc>
        <w:tc>
          <w:tcPr>
            <w:tcW w:w="993"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18</w:t>
            </w:r>
          </w:p>
        </w:tc>
        <w:tc>
          <w:tcPr>
            <w:tcW w:w="1856" w:type="dxa"/>
            <w:vMerge w:val="continue"/>
            <w:tcBorders>
              <w:right w:val="single" w:color="auto" w:sz="8" w:space="0"/>
            </w:tcBorders>
            <w:shd w:val="clear" w:color="auto" w:fill="auto"/>
            <w:vAlign w:val="center"/>
          </w:tcPr>
          <w:p>
            <w:pPr>
              <w:adjustRightInd/>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2269" w:type="dxa"/>
            <w:gridSpan w:val="2"/>
            <w:tcBorders>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沥青饱和度VFA（%）</w:t>
            </w:r>
          </w:p>
        </w:tc>
        <w:tc>
          <w:tcPr>
            <w:tcW w:w="1252"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55～70</w:t>
            </w:r>
          </w:p>
        </w:tc>
        <w:tc>
          <w:tcPr>
            <w:tcW w:w="2976" w:type="dxa"/>
            <w:gridSpan w:val="3"/>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65～75</w:t>
            </w:r>
          </w:p>
        </w:tc>
        <w:tc>
          <w:tcPr>
            <w:tcW w:w="1985" w:type="dxa"/>
            <w:gridSpan w:val="2"/>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70～85</w:t>
            </w:r>
          </w:p>
        </w:tc>
        <w:tc>
          <w:tcPr>
            <w:tcW w:w="1856" w:type="dxa"/>
            <w:tcBorders>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 xml:space="preserve">JTG E20 </w:t>
            </w:r>
            <w:r>
              <w:rPr>
                <w:rFonts w:ascii="宋体" w:hAnsi="宋体"/>
                <w:sz w:val="18"/>
                <w:szCs w:val="18"/>
              </w:rPr>
              <w:t>(</w:t>
            </w:r>
            <w:r>
              <w:rPr>
                <w:rFonts w:hint="eastAsia" w:ascii="宋体" w:hAnsi="宋体"/>
                <w:sz w:val="18"/>
                <w:szCs w:val="18"/>
              </w:rPr>
              <w:t>T0705</w:t>
            </w:r>
            <w:r>
              <w:rPr>
                <w:rFonts w:ascii="宋体" w:hAnsi="宋体"/>
                <w:sz w:val="18"/>
                <w:szCs w:val="18"/>
              </w:rPr>
              <w:t>)</w:t>
            </w:r>
          </w:p>
        </w:tc>
      </w:tr>
    </w:tbl>
    <w:p>
      <w:pPr>
        <w:pStyle w:val="105"/>
        <w:spacing w:before="156" w:after="156"/>
      </w:pPr>
      <w:bookmarkStart w:id="68" w:name="_Toc151370368"/>
      <w:r>
        <w:rPr>
          <w:rFonts w:hint="eastAsia"/>
        </w:rPr>
        <w:t>厂拌热再生混合料性能要求</w:t>
      </w:r>
      <w:bookmarkEnd w:id="68"/>
    </w:p>
    <w:p>
      <w:pPr>
        <w:pStyle w:val="165"/>
      </w:pPr>
      <w:r>
        <w:rPr>
          <w:rFonts w:hint="eastAsia"/>
        </w:rPr>
        <w:t>厂拌热再生沥青混合料需在配合比设计的基础上按照JTG F40公路沥青路面施工技术规范进行各种使用性能检验。不符合要求的沥青混合料，必须更换材料或重新进行配合比设计。</w:t>
      </w:r>
    </w:p>
    <w:p>
      <w:pPr>
        <w:pStyle w:val="165"/>
      </w:pPr>
      <w:r>
        <w:rPr>
          <w:rFonts w:hint="eastAsia"/>
        </w:rPr>
        <w:t>厂拌热再生沥青混合料的路用性能指标应符合表</w:t>
      </w:r>
      <w:r>
        <w:t>8</w:t>
      </w:r>
      <w:r>
        <w:rPr>
          <w:rFonts w:hint="eastAsia"/>
        </w:rPr>
        <w:t>的要求。</w:t>
      </w:r>
    </w:p>
    <w:p>
      <w:pPr>
        <w:pStyle w:val="112"/>
        <w:spacing w:before="156" w:after="156"/>
      </w:pPr>
      <w:r>
        <w:rPr>
          <w:rFonts w:hint="eastAsia"/>
        </w:rPr>
        <w:t>厂拌热再生沥青混合料路用性能</w:t>
      </w:r>
    </w:p>
    <w:tbl>
      <w:tblPr>
        <w:tblStyle w:val="26"/>
        <w:tblpPr w:leftFromText="180" w:rightFromText="180" w:vertAnchor="text" w:horzAnchor="page" w:tblpX="1193" w:tblpY="4"/>
        <w:tblOverlap w:val="never"/>
        <w:tblW w:w="96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851"/>
        <w:gridCol w:w="1984"/>
        <w:gridCol w:w="2127"/>
        <w:gridCol w:w="3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91" w:type="dxa"/>
            <w:tcBorders>
              <w:top w:val="single" w:color="auto" w:sz="8" w:space="0"/>
              <w:left w:val="single" w:color="auto" w:sz="8" w:space="0"/>
              <w:bottom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试验指标</w:t>
            </w:r>
          </w:p>
        </w:tc>
        <w:tc>
          <w:tcPr>
            <w:tcW w:w="851" w:type="dxa"/>
            <w:tcBorders>
              <w:top w:val="single" w:color="auto" w:sz="8" w:space="0"/>
              <w:bottom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单位</w:t>
            </w:r>
          </w:p>
        </w:tc>
        <w:tc>
          <w:tcPr>
            <w:tcW w:w="1984" w:type="dxa"/>
            <w:tcBorders>
              <w:top w:val="single" w:color="auto" w:sz="8" w:space="0"/>
              <w:bottom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再生混合料类型</w:t>
            </w:r>
          </w:p>
        </w:tc>
        <w:tc>
          <w:tcPr>
            <w:tcW w:w="2127" w:type="dxa"/>
            <w:tcBorders>
              <w:top w:val="single" w:color="auto" w:sz="8" w:space="0"/>
              <w:bottom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技术要求</w:t>
            </w:r>
          </w:p>
        </w:tc>
        <w:tc>
          <w:tcPr>
            <w:tcW w:w="3040" w:type="dxa"/>
            <w:tcBorders>
              <w:top w:val="single" w:color="auto" w:sz="8" w:space="0"/>
              <w:bottom w:val="single" w:color="auto" w:sz="12" w:space="0"/>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91" w:type="dxa"/>
            <w:vMerge w:val="restart"/>
            <w:tcBorders>
              <w:top w:val="single" w:color="auto" w:sz="12" w:space="0"/>
              <w:lef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动稳定度</w:t>
            </w:r>
          </w:p>
        </w:tc>
        <w:tc>
          <w:tcPr>
            <w:tcW w:w="851" w:type="dxa"/>
            <w:vMerge w:val="restart"/>
            <w:tcBorders>
              <w:top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次/mm</w:t>
            </w:r>
          </w:p>
        </w:tc>
        <w:tc>
          <w:tcPr>
            <w:tcW w:w="1984" w:type="dxa"/>
            <w:tcBorders>
              <w:top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普通沥青混合料</w:t>
            </w:r>
          </w:p>
        </w:tc>
        <w:tc>
          <w:tcPr>
            <w:tcW w:w="2127" w:type="dxa"/>
            <w:tcBorders>
              <w:top w:val="single" w:color="auto" w:sz="12" w:space="0"/>
            </w:tcBorders>
            <w:shd w:val="clear" w:color="auto" w:fill="auto"/>
            <w:vAlign w:val="center"/>
          </w:tcPr>
          <w:p>
            <w:pPr>
              <w:adjustRightInd/>
              <w:spacing w:line="240" w:lineRule="auto"/>
              <w:jc w:val="center"/>
              <w:rPr>
                <w:rFonts w:ascii="宋体" w:hAnsi="宋体"/>
              </w:rPr>
            </w:pPr>
            <w:r>
              <w:rPr>
                <w:rFonts w:hint="eastAsia" w:ascii="宋体" w:hAnsi="宋体"/>
              </w:rPr>
              <w:t>≥1000</w:t>
            </w:r>
          </w:p>
        </w:tc>
        <w:tc>
          <w:tcPr>
            <w:tcW w:w="3040" w:type="dxa"/>
            <w:vMerge w:val="restart"/>
            <w:tcBorders>
              <w:top w:val="single" w:color="auto" w:sz="12" w:space="0"/>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JTG E20 (T 0719)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91" w:type="dxa"/>
            <w:vMerge w:val="continue"/>
            <w:tcBorders>
              <w:left w:val="single" w:color="auto" w:sz="8" w:space="0"/>
            </w:tcBorders>
            <w:shd w:val="clear" w:color="auto" w:fill="auto"/>
            <w:vAlign w:val="center"/>
          </w:tcPr>
          <w:p>
            <w:pPr>
              <w:adjustRightInd/>
              <w:spacing w:line="240" w:lineRule="auto"/>
              <w:jc w:val="center"/>
              <w:rPr>
                <w:rFonts w:ascii="宋体" w:hAnsi="宋体"/>
              </w:rPr>
            </w:pPr>
          </w:p>
        </w:tc>
        <w:tc>
          <w:tcPr>
            <w:tcW w:w="851" w:type="dxa"/>
            <w:vMerge w:val="continue"/>
            <w:shd w:val="clear" w:color="auto" w:fill="auto"/>
            <w:vAlign w:val="center"/>
          </w:tcPr>
          <w:p>
            <w:pPr>
              <w:adjustRightInd/>
              <w:spacing w:line="240" w:lineRule="auto"/>
              <w:jc w:val="center"/>
              <w:rPr>
                <w:rFonts w:ascii="宋体" w:hAnsi="宋体"/>
              </w:rPr>
            </w:pP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改性沥青混合料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≥3000</w:t>
            </w:r>
          </w:p>
        </w:tc>
        <w:tc>
          <w:tcPr>
            <w:tcW w:w="3040" w:type="dxa"/>
            <w:vMerge w:val="continue"/>
            <w:tcBorders>
              <w:right w:val="single" w:color="auto" w:sz="8" w:space="0"/>
            </w:tcBorders>
            <w:shd w:val="clear" w:color="auto" w:fill="auto"/>
            <w:vAlign w:val="center"/>
          </w:tcPr>
          <w:p>
            <w:pPr>
              <w:adjustRightInd/>
              <w:spacing w:line="24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91" w:type="dxa"/>
            <w:vMerge w:val="restart"/>
            <w:tcBorders>
              <w:lef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浸水马歇尔实验残留稳定度</w:t>
            </w:r>
          </w:p>
        </w:tc>
        <w:tc>
          <w:tcPr>
            <w:tcW w:w="851" w:type="dxa"/>
            <w:vMerge w:val="restart"/>
            <w:shd w:val="clear" w:color="auto" w:fill="auto"/>
            <w:vAlign w:val="center"/>
          </w:tcPr>
          <w:p>
            <w:pPr>
              <w:adjustRightInd/>
              <w:spacing w:line="240" w:lineRule="auto"/>
              <w:jc w:val="center"/>
              <w:rPr>
                <w:rFonts w:ascii="宋体" w:hAnsi="宋体"/>
              </w:rPr>
            </w:pPr>
            <w:r>
              <w:rPr>
                <w:rFonts w:hint="eastAsia" w:ascii="宋体" w:hAnsi="宋体"/>
              </w:rPr>
              <w:t>%</w:t>
            </w: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普通沥青混合料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≥80</w:t>
            </w:r>
          </w:p>
        </w:tc>
        <w:tc>
          <w:tcPr>
            <w:tcW w:w="3040" w:type="dxa"/>
            <w:vMerge w:val="restart"/>
            <w:tcBorders>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JTG E20 (T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91" w:type="dxa"/>
            <w:vMerge w:val="continue"/>
            <w:tcBorders>
              <w:left w:val="single" w:color="auto" w:sz="8" w:space="0"/>
            </w:tcBorders>
            <w:shd w:val="clear" w:color="auto" w:fill="auto"/>
            <w:vAlign w:val="center"/>
          </w:tcPr>
          <w:p>
            <w:pPr>
              <w:adjustRightInd/>
              <w:spacing w:line="240" w:lineRule="auto"/>
              <w:jc w:val="center"/>
              <w:rPr>
                <w:rFonts w:ascii="宋体" w:hAnsi="宋体"/>
              </w:rPr>
            </w:pPr>
          </w:p>
        </w:tc>
        <w:tc>
          <w:tcPr>
            <w:tcW w:w="851" w:type="dxa"/>
            <w:vMerge w:val="continue"/>
            <w:shd w:val="clear" w:color="auto" w:fill="auto"/>
            <w:vAlign w:val="center"/>
          </w:tcPr>
          <w:p>
            <w:pPr>
              <w:adjustRightInd/>
              <w:spacing w:line="240" w:lineRule="auto"/>
              <w:jc w:val="center"/>
              <w:rPr>
                <w:rFonts w:ascii="宋体" w:hAnsi="宋体"/>
              </w:rPr>
            </w:pP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改性沥青混合料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≥85</w:t>
            </w:r>
          </w:p>
        </w:tc>
        <w:tc>
          <w:tcPr>
            <w:tcW w:w="3040" w:type="dxa"/>
            <w:vMerge w:val="continue"/>
            <w:tcBorders>
              <w:right w:val="single" w:color="auto" w:sz="8" w:space="0"/>
            </w:tcBorders>
            <w:shd w:val="clear" w:color="auto" w:fill="auto"/>
            <w:vAlign w:val="center"/>
          </w:tcPr>
          <w:p>
            <w:pPr>
              <w:adjustRightInd/>
              <w:spacing w:line="24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91" w:type="dxa"/>
            <w:vMerge w:val="restart"/>
            <w:tcBorders>
              <w:lef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冻融劈裂试验的残留强度比</w:t>
            </w:r>
          </w:p>
        </w:tc>
        <w:tc>
          <w:tcPr>
            <w:tcW w:w="851" w:type="dxa"/>
            <w:vMerge w:val="restart"/>
            <w:shd w:val="clear" w:color="auto" w:fill="auto"/>
            <w:vAlign w:val="center"/>
          </w:tcPr>
          <w:p>
            <w:pPr>
              <w:adjustRightInd/>
              <w:spacing w:line="240" w:lineRule="auto"/>
              <w:jc w:val="center"/>
              <w:rPr>
                <w:rFonts w:ascii="宋体" w:hAnsi="宋体"/>
              </w:rPr>
            </w:pPr>
            <w:r>
              <w:rPr>
                <w:rFonts w:hint="eastAsia" w:ascii="宋体" w:hAnsi="宋体"/>
              </w:rPr>
              <w:t>%</w:t>
            </w: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普通沥青混合料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≥75</w:t>
            </w:r>
          </w:p>
        </w:tc>
        <w:tc>
          <w:tcPr>
            <w:tcW w:w="3040" w:type="dxa"/>
            <w:vMerge w:val="restart"/>
            <w:tcBorders>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JTG E20 (T 0729)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91" w:type="dxa"/>
            <w:vMerge w:val="continue"/>
            <w:tcBorders>
              <w:left w:val="single" w:color="auto" w:sz="8" w:space="0"/>
            </w:tcBorders>
            <w:shd w:val="clear" w:color="auto" w:fill="auto"/>
            <w:vAlign w:val="center"/>
          </w:tcPr>
          <w:p>
            <w:pPr>
              <w:adjustRightInd/>
              <w:spacing w:line="240" w:lineRule="auto"/>
              <w:jc w:val="center"/>
              <w:rPr>
                <w:rFonts w:ascii="宋体" w:hAnsi="宋体"/>
              </w:rPr>
            </w:pPr>
          </w:p>
        </w:tc>
        <w:tc>
          <w:tcPr>
            <w:tcW w:w="851" w:type="dxa"/>
            <w:vMerge w:val="continue"/>
            <w:shd w:val="clear" w:color="auto" w:fill="auto"/>
            <w:vAlign w:val="center"/>
          </w:tcPr>
          <w:p>
            <w:pPr>
              <w:adjustRightInd/>
              <w:spacing w:line="240" w:lineRule="auto"/>
              <w:jc w:val="center"/>
              <w:rPr>
                <w:rFonts w:ascii="宋体" w:hAnsi="宋体"/>
              </w:rPr>
            </w:pP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改性沥青混合料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≥80</w:t>
            </w:r>
          </w:p>
        </w:tc>
        <w:tc>
          <w:tcPr>
            <w:tcW w:w="3040" w:type="dxa"/>
            <w:vMerge w:val="continue"/>
            <w:tcBorders>
              <w:right w:val="single" w:color="auto" w:sz="8" w:space="0"/>
            </w:tcBorders>
            <w:shd w:val="clear" w:color="auto" w:fill="auto"/>
            <w:vAlign w:val="center"/>
          </w:tcPr>
          <w:p>
            <w:pPr>
              <w:adjustRightInd/>
              <w:spacing w:line="24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91" w:type="dxa"/>
            <w:vMerge w:val="restart"/>
            <w:tcBorders>
              <w:lef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破坏应变</w:t>
            </w:r>
          </w:p>
          <w:p>
            <w:pPr>
              <w:adjustRightInd/>
              <w:spacing w:line="240" w:lineRule="auto"/>
              <w:jc w:val="center"/>
              <w:rPr>
                <w:rFonts w:ascii="宋体" w:hAnsi="宋体"/>
              </w:rPr>
            </w:pPr>
            <w:r>
              <w:rPr>
                <w:rFonts w:hint="eastAsia" w:ascii="宋体" w:hAnsi="宋体"/>
              </w:rPr>
              <w:t>（-10℃）</w:t>
            </w:r>
          </w:p>
        </w:tc>
        <w:tc>
          <w:tcPr>
            <w:tcW w:w="851" w:type="dxa"/>
            <w:vMerge w:val="restart"/>
            <w:shd w:val="clear" w:color="auto" w:fill="auto"/>
            <w:vAlign w:val="center"/>
          </w:tcPr>
          <w:p>
            <w:pPr>
              <w:adjustRightInd/>
              <w:spacing w:line="240" w:lineRule="auto"/>
              <w:jc w:val="center"/>
              <w:rPr>
                <w:rFonts w:ascii="宋体" w:hAnsi="宋体"/>
              </w:rPr>
            </w:pPr>
            <w:r>
              <w:rPr>
                <w:rFonts w:hint="eastAsia" w:ascii="宋体" w:hAnsi="宋体"/>
              </w:rPr>
              <w:t>με</w:t>
            </w: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普通沥青混合料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≥2000</w:t>
            </w:r>
          </w:p>
        </w:tc>
        <w:tc>
          <w:tcPr>
            <w:tcW w:w="3040" w:type="dxa"/>
            <w:vMerge w:val="restart"/>
            <w:tcBorders>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JTG E20 (T 0715)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91" w:type="dxa"/>
            <w:vMerge w:val="continue"/>
            <w:tcBorders>
              <w:left w:val="single" w:color="auto" w:sz="8" w:space="0"/>
            </w:tcBorders>
            <w:shd w:val="clear" w:color="auto" w:fill="auto"/>
            <w:vAlign w:val="center"/>
          </w:tcPr>
          <w:p>
            <w:pPr>
              <w:adjustRightInd/>
              <w:spacing w:line="240" w:lineRule="auto"/>
              <w:jc w:val="center"/>
              <w:rPr>
                <w:rFonts w:ascii="宋体" w:hAnsi="宋体"/>
              </w:rPr>
            </w:pPr>
          </w:p>
        </w:tc>
        <w:tc>
          <w:tcPr>
            <w:tcW w:w="851" w:type="dxa"/>
            <w:vMerge w:val="continue"/>
            <w:shd w:val="clear" w:color="auto" w:fill="auto"/>
            <w:vAlign w:val="center"/>
          </w:tcPr>
          <w:p>
            <w:pPr>
              <w:adjustRightInd/>
              <w:spacing w:line="240" w:lineRule="auto"/>
              <w:jc w:val="center"/>
              <w:rPr>
                <w:rFonts w:ascii="宋体" w:hAnsi="宋体"/>
              </w:rPr>
            </w:pPr>
          </w:p>
        </w:tc>
        <w:tc>
          <w:tcPr>
            <w:tcW w:w="1984" w:type="dxa"/>
            <w:shd w:val="clear" w:color="auto" w:fill="auto"/>
            <w:vAlign w:val="center"/>
          </w:tcPr>
          <w:p>
            <w:pPr>
              <w:adjustRightInd/>
              <w:spacing w:line="240" w:lineRule="auto"/>
              <w:jc w:val="center"/>
              <w:rPr>
                <w:rFonts w:ascii="宋体" w:hAnsi="宋体"/>
              </w:rPr>
            </w:pPr>
            <w:r>
              <w:rPr>
                <w:rFonts w:hint="eastAsia" w:ascii="宋体" w:hAnsi="宋体"/>
              </w:rPr>
              <w:t>改性沥青混合料</w:t>
            </w:r>
          </w:p>
        </w:tc>
        <w:tc>
          <w:tcPr>
            <w:tcW w:w="2127" w:type="dxa"/>
            <w:shd w:val="clear" w:color="auto" w:fill="auto"/>
            <w:vAlign w:val="center"/>
          </w:tcPr>
          <w:p>
            <w:pPr>
              <w:adjustRightInd/>
              <w:spacing w:line="240" w:lineRule="auto"/>
              <w:jc w:val="center"/>
              <w:rPr>
                <w:rFonts w:ascii="宋体" w:hAnsi="宋体"/>
              </w:rPr>
            </w:pPr>
            <w:r>
              <w:rPr>
                <w:rFonts w:hint="eastAsia" w:ascii="宋体" w:hAnsi="宋体"/>
              </w:rPr>
              <w:t>≥2500</w:t>
            </w:r>
          </w:p>
        </w:tc>
        <w:tc>
          <w:tcPr>
            <w:tcW w:w="3040" w:type="dxa"/>
            <w:vMerge w:val="continue"/>
            <w:tcBorders>
              <w:right w:val="single" w:color="auto" w:sz="8" w:space="0"/>
            </w:tcBorders>
            <w:shd w:val="clear" w:color="auto" w:fill="auto"/>
            <w:vAlign w:val="center"/>
          </w:tcPr>
          <w:p>
            <w:pPr>
              <w:adjustRightInd/>
              <w:spacing w:line="24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91" w:type="dxa"/>
            <w:tcBorders>
              <w:left w:val="single" w:color="auto" w:sz="8" w:space="0"/>
              <w:bottom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渗水系数</w:t>
            </w:r>
          </w:p>
        </w:tc>
        <w:tc>
          <w:tcPr>
            <w:tcW w:w="851" w:type="dxa"/>
            <w:tcBorders>
              <w:bottom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ml/min</w:t>
            </w:r>
          </w:p>
        </w:tc>
        <w:tc>
          <w:tcPr>
            <w:tcW w:w="1984" w:type="dxa"/>
            <w:tcBorders>
              <w:bottom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密级配沥青混合料</w:t>
            </w:r>
          </w:p>
        </w:tc>
        <w:tc>
          <w:tcPr>
            <w:tcW w:w="2127" w:type="dxa"/>
            <w:tcBorders>
              <w:bottom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≤120</w:t>
            </w:r>
          </w:p>
        </w:tc>
        <w:tc>
          <w:tcPr>
            <w:tcW w:w="3040" w:type="dxa"/>
            <w:tcBorders>
              <w:bottom w:val="single" w:color="auto" w:sz="8" w:space="0"/>
              <w:right w:val="single" w:color="auto" w:sz="8" w:space="0"/>
            </w:tcBorders>
            <w:shd w:val="clear" w:color="auto" w:fill="auto"/>
            <w:vAlign w:val="center"/>
          </w:tcPr>
          <w:p>
            <w:pPr>
              <w:adjustRightInd/>
              <w:spacing w:line="240" w:lineRule="auto"/>
              <w:jc w:val="center"/>
              <w:rPr>
                <w:rFonts w:ascii="宋体" w:hAnsi="宋体"/>
              </w:rPr>
            </w:pPr>
            <w:r>
              <w:rPr>
                <w:rFonts w:hint="eastAsia" w:ascii="宋体" w:hAnsi="宋体"/>
              </w:rPr>
              <w:t>JTG E20 (T 0730)</w:t>
            </w:r>
          </w:p>
        </w:tc>
      </w:tr>
    </w:tbl>
    <w:p>
      <w:pPr>
        <w:pStyle w:val="105"/>
        <w:spacing w:before="156" w:after="156"/>
      </w:pPr>
      <w:bookmarkStart w:id="69" w:name="_Toc151370369"/>
      <w:r>
        <w:rPr>
          <w:rFonts w:hint="eastAsia"/>
        </w:rPr>
        <w:t>再生配合比设计</w:t>
      </w:r>
      <w:bookmarkEnd w:id="69"/>
    </w:p>
    <w:p>
      <w:pPr>
        <w:pStyle w:val="165"/>
      </w:pPr>
      <w:r>
        <w:rPr>
          <w:rFonts w:hint="eastAsia"/>
        </w:rPr>
        <w:t>配合比设计应通过目标配合比设计、生产配合比设计及生产配合比验证三个阶段，确定厂拌热再生沥青混合料的材料品种及配合比、RAP掺配比例、矿料级配、再生剂掺量、最佳沥青用量等。</w:t>
      </w:r>
    </w:p>
    <w:p>
      <w:pPr>
        <w:pStyle w:val="165"/>
      </w:pPr>
      <w:r>
        <w:rPr>
          <w:rFonts w:hint="eastAsia"/>
        </w:rPr>
        <w:t>目标配合比设计阶段主要流程应符合以下要求：</w:t>
      </w:r>
    </w:p>
    <w:p>
      <w:pPr>
        <w:pStyle w:val="174"/>
        <w:numPr>
          <w:ilvl w:val="0"/>
          <w:numId w:val="34"/>
        </w:numPr>
      </w:pPr>
      <w:r>
        <w:rPr>
          <w:rFonts w:hint="eastAsia"/>
        </w:rPr>
        <w:t>应进行沥青混合料回收料（RAP）的沥青含量、回收沥青性质和矿料级配等性能分析；</w:t>
      </w:r>
    </w:p>
    <w:p>
      <w:pPr>
        <w:pStyle w:val="174"/>
      </w:pPr>
      <w:r>
        <w:rPr>
          <w:rFonts w:hint="eastAsia"/>
        </w:rPr>
        <w:t>经再生沥青混合料性能试验优化再生剂，确定再生剂掺量；</w:t>
      </w:r>
    </w:p>
    <w:p>
      <w:pPr>
        <w:pStyle w:val="174"/>
      </w:pPr>
      <w:r>
        <w:rPr>
          <w:rFonts w:hint="eastAsia"/>
        </w:rPr>
        <w:t>用工程实际使用的材料，按附录的方法，优选矿料级配、确定最佳沥青用量。以此作为目标配合比，供拌和机确定冷料仓的供料比例，进料速度及试拌使用；</w:t>
      </w:r>
    </w:p>
    <w:p>
      <w:pPr>
        <w:pStyle w:val="174"/>
      </w:pPr>
      <w:r>
        <w:rPr>
          <w:rFonts w:hint="eastAsia"/>
        </w:rPr>
        <w:t>高低温稳定性和水稳定性等性能应满足要求，否则应重新进行目标配合比设计。</w:t>
      </w:r>
    </w:p>
    <w:p>
      <w:pPr>
        <w:pStyle w:val="165"/>
      </w:pPr>
      <w:r>
        <w:rPr>
          <w:rFonts w:hint="eastAsia"/>
        </w:rPr>
        <w:t>生产配合比设计阶段主要流程应符合以下要求：</w:t>
      </w:r>
    </w:p>
    <w:p>
      <w:pPr>
        <w:pStyle w:val="174"/>
        <w:numPr>
          <w:ilvl w:val="0"/>
          <w:numId w:val="35"/>
        </w:numPr>
      </w:pPr>
      <w:r>
        <w:rPr>
          <w:rFonts w:hint="eastAsia"/>
        </w:rPr>
        <w:t>对间歇式拌和楼，应选择适宜的筛孔尺寸和安装角度，合理布置振动筛筛网，且避免热料窜料；</w:t>
      </w:r>
    </w:p>
    <w:p>
      <w:pPr>
        <w:pStyle w:val="174"/>
      </w:pPr>
      <w:r>
        <w:rPr>
          <w:rFonts w:hint="eastAsia"/>
        </w:rPr>
        <w:t>取样时，应合理控制拌和楼除尘风门开度，避免细料中粉尘未抽出或抽出过度；</w:t>
      </w:r>
    </w:p>
    <w:p>
      <w:pPr>
        <w:pStyle w:val="174"/>
      </w:pPr>
      <w:r>
        <w:rPr>
          <w:rFonts w:hint="eastAsia"/>
        </w:rPr>
        <w:t>应从热仓中取出足够多的材料，然后取代表性样品，测试各热料仓的矿料级配，拟合目标级配的各热料仓配比；</w:t>
      </w:r>
    </w:p>
    <w:p>
      <w:pPr>
        <w:pStyle w:val="174"/>
      </w:pPr>
      <w:r>
        <w:rPr>
          <w:rFonts w:hint="eastAsia"/>
        </w:rPr>
        <w:t>取目标配合比设计的最佳沥青用量OAC、OAC±0.3%等3个沥青用量进行马歇尔试验和试拌，通过室内试验及从拌和楼取样试验综合确定生产配合比的最佳沥青用量，由此确定的最佳沥青用量与目标配合比设计的最佳沥青用量差值不宜大于0.2%；</w:t>
      </w:r>
    </w:p>
    <w:p>
      <w:pPr>
        <w:pStyle w:val="174"/>
      </w:pPr>
      <w:r>
        <w:rPr>
          <w:rFonts w:hint="eastAsia"/>
        </w:rPr>
        <w:t>高低温稳定性和水稳定性满足要求的配合比作为生产配合比；</w:t>
      </w:r>
    </w:p>
    <w:p>
      <w:pPr>
        <w:pStyle w:val="174"/>
      </w:pPr>
      <w:r>
        <w:rPr>
          <w:rFonts w:hint="eastAsia"/>
        </w:rPr>
        <w:t>确定RAP材料加热方式及温度，以及添加、拌和等工艺参数。</w:t>
      </w:r>
    </w:p>
    <w:p>
      <w:pPr>
        <w:pStyle w:val="165"/>
      </w:pPr>
      <w:r>
        <w:rPr>
          <w:rFonts w:hint="eastAsia"/>
        </w:rPr>
        <w:t>生产配合比验证阶段主要流程应符合以下要求：</w:t>
      </w:r>
    </w:p>
    <w:p>
      <w:pPr>
        <w:pStyle w:val="174"/>
        <w:numPr>
          <w:ilvl w:val="0"/>
          <w:numId w:val="36"/>
        </w:numPr>
      </w:pPr>
      <w:r>
        <w:rPr>
          <w:rFonts w:hint="eastAsia"/>
        </w:rPr>
        <w:t>按生产配合比结果在拌和楼试拌，检验拌和设备性能，包括拌和温度、拌和时间、投放次序、计量称重等指标；</w:t>
      </w:r>
    </w:p>
    <w:p>
      <w:pPr>
        <w:pStyle w:val="174"/>
      </w:pPr>
      <w:r>
        <w:rPr>
          <w:rFonts w:hint="eastAsia"/>
        </w:rPr>
        <w:t>对拌和的再生沥青混合料进行外观检验、评价，包括混合料均匀性、和易性和裹覆性等；</w:t>
      </w:r>
    </w:p>
    <w:p>
      <w:pPr>
        <w:pStyle w:val="174"/>
      </w:pPr>
      <w:r>
        <w:rPr>
          <w:rFonts w:hint="eastAsia"/>
        </w:rPr>
        <w:t>取样进行马歇尔、抽提筛分等试验验证，如不满足要求应查明原因，重新试拌，必要时重新进行生产配合比设计；</w:t>
      </w:r>
    </w:p>
    <w:p>
      <w:pPr>
        <w:pStyle w:val="174"/>
      </w:pPr>
      <w:r>
        <w:rPr>
          <w:rFonts w:hint="eastAsia"/>
        </w:rPr>
        <w:t>验证RAP材料加热方式及温度，以及添加、拌和等工艺参数。</w:t>
      </w:r>
    </w:p>
    <w:p>
      <w:pPr>
        <w:pStyle w:val="104"/>
        <w:spacing w:before="312" w:after="312"/>
      </w:pPr>
      <w:bookmarkStart w:id="70" w:name="_Toc151370370"/>
      <w:r>
        <w:rPr>
          <w:rFonts w:hint="eastAsia"/>
        </w:rPr>
        <w:t>厂拌热再生施工</w:t>
      </w:r>
      <w:bookmarkEnd w:id="70"/>
    </w:p>
    <w:p>
      <w:pPr>
        <w:pStyle w:val="105"/>
        <w:spacing w:before="156" w:after="156"/>
      </w:pPr>
      <w:bookmarkStart w:id="71" w:name="_Toc151370371"/>
      <w:r>
        <w:rPr>
          <w:rFonts w:hint="eastAsia"/>
        </w:rPr>
        <w:t>一般规定</w:t>
      </w:r>
      <w:bookmarkEnd w:id="71"/>
    </w:p>
    <w:p>
      <w:pPr>
        <w:pStyle w:val="165"/>
      </w:pPr>
      <w:r>
        <w:rPr>
          <w:rFonts w:hint="eastAsia"/>
        </w:rPr>
        <w:t>施工前应对下承层进行检查，质量不符合要求的不得铺筑厂拌热再生沥青混合料。</w:t>
      </w:r>
    </w:p>
    <w:p>
      <w:pPr>
        <w:pStyle w:val="165"/>
      </w:pPr>
      <w:r>
        <w:rPr>
          <w:rFonts w:hint="eastAsia"/>
        </w:rPr>
        <w:t>厂拌热再生沥青混合料施工时气温应不低于10℃，严禁在雨天、路面潮湿的情况下施工。</w:t>
      </w:r>
    </w:p>
    <w:p>
      <w:pPr>
        <w:pStyle w:val="165"/>
      </w:pPr>
      <w:r>
        <w:rPr>
          <w:rFonts w:hint="eastAsia"/>
        </w:rPr>
        <w:t>应对拌和站、摊铺机、压路机等各种施工机械和设备进行调试，对机械设备的配套情况、技术性能和传感器计量精度等进行检查和标定。</w:t>
      </w:r>
    </w:p>
    <w:p>
      <w:pPr>
        <w:pStyle w:val="165"/>
      </w:pPr>
      <w:r>
        <w:rPr>
          <w:rFonts w:hint="eastAsia"/>
        </w:rPr>
        <w:t>厂拌热再生沥青混合料施工应符合国家环境和生态保护的有关规定。</w:t>
      </w:r>
    </w:p>
    <w:p>
      <w:pPr>
        <w:pStyle w:val="105"/>
        <w:spacing w:before="156" w:after="156"/>
      </w:pPr>
      <w:bookmarkStart w:id="72" w:name="_Toc151370372"/>
      <w:r>
        <w:rPr>
          <w:rFonts w:hint="eastAsia"/>
        </w:rPr>
        <w:t>铺筑试验段</w:t>
      </w:r>
      <w:bookmarkEnd w:id="72"/>
    </w:p>
    <w:p>
      <w:pPr>
        <w:pStyle w:val="165"/>
      </w:pPr>
      <w:r>
        <w:rPr>
          <w:rFonts w:hint="eastAsia"/>
        </w:rPr>
        <w:t>正式施工前应铺筑试验段，长度不宜小于200m。</w:t>
      </w:r>
    </w:p>
    <w:p>
      <w:pPr>
        <w:pStyle w:val="165"/>
      </w:pPr>
      <w:r>
        <w:rPr>
          <w:rFonts w:hint="eastAsia"/>
        </w:rPr>
        <w:t>通过试验段，应完成下列工作：</w:t>
      </w:r>
    </w:p>
    <w:p>
      <w:pPr>
        <w:pStyle w:val="174"/>
        <w:numPr>
          <w:ilvl w:val="0"/>
          <w:numId w:val="37"/>
        </w:numPr>
      </w:pPr>
      <w:r>
        <w:rPr>
          <w:rFonts w:hint="eastAsia"/>
        </w:rPr>
        <w:t>验证生产配合比设计；</w:t>
      </w:r>
    </w:p>
    <w:p>
      <w:pPr>
        <w:pStyle w:val="174"/>
      </w:pPr>
      <w:r>
        <w:rPr>
          <w:rFonts w:hint="eastAsia"/>
        </w:rPr>
        <w:t>确定合理的施工机械型号、数量及组合方式；</w:t>
      </w:r>
    </w:p>
    <w:p>
      <w:pPr>
        <w:pStyle w:val="174"/>
      </w:pPr>
      <w:r>
        <w:rPr>
          <w:rFonts w:hint="eastAsia"/>
        </w:rPr>
        <w:t>试拌确定拌和机的上料速度、拌和时间、拌和温度等最佳拌和工艺参数和生产效率；</w:t>
      </w:r>
    </w:p>
    <w:p>
      <w:pPr>
        <w:pStyle w:val="174"/>
      </w:pPr>
      <w:r>
        <w:rPr>
          <w:rFonts w:hint="eastAsia"/>
        </w:rPr>
        <w:t>试铺确定摊铺参数、压路机类型和数量、各阶段碾压温度、碾压顺序、碾压速度和遍数等施工工艺，以及接缝处理方式等。</w:t>
      </w:r>
    </w:p>
    <w:p>
      <w:pPr>
        <w:pStyle w:val="105"/>
        <w:spacing w:before="156" w:after="156"/>
      </w:pPr>
      <w:bookmarkStart w:id="73" w:name="_Toc151370373"/>
      <w:r>
        <w:rPr>
          <w:rFonts w:hint="eastAsia"/>
        </w:rPr>
        <w:t>厂拌热再生沥青混合料的拌制</w:t>
      </w:r>
      <w:bookmarkEnd w:id="73"/>
    </w:p>
    <w:p>
      <w:pPr>
        <w:pStyle w:val="165"/>
      </w:pPr>
      <w:r>
        <w:rPr>
          <w:rFonts w:hint="eastAsia"/>
        </w:rPr>
        <w:t>厂拌热再生沥青混合料的拌制宜采用间歇式拌和机拌制，拌和设备必须具有RAP配料装置和计量装置，以及再生剂添加装置和计量装置。</w:t>
      </w:r>
    </w:p>
    <w:p>
      <w:pPr>
        <w:pStyle w:val="165"/>
      </w:pPr>
      <w:r>
        <w:rPr>
          <w:rFonts w:hint="eastAsia"/>
        </w:rPr>
        <w:t>应增加RAP烘干加热系统，间歇式拌和机应满足下列要求：</w:t>
      </w:r>
    </w:p>
    <w:p>
      <w:pPr>
        <w:pStyle w:val="174"/>
        <w:numPr>
          <w:ilvl w:val="0"/>
          <w:numId w:val="38"/>
        </w:numPr>
      </w:pPr>
      <w:r>
        <w:rPr>
          <w:rFonts w:hint="eastAsia"/>
        </w:rPr>
        <w:t>应配备不少于2个沥青混合料回收料（RAP）冷料仓及破拱装置，计量宜采用皮带秤。当生产中下面层RAP掺量不小于40%或上面层RAP掺量不小于20%再生沥青混合料时，宜配备不少于3个沥青混合料回收料（RAP）冷料仓；</w:t>
      </w:r>
    </w:p>
    <w:p>
      <w:pPr>
        <w:pStyle w:val="174"/>
      </w:pPr>
      <w:r>
        <w:rPr>
          <w:rFonts w:hint="eastAsia"/>
        </w:rPr>
        <w:t>应配备与RAP冷料仓匹配的RAP热料暂存仓，热料暂存仓应具有加热保温功能、料位检测装置及安装有效的破拱装置；</w:t>
      </w:r>
    </w:p>
    <w:p>
      <w:pPr>
        <w:pStyle w:val="174"/>
      </w:pPr>
      <w:r>
        <w:rPr>
          <w:rFonts w:hint="eastAsia"/>
        </w:rPr>
        <w:t>RAP应采用称重传感器进行计量，动态配料；</w:t>
      </w:r>
    </w:p>
    <w:p>
      <w:pPr>
        <w:pStyle w:val="174"/>
      </w:pPr>
      <w:r>
        <w:rPr>
          <w:rFonts w:hint="eastAsia"/>
        </w:rPr>
        <w:t>RAP供给系统的供料能力、燃烧器的供热能力、RAP加热滚筒的生产能力应满足设备最大生产能力的要求；</w:t>
      </w:r>
    </w:p>
    <w:p>
      <w:pPr>
        <w:pStyle w:val="174"/>
      </w:pPr>
      <w:r>
        <w:rPr>
          <w:rFonts w:hint="eastAsia"/>
        </w:rPr>
        <w:t>RAP加热装置应确保沥青混合料回收料（RAP）不直接与火焰接触，RAP加热滚筒出料口应安装测温装置；</w:t>
      </w:r>
    </w:p>
    <w:p>
      <w:pPr>
        <w:pStyle w:val="174"/>
      </w:pPr>
      <w:r>
        <w:rPr>
          <w:rFonts w:hint="eastAsia"/>
        </w:rPr>
        <w:t>RAP加热滚筒内应设置避免RAP加热过程中黏附滚筒内壁及提料叶片的装置，且烘干滚筒应配置废气内循环系统进行二次燃烧，全部废气经二次燃烧后方可进入除尘系统。</w:t>
      </w:r>
    </w:p>
    <w:p>
      <w:pPr>
        <w:pStyle w:val="165"/>
      </w:pPr>
      <w:r>
        <w:rPr>
          <w:rFonts w:hint="eastAsia"/>
        </w:rPr>
        <w:t>厂拌热再生沥青混合料的拌和时间应根据具体情况经试拌确定，拌和的混合料应均匀裹覆、无花白料。对一般厂拌热再生混合料，干拌时间宜比传统新拌沥青混合料延长5～10s，总拌和时间宜比普通热拌沥青混合料延长10～30s。如加再生剂，RAP宜与再生剂先预拌5～10s，接着与新集料干拌，干拌时间宜比传统新拌沥青混合料延长10～15s，然后添加新沥青和矿粉湿拌约15～20s,总拌和时间宜比普通热拌沥青混合料延长15～35s。再生混合料各阶段拌和时间宜在表</w:t>
      </w:r>
      <w:r>
        <w:t>9</w:t>
      </w:r>
      <w:r>
        <w:rPr>
          <w:rFonts w:hint="eastAsia"/>
        </w:rPr>
        <w:t>规定的范围内。</w:t>
      </w:r>
    </w:p>
    <w:p>
      <w:pPr>
        <w:pStyle w:val="112"/>
        <w:spacing w:before="156" w:after="156"/>
      </w:pPr>
      <w:r>
        <w:rPr>
          <w:rFonts w:hint="eastAsia"/>
        </w:rPr>
        <w:t xml:space="preserve">厂拌热再生沥青混合料拌和时间 </w:t>
      </w:r>
    </w:p>
    <w:p>
      <w:pPr>
        <w:pStyle w:val="56"/>
        <w:ind w:firstLine="420"/>
        <w:rPr>
          <w:sz w:val="18"/>
          <w:szCs w:val="18"/>
        </w:rPr>
      </w:pPr>
      <w:r>
        <w:rPr>
          <w:rFonts w:hint="eastAsia"/>
        </w:rPr>
        <w:t xml:space="preserve">                           </w:t>
      </w:r>
      <w:r>
        <w:t xml:space="preserve">                                               </w:t>
      </w:r>
      <w:r>
        <w:rPr>
          <w:sz w:val="18"/>
          <w:szCs w:val="18"/>
        </w:rPr>
        <w:t xml:space="preserve">  </w:t>
      </w:r>
      <w:r>
        <w:rPr>
          <w:rFonts w:hint="eastAsia"/>
          <w:sz w:val="18"/>
          <w:szCs w:val="18"/>
        </w:rPr>
        <w:t>单位为s</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650"/>
        <w:gridCol w:w="1893"/>
        <w:gridCol w:w="1892"/>
        <w:gridCol w:w="1894"/>
        <w:gridCol w:w="20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c>
          <w:tcPr>
            <w:tcW w:w="1668" w:type="dxa"/>
            <w:tcBorders>
              <w:top w:val="single" w:color="auto" w:sz="8" w:space="0"/>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项目</w:t>
            </w:r>
          </w:p>
        </w:tc>
        <w:tc>
          <w:tcPr>
            <w:tcW w:w="1913" w:type="dxa"/>
            <w:tcBorders>
              <w:top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RAP</w:t>
            </w:r>
          </w:p>
        </w:tc>
        <w:tc>
          <w:tcPr>
            <w:tcW w:w="1914" w:type="dxa"/>
            <w:tcBorders>
              <w:top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再生剂</w:t>
            </w:r>
          </w:p>
        </w:tc>
        <w:tc>
          <w:tcPr>
            <w:tcW w:w="1913" w:type="dxa"/>
            <w:tcBorders>
              <w:top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新集料</w:t>
            </w:r>
          </w:p>
        </w:tc>
        <w:tc>
          <w:tcPr>
            <w:tcW w:w="2056" w:type="dxa"/>
            <w:tcBorders>
              <w:top w:val="single" w:color="auto" w:sz="8" w:space="0"/>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新沥青</w:t>
            </w:r>
            <w:r>
              <w:rPr>
                <w:rFonts w:hint="eastAsia" w:ascii="宋体" w:hAnsi="宋体"/>
                <w:sz w:val="18"/>
                <w:szCs w:val="22"/>
              </w:rPr>
              <w:t>和</w:t>
            </w:r>
            <w:r>
              <w:rPr>
                <w:rFonts w:ascii="宋体" w:hAnsi="宋体"/>
                <w:sz w:val="18"/>
                <w:szCs w:val="22"/>
              </w:rPr>
              <w:t>矿粉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c>
          <w:tcPr>
            <w:tcW w:w="1668" w:type="dxa"/>
            <w:tcBorders>
              <w:top w:val="single" w:color="auto" w:sz="8" w:space="0"/>
              <w:left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拌和时间</w:t>
            </w:r>
          </w:p>
        </w:tc>
        <w:tc>
          <w:tcPr>
            <w:tcW w:w="3827" w:type="dxa"/>
            <w:gridSpan w:val="2"/>
            <w:tcBorders>
              <w:top w:val="single" w:color="auto" w:sz="8" w:space="0"/>
            </w:tcBorders>
            <w:shd w:val="clear" w:color="auto" w:fill="auto"/>
            <w:vAlign w:val="center"/>
          </w:tcPr>
          <w:p>
            <w:pPr>
              <w:adjustRightInd/>
              <w:spacing w:line="240" w:lineRule="auto"/>
              <w:jc w:val="center"/>
              <w:rPr>
                <w:rFonts w:ascii="宋体" w:hAnsi="宋体"/>
                <w:sz w:val="18"/>
                <w:szCs w:val="22"/>
              </w:rPr>
            </w:pPr>
            <w:r>
              <w:rPr>
                <w:rFonts w:hint="eastAsia" w:ascii="宋体" w:hAnsi="宋体"/>
                <w:sz w:val="18"/>
                <w:szCs w:val="22"/>
              </w:rPr>
              <w:t>5～</w:t>
            </w:r>
            <w:r>
              <w:rPr>
                <w:rFonts w:ascii="宋体" w:hAnsi="宋体"/>
                <w:sz w:val="18"/>
                <w:szCs w:val="22"/>
              </w:rPr>
              <w:t>1</w:t>
            </w:r>
            <w:r>
              <w:rPr>
                <w:rFonts w:hint="eastAsia" w:ascii="宋体" w:hAnsi="宋体"/>
                <w:sz w:val="18"/>
                <w:szCs w:val="22"/>
              </w:rPr>
              <w:t>0</w:t>
            </w:r>
          </w:p>
        </w:tc>
        <w:tc>
          <w:tcPr>
            <w:tcW w:w="1913" w:type="dxa"/>
            <w:tcBorders>
              <w:top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1</w:t>
            </w:r>
            <w:r>
              <w:rPr>
                <w:rFonts w:hint="eastAsia" w:ascii="宋体" w:hAnsi="宋体"/>
                <w:sz w:val="18"/>
                <w:szCs w:val="22"/>
              </w:rPr>
              <w:t>5～20</w:t>
            </w:r>
          </w:p>
        </w:tc>
        <w:tc>
          <w:tcPr>
            <w:tcW w:w="2056" w:type="dxa"/>
            <w:tcBorders>
              <w:top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22"/>
              </w:rPr>
            </w:pPr>
            <w:r>
              <w:rPr>
                <w:rFonts w:hint="eastAsia" w:ascii="宋体" w:hAnsi="宋体"/>
                <w:sz w:val="18"/>
                <w:szCs w:val="22"/>
              </w:rPr>
              <w:t>3</w:t>
            </w:r>
            <w:r>
              <w:rPr>
                <w:rFonts w:ascii="宋体" w:hAnsi="宋体"/>
                <w:sz w:val="18"/>
                <w:szCs w:val="22"/>
              </w:rPr>
              <w:t>5</w:t>
            </w:r>
            <w:r>
              <w:rPr>
                <w:rFonts w:hint="eastAsia" w:ascii="宋体" w:hAnsi="宋体"/>
                <w:sz w:val="18"/>
                <w:szCs w:val="22"/>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c>
          <w:tcPr>
            <w:tcW w:w="1668" w:type="dxa"/>
            <w:tcBorders>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22"/>
              </w:rPr>
            </w:pPr>
            <w:r>
              <w:rPr>
                <w:rFonts w:ascii="宋体" w:hAnsi="宋体"/>
                <w:sz w:val="18"/>
                <w:szCs w:val="22"/>
              </w:rPr>
              <w:t>总拌和时间</w:t>
            </w:r>
          </w:p>
        </w:tc>
        <w:tc>
          <w:tcPr>
            <w:tcW w:w="7796" w:type="dxa"/>
            <w:gridSpan w:val="4"/>
            <w:tcBorders>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22"/>
              </w:rPr>
            </w:pPr>
            <w:r>
              <w:rPr>
                <w:rFonts w:hint="eastAsia" w:ascii="宋体" w:hAnsi="宋体"/>
                <w:sz w:val="18"/>
                <w:szCs w:val="22"/>
              </w:rPr>
              <w:t>55～</w:t>
            </w:r>
            <w:r>
              <w:rPr>
                <w:rFonts w:ascii="宋体" w:hAnsi="宋体"/>
                <w:sz w:val="18"/>
                <w:szCs w:val="22"/>
              </w:rPr>
              <w:t>75</w:t>
            </w:r>
          </w:p>
        </w:tc>
      </w:tr>
    </w:tbl>
    <w:p>
      <w:pPr>
        <w:pStyle w:val="165"/>
      </w:pPr>
      <w:r>
        <w:rPr>
          <w:rFonts w:hint="eastAsia"/>
        </w:rPr>
        <w:t>厂拌热再生沥青混合料的生产温度应符合下列要求：</w:t>
      </w:r>
    </w:p>
    <w:p>
      <w:pPr>
        <w:pStyle w:val="174"/>
        <w:numPr>
          <w:ilvl w:val="0"/>
          <w:numId w:val="39"/>
        </w:numPr>
      </w:pPr>
      <w:r>
        <w:rPr>
          <w:rFonts w:hint="eastAsia"/>
        </w:rPr>
        <w:t>应适当提高新集料的加热温度，最高不宜超过220℃，宜进行新集料的高温性能试验。</w:t>
      </w:r>
    </w:p>
    <w:p>
      <w:pPr>
        <w:pStyle w:val="174"/>
      </w:pPr>
      <w:r>
        <w:rPr>
          <w:rFonts w:hint="eastAsia"/>
        </w:rPr>
        <w:t>沥青混合料回收料（RAP）加热温度宜控制在120～140℃，避免RAP过热或加热不足；</w:t>
      </w:r>
    </w:p>
    <w:p>
      <w:pPr>
        <w:pStyle w:val="174"/>
      </w:pPr>
      <w:r>
        <w:rPr>
          <w:rFonts w:hint="eastAsia"/>
        </w:rPr>
        <w:t>再生沥青混合料出料温度应比相应类型的热拌沥青混合料高5～10℃，采用温拌技术时出料温度根据试验及试拌确定；</w:t>
      </w:r>
    </w:p>
    <w:p>
      <w:pPr>
        <w:pStyle w:val="174"/>
      </w:pPr>
      <w:r>
        <w:rPr>
          <w:rFonts w:hint="eastAsia"/>
        </w:rPr>
        <w:t>厂拌热再生沥青混合料施工时温度控制范围宜符合表1</w:t>
      </w:r>
      <w:r>
        <w:t>0</w:t>
      </w:r>
      <w:r>
        <w:rPr>
          <w:rFonts w:hint="eastAsia"/>
        </w:rPr>
        <w:t>的要求。</w:t>
      </w:r>
    </w:p>
    <w:p>
      <w:pPr>
        <w:pStyle w:val="112"/>
        <w:spacing w:before="156" w:after="156"/>
      </w:pPr>
      <w:r>
        <w:rPr>
          <w:rFonts w:hint="eastAsia"/>
        </w:rPr>
        <w:t>常用厂拌热再生沥青混合料的施工温度</w:t>
      </w:r>
    </w:p>
    <w:p>
      <w:pPr>
        <w:pStyle w:val="56"/>
        <w:ind w:firstLine="420"/>
        <w:rPr>
          <w:sz w:val="18"/>
          <w:szCs w:val="18"/>
        </w:rPr>
      </w:pPr>
      <w:r>
        <w:rPr>
          <w:rFonts w:hint="eastAsia"/>
        </w:rPr>
        <w:t xml:space="preserve">                              </w:t>
      </w:r>
      <w:r>
        <w:t xml:space="preserve">                                         </w:t>
      </w:r>
      <w:r>
        <w:rPr>
          <w:rFonts w:hint="eastAsia"/>
          <w:sz w:val="18"/>
          <w:szCs w:val="18"/>
        </w:rPr>
        <w:t>单位为℃</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978"/>
        <w:gridCol w:w="3126"/>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vMerge w:val="restart"/>
            <w:tcBorders>
              <w:top w:val="single" w:color="auto" w:sz="8" w:space="0"/>
              <w:left w:val="single" w:color="auto" w:sz="8" w:space="0"/>
              <w:bottom w:val="single" w:color="auto" w:sz="6"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工序</w:t>
            </w:r>
          </w:p>
        </w:tc>
        <w:tc>
          <w:tcPr>
            <w:tcW w:w="5394" w:type="dxa"/>
            <w:gridSpan w:val="2"/>
            <w:tcBorders>
              <w:top w:val="single" w:color="auto" w:sz="8" w:space="0"/>
              <w:bottom w:val="single" w:color="auto" w:sz="6" w:space="0"/>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沥青类型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vMerge w:val="continue"/>
            <w:tcBorders>
              <w:top w:val="single" w:color="auto" w:sz="6" w:space="0"/>
              <w:left w:val="single" w:color="auto" w:sz="8" w:space="0"/>
              <w:bottom w:val="single" w:color="auto" w:sz="8" w:space="0"/>
            </w:tcBorders>
            <w:shd w:val="clear" w:color="auto" w:fill="auto"/>
            <w:vAlign w:val="center"/>
          </w:tcPr>
          <w:p>
            <w:pPr>
              <w:adjustRightInd/>
              <w:spacing w:line="240" w:lineRule="auto"/>
              <w:jc w:val="center"/>
              <w:rPr>
                <w:rFonts w:ascii="宋体" w:hAnsi="宋体"/>
                <w:szCs w:val="22"/>
              </w:rPr>
            </w:pPr>
          </w:p>
        </w:tc>
        <w:tc>
          <w:tcPr>
            <w:tcW w:w="3126"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Cs w:val="22"/>
                <w:vertAlign w:val="superscript"/>
              </w:rPr>
            </w:pPr>
            <w:r>
              <w:rPr>
                <w:rFonts w:hint="eastAsia" w:ascii="宋体" w:hAnsi="宋体"/>
                <w:szCs w:val="22"/>
              </w:rPr>
              <w:t>70号普通沥青</w:t>
            </w:r>
          </w:p>
        </w:tc>
        <w:tc>
          <w:tcPr>
            <w:tcW w:w="2268" w:type="dxa"/>
            <w:tcBorders>
              <w:top w:val="single" w:color="auto" w:sz="6" w:space="0"/>
              <w:bottom w:val="single" w:color="auto" w:sz="8" w:space="0"/>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改性沥青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top w:val="single" w:color="auto" w:sz="8" w:space="0"/>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沥青加热温度</w:t>
            </w:r>
          </w:p>
        </w:tc>
        <w:tc>
          <w:tcPr>
            <w:tcW w:w="3126" w:type="dxa"/>
            <w:tcBorders>
              <w:top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145～155</w:t>
            </w:r>
          </w:p>
        </w:tc>
        <w:tc>
          <w:tcPr>
            <w:tcW w:w="2268" w:type="dxa"/>
            <w:tcBorders>
              <w:top w:val="single" w:color="auto" w:sz="8" w:space="0"/>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160～170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沥青混合料回收料（RAP）</w:t>
            </w:r>
          </w:p>
        </w:tc>
        <w:tc>
          <w:tcPr>
            <w:tcW w:w="5394" w:type="dxa"/>
            <w:gridSpan w:val="2"/>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120～140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集料加热温度</w:t>
            </w:r>
          </w:p>
        </w:tc>
        <w:tc>
          <w:tcPr>
            <w:tcW w:w="5394" w:type="dxa"/>
            <w:gridSpan w:val="2"/>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根据RAP加热温度、RAP掺量等综合调整，不宜高于220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热再生沥青混合料出厂温度</w:t>
            </w:r>
          </w:p>
        </w:tc>
        <w:tc>
          <w:tcPr>
            <w:tcW w:w="3126" w:type="dxa"/>
            <w:shd w:val="clear" w:color="auto" w:fill="auto"/>
            <w:vAlign w:val="center"/>
          </w:tcPr>
          <w:p>
            <w:pPr>
              <w:adjustRightInd/>
              <w:spacing w:line="240" w:lineRule="auto"/>
              <w:jc w:val="center"/>
              <w:rPr>
                <w:rFonts w:ascii="宋体" w:hAnsi="宋体"/>
                <w:szCs w:val="22"/>
              </w:rPr>
            </w:pPr>
            <w:r>
              <w:rPr>
                <w:rFonts w:hint="eastAsia" w:ascii="宋体" w:hAnsi="宋体"/>
                <w:szCs w:val="22"/>
              </w:rPr>
              <w:t>160～175</w:t>
            </w:r>
          </w:p>
        </w:tc>
        <w:tc>
          <w:tcPr>
            <w:tcW w:w="2268" w:type="dxa"/>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170～185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混合料最高温度</w:t>
            </w:r>
          </w:p>
        </w:tc>
        <w:tc>
          <w:tcPr>
            <w:tcW w:w="3126" w:type="dxa"/>
            <w:shd w:val="clear" w:color="auto" w:fill="auto"/>
            <w:vAlign w:val="center"/>
          </w:tcPr>
          <w:p>
            <w:pPr>
              <w:adjustRightInd/>
              <w:spacing w:line="240" w:lineRule="auto"/>
              <w:jc w:val="center"/>
              <w:rPr>
                <w:rFonts w:ascii="宋体" w:hAnsi="宋体"/>
                <w:szCs w:val="22"/>
              </w:rPr>
            </w:pPr>
            <w:r>
              <w:rPr>
                <w:rFonts w:hint="eastAsia" w:ascii="宋体" w:hAnsi="宋体"/>
                <w:szCs w:val="22"/>
              </w:rPr>
              <w:t>185</w:t>
            </w:r>
          </w:p>
        </w:tc>
        <w:tc>
          <w:tcPr>
            <w:tcW w:w="2268" w:type="dxa"/>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摊铺温度，不低于</w:t>
            </w:r>
          </w:p>
        </w:tc>
        <w:tc>
          <w:tcPr>
            <w:tcW w:w="3126" w:type="dxa"/>
            <w:shd w:val="clear" w:color="auto" w:fill="auto"/>
            <w:vAlign w:val="center"/>
          </w:tcPr>
          <w:p>
            <w:pPr>
              <w:adjustRightInd/>
              <w:spacing w:line="240" w:lineRule="auto"/>
              <w:jc w:val="center"/>
              <w:rPr>
                <w:rFonts w:ascii="宋体" w:hAnsi="宋体"/>
                <w:szCs w:val="22"/>
              </w:rPr>
            </w:pPr>
            <w:r>
              <w:rPr>
                <w:rFonts w:hint="eastAsia" w:ascii="宋体" w:hAnsi="宋体"/>
                <w:szCs w:val="22"/>
              </w:rPr>
              <w:t>150</w:t>
            </w:r>
          </w:p>
        </w:tc>
        <w:tc>
          <w:tcPr>
            <w:tcW w:w="2268" w:type="dxa"/>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初压开始混合料内部温度，不低于</w:t>
            </w:r>
          </w:p>
        </w:tc>
        <w:tc>
          <w:tcPr>
            <w:tcW w:w="3126" w:type="dxa"/>
            <w:shd w:val="clear" w:color="auto" w:fill="auto"/>
            <w:vAlign w:val="center"/>
          </w:tcPr>
          <w:p>
            <w:pPr>
              <w:adjustRightInd/>
              <w:spacing w:line="240" w:lineRule="auto"/>
              <w:jc w:val="center"/>
              <w:rPr>
                <w:rFonts w:ascii="宋体" w:hAnsi="宋体"/>
                <w:szCs w:val="22"/>
              </w:rPr>
            </w:pPr>
            <w:r>
              <w:rPr>
                <w:rFonts w:hint="eastAsia" w:ascii="宋体" w:hAnsi="宋体"/>
                <w:szCs w:val="22"/>
              </w:rPr>
              <w:t>140</w:t>
            </w:r>
          </w:p>
        </w:tc>
        <w:tc>
          <w:tcPr>
            <w:tcW w:w="2268" w:type="dxa"/>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78" w:type="dxa"/>
            <w:tcBorders>
              <w:lef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碾压终了表面温度，不低于</w:t>
            </w:r>
          </w:p>
        </w:tc>
        <w:tc>
          <w:tcPr>
            <w:tcW w:w="3126" w:type="dxa"/>
            <w:shd w:val="clear" w:color="auto" w:fill="auto"/>
            <w:vAlign w:val="center"/>
          </w:tcPr>
          <w:p>
            <w:pPr>
              <w:adjustRightInd/>
              <w:spacing w:line="240" w:lineRule="auto"/>
              <w:jc w:val="center"/>
              <w:rPr>
                <w:rFonts w:ascii="宋体" w:hAnsi="宋体"/>
                <w:szCs w:val="22"/>
              </w:rPr>
            </w:pPr>
            <w:r>
              <w:rPr>
                <w:rFonts w:hint="eastAsia" w:ascii="宋体" w:hAnsi="宋体"/>
                <w:szCs w:val="22"/>
              </w:rPr>
              <w:t>75</w:t>
            </w:r>
          </w:p>
        </w:tc>
        <w:tc>
          <w:tcPr>
            <w:tcW w:w="2268" w:type="dxa"/>
            <w:tcBorders>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3978" w:type="dxa"/>
            <w:tcBorders>
              <w:left w:val="single" w:color="auto" w:sz="8" w:space="0"/>
              <w:bottom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开放交通时的路表温度，不高于</w:t>
            </w:r>
          </w:p>
        </w:tc>
        <w:tc>
          <w:tcPr>
            <w:tcW w:w="5394" w:type="dxa"/>
            <w:gridSpan w:val="2"/>
            <w:tcBorders>
              <w:bottom w:val="single" w:color="auto" w:sz="8" w:space="0"/>
              <w:right w:val="single" w:color="auto" w:sz="8" w:space="0"/>
            </w:tcBorders>
            <w:shd w:val="clear" w:color="auto" w:fill="auto"/>
            <w:vAlign w:val="center"/>
          </w:tcPr>
          <w:p>
            <w:pPr>
              <w:adjustRightInd/>
              <w:spacing w:line="240" w:lineRule="auto"/>
              <w:jc w:val="center"/>
              <w:rPr>
                <w:rFonts w:ascii="宋体" w:hAnsi="宋体"/>
                <w:szCs w:val="22"/>
              </w:rPr>
            </w:pPr>
            <w:r>
              <w:rPr>
                <w:rFonts w:hint="eastAsia" w:ascii="宋体" w:hAnsi="宋体"/>
                <w:szCs w:val="22"/>
              </w:rPr>
              <w:t>50</w:t>
            </w:r>
          </w:p>
        </w:tc>
      </w:tr>
    </w:tbl>
    <w:p>
      <w:pPr>
        <w:pStyle w:val="165"/>
      </w:pPr>
      <w:r>
        <w:rPr>
          <w:rFonts w:hint="eastAsia"/>
        </w:rPr>
        <w:t>厂拌热再生沥青混合料拌制完毕，宜及时清空再生加热滚筒、RAP热料仓中残存的RAP。</w:t>
      </w:r>
    </w:p>
    <w:p>
      <w:pPr>
        <w:pStyle w:val="165"/>
      </w:pPr>
      <w:r>
        <w:rPr>
          <w:rFonts w:hint="eastAsia"/>
        </w:rPr>
        <w:t>厂拌热再生沥青混合料拌制的其他要求，应符合JTG/T 5521和CJJ</w:t>
      </w:r>
      <w:r>
        <w:t>/</w:t>
      </w:r>
      <w:r>
        <w:rPr>
          <w:rFonts w:hint="eastAsia"/>
        </w:rPr>
        <w:t>T 43-2014的有关规定。</w:t>
      </w:r>
    </w:p>
    <w:p>
      <w:pPr>
        <w:pStyle w:val="105"/>
        <w:spacing w:before="156" w:after="156"/>
      </w:pPr>
      <w:bookmarkStart w:id="74" w:name="_Toc151370374"/>
      <w:r>
        <w:rPr>
          <w:rFonts w:hint="eastAsia"/>
        </w:rPr>
        <w:t>运输</w:t>
      </w:r>
      <w:bookmarkEnd w:id="74"/>
    </w:p>
    <w:p>
      <w:pPr>
        <w:pStyle w:val="165"/>
      </w:pPr>
      <w:r>
        <w:rPr>
          <w:rFonts w:hint="eastAsia"/>
        </w:rPr>
        <w:t>宜采用较大吨位的运料车运输，车厢挡板宜采用覆盖保温措施。运料车数量宜综合考虑沥青拌和机产量、运距、摊铺速度等因素，在摊铺机前形成不间断的供料车流。</w:t>
      </w:r>
    </w:p>
    <w:p>
      <w:pPr>
        <w:pStyle w:val="165"/>
      </w:pPr>
      <w:r>
        <w:rPr>
          <w:rFonts w:hint="eastAsia"/>
        </w:rPr>
        <w:t>拌和机向运料车放料时，汽车应前后移动，分三堆装料（即以“前-后-中”的次序），以减少粗集料的分离现象。</w:t>
      </w:r>
    </w:p>
    <w:p>
      <w:pPr>
        <w:pStyle w:val="165"/>
      </w:pPr>
      <w:r>
        <w:rPr>
          <w:rFonts w:hint="eastAsia"/>
        </w:rPr>
        <w:t>应检测再生沥青混合料出厂温度和运至现场温度，宜在运料车侧面设专用检测孔，采用插入式温度计测试混合料温度，满足温度要求的再生沥青混合料方可使用。</w:t>
      </w:r>
    </w:p>
    <w:p>
      <w:pPr>
        <w:pStyle w:val="165"/>
      </w:pPr>
      <w:r>
        <w:rPr>
          <w:rFonts w:hint="eastAsia"/>
        </w:rPr>
        <w:t>再生沥青混合料装好后，应加盖棉被和油布，卸料过程中继续覆盖直到卸料结束。</w:t>
      </w:r>
    </w:p>
    <w:p>
      <w:pPr>
        <w:pStyle w:val="165"/>
      </w:pPr>
      <w:r>
        <w:rPr>
          <w:rFonts w:hint="eastAsia"/>
        </w:rPr>
        <w:t>再生沥青混合料运输的其他要求，应符合JTG/T5521中7.5的有关规定。</w:t>
      </w:r>
    </w:p>
    <w:p>
      <w:pPr>
        <w:pStyle w:val="105"/>
        <w:spacing w:before="156" w:after="156"/>
      </w:pPr>
      <w:bookmarkStart w:id="75" w:name="_Toc151370375"/>
      <w:r>
        <w:rPr>
          <w:rFonts w:hint="eastAsia"/>
        </w:rPr>
        <w:t>摊铺</w:t>
      </w:r>
      <w:bookmarkEnd w:id="75"/>
    </w:p>
    <w:p>
      <w:pPr>
        <w:pStyle w:val="165"/>
      </w:pPr>
      <w:r>
        <w:rPr>
          <w:rFonts w:hint="eastAsia"/>
        </w:rPr>
        <w:t>摊铺开始前，在设备摆放位置的既有路面上应采取铺设彩条布等措施，减少对既有路面的污染。</w:t>
      </w:r>
    </w:p>
    <w:p>
      <w:pPr>
        <w:pStyle w:val="165"/>
      </w:pPr>
      <w:r>
        <w:rPr>
          <w:rFonts w:hint="eastAsia"/>
        </w:rPr>
        <w:t>按试验路确定的松铺系数、摊铺厚度、宽度、速度、熨平板仰角等设置摊铺作业参数，调试找平方式。</w:t>
      </w:r>
    </w:p>
    <w:p>
      <w:pPr>
        <w:pStyle w:val="165"/>
      </w:pPr>
      <w:r>
        <w:rPr>
          <w:rFonts w:hint="eastAsia"/>
        </w:rPr>
        <w:t>每班作业前摊铺机熨平板应提前预热，预热温度不宜低于110℃，铺筑过程中应采用适宜的夯锤振动频率和振幅，提高路面初始压实度。</w:t>
      </w:r>
    </w:p>
    <w:p>
      <w:pPr>
        <w:pStyle w:val="165"/>
      </w:pPr>
      <w:r>
        <w:rPr>
          <w:rFonts w:hint="eastAsia"/>
        </w:rPr>
        <w:t>摊铺机应缓慢、匀速、连续不间断地摊铺。</w:t>
      </w:r>
    </w:p>
    <w:p>
      <w:pPr>
        <w:pStyle w:val="165"/>
      </w:pPr>
      <w:r>
        <w:rPr>
          <w:rFonts w:hint="eastAsia"/>
        </w:rPr>
        <w:t>摊铺过程中螺旋布料器应均匀转动，料斗拢料应注意时机和幅度，减少离析。</w:t>
      </w:r>
    </w:p>
    <w:p>
      <w:pPr>
        <w:pStyle w:val="165"/>
      </w:pPr>
      <w:r>
        <w:rPr>
          <w:rFonts w:hint="eastAsia"/>
        </w:rPr>
        <w:t>厂拌热再生沥青混合料摊铺的其他要求，应符合JTG/T</w:t>
      </w:r>
      <w:r>
        <w:t xml:space="preserve"> </w:t>
      </w:r>
      <w:r>
        <w:rPr>
          <w:rFonts w:hint="eastAsia"/>
        </w:rPr>
        <w:t>5521中7.6的有关规定。</w:t>
      </w:r>
    </w:p>
    <w:p>
      <w:pPr>
        <w:pStyle w:val="105"/>
        <w:spacing w:before="156" w:after="156"/>
      </w:pPr>
      <w:bookmarkStart w:id="76" w:name="_Toc151370376"/>
      <w:r>
        <w:rPr>
          <w:rFonts w:hint="eastAsia"/>
        </w:rPr>
        <w:t>碾压及接缝处理</w:t>
      </w:r>
      <w:bookmarkEnd w:id="76"/>
    </w:p>
    <w:p>
      <w:pPr>
        <w:pStyle w:val="165"/>
      </w:pPr>
      <w:r>
        <w:rPr>
          <w:rFonts w:hint="eastAsia"/>
        </w:rPr>
        <w:t>沥青路面施工应配备足够数量的压路机，选择合理的压路机组合方式及初压、复压、终压（包括成型）的碾压步骤，以达到最佳碾压效果。</w:t>
      </w:r>
    </w:p>
    <w:p>
      <w:pPr>
        <w:pStyle w:val="165"/>
      </w:pPr>
      <w:r>
        <w:rPr>
          <w:rFonts w:hint="eastAsia"/>
        </w:rPr>
        <w:t>压路机应紧跟摊铺机趁热及时碾压，坚持“紧跟、慢压、高频、低幅”的碾压原则，在摊铺机连续摊铺的过程中，压路机不得随意停顿。</w:t>
      </w:r>
    </w:p>
    <w:p>
      <w:pPr>
        <w:pStyle w:val="165"/>
      </w:pPr>
      <w:r>
        <w:rPr>
          <w:rFonts w:hint="eastAsia"/>
        </w:rPr>
        <w:t>压路机碾压路线及碾压方向不应突然改变而导致混合料推移，压路机起动、停止应减速缓行，不准刹车制动。碾压区的长度应大体稳定，压路机每次应由两端折回的位置阶梯形的随摊铺机向前推进，使折回处不在同一横断面上。</w:t>
      </w:r>
    </w:p>
    <w:p>
      <w:pPr>
        <w:pStyle w:val="165"/>
      </w:pPr>
      <w:r>
        <w:rPr>
          <w:rFonts w:hint="eastAsia"/>
        </w:rPr>
        <w:t>接缝处理宜符合以下要求：</w:t>
      </w:r>
    </w:p>
    <w:p>
      <w:pPr>
        <w:pStyle w:val="174"/>
        <w:numPr>
          <w:ilvl w:val="0"/>
          <w:numId w:val="40"/>
        </w:numPr>
      </w:pPr>
      <w:r>
        <w:rPr>
          <w:rFonts w:hint="eastAsia"/>
        </w:rPr>
        <w:t>施工时纵向接缝宜采用热接缝处理方式。</w:t>
      </w:r>
    </w:p>
    <w:p>
      <w:pPr>
        <w:pStyle w:val="174"/>
      </w:pPr>
      <w:r>
        <w:rPr>
          <w:rFonts w:hint="eastAsia"/>
        </w:rPr>
        <w:t>冷接缝宜在混合料尚未完全冷却前用镐刨除边缘留下毛茬的方式接缝。</w:t>
      </w:r>
    </w:p>
    <w:p>
      <w:pPr>
        <w:pStyle w:val="165"/>
      </w:pPr>
      <w:r>
        <w:rPr>
          <w:rFonts w:hint="eastAsia"/>
        </w:rPr>
        <w:t>厂拌热再生沥青混合料碾压及接缝处理的其他要求，应符合JTG F40及JTG/T5521的有关规定。</w:t>
      </w:r>
    </w:p>
    <w:p>
      <w:pPr>
        <w:pStyle w:val="105"/>
        <w:spacing w:before="156" w:after="156"/>
      </w:pPr>
      <w:bookmarkStart w:id="77" w:name="_Toc151370377"/>
      <w:r>
        <w:rPr>
          <w:rFonts w:hint="eastAsia"/>
        </w:rPr>
        <w:t>开放交通</w:t>
      </w:r>
      <w:bookmarkEnd w:id="77"/>
    </w:p>
    <w:p>
      <w:pPr>
        <w:pStyle w:val="56"/>
        <w:ind w:firstLine="420"/>
      </w:pPr>
      <w:r>
        <w:rPr>
          <w:rFonts w:hint="eastAsia"/>
        </w:rPr>
        <w:t>厂拌热再生沥青路面的开放交通条件，应符合JTG/T</w:t>
      </w:r>
      <w:r>
        <w:t xml:space="preserve"> </w:t>
      </w:r>
      <w:r>
        <w:rPr>
          <w:rFonts w:hint="eastAsia"/>
        </w:rPr>
        <w:t>5521</w:t>
      </w:r>
      <w:r>
        <w:t>-2019</w:t>
      </w:r>
      <w:r>
        <w:rPr>
          <w:rFonts w:hint="eastAsia"/>
        </w:rPr>
        <w:t>中7.8的有关规定。</w:t>
      </w:r>
    </w:p>
    <w:p>
      <w:pPr>
        <w:pStyle w:val="104"/>
        <w:spacing w:before="312" w:after="312"/>
      </w:pPr>
      <w:bookmarkStart w:id="78" w:name="_Toc151370378"/>
      <w:r>
        <w:rPr>
          <w:rFonts w:hint="eastAsia"/>
        </w:rPr>
        <w:t>质量检查与验收</w:t>
      </w:r>
      <w:bookmarkEnd w:id="78"/>
    </w:p>
    <w:p>
      <w:pPr>
        <w:pStyle w:val="105"/>
        <w:spacing w:before="156" w:after="156"/>
      </w:pPr>
      <w:bookmarkStart w:id="79" w:name="_Toc151370379"/>
      <w:r>
        <w:rPr>
          <w:rFonts w:hint="eastAsia"/>
        </w:rPr>
        <w:t>一般规定</w:t>
      </w:r>
      <w:bookmarkEnd w:id="79"/>
    </w:p>
    <w:p>
      <w:pPr>
        <w:pStyle w:val="165"/>
      </w:pPr>
      <w:r>
        <w:rPr>
          <w:rFonts w:hint="eastAsia"/>
        </w:rPr>
        <w:t>厂拌热再生沥青混合料施工应根据全面质量管理的要求，建立健全有效的质量保证体系，对施工各工序的质量进行检查评定，达到规定的质量标准。</w:t>
      </w:r>
    </w:p>
    <w:p>
      <w:pPr>
        <w:pStyle w:val="165"/>
      </w:pPr>
      <w:r>
        <w:rPr>
          <w:rFonts w:hint="eastAsia"/>
        </w:rPr>
        <w:t>厂拌热再生沥青混合料施工时应加强施工过程质量控制，实行动态质量管理。</w:t>
      </w:r>
    </w:p>
    <w:p>
      <w:pPr>
        <w:pStyle w:val="105"/>
        <w:spacing w:before="156" w:after="156"/>
      </w:pPr>
      <w:bookmarkStart w:id="80" w:name="_Toc151370380"/>
      <w:r>
        <w:rPr>
          <w:rFonts w:hint="eastAsia"/>
        </w:rPr>
        <w:t>施工质量控制</w:t>
      </w:r>
      <w:bookmarkEnd w:id="80"/>
    </w:p>
    <w:p>
      <w:pPr>
        <w:pStyle w:val="165"/>
      </w:pPr>
      <w:r>
        <w:rPr>
          <w:rFonts w:hint="eastAsia"/>
        </w:rPr>
        <w:t>施工过程中对预处理后的沥青混合料回收料（RAP）的质量检验应符合表1</w:t>
      </w:r>
      <w:r>
        <w:t>1</w:t>
      </w:r>
      <w:r>
        <w:rPr>
          <w:rFonts w:hint="eastAsia"/>
        </w:rPr>
        <w:t>的规定。</w:t>
      </w:r>
    </w:p>
    <w:p>
      <w:pPr>
        <w:pStyle w:val="112"/>
        <w:spacing w:before="156" w:after="156"/>
      </w:pPr>
      <w:r>
        <w:rPr>
          <w:rFonts w:hint="eastAsia"/>
        </w:rPr>
        <w:t>厂拌热再生施工过程中预处理后的RAP检验频率与质量要求</w:t>
      </w:r>
    </w:p>
    <w:tbl>
      <w:tblPr>
        <w:tblStyle w:val="26"/>
        <w:tblW w:w="103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11"/>
        <w:gridCol w:w="2429"/>
        <w:gridCol w:w="1400"/>
        <w:gridCol w:w="1434"/>
        <w:gridCol w:w="1435"/>
        <w:gridCol w:w="2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540" w:type="dxa"/>
            <w:gridSpan w:val="2"/>
            <w:vMerge w:val="restart"/>
            <w:tcBorders>
              <w:top w:val="single" w:color="auto" w:sz="8" w:space="0"/>
              <w:left w:val="single" w:color="auto" w:sz="8"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检测项目</w:t>
            </w:r>
          </w:p>
        </w:tc>
        <w:tc>
          <w:tcPr>
            <w:tcW w:w="1400" w:type="dxa"/>
            <w:vMerge w:val="restart"/>
            <w:tcBorders>
              <w:top w:val="single" w:color="auto" w:sz="8"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检测频率</w:t>
            </w:r>
          </w:p>
        </w:tc>
        <w:tc>
          <w:tcPr>
            <w:tcW w:w="2869" w:type="dxa"/>
            <w:gridSpan w:val="2"/>
            <w:tcBorders>
              <w:top w:val="single" w:color="auto" w:sz="8"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质量要求或允许偏差</w:t>
            </w:r>
          </w:p>
        </w:tc>
        <w:tc>
          <w:tcPr>
            <w:tcW w:w="2540" w:type="dxa"/>
            <w:vMerge w:val="restart"/>
            <w:tcBorders>
              <w:top w:val="single" w:color="auto" w:sz="8" w:space="0"/>
              <w:bottom w:val="single" w:color="auto" w:sz="6"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540" w:type="dxa"/>
            <w:gridSpan w:val="2"/>
            <w:vMerge w:val="continue"/>
            <w:tcBorders>
              <w:top w:val="single" w:color="auto" w:sz="6" w:space="0"/>
              <w:left w:val="single" w:color="auto" w:sz="8"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p>
        </w:tc>
        <w:tc>
          <w:tcPr>
            <w:tcW w:w="1400" w:type="dxa"/>
            <w:vMerge w:val="continue"/>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p>
        </w:tc>
        <w:tc>
          <w:tcPr>
            <w:tcW w:w="1434"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高速及一级公路；城市快速路及主干道</w:t>
            </w:r>
          </w:p>
        </w:tc>
        <w:tc>
          <w:tcPr>
            <w:tcW w:w="1435"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二级及以下公路；城市次干路及支路</w:t>
            </w:r>
          </w:p>
        </w:tc>
        <w:tc>
          <w:tcPr>
            <w:tcW w:w="2540" w:type="dxa"/>
            <w:vMerge w:val="continue"/>
            <w:tcBorders>
              <w:top w:val="single" w:color="auto" w:sz="6" w:space="0"/>
              <w:bottom w:val="single" w:color="auto" w:sz="8"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540" w:type="dxa"/>
            <w:gridSpan w:val="2"/>
            <w:tcBorders>
              <w:top w:val="single" w:color="auto" w:sz="8" w:space="0"/>
              <w:lef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RAP含水量</w:t>
            </w:r>
          </w:p>
        </w:tc>
        <w:tc>
          <w:tcPr>
            <w:tcW w:w="1400" w:type="dxa"/>
            <w:tcBorders>
              <w:top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每个工作日1次</w:t>
            </w:r>
          </w:p>
        </w:tc>
        <w:tc>
          <w:tcPr>
            <w:tcW w:w="1434" w:type="dxa"/>
            <w:tcBorders>
              <w:top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≤3%</w:t>
            </w:r>
          </w:p>
        </w:tc>
        <w:tc>
          <w:tcPr>
            <w:tcW w:w="1435" w:type="dxa"/>
            <w:tcBorders>
              <w:top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＜3%</w:t>
            </w:r>
          </w:p>
        </w:tc>
        <w:tc>
          <w:tcPr>
            <w:tcW w:w="2540" w:type="dxa"/>
            <w:tcBorders>
              <w:top w:val="single" w:color="auto" w:sz="8"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（JTG/T 5521）附录B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540" w:type="dxa"/>
            <w:gridSpan w:val="2"/>
            <w:tcBorders>
              <w:lef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RAP中集料毛体积相对密度</w:t>
            </w:r>
          </w:p>
        </w:tc>
        <w:tc>
          <w:tcPr>
            <w:tcW w:w="1400"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1次/5000t RAP</w:t>
            </w:r>
          </w:p>
        </w:tc>
        <w:tc>
          <w:tcPr>
            <w:tcW w:w="1434"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实测</w:t>
            </w:r>
          </w:p>
        </w:tc>
        <w:tc>
          <w:tcPr>
            <w:tcW w:w="1435"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实测</w:t>
            </w:r>
          </w:p>
        </w:tc>
        <w:tc>
          <w:tcPr>
            <w:tcW w:w="2540" w:type="dxa"/>
            <w:tcBorders>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JTG E20 （T0722、T0735）、 JTG E</w:t>
            </w:r>
            <w:r>
              <w:rPr>
                <w:rFonts w:ascii="宋体" w:hAnsi="宋体"/>
                <w:sz w:val="18"/>
                <w:szCs w:val="18"/>
              </w:rPr>
              <w:t>42</w:t>
            </w:r>
            <w:r>
              <w:rPr>
                <w:rFonts w:hint="eastAsia" w:ascii="宋体" w:hAnsi="宋体"/>
                <w:sz w:val="18"/>
                <w:szCs w:val="18"/>
              </w:rPr>
              <w:t xml:space="preserve"> （T0330）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1" w:type="dxa"/>
            <w:vMerge w:val="restart"/>
            <w:tcBorders>
              <w:lef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RAP中矿料级配</w:t>
            </w:r>
          </w:p>
        </w:tc>
        <w:tc>
          <w:tcPr>
            <w:tcW w:w="2429"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0.075mm筛孔通过率（%）</w:t>
            </w:r>
          </w:p>
        </w:tc>
        <w:tc>
          <w:tcPr>
            <w:tcW w:w="1400"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1次/2000t RAP</w:t>
            </w:r>
          </w:p>
        </w:tc>
        <w:tc>
          <w:tcPr>
            <w:tcW w:w="1434"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±3</w:t>
            </w:r>
          </w:p>
        </w:tc>
        <w:tc>
          <w:tcPr>
            <w:tcW w:w="1435" w:type="dxa"/>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±4</w:t>
            </w:r>
          </w:p>
        </w:tc>
        <w:tc>
          <w:tcPr>
            <w:tcW w:w="2540" w:type="dxa"/>
            <w:vMerge w:val="restart"/>
            <w:tcBorders>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JTG E20 （T0722、T0735）、JTG E</w:t>
            </w:r>
            <w:r>
              <w:rPr>
                <w:rFonts w:ascii="宋体" w:hAnsi="宋体"/>
                <w:sz w:val="18"/>
                <w:szCs w:val="18"/>
              </w:rPr>
              <w:t>42</w:t>
            </w:r>
            <w:r>
              <w:rPr>
                <w:rFonts w:hint="eastAsia" w:ascii="宋体" w:hAnsi="宋体"/>
                <w:sz w:val="18"/>
                <w:szCs w:val="18"/>
              </w:rPr>
              <w:t xml:space="preserve"> （T0302、T0327）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1" w:type="dxa"/>
            <w:vMerge w:val="continue"/>
            <w:tcBorders>
              <w:left w:val="single" w:color="auto" w:sz="8"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p>
        </w:tc>
        <w:tc>
          <w:tcPr>
            <w:tcW w:w="2429" w:type="dxa"/>
            <w:tcBorders>
              <w:bottom w:val="single" w:color="auto" w:sz="6" w:space="0"/>
            </w:tcBorders>
            <w:shd w:val="clear" w:color="auto" w:fill="auto"/>
            <w:vAlign w:val="center"/>
          </w:tcPr>
          <w:p>
            <w:pPr>
              <w:adjustRightInd/>
              <w:snapToGrid w:val="0"/>
              <w:spacing w:line="240" w:lineRule="auto"/>
              <w:rPr>
                <w:rFonts w:ascii="宋体" w:hAnsi="宋体"/>
                <w:sz w:val="18"/>
                <w:szCs w:val="18"/>
              </w:rPr>
            </w:pPr>
            <w:r>
              <w:rPr>
                <w:rFonts w:hint="eastAsia" w:ascii="宋体" w:hAnsi="宋体"/>
                <w:sz w:val="18"/>
                <w:szCs w:val="18"/>
              </w:rPr>
              <w:t>0.075mm以上筛孔通过率（%）</w:t>
            </w:r>
          </w:p>
        </w:tc>
        <w:tc>
          <w:tcPr>
            <w:tcW w:w="1400" w:type="dxa"/>
            <w:tcBorders>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1次/2000t RAP</w:t>
            </w:r>
          </w:p>
        </w:tc>
        <w:tc>
          <w:tcPr>
            <w:tcW w:w="1434" w:type="dxa"/>
            <w:tcBorders>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±8</w:t>
            </w:r>
          </w:p>
        </w:tc>
        <w:tc>
          <w:tcPr>
            <w:tcW w:w="1435" w:type="dxa"/>
            <w:tcBorders>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±10</w:t>
            </w:r>
          </w:p>
        </w:tc>
        <w:tc>
          <w:tcPr>
            <w:tcW w:w="2540" w:type="dxa"/>
            <w:vMerge w:val="continue"/>
            <w:tcBorders>
              <w:bottom w:val="single" w:color="auto" w:sz="6"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1" w:type="dxa"/>
            <w:vMerge w:val="restart"/>
            <w:tcBorders>
              <w:top w:val="single" w:color="auto" w:sz="6" w:space="0"/>
              <w:left w:val="single" w:color="auto" w:sz="8"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RAP中沥青</w:t>
            </w:r>
          </w:p>
        </w:tc>
        <w:tc>
          <w:tcPr>
            <w:tcW w:w="2429" w:type="dxa"/>
            <w:tcBorders>
              <w:top w:val="single" w:color="auto" w:sz="6"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含量（%）</w:t>
            </w:r>
          </w:p>
        </w:tc>
        <w:tc>
          <w:tcPr>
            <w:tcW w:w="1400" w:type="dxa"/>
            <w:tcBorders>
              <w:top w:val="single" w:color="auto" w:sz="6"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1次/2000t RAP</w:t>
            </w:r>
          </w:p>
        </w:tc>
        <w:tc>
          <w:tcPr>
            <w:tcW w:w="1434" w:type="dxa"/>
            <w:tcBorders>
              <w:top w:val="single" w:color="auto" w:sz="6"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±0.5</w:t>
            </w:r>
          </w:p>
        </w:tc>
        <w:tc>
          <w:tcPr>
            <w:tcW w:w="1435" w:type="dxa"/>
            <w:tcBorders>
              <w:top w:val="single" w:color="auto" w:sz="6" w:space="0"/>
              <w:bottom w:val="single" w:color="auto" w:sz="6"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±0.6</w:t>
            </w:r>
          </w:p>
        </w:tc>
        <w:tc>
          <w:tcPr>
            <w:tcW w:w="2540" w:type="dxa"/>
            <w:tcBorders>
              <w:top w:val="single" w:color="auto" w:sz="6" w:space="0"/>
              <w:bottom w:val="single" w:color="auto" w:sz="6"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JTG E20 （T0722或T0735）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111" w:type="dxa"/>
            <w:vMerge w:val="continue"/>
            <w:tcBorders>
              <w:top w:val="single" w:color="auto" w:sz="6" w:space="0"/>
              <w:left w:val="single" w:color="auto" w:sz="8"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p>
        </w:tc>
        <w:tc>
          <w:tcPr>
            <w:tcW w:w="2429"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25℃针入度（0.1mm）</w:t>
            </w:r>
          </w:p>
        </w:tc>
        <w:tc>
          <w:tcPr>
            <w:tcW w:w="1400"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1次/5000t</w:t>
            </w:r>
            <w:r>
              <w:rPr>
                <w:rFonts w:hint="eastAsia" w:ascii="宋体" w:hAnsi="宋体"/>
                <w:color w:val="FF0000"/>
                <w:sz w:val="18"/>
                <w:szCs w:val="18"/>
              </w:rPr>
              <w:t xml:space="preserve"> </w:t>
            </w:r>
            <w:r>
              <w:rPr>
                <w:rFonts w:hint="eastAsia" w:ascii="宋体" w:hAnsi="宋体"/>
                <w:sz w:val="18"/>
                <w:szCs w:val="18"/>
              </w:rPr>
              <w:t>RAP</w:t>
            </w:r>
          </w:p>
        </w:tc>
        <w:tc>
          <w:tcPr>
            <w:tcW w:w="1434"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±6</w:t>
            </w:r>
          </w:p>
        </w:tc>
        <w:tc>
          <w:tcPr>
            <w:tcW w:w="1435"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±8</w:t>
            </w:r>
          </w:p>
        </w:tc>
        <w:tc>
          <w:tcPr>
            <w:tcW w:w="2540" w:type="dxa"/>
            <w:tcBorders>
              <w:top w:val="single" w:color="auto" w:sz="6" w:space="0"/>
              <w:bottom w:val="single" w:color="auto" w:sz="8" w:space="0"/>
              <w:right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JTG E20 （T0722、T0726、T0604）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349"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pStyle w:val="180"/>
            </w:pPr>
            <w:r>
              <w:rPr>
                <w:rFonts w:hint="eastAsia"/>
              </w:rPr>
              <w:t>表中的沥青含量、矿料级配、回收沥青技术指标等允许偏差均是与再生沥青混合料配合比设计时采用的沥青混合料回收料（RAP）的技术指标相比较的允许偏差。</w:t>
            </w:r>
          </w:p>
          <w:p>
            <w:pPr>
              <w:pStyle w:val="180"/>
            </w:pPr>
            <w:r>
              <w:rPr>
                <w:rFonts w:hint="eastAsia"/>
              </w:rPr>
              <w:t>表列内容是在材料进场时已按“批”进行全面检验的基础上，日常施工过程中质量检验的项目与要求。</w:t>
            </w:r>
          </w:p>
        </w:tc>
      </w:tr>
    </w:tbl>
    <w:p>
      <w:pPr>
        <w:pStyle w:val="56"/>
        <w:ind w:firstLine="420"/>
      </w:pPr>
    </w:p>
    <w:p>
      <w:pPr>
        <w:pStyle w:val="165"/>
      </w:pPr>
      <w:r>
        <w:rPr>
          <w:rFonts w:hint="eastAsia"/>
        </w:rPr>
        <w:t>厂拌热再生沥青混合料施工过程中的质量控制应满足表1</w:t>
      </w:r>
      <w:r>
        <w:t>2</w:t>
      </w:r>
      <w:r>
        <w:rPr>
          <w:rFonts w:hint="eastAsia"/>
        </w:rPr>
        <w:t>的要求。</w:t>
      </w:r>
    </w:p>
    <w:p>
      <w:pPr>
        <w:pStyle w:val="112"/>
        <w:spacing w:before="156" w:after="156"/>
      </w:pPr>
      <w:r>
        <w:rPr>
          <w:rFonts w:hint="eastAsia"/>
        </w:rPr>
        <w:t xml:space="preserve"> 热再生沥青混合料检测项目与质量要求</w:t>
      </w:r>
    </w:p>
    <w:tbl>
      <w:tblPr>
        <w:tblStyle w:val="26"/>
        <w:tblW w:w="104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44"/>
        <w:gridCol w:w="859"/>
        <w:gridCol w:w="1690"/>
        <w:gridCol w:w="1418"/>
        <w:gridCol w:w="1685"/>
        <w:gridCol w:w="22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vMerge w:val="restart"/>
            <w:tcBorders>
              <w:top w:val="single" w:color="auto" w:sz="8" w:space="0"/>
              <w:bottom w:val="single" w:color="auto" w:sz="6"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ascii="宋体" w:hAnsi="宋体"/>
                <w:sz w:val="18"/>
                <w:szCs w:val="18"/>
              </w:rPr>
              <w:t>检查项目</w:t>
            </w:r>
          </w:p>
        </w:tc>
        <w:tc>
          <w:tcPr>
            <w:tcW w:w="3108" w:type="dxa"/>
            <w:gridSpan w:val="2"/>
            <w:tcBorders>
              <w:top w:val="single" w:color="auto" w:sz="8" w:space="0"/>
              <w:bottom w:val="single" w:color="auto" w:sz="6"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ascii="宋体" w:hAnsi="宋体"/>
                <w:sz w:val="18"/>
                <w:szCs w:val="18"/>
              </w:rPr>
              <w:t>质量要求或允许偏差</w:t>
            </w:r>
          </w:p>
        </w:tc>
        <w:tc>
          <w:tcPr>
            <w:tcW w:w="1685" w:type="dxa"/>
            <w:vMerge w:val="restart"/>
            <w:tcBorders>
              <w:top w:val="single" w:color="auto" w:sz="8" w:space="0"/>
              <w:bottom w:val="single" w:color="auto" w:sz="6"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ascii="宋体" w:hAnsi="宋体"/>
                <w:sz w:val="18"/>
                <w:szCs w:val="18"/>
              </w:rPr>
              <w:t>频度</w:t>
            </w:r>
          </w:p>
        </w:tc>
        <w:tc>
          <w:tcPr>
            <w:tcW w:w="2218" w:type="dxa"/>
            <w:vMerge w:val="restart"/>
            <w:tcBorders>
              <w:top w:val="single" w:color="auto" w:sz="8" w:space="0"/>
              <w:bottom w:val="single" w:color="auto" w:sz="6"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ascii="宋体" w:hAnsi="宋体"/>
                <w:sz w:val="18"/>
                <w:szCs w:val="18"/>
              </w:rPr>
              <w:t>试验方法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vMerge w:val="continue"/>
            <w:tcBorders>
              <w:top w:val="single" w:color="auto" w:sz="6" w:space="0"/>
              <w:bottom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p>
        </w:tc>
        <w:tc>
          <w:tcPr>
            <w:tcW w:w="1690"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高速及一级公路；城市快速路及主干道</w:t>
            </w:r>
          </w:p>
        </w:tc>
        <w:tc>
          <w:tcPr>
            <w:tcW w:w="1418" w:type="dxa"/>
            <w:tcBorders>
              <w:top w:val="single" w:color="auto" w:sz="6" w:space="0"/>
              <w:bottom w:val="single" w:color="auto" w:sz="8" w:space="0"/>
            </w:tcBorders>
            <w:shd w:val="clear" w:color="auto" w:fill="auto"/>
            <w:vAlign w:val="center"/>
          </w:tcPr>
          <w:p>
            <w:pPr>
              <w:adjustRightInd/>
              <w:snapToGrid w:val="0"/>
              <w:spacing w:line="240" w:lineRule="auto"/>
              <w:jc w:val="center"/>
              <w:rPr>
                <w:rFonts w:ascii="宋体" w:hAnsi="宋体"/>
                <w:sz w:val="18"/>
                <w:szCs w:val="18"/>
              </w:rPr>
            </w:pPr>
            <w:r>
              <w:rPr>
                <w:rFonts w:hint="eastAsia" w:ascii="宋体" w:hAnsi="宋体"/>
                <w:sz w:val="18"/>
                <w:szCs w:val="18"/>
              </w:rPr>
              <w:t>二级及以下公路；城市次干路及支路</w:t>
            </w:r>
          </w:p>
        </w:tc>
        <w:tc>
          <w:tcPr>
            <w:tcW w:w="1685" w:type="dxa"/>
            <w:vMerge w:val="continue"/>
            <w:tcBorders>
              <w:top w:val="single" w:color="auto" w:sz="6" w:space="0"/>
              <w:bottom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p>
        </w:tc>
        <w:tc>
          <w:tcPr>
            <w:tcW w:w="2218" w:type="dxa"/>
            <w:vMerge w:val="continue"/>
            <w:tcBorders>
              <w:top w:val="single" w:color="auto" w:sz="6" w:space="0"/>
              <w:bottom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tcBorders>
              <w:top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外观</w:t>
            </w:r>
          </w:p>
        </w:tc>
        <w:tc>
          <w:tcPr>
            <w:tcW w:w="3108" w:type="dxa"/>
            <w:gridSpan w:val="2"/>
            <w:tcBorders>
              <w:top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观察集料粗细、均匀性、色泽、离析、有无花白料等</w:t>
            </w:r>
          </w:p>
        </w:tc>
        <w:tc>
          <w:tcPr>
            <w:tcW w:w="1685" w:type="dxa"/>
            <w:tcBorders>
              <w:top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随时</w:t>
            </w:r>
          </w:p>
        </w:tc>
        <w:tc>
          <w:tcPr>
            <w:tcW w:w="2218" w:type="dxa"/>
            <w:tcBorders>
              <w:top w:val="single" w:color="auto" w:sz="8" w:space="0"/>
            </w:tcBorders>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目测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再生沥青混合料成品温度</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符合要求</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逐车检测</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 xml:space="preserve">JTG </w:t>
            </w:r>
            <w:r>
              <w:rPr>
                <w:rFonts w:ascii="宋体" w:hAnsi="宋体"/>
                <w:sz w:val="18"/>
                <w:szCs w:val="18"/>
              </w:rPr>
              <w:t>3450</w:t>
            </w:r>
            <w:r>
              <w:rPr>
                <w:rFonts w:hint="eastAsia" w:ascii="宋体" w:hAnsi="宋体"/>
                <w:sz w:val="18"/>
                <w:szCs w:val="18"/>
              </w:rPr>
              <w:t xml:space="preserve"> （T0981）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vMerge w:val="restart"/>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矿料级配检测</w:t>
            </w:r>
          </w:p>
        </w:tc>
        <w:tc>
          <w:tcPr>
            <w:tcW w:w="859"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0.075mm</w:t>
            </w:r>
          </w:p>
        </w:tc>
        <w:tc>
          <w:tcPr>
            <w:tcW w:w="1690"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±2%</w:t>
            </w:r>
          </w:p>
        </w:tc>
        <w:tc>
          <w:tcPr>
            <w:tcW w:w="14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±2%</w:t>
            </w:r>
          </w:p>
        </w:tc>
        <w:tc>
          <w:tcPr>
            <w:tcW w:w="1685" w:type="dxa"/>
            <w:vMerge w:val="restart"/>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每日1～2次，以2个试样的平均值评定</w:t>
            </w:r>
          </w:p>
        </w:tc>
        <w:tc>
          <w:tcPr>
            <w:tcW w:w="2218" w:type="dxa"/>
            <w:vMerge w:val="restart"/>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（T0725）抽提筛分与标准级配比较的差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c>
          <w:tcPr>
            <w:tcW w:w="859"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2.36mm</w:t>
            </w:r>
          </w:p>
        </w:tc>
        <w:tc>
          <w:tcPr>
            <w:tcW w:w="1690"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±5%</w:t>
            </w:r>
          </w:p>
        </w:tc>
        <w:tc>
          <w:tcPr>
            <w:tcW w:w="14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±6%</w:t>
            </w:r>
          </w:p>
        </w:tc>
        <w:tc>
          <w:tcPr>
            <w:tcW w:w="1685"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c>
          <w:tcPr>
            <w:tcW w:w="2218"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c>
          <w:tcPr>
            <w:tcW w:w="859"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4.75mm</w:t>
            </w:r>
          </w:p>
        </w:tc>
        <w:tc>
          <w:tcPr>
            <w:tcW w:w="1690"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±6%</w:t>
            </w:r>
          </w:p>
        </w:tc>
        <w:tc>
          <w:tcPr>
            <w:tcW w:w="14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±7%</w:t>
            </w:r>
          </w:p>
        </w:tc>
        <w:tc>
          <w:tcPr>
            <w:tcW w:w="1685"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c>
          <w:tcPr>
            <w:tcW w:w="2218" w:type="dxa"/>
            <w:vMerge w:val="continue"/>
            <w:shd w:val="clear" w:color="auto" w:fill="auto"/>
            <w:vAlign w:val="center"/>
          </w:tcPr>
          <w:p>
            <w:pPr>
              <w:adjustRightInd/>
              <w:snapToGrid w:val="0"/>
              <w:spacing w:line="240" w:lineRule="auto"/>
              <w:jc w:val="center"/>
              <w:textAlignment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沥青含量或油石比</w:t>
            </w:r>
          </w:p>
        </w:tc>
        <w:tc>
          <w:tcPr>
            <w:tcW w:w="1690"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±0.3%</w:t>
            </w:r>
          </w:p>
        </w:tc>
        <w:tc>
          <w:tcPr>
            <w:tcW w:w="14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±0.4%</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每日1～2次，以2个试样的平均值评定</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（T0722或T0735）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再生剂</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±0.1%</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逐盘检查，每天汇总1次取平均值评定</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总量检验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马歇尔试验：空隙率、稳定度、流值</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符合要求</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每日1～2次，以2个试样的平均值评定</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（T0702、T0709）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浸水马歇尔试验</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符合要求</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每2日1次</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车辙试验</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符合要求</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必要时（以3个试件平均值评定）</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（T0719）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低温弯曲试验</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符合要求</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必要时</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E20 （T0715）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3403"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热仓筛分</w:t>
            </w:r>
          </w:p>
        </w:tc>
        <w:tc>
          <w:tcPr>
            <w:tcW w:w="3108" w:type="dxa"/>
            <w:gridSpan w:val="2"/>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实测</w:t>
            </w:r>
          </w:p>
        </w:tc>
        <w:tc>
          <w:tcPr>
            <w:tcW w:w="1685"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每2日1次</w:t>
            </w:r>
          </w:p>
        </w:tc>
        <w:tc>
          <w:tcPr>
            <w:tcW w:w="2218" w:type="dxa"/>
            <w:shd w:val="clear" w:color="auto" w:fill="auto"/>
            <w:vAlign w:val="center"/>
          </w:tcPr>
          <w:p>
            <w:pPr>
              <w:adjustRightInd/>
              <w:snapToGrid w:val="0"/>
              <w:spacing w:line="240" w:lineRule="auto"/>
              <w:jc w:val="center"/>
              <w:textAlignment w:val="center"/>
              <w:rPr>
                <w:rFonts w:ascii="宋体" w:hAnsi="宋体"/>
                <w:sz w:val="18"/>
                <w:szCs w:val="18"/>
              </w:rPr>
            </w:pPr>
            <w:r>
              <w:rPr>
                <w:rFonts w:hint="eastAsia" w:ascii="宋体" w:hAnsi="宋体"/>
                <w:sz w:val="18"/>
                <w:szCs w:val="18"/>
              </w:rPr>
              <w:t>JTG E</w:t>
            </w:r>
            <w:r>
              <w:rPr>
                <w:rFonts w:ascii="宋体" w:hAnsi="宋体"/>
                <w:sz w:val="18"/>
                <w:szCs w:val="18"/>
              </w:rPr>
              <w:t>42</w:t>
            </w:r>
            <w:r>
              <w:rPr>
                <w:rFonts w:hint="eastAsia" w:ascii="宋体" w:hAnsi="宋体"/>
                <w:sz w:val="18"/>
                <w:szCs w:val="18"/>
              </w:rPr>
              <w:t xml:space="preserve"> （T0302、T0327）</w:t>
            </w:r>
          </w:p>
        </w:tc>
      </w:tr>
    </w:tbl>
    <w:p>
      <w:pPr>
        <w:pStyle w:val="165"/>
      </w:pPr>
      <w:r>
        <w:rPr>
          <w:rFonts w:hint="eastAsia"/>
        </w:rPr>
        <w:t>厂拌热再生路面施工质量标准与控制的其他要求应符合JTG F40、CJJT 43-2014、JTG/T 5521及JTG F80/1的有关规定。</w:t>
      </w:r>
    </w:p>
    <w:p>
      <w:pPr>
        <w:pStyle w:val="105"/>
        <w:spacing w:before="156" w:after="156"/>
      </w:pPr>
      <w:bookmarkStart w:id="81" w:name="_Toc151370381"/>
      <w:r>
        <w:rPr>
          <w:rFonts w:hint="eastAsia"/>
        </w:rPr>
        <w:t>验收</w:t>
      </w:r>
      <w:bookmarkEnd w:id="81"/>
    </w:p>
    <w:p>
      <w:pPr>
        <w:pStyle w:val="56"/>
        <w:ind w:firstLine="420"/>
      </w:pPr>
      <w:r>
        <w:rPr>
          <w:rFonts w:hint="eastAsia"/>
        </w:rPr>
        <w:t>厂拌热再生沥青路面施工质量标准与验收应符合JTG F40、CJJT 43-2014、JTG/T 5521、JTG F80/1和CJJ 1的有关规定。</w:t>
      </w:r>
    </w:p>
    <w:p>
      <w:pPr>
        <w:pStyle w:val="56"/>
        <w:ind w:firstLine="420"/>
      </w:pPr>
      <w:r>
        <w:t xml:space="preserve"> </w:t>
      </w: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1"/>
    <w:p>
      <w:pPr>
        <w:pStyle w:val="198"/>
      </w:pPr>
      <w:bookmarkStart w:id="82" w:name="BookMark5"/>
    </w:p>
    <w:p>
      <w:pPr>
        <w:pStyle w:val="199"/>
      </w:pPr>
    </w:p>
    <w:p>
      <w:pPr>
        <w:pStyle w:val="76"/>
        <w:spacing w:after="156"/>
      </w:pPr>
      <w:r>
        <w:br w:type="textWrapping"/>
      </w:r>
      <w:bookmarkStart w:id="83" w:name="_Toc151370382"/>
      <w:r>
        <w:rPr>
          <w:rFonts w:hint="eastAsia"/>
        </w:rPr>
        <w:t>（资料性）</w:t>
      </w:r>
      <w:r>
        <w:br w:type="textWrapping"/>
      </w:r>
      <w:r>
        <w:rPr>
          <w:rFonts w:hint="eastAsia"/>
        </w:rPr>
        <w:t>厂拌热再生沥青混合料配合比设计方法</w:t>
      </w:r>
      <w:bookmarkEnd w:id="83"/>
    </w:p>
    <w:p>
      <w:pPr>
        <w:pStyle w:val="78"/>
        <w:spacing w:before="156" w:after="156"/>
      </w:pPr>
      <w:bookmarkStart w:id="84" w:name="_Toc151370383"/>
      <w:r>
        <w:rPr>
          <w:rFonts w:hint="eastAsia"/>
        </w:rPr>
        <w:t>—般规定</w:t>
      </w:r>
      <w:bookmarkEnd w:id="84"/>
    </w:p>
    <w:p>
      <w:pPr>
        <w:pStyle w:val="212"/>
      </w:pPr>
      <w:r>
        <w:rPr>
          <w:rFonts w:hint="eastAsia"/>
        </w:rPr>
        <w:t>本方法适用于厂拌热再生密级配沥青混合料及沥青稳定碎石混合料的配合比设计。</w:t>
      </w:r>
    </w:p>
    <w:p>
      <w:pPr>
        <w:pStyle w:val="212"/>
      </w:pPr>
      <w:r>
        <w:rPr>
          <w:rFonts w:hint="eastAsia"/>
        </w:rPr>
        <w:t>本指南采用马歇尔配合比设计方法，如采用其他方法设计沥青混合料时，应按本方法进行设计检验，满足要求时方可使用。</w:t>
      </w:r>
    </w:p>
    <w:p>
      <w:pPr>
        <w:pStyle w:val="78"/>
        <w:spacing w:before="156" w:after="156"/>
      </w:pPr>
      <w:bookmarkStart w:id="85" w:name="_Toc151370384"/>
      <w:r>
        <w:rPr>
          <w:rFonts w:hint="eastAsia"/>
        </w:rPr>
        <w:t>材料性质测试</w:t>
      </w:r>
      <w:bookmarkEnd w:id="85"/>
    </w:p>
    <w:p>
      <w:pPr>
        <w:pStyle w:val="212"/>
      </w:pPr>
      <w:r>
        <w:rPr>
          <w:rFonts w:hint="eastAsia"/>
        </w:rPr>
        <w:t>沥青混合料回收料(RAP)应从经过预处理后的RAP料堆取样。</w:t>
      </w:r>
    </w:p>
    <w:p>
      <w:pPr>
        <w:pStyle w:val="212"/>
      </w:pPr>
      <w:r>
        <w:rPr>
          <w:rFonts w:hint="eastAsia"/>
        </w:rPr>
        <w:t>应根据本指南及有关规范要求测试沥青混合料回收料(RAP)的矿料级配、沥青含量、沥青老化程度等特性。</w:t>
      </w:r>
    </w:p>
    <w:p>
      <w:pPr>
        <w:pStyle w:val="78"/>
        <w:spacing w:before="156" w:after="156"/>
      </w:pPr>
      <w:bookmarkStart w:id="86" w:name="_Toc151370385"/>
      <w:r>
        <w:rPr>
          <w:rFonts w:hint="eastAsia"/>
        </w:rPr>
        <w:t>矿料级配设计</w:t>
      </w:r>
      <w:bookmarkEnd w:id="86"/>
    </w:p>
    <w:p>
      <w:pPr>
        <w:pStyle w:val="212"/>
      </w:pPr>
      <w:r>
        <w:rPr>
          <w:rFonts w:hint="eastAsia"/>
        </w:rPr>
        <w:t>应结合本指南有关要求，根据道路等级、交通等级、气候条件等，借鉴成功经验，确定厂拌热再生沥青混合料的工程设计级配范围。</w:t>
      </w:r>
    </w:p>
    <w:p>
      <w:pPr>
        <w:pStyle w:val="212"/>
      </w:pPr>
      <w:r>
        <w:rPr>
          <w:rFonts w:hint="eastAsia"/>
        </w:rPr>
        <w:t>根据新旧矿料筛分曲线，宜在工程设计级配范围内计算1～3组粗细不同的配合比，分别位于工程设计级配范围的上方、中值及下方。设计合成级配应平顺，不得有锯齿形交错，且在0.3～0.6mm范围内不出现“驼峰”。</w:t>
      </w:r>
    </w:p>
    <w:p>
      <w:pPr>
        <w:pStyle w:val="78"/>
        <w:spacing w:before="156" w:after="156"/>
      </w:pPr>
      <w:bookmarkStart w:id="87" w:name="_Toc151370386"/>
      <w:r>
        <w:rPr>
          <w:rFonts w:hint="eastAsia"/>
        </w:rPr>
        <w:t>确定沥青混合料回收料(RAP)的掺配比例</w:t>
      </w:r>
      <w:bookmarkEnd w:id="87"/>
    </w:p>
    <w:p>
      <w:pPr>
        <w:pStyle w:val="56"/>
        <w:ind w:firstLine="420"/>
      </w:pPr>
      <w:r>
        <w:rPr>
          <w:rFonts w:hint="eastAsia"/>
        </w:rPr>
        <w:t>根据工程需要、RAP特性、热再生沥青混合料类型及路用性能，以及再生设备类型等，合理选择RAP的掺配比例。</w:t>
      </w:r>
    </w:p>
    <w:p>
      <w:pPr>
        <w:pStyle w:val="78"/>
        <w:spacing w:before="156" w:after="156"/>
      </w:pPr>
      <w:bookmarkStart w:id="88" w:name="_Toc151370387"/>
      <w:r>
        <w:rPr>
          <w:rFonts w:hint="eastAsia"/>
        </w:rPr>
        <w:t>矿料密度计算</w:t>
      </w:r>
      <w:bookmarkEnd w:id="88"/>
    </w:p>
    <w:p>
      <w:pPr>
        <w:pStyle w:val="79"/>
        <w:spacing w:before="156" w:after="156"/>
      </w:pPr>
      <w:r>
        <w:rPr>
          <w:rFonts w:hint="eastAsia"/>
        </w:rPr>
        <w:t>合成毛体积相对密度</w:t>
      </w:r>
    </w:p>
    <w:p>
      <w:pPr>
        <w:pStyle w:val="56"/>
        <w:ind w:firstLine="420"/>
      </w:pPr>
      <w:r>
        <w:rPr>
          <w:rFonts w:hint="eastAsia"/>
        </w:rPr>
        <w:t>按式(</w:t>
      </w:r>
      <w:r>
        <w:t>A.</w:t>
      </w:r>
      <w:r>
        <w:rPr>
          <w:rFonts w:hint="eastAsia"/>
        </w:rPr>
        <w:t>1)计算矿料的合成毛体积相对密度γ</w:t>
      </w:r>
      <w:r>
        <w:rPr>
          <w:rFonts w:hint="eastAsia"/>
          <w:vertAlign w:val="subscript"/>
        </w:rPr>
        <w:t>sb</w:t>
      </w:r>
      <w:r>
        <w:rPr>
          <w:rFonts w:hint="eastAsia"/>
        </w:rPr>
        <w:t>。</w:t>
      </w:r>
    </w:p>
    <w:p>
      <w:pPr>
        <w:pStyle w:val="113"/>
      </w:pPr>
      <w:r>
        <w:tab/>
      </w:r>
      <m:oMath>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sb</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100</m:t>
            </m:r>
            <m:ctrlPr>
              <w:rPr>
                <w:rFonts w:ascii="Cambria Math" w:hAnsi="Cambria Math"/>
                <w:i/>
              </w:rPr>
            </m:ctrlPr>
          </m:num>
          <m:den>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n1</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n2</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nn</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a1</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a2</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an</m:t>
                    </m:r>
                    <m:ctrlPr>
                      <w:rPr>
                        <w:rFonts w:ascii="Cambria Math" w:hAnsi="Cambria Math"/>
                        <w:i/>
                      </w:rPr>
                    </m:ctrlPr>
                  </m:sub>
                </m:sSub>
                <m:ctrlPr>
                  <w:rPr>
                    <w:rFonts w:ascii="Cambria Math" w:hAnsi="Cambria Math"/>
                    <w:i/>
                  </w:rPr>
                </m:ctrlPr>
              </m:den>
            </m:f>
            <m:ctrlPr>
              <w:rPr>
                <w:rFonts w:ascii="Cambria Math" w:hAnsi="Cambria Math"/>
                <w:i/>
              </w:rPr>
            </m:ctrlPr>
          </m:den>
        </m:f>
      </m:oMath>
      <w:r>
        <w:rPr>
          <w:rFonts w:ascii="微软雅黑" w:hAnsi="微软雅黑" w:eastAsia="微软雅黑"/>
        </w:rPr>
        <w:tab/>
      </w:r>
      <w:r>
        <w:t>(A.</w:t>
      </w:r>
      <w:r>
        <w:fldChar w:fldCharType="begin"/>
      </w:r>
      <w:r>
        <w:instrText xml:space="preserve"> seq fulu_equation_133449190829600000 </w:instrText>
      </w:r>
      <w:r>
        <w:fldChar w:fldCharType="separate"/>
      </w:r>
      <w:r>
        <w:t>1</w:t>
      </w:r>
      <w:r>
        <w:fldChar w:fldCharType="end"/>
      </w:r>
      <w:r>
        <w:t>)</w:t>
      </w:r>
    </w:p>
    <w:p>
      <w:pPr>
        <w:pStyle w:val="55"/>
        <w:ind w:firstLine="420"/>
      </w:pPr>
      <w:r>
        <w:rPr>
          <w:rFonts w:hint="eastAsia"/>
        </w:rPr>
        <w:t>式中：</w:t>
      </w:r>
    </w:p>
    <w:p>
      <w:pPr>
        <w:pStyle w:val="56"/>
        <w:ind w:firstLine="420"/>
      </w:pPr>
      <w:r>
        <w:rPr>
          <w:rFonts w:hint="eastAsia"/>
        </w:rPr>
        <w:t>P</w:t>
      </w:r>
      <w:r>
        <w:rPr>
          <w:rFonts w:hint="eastAsia"/>
          <w:vertAlign w:val="subscript"/>
        </w:rPr>
        <w:t>n1</w:t>
      </w:r>
      <w:r>
        <w:rPr>
          <w:rFonts w:hint="eastAsia"/>
        </w:rPr>
        <w:t>、P</w:t>
      </w:r>
      <w:r>
        <w:rPr>
          <w:rFonts w:hint="eastAsia"/>
          <w:vertAlign w:val="subscript"/>
        </w:rPr>
        <w:t>n2</w:t>
      </w:r>
      <w:r>
        <w:rPr>
          <w:rFonts w:hint="eastAsia"/>
        </w:rPr>
        <w:t>、……、P</w:t>
      </w:r>
      <w:r>
        <w:rPr>
          <w:rFonts w:hint="eastAsia"/>
          <w:vertAlign w:val="subscript"/>
        </w:rPr>
        <w:t>nn</w:t>
      </w:r>
      <w:r>
        <w:rPr>
          <w:rFonts w:ascii="Times New Roman"/>
        </w:rPr>
        <w:t>——</w:t>
      </w:r>
      <w:r>
        <w:rPr>
          <w:rFonts w:hint="eastAsia"/>
        </w:rPr>
        <w:t>各种新添加矿料成分的配合比，其和记为Pn；</w:t>
      </w:r>
    </w:p>
    <w:p>
      <w:pPr>
        <w:pStyle w:val="56"/>
        <w:ind w:firstLine="420"/>
      </w:pPr>
      <w:r>
        <w:rPr>
          <w:rFonts w:hint="eastAsia"/>
        </w:rPr>
        <w:t>γ</w:t>
      </w:r>
      <w:r>
        <w:rPr>
          <w:rFonts w:hint="eastAsia"/>
          <w:vertAlign w:val="subscript"/>
        </w:rPr>
        <w:t>n1</w:t>
      </w:r>
      <w:r>
        <w:rPr>
          <w:rFonts w:hint="eastAsia"/>
        </w:rPr>
        <w:t>、γ</w:t>
      </w:r>
      <w:r>
        <w:rPr>
          <w:rFonts w:hint="eastAsia"/>
          <w:vertAlign w:val="subscript"/>
        </w:rPr>
        <w:t>n2</w:t>
      </w:r>
      <w:r>
        <w:rPr>
          <w:rFonts w:hint="eastAsia"/>
        </w:rPr>
        <w:t>、……、γ</w:t>
      </w:r>
      <w:r>
        <w:rPr>
          <w:rFonts w:hint="eastAsia"/>
          <w:vertAlign w:val="subscript"/>
        </w:rPr>
        <w:t>nn</w:t>
      </w:r>
      <w:r>
        <w:rPr>
          <w:rFonts w:ascii="Times New Roman"/>
        </w:rPr>
        <w:t>——</w:t>
      </w:r>
      <w:r>
        <w:rPr>
          <w:rFonts w:hint="eastAsia"/>
        </w:rPr>
        <w:t>各种新添加矿料相应的毛体积相对密度；</w:t>
      </w:r>
    </w:p>
    <w:p>
      <w:pPr>
        <w:pStyle w:val="56"/>
        <w:ind w:firstLine="420"/>
      </w:pPr>
      <w:r>
        <w:rPr>
          <w:rFonts w:hint="eastAsia"/>
        </w:rPr>
        <w:t>P</w:t>
      </w:r>
      <w:r>
        <w:rPr>
          <w:rFonts w:hint="eastAsia"/>
          <w:vertAlign w:val="subscript"/>
        </w:rPr>
        <w:t>a1</w:t>
      </w:r>
      <w:r>
        <w:rPr>
          <w:rFonts w:hint="eastAsia"/>
        </w:rPr>
        <w:t>、P</w:t>
      </w:r>
      <w:r>
        <w:rPr>
          <w:rFonts w:hint="eastAsia"/>
          <w:vertAlign w:val="subscript"/>
        </w:rPr>
        <w:t>a2</w:t>
      </w:r>
      <w:r>
        <w:rPr>
          <w:rFonts w:hint="eastAsia"/>
        </w:rPr>
        <w:t>、……、P</w:t>
      </w:r>
      <w:r>
        <w:rPr>
          <w:rFonts w:hint="eastAsia"/>
          <w:vertAlign w:val="subscript"/>
        </w:rPr>
        <w:t>an</w:t>
      </w:r>
      <w:r>
        <w:rPr>
          <w:rFonts w:ascii="Times New Roman"/>
        </w:rPr>
        <w:t>——</w:t>
      </w:r>
      <w:r>
        <w:rPr>
          <w:rFonts w:hint="eastAsia"/>
        </w:rPr>
        <w:t>各种RAP中回收集料成分的配合比，其和记为P</w:t>
      </w:r>
      <w:r>
        <w:rPr>
          <w:rFonts w:hint="eastAsia"/>
          <w:vertAlign w:val="subscript"/>
        </w:rPr>
        <w:t>a</w:t>
      </w:r>
      <w:r>
        <w:rPr>
          <w:rFonts w:hint="eastAsia"/>
        </w:rPr>
        <w:t>，P</w:t>
      </w:r>
      <w:r>
        <w:rPr>
          <w:rFonts w:hint="eastAsia"/>
          <w:vertAlign w:val="subscript"/>
        </w:rPr>
        <w:t>n</w:t>
      </w:r>
      <w:r>
        <w:rPr>
          <w:rFonts w:hint="eastAsia"/>
        </w:rPr>
        <w:t>+P</w:t>
      </w:r>
      <w:r>
        <w:rPr>
          <w:rFonts w:hint="eastAsia"/>
          <w:vertAlign w:val="subscript"/>
        </w:rPr>
        <w:t>a</w:t>
      </w:r>
      <w:r>
        <w:rPr>
          <w:rFonts w:hint="eastAsia"/>
        </w:rPr>
        <w:t>=100；</w:t>
      </w:r>
    </w:p>
    <w:p>
      <w:pPr>
        <w:pStyle w:val="56"/>
        <w:ind w:firstLine="420"/>
      </w:pPr>
      <w:r>
        <w:rPr>
          <w:rFonts w:hint="eastAsia"/>
        </w:rPr>
        <w:t>γ</w:t>
      </w:r>
      <w:r>
        <w:rPr>
          <w:rFonts w:hint="eastAsia"/>
          <w:vertAlign w:val="subscript"/>
        </w:rPr>
        <w:t>a1</w:t>
      </w:r>
      <w:r>
        <w:rPr>
          <w:rFonts w:hint="eastAsia"/>
        </w:rPr>
        <w:t>、γ</w:t>
      </w:r>
      <w:r>
        <w:rPr>
          <w:rFonts w:hint="eastAsia"/>
          <w:vertAlign w:val="subscript"/>
        </w:rPr>
        <w:t>a2</w:t>
      </w:r>
      <w:r>
        <w:rPr>
          <w:rFonts w:hint="eastAsia"/>
        </w:rPr>
        <w:t>、……、γ</w:t>
      </w:r>
      <w:r>
        <w:rPr>
          <w:rFonts w:hint="eastAsia"/>
          <w:vertAlign w:val="subscript"/>
        </w:rPr>
        <w:t>an</w:t>
      </w:r>
      <w:r>
        <w:rPr>
          <w:rFonts w:ascii="Times New Roman"/>
        </w:rPr>
        <w:t>——</w:t>
      </w:r>
      <w:r>
        <w:rPr>
          <w:rFonts w:hint="eastAsia"/>
        </w:rPr>
        <w:t>各种RAP中回收集料相应的毛体积相对密度。</w:t>
      </w:r>
    </w:p>
    <w:p>
      <w:pPr>
        <w:pStyle w:val="79"/>
        <w:spacing w:before="156" w:after="156"/>
      </w:pPr>
      <w:r>
        <w:rPr>
          <w:rFonts w:hint="eastAsia"/>
        </w:rPr>
        <w:t>合成表观相对密度</w:t>
      </w:r>
    </w:p>
    <w:p>
      <w:pPr>
        <w:pStyle w:val="56"/>
        <w:ind w:firstLine="420"/>
      </w:pPr>
      <w:r>
        <w:rPr>
          <w:rFonts w:hint="eastAsia"/>
        </w:rPr>
        <w:t>按式（A.2）计算矿料的合成表观相对密度。</w:t>
      </w:r>
    </w:p>
    <w:p>
      <w:pPr>
        <w:pStyle w:val="113"/>
      </w:pPr>
      <w:r>
        <w:tab/>
      </w:r>
      <m:oMath>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sa</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100</m:t>
            </m:r>
            <m:ctrlPr>
              <w:rPr>
                <w:rFonts w:ascii="Cambria Math" w:hAnsi="Cambria Math"/>
                <w:i/>
              </w:rPr>
            </m:ctrlPr>
          </m:num>
          <m:den>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n1</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n1</m:t>
                    </m:r>
                    <m:ctrlPr>
                      <w:rPr>
                        <w:rFonts w:ascii="Cambria Math" w:hAnsi="Cambria Math"/>
                        <w:i/>
                      </w:rPr>
                    </m:ctrlPr>
                  </m:sub>
                  <m:sup>
                    <m:r>
                      <m:rPr/>
                      <w:rPr>
                        <w:rFonts w:ascii="Cambria Math" w:hAnsi="Cambria Math"/>
                      </w:rPr>
                      <m:t xml:space="preserve">' </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n2</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n2</m:t>
                    </m:r>
                    <m:ctrlPr>
                      <w:rPr>
                        <w:rFonts w:ascii="Cambria Math" w:hAnsi="Cambria Math"/>
                        <w:i/>
                      </w:rPr>
                    </m:ctrlPr>
                  </m:sub>
                  <m:sup>
                    <m:r>
                      <m:rPr/>
                      <w:rPr>
                        <w:rFonts w:ascii="Cambria Math" w:hAnsi="Cambria Math"/>
                      </w:rPr>
                      <m:t>'</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nn</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nn</m:t>
                    </m:r>
                    <m:ctrlPr>
                      <w:rPr>
                        <w:rFonts w:ascii="Cambria Math" w:hAnsi="Cambria Math"/>
                        <w:i/>
                      </w:rPr>
                    </m:ctrlPr>
                  </m:sub>
                  <m:sup>
                    <m:r>
                      <m:rPr/>
                      <w:rPr>
                        <w:rFonts w:ascii="Cambria Math" w:hAnsi="Cambria Math"/>
                      </w:rPr>
                      <m:t>'</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a1</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a1</m:t>
                    </m:r>
                    <m:ctrlPr>
                      <w:rPr>
                        <w:rFonts w:ascii="Cambria Math" w:hAnsi="Cambria Math"/>
                        <w:i/>
                      </w:rPr>
                    </m:ctrlPr>
                  </m:sub>
                  <m:sup>
                    <m:r>
                      <m:rPr/>
                      <w:rPr>
                        <w:rFonts w:ascii="Cambria Math" w:hAnsi="Cambria Math"/>
                      </w:rPr>
                      <m:t>'</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a2</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a2</m:t>
                    </m:r>
                    <m:ctrlPr>
                      <w:rPr>
                        <w:rFonts w:ascii="Cambria Math" w:hAnsi="Cambria Math"/>
                        <w:i/>
                      </w:rPr>
                    </m:ctrlPr>
                  </m:sub>
                  <m:sup>
                    <m:r>
                      <m:rPr/>
                      <w:rPr>
                        <w:rFonts w:ascii="Cambria Math" w:hAnsi="Cambria Math"/>
                      </w:rPr>
                      <m:t>'</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an</m:t>
                    </m:r>
                    <m:ctrlPr>
                      <w:rPr>
                        <w:rFonts w:ascii="Cambria Math" w:hAnsi="Cambria Math"/>
                        <w:i/>
                      </w:rPr>
                    </m:ctrlPr>
                  </m:sub>
                </m:sSub>
                <m:ctrlPr>
                  <w:rPr>
                    <w:rFonts w:ascii="Cambria Math" w:hAnsi="Cambria Math"/>
                    <w:i/>
                  </w:rPr>
                </m:ctrlPr>
              </m:num>
              <m:den>
                <m:sSubSup>
                  <m:sSubSupPr>
                    <m:ctrlPr>
                      <w:rPr>
                        <w:rFonts w:ascii="Cambria Math" w:hAnsi="Cambria Math"/>
                        <w:i/>
                      </w:rPr>
                    </m:ctrlPr>
                  </m:sSubSupPr>
                  <m:e>
                    <m:r>
                      <m:rPr/>
                      <w:rPr>
                        <w:rFonts w:hint="eastAsia" w:ascii="Cambria Math" w:hAnsi="Cambria Math"/>
                      </w:rPr>
                      <m:t>γ</m:t>
                    </m:r>
                    <m:ctrlPr>
                      <w:rPr>
                        <w:rFonts w:ascii="Cambria Math" w:hAnsi="Cambria Math"/>
                        <w:i/>
                      </w:rPr>
                    </m:ctrlPr>
                  </m:e>
                  <m:sub>
                    <m:r>
                      <m:rPr/>
                      <w:rPr>
                        <w:rFonts w:ascii="Cambria Math" w:hAnsi="Cambria Math"/>
                      </w:rPr>
                      <m:t>an</m:t>
                    </m:r>
                    <m:ctrlPr>
                      <w:rPr>
                        <w:rFonts w:ascii="Cambria Math" w:hAnsi="Cambria Math"/>
                        <w:i/>
                      </w:rPr>
                    </m:ctrlPr>
                  </m:sub>
                  <m:sup>
                    <m:r>
                      <m:rPr/>
                      <w:rPr>
                        <w:rFonts w:ascii="Cambria Math" w:hAnsi="Cambria Math"/>
                      </w:rPr>
                      <m:t>'</m:t>
                    </m:r>
                    <m:ctrlPr>
                      <w:rPr>
                        <w:rFonts w:ascii="Cambria Math" w:hAnsi="Cambria Math"/>
                        <w:i/>
                      </w:rPr>
                    </m:ctrlPr>
                  </m:sup>
                </m:sSubSup>
                <m:ctrlPr>
                  <w:rPr>
                    <w:rFonts w:ascii="Cambria Math" w:hAnsi="Cambria Math"/>
                    <w:i/>
                  </w:rPr>
                </m:ctrlPr>
              </m:den>
            </m:f>
            <m:ctrlPr>
              <w:rPr>
                <w:rFonts w:ascii="Cambria Math" w:hAnsi="Cambria Math"/>
                <w:i/>
              </w:rPr>
            </m:ctrlPr>
          </m:den>
        </m:f>
      </m:oMath>
      <w:r>
        <w:rPr>
          <w:rFonts w:ascii="微软雅黑" w:hAnsi="微软雅黑" w:eastAsia="微软雅黑"/>
        </w:rPr>
        <w:tab/>
      </w:r>
      <w:r>
        <w:t>(A.</w:t>
      </w:r>
      <w:r>
        <w:fldChar w:fldCharType="begin"/>
      </w:r>
      <w:r>
        <w:instrText xml:space="preserve">  seq fulu_equation_133449190829600000  </w:instrText>
      </w:r>
      <w:r>
        <w:fldChar w:fldCharType="separate"/>
      </w:r>
      <w:r>
        <w:t>2</w:t>
      </w:r>
      <w:r>
        <w:fldChar w:fldCharType="end"/>
      </w:r>
      <w:r>
        <w:t>)</w:t>
      </w:r>
    </w:p>
    <w:p>
      <w:pPr>
        <w:pStyle w:val="55"/>
        <w:ind w:firstLine="420"/>
      </w:pPr>
      <w:r>
        <w:rPr>
          <w:rFonts w:hint="eastAsia"/>
        </w:rPr>
        <w:t>式中：</w:t>
      </w:r>
    </w:p>
    <w:p>
      <w:pPr>
        <w:pStyle w:val="56"/>
        <w:ind w:firstLine="420"/>
      </w:pPr>
      <w:r>
        <w:rPr>
          <w:rFonts w:hint="eastAsia"/>
        </w:rPr>
        <w:t>P</w:t>
      </w:r>
      <w:r>
        <w:rPr>
          <w:rFonts w:hint="eastAsia"/>
          <w:vertAlign w:val="subscript"/>
        </w:rPr>
        <w:t>n1</w:t>
      </w:r>
      <w:r>
        <w:rPr>
          <w:rFonts w:hint="eastAsia"/>
        </w:rPr>
        <w:t>、P</w:t>
      </w:r>
      <w:r>
        <w:rPr>
          <w:rFonts w:hint="eastAsia"/>
          <w:vertAlign w:val="subscript"/>
        </w:rPr>
        <w:t>n2</w:t>
      </w:r>
      <w:r>
        <w:rPr>
          <w:rFonts w:hint="eastAsia"/>
        </w:rPr>
        <w:t>、……、P</w:t>
      </w:r>
      <w:r>
        <w:rPr>
          <w:rFonts w:hint="eastAsia"/>
          <w:vertAlign w:val="subscript"/>
        </w:rPr>
        <w:t>nn</w:t>
      </w:r>
      <w:r>
        <w:rPr>
          <w:rFonts w:hint="eastAsia"/>
        </w:rPr>
        <w:t>——各种新添加矿料成分的配合比，其和记为Pn；</w:t>
      </w:r>
    </w:p>
    <w:p>
      <w:pPr>
        <w:pStyle w:val="56"/>
        <w:ind w:firstLine="420"/>
      </w:pPr>
      <w:r>
        <w:rPr>
          <w:rFonts w:hint="eastAsia"/>
        </w:rPr>
        <w:t>γ’</w:t>
      </w:r>
      <w:r>
        <w:rPr>
          <w:rFonts w:hint="eastAsia"/>
          <w:vertAlign w:val="subscript"/>
        </w:rPr>
        <w:t>n1</w:t>
      </w:r>
      <w:r>
        <w:rPr>
          <w:rFonts w:hint="eastAsia"/>
        </w:rPr>
        <w:t>、γ’</w:t>
      </w:r>
      <w:r>
        <w:rPr>
          <w:rFonts w:hint="eastAsia"/>
          <w:vertAlign w:val="subscript"/>
        </w:rPr>
        <w:t>n2</w:t>
      </w:r>
      <w:r>
        <w:rPr>
          <w:rFonts w:hint="eastAsia"/>
        </w:rPr>
        <w:t>、……、γ’</w:t>
      </w:r>
      <w:r>
        <w:rPr>
          <w:rFonts w:hint="eastAsia"/>
          <w:vertAlign w:val="subscript"/>
        </w:rPr>
        <w:t>nn</w:t>
      </w:r>
      <w:r>
        <w:rPr>
          <w:rFonts w:hint="eastAsia"/>
        </w:rPr>
        <w:t>——各种新添加矿料相应的表观相对密度；</w:t>
      </w:r>
    </w:p>
    <w:p>
      <w:pPr>
        <w:pStyle w:val="56"/>
        <w:ind w:firstLine="420"/>
      </w:pPr>
      <w:r>
        <w:rPr>
          <w:rFonts w:hint="eastAsia"/>
        </w:rPr>
        <w:t>P</w:t>
      </w:r>
      <w:r>
        <w:rPr>
          <w:rFonts w:hint="eastAsia"/>
          <w:vertAlign w:val="subscript"/>
        </w:rPr>
        <w:t>a1</w:t>
      </w:r>
      <w:r>
        <w:rPr>
          <w:rFonts w:hint="eastAsia"/>
        </w:rPr>
        <w:t>、P</w:t>
      </w:r>
      <w:r>
        <w:rPr>
          <w:rFonts w:hint="eastAsia"/>
          <w:vertAlign w:val="subscript"/>
        </w:rPr>
        <w:t>a2</w:t>
      </w:r>
      <w:r>
        <w:rPr>
          <w:rFonts w:hint="eastAsia"/>
        </w:rPr>
        <w:t>、……、P</w:t>
      </w:r>
      <w:r>
        <w:rPr>
          <w:rFonts w:hint="eastAsia"/>
          <w:vertAlign w:val="subscript"/>
        </w:rPr>
        <w:t>an</w:t>
      </w:r>
      <w:r>
        <w:rPr>
          <w:rFonts w:hint="eastAsia"/>
        </w:rPr>
        <w:t>——各种RAP中回收集料成分的配合比，其和记为P</w:t>
      </w:r>
      <w:r>
        <w:rPr>
          <w:rFonts w:hint="eastAsia"/>
          <w:vertAlign w:val="subscript"/>
        </w:rPr>
        <w:t>a</w:t>
      </w:r>
      <w:r>
        <w:rPr>
          <w:rFonts w:hint="eastAsia"/>
        </w:rPr>
        <w:t>，P</w:t>
      </w:r>
      <w:r>
        <w:rPr>
          <w:rFonts w:hint="eastAsia"/>
          <w:vertAlign w:val="subscript"/>
        </w:rPr>
        <w:t>n</w:t>
      </w:r>
      <w:r>
        <w:rPr>
          <w:rFonts w:hint="eastAsia"/>
        </w:rPr>
        <w:t>+P</w:t>
      </w:r>
      <w:r>
        <w:rPr>
          <w:rFonts w:hint="eastAsia"/>
          <w:vertAlign w:val="subscript"/>
        </w:rPr>
        <w:t>a</w:t>
      </w:r>
      <w:r>
        <w:rPr>
          <w:rFonts w:hint="eastAsia"/>
        </w:rPr>
        <w:t>=100；</w:t>
      </w:r>
    </w:p>
    <w:p>
      <w:pPr>
        <w:pStyle w:val="56"/>
        <w:ind w:firstLine="420"/>
      </w:pPr>
      <w:r>
        <w:rPr>
          <w:rFonts w:hint="eastAsia"/>
        </w:rPr>
        <w:t>γ’</w:t>
      </w:r>
      <w:r>
        <w:rPr>
          <w:rFonts w:hint="eastAsia"/>
          <w:vertAlign w:val="subscript"/>
        </w:rPr>
        <w:t>a1</w:t>
      </w:r>
      <w:r>
        <w:rPr>
          <w:rFonts w:hint="eastAsia"/>
        </w:rPr>
        <w:t>、γ’</w:t>
      </w:r>
      <w:r>
        <w:rPr>
          <w:rFonts w:hint="eastAsia"/>
          <w:vertAlign w:val="subscript"/>
        </w:rPr>
        <w:t>a2</w:t>
      </w:r>
      <w:r>
        <w:rPr>
          <w:rFonts w:hint="eastAsia"/>
        </w:rPr>
        <w:t>、……、γ’</w:t>
      </w:r>
      <w:r>
        <w:rPr>
          <w:rFonts w:hint="eastAsia"/>
          <w:vertAlign w:val="subscript"/>
        </w:rPr>
        <w:t>an</w:t>
      </w:r>
      <w:r>
        <w:rPr>
          <w:rFonts w:hint="eastAsia"/>
        </w:rPr>
        <w:t>——各种RAP中回收集料相应的表观相对密度。</w:t>
      </w:r>
    </w:p>
    <w:p>
      <w:pPr>
        <w:pStyle w:val="79"/>
        <w:spacing w:before="156" w:after="156"/>
      </w:pPr>
      <w:r>
        <w:rPr>
          <w:rFonts w:hint="eastAsia"/>
        </w:rPr>
        <w:t>确定矿料的有效相对密度</w:t>
      </w:r>
    </w:p>
    <w:p>
      <w:pPr>
        <w:pStyle w:val="56"/>
        <w:ind w:firstLine="420"/>
      </w:pPr>
      <w:r>
        <w:rPr>
          <w:rFonts w:hint="eastAsia"/>
        </w:rPr>
        <w:t>有效相对密度宜直接由矿料的合成毛体积相对密度与合成表观相对密度按式(</w:t>
      </w:r>
      <w:r>
        <w:t>A.</w:t>
      </w:r>
      <w:r>
        <w:rPr>
          <w:rFonts w:hint="eastAsia"/>
        </w:rPr>
        <w:t>3)计算确定，其中沥青吸收系数C值根据材料的吸水率由式(</w:t>
      </w:r>
      <w:r>
        <w:t>A.4)</w:t>
      </w:r>
      <w:r>
        <w:rPr>
          <w:rFonts w:hint="eastAsia"/>
        </w:rPr>
        <w:t>)求得，材料的合成吸水率按式(</w:t>
      </w:r>
      <w:r>
        <w:t>A.5)</w:t>
      </w:r>
      <w:r>
        <w:rPr>
          <w:rFonts w:hint="eastAsia"/>
        </w:rPr>
        <w:t>)计算：</w:t>
      </w:r>
    </w:p>
    <w:p>
      <w:pPr>
        <w:pStyle w:val="113"/>
      </w:pPr>
      <w:r>
        <w:tab/>
      </w:r>
      <m:oMath>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se</m:t>
            </m:r>
            <m:ctrlPr>
              <w:rPr>
                <w:rFonts w:ascii="Cambria Math" w:hAnsi="Cambria Math"/>
                <w:i/>
              </w:rPr>
            </m:ctrlPr>
          </m:sub>
        </m:sSub>
        <m:r>
          <m:rPr/>
          <w:rPr>
            <w:rFonts w:hint="eastAsia" w:ascii="Cambria Math" w:hAnsi="Cambria Math"/>
          </w:rPr>
          <m:t>=C×</m:t>
        </m:r>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sa</m:t>
            </m:r>
            <m:ctrlPr>
              <w:rPr>
                <w:rFonts w:ascii="Cambria Math" w:hAnsi="Cambria Math"/>
                <w:i/>
              </w:rPr>
            </m:ctrlPr>
          </m:sub>
        </m:sSub>
        <m:r>
          <m:rPr/>
          <w:rPr>
            <w:rFonts w:hint="eastAsia" w:ascii="Cambria Math" w:hAnsi="Cambria Math"/>
          </w:rPr>
          <m:t>+（1</m:t>
        </m:r>
        <m:r>
          <m:rPr/>
          <w:rPr>
            <w:rFonts w:hint="eastAsia" w:ascii="微软雅黑" w:hAnsi="微软雅黑" w:eastAsia="微软雅黑" w:cs="微软雅黑"/>
          </w:rPr>
          <m:t>−</m:t>
        </m:r>
        <m:r>
          <m:rPr/>
          <w:rPr>
            <w:rFonts w:hint="eastAsia" w:ascii="Cambria Math" w:hAnsi="Cambria Math"/>
          </w:rPr>
          <m:t>C）×</m:t>
        </m:r>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sb</m:t>
            </m:r>
            <m:ctrlPr>
              <w:rPr>
                <w:rFonts w:ascii="Cambria Math" w:hAnsi="Cambria Math"/>
                <w:i/>
              </w:rPr>
            </m:ctrlPr>
          </m:sub>
        </m:sSub>
      </m:oMath>
      <w:r>
        <w:rPr>
          <w:rFonts w:ascii="微软雅黑" w:hAnsi="微软雅黑" w:eastAsia="微软雅黑"/>
        </w:rPr>
        <w:tab/>
      </w:r>
      <w:r>
        <w:t>(A.</w:t>
      </w:r>
      <w:r>
        <w:fldChar w:fldCharType="begin"/>
      </w:r>
      <w:r>
        <w:instrText xml:space="preserve">  seq fulu_equation_133449190829600000  </w:instrText>
      </w:r>
      <w:r>
        <w:fldChar w:fldCharType="separate"/>
      </w:r>
      <w:r>
        <w:t>3</w:t>
      </w:r>
      <w:r>
        <w:fldChar w:fldCharType="end"/>
      </w:r>
      <w:r>
        <w:t>)</w:t>
      </w:r>
    </w:p>
    <w:p>
      <w:pPr>
        <w:pStyle w:val="113"/>
      </w:pPr>
      <w:r>
        <w:tab/>
      </w:r>
      <m:oMath>
        <m:r>
          <m:rPr/>
          <w:rPr>
            <w:rFonts w:ascii="Cambria Math" w:hAnsi="Cambria Math"/>
          </w:rPr>
          <m:t>C=0.033ω2 x−0.2936ωx+0.9339</m:t>
        </m:r>
      </m:oMath>
      <w:r>
        <w:rPr>
          <w:rFonts w:ascii="微软雅黑" w:hAnsi="微软雅黑" w:eastAsia="微软雅黑"/>
        </w:rPr>
        <w:tab/>
      </w:r>
      <w:r>
        <w:t>(A.</w:t>
      </w:r>
      <w:r>
        <w:fldChar w:fldCharType="begin"/>
      </w:r>
      <w:r>
        <w:instrText xml:space="preserve">  seq fulu_equation_133449190829600000  </w:instrText>
      </w:r>
      <w:r>
        <w:fldChar w:fldCharType="separate"/>
      </w:r>
      <w:r>
        <w:t>4</w:t>
      </w:r>
      <w:r>
        <w:fldChar w:fldCharType="end"/>
      </w:r>
      <w:r>
        <w:t>)</w:t>
      </w:r>
    </w:p>
    <w:p>
      <w:pPr>
        <w:pStyle w:val="113"/>
      </w:pPr>
      <w:r>
        <w:tab/>
      </w:r>
      <m:oMath>
        <m:sSub>
          <m:sSubPr>
            <m:ctrlPr>
              <w:rPr>
                <w:rFonts w:ascii="Cambria Math" w:hAnsi="Cambria Math"/>
                <w:i/>
              </w:rPr>
            </m:ctrlPr>
          </m:sSubPr>
          <m:e>
            <m:r>
              <m:rPr/>
              <w:rPr>
                <w:rFonts w:hint="eastAsia" w:ascii="Cambria Math" w:hAnsi="Cambria Math"/>
              </w:rPr>
              <m:t>ω</m:t>
            </m:r>
            <m:ctrlPr>
              <w:rPr>
                <w:rFonts w:ascii="Cambria Math" w:hAnsi="Cambria Math"/>
                <w:i/>
              </w:rPr>
            </m:ctrlPr>
          </m:e>
          <m:sub>
            <m:r>
              <m:rPr/>
              <w:rPr>
                <w:rFonts w:ascii="Cambria Math" w:hAnsi="Cambria Math"/>
              </w:rPr>
              <m:t>x</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m:t>
            </m:r>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sb</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r>
              <m:rPr/>
              <w:rPr>
                <w:rFonts w:ascii="Cambria Math" w:hAnsi="Cambria Math"/>
              </w:rPr>
              <m:t>1</m:t>
            </m:r>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sa</m:t>
                </m:r>
                <m:ctrlPr>
                  <w:rPr>
                    <w:rFonts w:ascii="Cambria Math" w:hAnsi="Cambria Math"/>
                    <w:i/>
                  </w:rPr>
                </m:ctrlPr>
              </m:sub>
            </m:sSub>
            <m:ctrlPr>
              <w:rPr>
                <w:rFonts w:ascii="Cambria Math" w:hAnsi="Cambria Math"/>
                <w:i/>
              </w:rPr>
            </m:ctrlPr>
          </m:den>
        </m:f>
        <m:r>
          <m:rPr/>
          <w:rPr>
            <w:rFonts w:ascii="Cambria Math" w:hAnsi="Cambria Math"/>
          </w:rPr>
          <m:t>)×100</m:t>
        </m:r>
      </m:oMath>
      <w:r>
        <w:rPr>
          <w:rFonts w:ascii="微软雅黑" w:hAnsi="微软雅黑" w:eastAsia="微软雅黑"/>
        </w:rPr>
        <w:tab/>
      </w:r>
      <w:r>
        <w:t>(A.</w:t>
      </w:r>
      <w:r>
        <w:fldChar w:fldCharType="begin"/>
      </w:r>
      <w:r>
        <w:instrText xml:space="preserve">  seq fulu_equation_133449190829600000  </w:instrText>
      </w:r>
      <w:r>
        <w:fldChar w:fldCharType="separate"/>
      </w:r>
      <w:r>
        <w:t>5</w:t>
      </w:r>
      <w:r>
        <w:fldChar w:fldCharType="end"/>
      </w:r>
      <w:r>
        <w:t>)</w:t>
      </w:r>
    </w:p>
    <w:p>
      <w:pPr>
        <w:pStyle w:val="55"/>
        <w:ind w:firstLine="420"/>
      </w:pPr>
      <w:r>
        <w:rPr>
          <w:rFonts w:hint="eastAsia"/>
        </w:rPr>
        <w:t>式中：</w:t>
      </w:r>
    </w:p>
    <w:p>
      <w:pPr>
        <w:adjustRightInd/>
        <w:spacing w:line="240" w:lineRule="auto"/>
        <w:ind w:firstLine="420" w:firstLineChars="200"/>
        <w:rPr>
          <w:rFonts w:ascii="Times New Roman" w:hAnsi="Times New Roman"/>
        </w:rPr>
      </w:pPr>
      <w:r>
        <w:rPr>
          <w:rFonts w:ascii="Times New Roman" w:hAnsi="Times New Roman"/>
        </w:rPr>
        <w:t>γ</w:t>
      </w:r>
      <w:r>
        <w:rPr>
          <w:rFonts w:ascii="Times New Roman" w:hAnsi="Times New Roman"/>
          <w:vertAlign w:val="subscript"/>
        </w:rPr>
        <w:t>se</w:t>
      </w:r>
      <w:r>
        <w:rPr>
          <w:rFonts w:ascii="Times New Roman" w:hAnsi="Times New Roman"/>
        </w:rPr>
        <w:t>——合成矿料的有效相对密度；</w:t>
      </w:r>
    </w:p>
    <w:p>
      <w:pPr>
        <w:adjustRightInd/>
        <w:spacing w:line="240" w:lineRule="auto"/>
        <w:ind w:firstLine="420" w:firstLineChars="200"/>
        <w:rPr>
          <w:rFonts w:ascii="Times New Roman" w:hAnsi="Times New Roman"/>
        </w:rPr>
      </w:pPr>
      <w:r>
        <w:rPr>
          <w:rFonts w:ascii="Times New Roman" w:hAnsi="Times New Roman"/>
        </w:rPr>
        <w:t>C——合成矿料的沥青吸收系数，可按矿料的合成吸水率从式</w:t>
      </w:r>
      <w:r>
        <w:rPr>
          <w:rFonts w:hint="eastAsia" w:ascii="Times New Roman" w:hAnsi="Times New Roman"/>
        </w:rPr>
        <w:t>(</w:t>
      </w:r>
      <w:r>
        <w:rPr>
          <w:rFonts w:ascii="Times New Roman" w:hAnsi="Times New Roman"/>
        </w:rPr>
        <w:t>B</w:t>
      </w:r>
      <w:r>
        <w:rPr>
          <w:rFonts w:hint="eastAsia" w:ascii="Times New Roman" w:hAnsi="Times New Roman"/>
        </w:rPr>
        <w:t>-4)</w:t>
      </w:r>
      <w:r>
        <w:rPr>
          <w:rFonts w:ascii="Times New Roman" w:hAnsi="Times New Roman"/>
        </w:rPr>
        <w:t>求取；</w:t>
      </w:r>
    </w:p>
    <w:p>
      <w:pPr>
        <w:adjustRightInd/>
        <w:spacing w:line="240" w:lineRule="auto"/>
        <w:ind w:firstLine="420" w:firstLineChars="200"/>
        <w:rPr>
          <w:rFonts w:ascii="Times New Roman" w:hAnsi="Times New Roman"/>
        </w:rPr>
      </w:pPr>
      <w:r>
        <w:rPr>
          <w:rFonts w:ascii="Times New Roman" w:hAnsi="Times New Roman"/>
        </w:rPr>
        <w:t>ω</w:t>
      </w:r>
      <w:r>
        <w:rPr>
          <w:rFonts w:ascii="Times New Roman" w:hAnsi="Times New Roman"/>
          <w:vertAlign w:val="subscript"/>
        </w:rPr>
        <w:t>x</w:t>
      </w:r>
      <w:r>
        <w:rPr>
          <w:rFonts w:ascii="Times New Roman" w:hAnsi="Times New Roman"/>
        </w:rPr>
        <w:t>——合成矿料的吸水率，按式</w:t>
      </w:r>
      <w:r>
        <w:rPr>
          <w:rFonts w:hint="eastAsia" w:ascii="Times New Roman" w:hAnsi="Times New Roman"/>
        </w:rPr>
        <w:t>(</w:t>
      </w:r>
      <w:r>
        <w:rPr>
          <w:rFonts w:ascii="Times New Roman" w:hAnsi="Times New Roman"/>
        </w:rPr>
        <w:t>B</w:t>
      </w:r>
      <w:r>
        <w:rPr>
          <w:rFonts w:hint="eastAsia" w:ascii="Times New Roman" w:hAnsi="Times New Roman"/>
        </w:rPr>
        <w:t>-5)</w:t>
      </w:r>
      <w:r>
        <w:rPr>
          <w:rFonts w:ascii="Times New Roman" w:hAnsi="Times New Roman"/>
        </w:rPr>
        <w:t>求取，%；</w:t>
      </w:r>
    </w:p>
    <w:p>
      <w:pPr>
        <w:adjustRightInd/>
        <w:spacing w:line="240" w:lineRule="auto"/>
        <w:ind w:firstLine="420" w:firstLineChars="200"/>
        <w:rPr>
          <w:rFonts w:ascii="Times New Roman" w:hAnsi="Times New Roman"/>
        </w:rPr>
      </w:pPr>
      <w:r>
        <w:rPr>
          <w:rFonts w:ascii="Times New Roman" w:hAnsi="Times New Roman"/>
        </w:rPr>
        <w:t>γ</w:t>
      </w:r>
      <w:r>
        <w:rPr>
          <w:rFonts w:ascii="Times New Roman" w:hAnsi="Times New Roman"/>
          <w:vertAlign w:val="subscript"/>
        </w:rPr>
        <w:t>sb</w:t>
      </w:r>
      <w:r>
        <w:rPr>
          <w:rFonts w:ascii="Times New Roman" w:hAnsi="Times New Roman"/>
        </w:rPr>
        <w:t>——矿料的合成毛体积相对密度，按式</w:t>
      </w:r>
      <w:r>
        <w:rPr>
          <w:rFonts w:hint="eastAsia" w:ascii="Times New Roman" w:hAnsi="Times New Roman"/>
        </w:rPr>
        <w:t>(</w:t>
      </w:r>
      <w:r>
        <w:rPr>
          <w:rFonts w:ascii="Times New Roman" w:hAnsi="Times New Roman"/>
        </w:rPr>
        <w:t>B</w:t>
      </w:r>
      <w:r>
        <w:rPr>
          <w:rFonts w:hint="eastAsia" w:ascii="Times New Roman" w:hAnsi="Times New Roman"/>
        </w:rPr>
        <w:t>-1)</w:t>
      </w:r>
      <w:r>
        <w:rPr>
          <w:rFonts w:ascii="Times New Roman" w:hAnsi="Times New Roman"/>
        </w:rPr>
        <w:t>求取，无量纲；</w:t>
      </w:r>
    </w:p>
    <w:p>
      <w:pPr>
        <w:adjustRightInd/>
        <w:spacing w:line="240" w:lineRule="auto"/>
        <w:ind w:firstLine="420" w:firstLineChars="200"/>
        <w:rPr>
          <w:rFonts w:ascii="Times New Roman" w:hAnsi="Times New Roman"/>
        </w:rPr>
      </w:pPr>
      <w:r>
        <w:rPr>
          <w:rFonts w:ascii="Times New Roman" w:hAnsi="Times New Roman"/>
        </w:rPr>
        <w:t>γ</w:t>
      </w:r>
      <w:r>
        <w:rPr>
          <w:rFonts w:ascii="Times New Roman" w:hAnsi="Times New Roman"/>
          <w:vertAlign w:val="subscript"/>
        </w:rPr>
        <w:t xml:space="preserve">sa </w:t>
      </w:r>
      <w:r>
        <w:rPr>
          <w:rFonts w:ascii="Times New Roman" w:hAnsi="Times New Roman"/>
        </w:rPr>
        <w:t>——矿料的合成表观相对密度，按式</w:t>
      </w:r>
      <w:r>
        <w:rPr>
          <w:rFonts w:hint="eastAsia" w:ascii="Times New Roman" w:hAnsi="Times New Roman"/>
        </w:rPr>
        <w:t>(</w:t>
      </w:r>
      <w:r>
        <w:rPr>
          <w:rFonts w:ascii="Times New Roman" w:hAnsi="Times New Roman"/>
        </w:rPr>
        <w:t>B</w:t>
      </w:r>
      <w:r>
        <w:rPr>
          <w:rFonts w:hint="eastAsia" w:ascii="Times New Roman" w:hAnsi="Times New Roman"/>
        </w:rPr>
        <w:t>-2)</w:t>
      </w:r>
      <w:r>
        <w:rPr>
          <w:rFonts w:ascii="Times New Roman" w:hAnsi="Times New Roman"/>
        </w:rPr>
        <w:t>求取，无量纲</w:t>
      </w:r>
      <w:r>
        <w:rPr>
          <w:rFonts w:hint="eastAsia" w:ascii="Times New Roman" w:hAnsi="Times New Roman"/>
        </w:rPr>
        <w:t>。</w:t>
      </w:r>
    </w:p>
    <w:p>
      <w:pPr>
        <w:pStyle w:val="79"/>
        <w:spacing w:before="156" w:after="156"/>
      </w:pPr>
      <w:r>
        <w:rPr>
          <w:rFonts w:hint="eastAsia"/>
        </w:rPr>
        <w:t>确定厂拌热再生混合料的最大理论相对密度</w:t>
      </w:r>
    </w:p>
    <w:p>
      <w:pPr>
        <w:pStyle w:val="56"/>
        <w:ind w:firstLine="420"/>
      </w:pPr>
      <w:r>
        <w:rPr>
          <w:rFonts w:hint="eastAsia"/>
        </w:rPr>
        <w:t>厂拌热再生混合料最大理论相对密度宜采用计算法，如能仔细操作，将细集料分散到6mm以下，也可采用真空法实测。计算法中的集料宜采用燃烧炉法回收RAP中矿料，也可采用抽提法回收RAP中矿料,按式(</w:t>
      </w:r>
      <w:r>
        <w:t>A.</w:t>
      </w:r>
      <w:r>
        <w:rPr>
          <w:rFonts w:hint="eastAsia"/>
        </w:rPr>
        <w:t>6)求取。</w:t>
      </w:r>
    </w:p>
    <w:p>
      <w:pPr>
        <w:pStyle w:val="113"/>
      </w:pPr>
      <w:r>
        <w:tab/>
      </w:r>
      <m:oMath>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ti</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100</m:t>
            </m:r>
            <m:ctrlPr>
              <w:rPr>
                <w:rFonts w:ascii="Cambria Math" w:hAnsi="Cambria Math"/>
                <w:i/>
              </w:rPr>
            </m:ctrlPr>
          </m:num>
          <m:den>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si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se</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nbi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nb</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abi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ab</m:t>
                    </m:r>
                    <m:ctrlPr>
                      <w:rPr>
                        <w:rFonts w:ascii="Cambria Math" w:hAnsi="Cambria Math"/>
                        <w:i/>
                      </w:rPr>
                    </m:ctrlPr>
                  </m:sub>
                </m:sSub>
                <m:ctrlPr>
                  <w:rPr>
                    <w:rFonts w:ascii="Cambria Math" w:hAnsi="Cambria Math"/>
                    <w:i/>
                  </w:rPr>
                </m:ctrlPr>
              </m:den>
            </m:f>
            <m:ctrlPr>
              <w:rPr>
                <w:rFonts w:ascii="Cambria Math" w:hAnsi="Cambria Math"/>
                <w:i/>
              </w:rPr>
            </m:ctrlPr>
          </m:den>
        </m:f>
      </m:oMath>
      <w:r>
        <w:rPr>
          <w:rFonts w:ascii="微软雅黑" w:hAnsi="微软雅黑" w:eastAsia="微软雅黑"/>
        </w:rPr>
        <w:tab/>
      </w:r>
      <w:r>
        <w:t>(A.</w:t>
      </w:r>
      <w:r>
        <w:fldChar w:fldCharType="begin"/>
      </w:r>
      <w:r>
        <w:instrText xml:space="preserve">  seq fulu_equation_133449190829600000  </w:instrText>
      </w:r>
      <w:r>
        <w:fldChar w:fldCharType="separate"/>
      </w:r>
      <w:r>
        <w:t>6</w:t>
      </w:r>
      <w:r>
        <w:fldChar w:fldCharType="end"/>
      </w:r>
      <w:r>
        <w:t>)</w:t>
      </w:r>
    </w:p>
    <w:p>
      <w:pPr>
        <w:pStyle w:val="55"/>
        <w:ind w:firstLine="420"/>
      </w:pPr>
      <w:r>
        <w:rPr>
          <w:rFonts w:hint="eastAsia"/>
        </w:rPr>
        <w:t>式中：</w:t>
      </w:r>
    </w:p>
    <w:p>
      <w:pPr>
        <w:pStyle w:val="56"/>
        <w:ind w:firstLine="420"/>
      </w:pPr>
      <w:r>
        <w:rPr>
          <w:rFonts w:hint="eastAsia"/>
        </w:rPr>
        <w:t>P</w:t>
      </w:r>
      <w:r>
        <w:rPr>
          <w:rFonts w:hint="eastAsia"/>
          <w:vertAlign w:val="subscript"/>
        </w:rPr>
        <w:t>nbi</w:t>
      </w:r>
      <w:r>
        <w:rPr>
          <w:rFonts w:ascii="Times New Roman"/>
        </w:rPr>
        <w:t>——</w:t>
      </w:r>
      <w:r>
        <w:rPr>
          <w:rFonts w:hint="eastAsia"/>
        </w:rPr>
        <w:t>所计算的沥青混合料的新沥青用量，%；</w:t>
      </w:r>
    </w:p>
    <w:p>
      <w:pPr>
        <w:pStyle w:val="56"/>
        <w:ind w:firstLine="420"/>
      </w:pPr>
      <w:r>
        <w:rPr>
          <w:rFonts w:hint="eastAsia"/>
        </w:rPr>
        <w:t>P</w:t>
      </w:r>
      <w:r>
        <w:rPr>
          <w:rFonts w:hint="eastAsia"/>
          <w:vertAlign w:val="subscript"/>
        </w:rPr>
        <w:t>abi</w:t>
      </w:r>
      <w:r>
        <w:rPr>
          <w:rFonts w:ascii="Times New Roman"/>
        </w:rPr>
        <w:t>——</w:t>
      </w:r>
      <w:r>
        <w:rPr>
          <w:rFonts w:hint="eastAsia"/>
        </w:rPr>
        <w:t>所计算的沥青混合料中RAP所含旧沥青占混合料总质量百分比，%；</w:t>
      </w:r>
    </w:p>
    <w:p>
      <w:pPr>
        <w:pStyle w:val="56"/>
        <w:ind w:firstLine="420"/>
      </w:pPr>
      <w:r>
        <w:rPr>
          <w:rFonts w:hint="eastAsia"/>
        </w:rPr>
        <w:t>γ</w:t>
      </w:r>
      <w:r>
        <w:rPr>
          <w:rFonts w:hint="eastAsia"/>
          <w:vertAlign w:val="subscript"/>
        </w:rPr>
        <w:t>nb</w:t>
      </w:r>
      <w:r>
        <w:rPr>
          <w:rFonts w:ascii="Times New Roman"/>
        </w:rPr>
        <w:t>——</w:t>
      </w:r>
      <w:r>
        <w:rPr>
          <w:rFonts w:hint="eastAsia"/>
        </w:rPr>
        <w:t>新沥青的相对密度(25℃/25℃)，无量纲；</w:t>
      </w:r>
    </w:p>
    <w:p>
      <w:pPr>
        <w:pStyle w:val="56"/>
        <w:ind w:firstLine="420"/>
      </w:pPr>
      <w:r>
        <w:rPr>
          <w:rFonts w:hint="eastAsia"/>
        </w:rPr>
        <w:t>γ</w:t>
      </w:r>
      <w:r>
        <w:rPr>
          <w:rFonts w:hint="eastAsia"/>
          <w:vertAlign w:val="subscript"/>
        </w:rPr>
        <w:t>ab</w:t>
      </w:r>
      <w:r>
        <w:rPr>
          <w:rFonts w:ascii="Times New Roman"/>
        </w:rPr>
        <w:t>——</w:t>
      </w:r>
      <w:r>
        <w:rPr>
          <w:rFonts w:hint="eastAsia"/>
        </w:rPr>
        <w:t>RAP中回收沥青的相对密度(25℃/25℃)，无量纲；</w:t>
      </w:r>
    </w:p>
    <w:p>
      <w:pPr>
        <w:pStyle w:val="56"/>
        <w:ind w:firstLine="420"/>
      </w:pPr>
      <w:r>
        <w:rPr>
          <w:rFonts w:hint="eastAsia"/>
        </w:rPr>
        <w:t>γ</w:t>
      </w:r>
      <w:r>
        <w:rPr>
          <w:rFonts w:hint="eastAsia"/>
          <w:vertAlign w:val="subscript"/>
        </w:rPr>
        <w:t>ti</w:t>
      </w:r>
      <w:r>
        <w:rPr>
          <w:rFonts w:ascii="Times New Roman"/>
        </w:rPr>
        <w:t>——</w:t>
      </w:r>
      <w:r>
        <w:rPr>
          <w:rFonts w:hint="eastAsia"/>
        </w:rPr>
        <w:t>相对于计算沥青用量为P</w:t>
      </w:r>
      <w:r>
        <w:rPr>
          <w:rFonts w:hint="eastAsia"/>
          <w:vertAlign w:val="subscript"/>
        </w:rPr>
        <w:t>abi</w:t>
      </w:r>
      <w:r>
        <w:rPr>
          <w:rFonts w:hint="eastAsia"/>
        </w:rPr>
        <w:t>、P</w:t>
      </w:r>
      <w:r>
        <w:rPr>
          <w:rFonts w:hint="eastAsia"/>
          <w:vertAlign w:val="subscript"/>
        </w:rPr>
        <w:t>nbi</w:t>
      </w:r>
      <w:r>
        <w:rPr>
          <w:rFonts w:hint="eastAsia"/>
        </w:rPr>
        <w:t>时沥青混合料的最大理论相对密度，无量纲；</w:t>
      </w:r>
    </w:p>
    <w:p>
      <w:pPr>
        <w:pStyle w:val="56"/>
        <w:ind w:firstLine="420"/>
      </w:pPr>
      <w:r>
        <w:rPr>
          <w:rFonts w:hint="eastAsia"/>
        </w:rPr>
        <w:t>P</w:t>
      </w:r>
      <w:r>
        <w:rPr>
          <w:rFonts w:hint="eastAsia"/>
          <w:vertAlign w:val="subscript"/>
        </w:rPr>
        <w:t>si</w:t>
      </w:r>
      <w:r>
        <w:rPr>
          <w:rFonts w:ascii="Times New Roman"/>
        </w:rPr>
        <w:t>——</w:t>
      </w:r>
      <w:r>
        <w:rPr>
          <w:rFonts w:hint="eastAsia"/>
        </w:rPr>
        <w:t>所计算的沥青混合料的矿料含量，P</w:t>
      </w:r>
      <w:r>
        <w:rPr>
          <w:rFonts w:hint="eastAsia"/>
          <w:vertAlign w:val="subscript"/>
        </w:rPr>
        <w:t>si</w:t>
      </w:r>
      <w:r>
        <w:rPr>
          <w:rFonts w:hint="eastAsia"/>
        </w:rPr>
        <w:t>=100-P</w:t>
      </w:r>
      <w:r>
        <w:rPr>
          <w:rFonts w:hint="eastAsia"/>
          <w:vertAlign w:val="subscript"/>
        </w:rPr>
        <w:t>abi</w:t>
      </w:r>
      <w:r>
        <w:rPr>
          <w:rFonts w:hint="eastAsia"/>
        </w:rPr>
        <w:t>-P</w:t>
      </w:r>
      <w:r>
        <w:rPr>
          <w:rFonts w:hint="eastAsia"/>
          <w:vertAlign w:val="subscript"/>
        </w:rPr>
        <w:t>nbi</w:t>
      </w:r>
      <w:r>
        <w:rPr>
          <w:rFonts w:hint="eastAsia"/>
        </w:rPr>
        <w:t>，%；</w:t>
      </w:r>
    </w:p>
    <w:p>
      <w:pPr>
        <w:pStyle w:val="56"/>
        <w:ind w:firstLine="420"/>
      </w:pPr>
      <w:r>
        <w:rPr>
          <w:rFonts w:hint="eastAsia"/>
        </w:rPr>
        <w:t>γ</w:t>
      </w:r>
      <w:r>
        <w:rPr>
          <w:rFonts w:hint="eastAsia"/>
          <w:vertAlign w:val="subscript"/>
        </w:rPr>
        <w:t>se</w:t>
      </w:r>
      <w:r>
        <w:rPr>
          <w:rFonts w:ascii="Times New Roman"/>
        </w:rPr>
        <w:t>——</w:t>
      </w:r>
      <w:r>
        <w:rPr>
          <w:rFonts w:hint="eastAsia"/>
        </w:rPr>
        <w:t>矿料的有效相对密度，按式（</w:t>
      </w:r>
      <w:r>
        <w:t>A.</w:t>
      </w:r>
      <w:r>
        <w:rPr>
          <w:rFonts w:hint="eastAsia"/>
        </w:rPr>
        <w:t>3）计算，无量纲。</w:t>
      </w:r>
    </w:p>
    <w:p>
      <w:pPr>
        <w:pStyle w:val="78"/>
        <w:spacing w:before="156" w:after="156"/>
      </w:pPr>
      <w:bookmarkStart w:id="89" w:name="_Toc151370388"/>
      <w:r>
        <w:rPr>
          <w:rFonts w:hint="eastAsia"/>
        </w:rPr>
        <w:t>新沥青选择和再生剂用量</w:t>
      </w:r>
      <w:bookmarkEnd w:id="89"/>
    </w:p>
    <w:p>
      <w:pPr>
        <w:pStyle w:val="212"/>
      </w:pPr>
      <w:r>
        <w:rPr>
          <w:rFonts w:hint="eastAsia"/>
        </w:rPr>
        <w:t>应根据道路等级、交通荷载、气候条件、路面类型及在结构层中的层位及受力特点等，结合当地的使用经验，经技术论证确定新沥青和再生沥青技术指标。新沥青采用与项目所在区域新拌沥青混合料相同的沥青，无需调整新沥青的标号，宜选用再生剂对老化沥青进行性能恢复。</w:t>
      </w:r>
    </w:p>
    <w:p>
      <w:pPr>
        <w:pStyle w:val="212"/>
      </w:pPr>
      <w:r>
        <w:rPr>
          <w:rFonts w:hint="eastAsia"/>
        </w:rPr>
        <w:t>再生剂掺量的确定应符合下列要求：</w:t>
      </w:r>
    </w:p>
    <w:p>
      <w:pPr>
        <w:pStyle w:val="174"/>
        <w:numPr>
          <w:ilvl w:val="0"/>
          <w:numId w:val="41"/>
        </w:numPr>
      </w:pPr>
      <w:r>
        <w:rPr>
          <w:rFonts w:hint="eastAsia"/>
        </w:rPr>
        <w:t>应根据RAP中沥青老化程度、沥青含量、RAP掺配比例、再生剂与沥青的配伍性等，选择与老化沥青相容性好、渗透性优、耐老化的再生剂；</w:t>
      </w:r>
    </w:p>
    <w:p>
      <w:pPr>
        <w:pStyle w:val="174"/>
      </w:pPr>
      <w:r>
        <w:rPr>
          <w:rFonts w:hint="eastAsia"/>
        </w:rPr>
        <w:t>应根据再生沥青指标要求，确定再生剂掺量。将再生剂按一定间隔的等差数列比例掺入旧沥青，测定再生沥青的针入度、软化点、延度等指标，绘制变化曲线，根据回收沥青性能的恢复情况确定再生剂掺量。</w:t>
      </w:r>
    </w:p>
    <w:p>
      <w:pPr>
        <w:pStyle w:val="78"/>
        <w:spacing w:before="156" w:after="156"/>
      </w:pPr>
      <w:bookmarkStart w:id="90" w:name="_Toc151370389"/>
      <w:r>
        <w:rPr>
          <w:rFonts w:hint="eastAsia"/>
        </w:rPr>
        <w:t>估算新沥青用量</w:t>
      </w:r>
      <w:bookmarkEnd w:id="90"/>
    </w:p>
    <w:p>
      <w:pPr>
        <w:pStyle w:val="212"/>
      </w:pPr>
      <w:r>
        <w:rPr>
          <w:rFonts w:hint="eastAsia"/>
        </w:rPr>
        <w:t>再生沥青混合料的总沥青用量可根据工程材料特性、交通及气候等条件，结合当地的工程经验估计，也可按式(</w:t>
      </w:r>
      <w:r>
        <w:t>A.</w:t>
      </w:r>
      <w:r>
        <w:rPr>
          <w:rFonts w:hint="eastAsia"/>
        </w:rPr>
        <w:t>7)估计总沥青用量：</w:t>
      </w:r>
    </w:p>
    <w:p>
      <w:pPr>
        <w:pStyle w:val="113"/>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m:t>
            </m:r>
            <m:ctrlPr>
              <w:rPr>
                <w:rFonts w:ascii="Cambria Math" w:hAnsi="Cambria Math"/>
                <w:i/>
              </w:rPr>
            </m:ctrlPr>
          </m:sub>
        </m:sSub>
        <m:r>
          <m:rPr/>
          <w:rPr>
            <w:rFonts w:ascii="Cambria Math" w:hAnsi="Cambria Math"/>
          </w:rPr>
          <m:t>=0.035a+0.045b+</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c</m:t>
            </m:r>
            <m:ctrlPr>
              <w:rPr>
                <w:rFonts w:ascii="Cambria Math" w:hAnsi="Cambria Math"/>
                <w:i/>
              </w:rPr>
            </m:ctrlPr>
          </m:sub>
        </m:sSub>
        <m:r>
          <m:rPr/>
          <w:rPr>
            <w:rFonts w:ascii="Cambria Math" w:hAnsi="Cambria Math"/>
          </w:rPr>
          <m:t>+F</m:t>
        </m:r>
      </m:oMath>
      <w:r>
        <w:rPr>
          <w:rFonts w:ascii="微软雅黑" w:hAnsi="微软雅黑" w:eastAsia="微软雅黑"/>
        </w:rPr>
        <w:tab/>
      </w:r>
      <w:r>
        <w:t>(A.</w:t>
      </w:r>
      <w:r>
        <w:fldChar w:fldCharType="begin"/>
      </w:r>
      <w:r>
        <w:instrText xml:space="preserve">  seq fulu_equation_133449190829600000  </w:instrText>
      </w:r>
      <w:r>
        <w:fldChar w:fldCharType="separate"/>
      </w:r>
      <w:r>
        <w:t>7</w:t>
      </w:r>
      <w:r>
        <w:fldChar w:fldCharType="end"/>
      </w:r>
      <w:r>
        <w:t>)</w:t>
      </w:r>
    </w:p>
    <w:p>
      <w:pPr>
        <w:pStyle w:val="56"/>
        <w:ind w:firstLine="420"/>
      </w:pPr>
      <w:r>
        <w:rPr>
          <w:rFonts w:hint="eastAsia"/>
        </w:rPr>
        <w:t>式中：</w:t>
      </w:r>
    </w:p>
    <w:p>
      <w:pPr>
        <w:pStyle w:val="56"/>
        <w:ind w:firstLine="420"/>
      </w:pPr>
      <w:r>
        <w:rPr>
          <w:rFonts w:hint="eastAsia"/>
        </w:rPr>
        <w:t>P</w:t>
      </w:r>
      <w:r>
        <w:rPr>
          <w:rFonts w:hint="eastAsia"/>
          <w:vertAlign w:val="subscript"/>
        </w:rPr>
        <w:t>b</w:t>
      </w:r>
      <w:r>
        <w:rPr>
          <w:rFonts w:ascii="Times New Roman"/>
        </w:rPr>
        <w:t>——</w:t>
      </w:r>
      <w:r>
        <w:rPr>
          <w:rFonts w:hint="eastAsia"/>
        </w:rPr>
        <w:t>估计的热再生沥青混合料中的总沥青用量（%）；</w:t>
      </w:r>
    </w:p>
    <w:p>
      <w:pPr>
        <w:pStyle w:val="56"/>
        <w:ind w:firstLine="420"/>
      </w:pPr>
      <w:r>
        <w:rPr>
          <w:rFonts w:hint="eastAsia"/>
        </w:rPr>
        <w:t>K</w:t>
      </w:r>
      <w:r>
        <w:rPr>
          <w:rFonts w:ascii="Times New Roman"/>
        </w:rPr>
        <w:t>——</w:t>
      </w:r>
      <w:r>
        <w:rPr>
          <w:rFonts w:hint="eastAsia"/>
        </w:rPr>
        <w:t>系数，当0.075mm筛孔通过率为6～10%的时，K取0.18；当0.075mm筛孔通过率为小于或等于5%时，K取0.20；</w:t>
      </w:r>
    </w:p>
    <w:p>
      <w:pPr>
        <w:pStyle w:val="56"/>
        <w:ind w:firstLine="420"/>
      </w:pPr>
      <w:r>
        <w:rPr>
          <w:rFonts w:hint="eastAsia"/>
        </w:rPr>
        <w:t>a</w:t>
      </w:r>
      <w:r>
        <w:rPr>
          <w:rFonts w:ascii="Times New Roman"/>
        </w:rPr>
        <w:t>——</w:t>
      </w:r>
      <w:r>
        <w:rPr>
          <w:rFonts w:hint="eastAsia"/>
        </w:rPr>
        <w:t>未通过2.36mm筛孔的集料比例(%)；</w:t>
      </w:r>
    </w:p>
    <w:p>
      <w:pPr>
        <w:pStyle w:val="56"/>
        <w:ind w:firstLine="420"/>
      </w:pPr>
      <w:r>
        <w:rPr>
          <w:rFonts w:hint="eastAsia"/>
        </w:rPr>
        <w:t>b</w:t>
      </w:r>
      <w:r>
        <w:rPr>
          <w:rFonts w:ascii="Times New Roman"/>
        </w:rPr>
        <w:t>——</w:t>
      </w:r>
      <w:r>
        <w:rPr>
          <w:rFonts w:hint="eastAsia"/>
        </w:rPr>
        <w:t>通过2.36mm筛孔且留在0.075mm筛孔上集料的比例(%)；</w:t>
      </w:r>
    </w:p>
    <w:p>
      <w:pPr>
        <w:pStyle w:val="56"/>
        <w:ind w:firstLine="420"/>
      </w:pPr>
      <w:r>
        <w:rPr>
          <w:rFonts w:hint="eastAsia"/>
        </w:rPr>
        <w:t>c</w:t>
      </w:r>
      <w:r>
        <w:rPr>
          <w:rFonts w:ascii="Times New Roman"/>
        </w:rPr>
        <w:t>——</w:t>
      </w:r>
      <w:r>
        <w:rPr>
          <w:rFonts w:hint="eastAsia"/>
        </w:rPr>
        <w:t>通过0.075mm筛孔矿料的比例(%)；</w:t>
      </w:r>
    </w:p>
    <w:p>
      <w:pPr>
        <w:pStyle w:val="56"/>
        <w:ind w:firstLine="420"/>
      </w:pPr>
      <w:r>
        <w:rPr>
          <w:rFonts w:hint="eastAsia"/>
        </w:rPr>
        <w:t>F</w:t>
      </w:r>
      <w:r>
        <w:rPr>
          <w:rFonts w:ascii="Times New Roman"/>
        </w:rPr>
        <w:t>——</w:t>
      </w:r>
      <w:r>
        <w:rPr>
          <w:rFonts w:hint="eastAsia"/>
        </w:rPr>
        <w:t>取值为0～2.0，取决于集料的吸水率，缺乏资料时取0.7。</w:t>
      </w:r>
    </w:p>
    <w:p>
      <w:pPr>
        <w:pStyle w:val="212"/>
      </w:pPr>
      <w:r>
        <w:rPr>
          <w:rFonts w:hint="eastAsia"/>
        </w:rPr>
        <w:t>按式(</w:t>
      </w:r>
      <w:r>
        <w:t>A.</w:t>
      </w:r>
      <w:r>
        <w:rPr>
          <w:rFonts w:hint="eastAsia"/>
        </w:rPr>
        <w:t>8)计算热再生沥青混合料的新沥青用量P</w:t>
      </w:r>
      <w:r>
        <w:rPr>
          <w:rFonts w:hint="eastAsia"/>
          <w:vertAlign w:val="subscript"/>
        </w:rPr>
        <w:t>nb</w:t>
      </w:r>
      <w:r>
        <w:rPr>
          <w:rFonts w:hint="eastAsia"/>
        </w:rPr>
        <w:t>：</w:t>
      </w:r>
    </w:p>
    <w:p>
      <w:pPr>
        <w:pStyle w:val="113"/>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nb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ab</m:t>
            </m:r>
            <m:ctrlPr>
              <w:rPr>
                <w:rFonts w:ascii="Cambria Math" w:hAnsi="Cambria Math"/>
                <w:i/>
              </w:rPr>
            </m:ctrlPr>
          </m:sub>
        </m:sSub>
        <m:r>
          <m:rPr/>
          <w:rPr>
            <w:rFonts w:ascii="Cambria Math" w:hAnsi="Cambria Math"/>
          </w:rPr>
          <m:t>×</m:t>
        </m:r>
        <m:f>
          <m:fPr>
            <m:type m:val="skw"/>
            <m:ctrlPr>
              <w:rPr>
                <w:rFonts w:ascii="Cambria Math" w:hAnsi="Cambria Math"/>
                <w:i/>
              </w:rPr>
            </m:ctrlPr>
          </m:fPr>
          <m:num>
            <m:r>
              <m:rPr/>
              <w:rPr>
                <w:rFonts w:ascii="Cambria Math" w:hAnsi="Cambria Math"/>
              </w:rPr>
              <m:t>R</m:t>
            </m:r>
            <m:ctrlPr>
              <w:rPr>
                <w:rFonts w:ascii="Cambria Math" w:hAnsi="Cambria Math"/>
                <w:i/>
              </w:rPr>
            </m:ctrlPr>
          </m:num>
          <m:den>
            <m:r>
              <m:rPr/>
              <w:rPr>
                <w:rFonts w:ascii="Cambria Math" w:hAnsi="Cambria Math"/>
              </w:rPr>
              <m:t>100</m:t>
            </m:r>
            <m:ctrlPr>
              <w:rPr>
                <w:rFonts w:ascii="Cambria Math" w:hAnsi="Cambria Math"/>
                <w:i/>
              </w:rPr>
            </m:ctrlPr>
          </m:den>
        </m:f>
      </m:oMath>
      <w:r>
        <w:rPr>
          <w:rFonts w:ascii="微软雅黑" w:hAnsi="微软雅黑" w:eastAsia="微软雅黑"/>
        </w:rPr>
        <w:tab/>
      </w:r>
      <w:r>
        <w:t>(A.</w:t>
      </w:r>
      <w:r>
        <w:fldChar w:fldCharType="begin"/>
      </w:r>
      <w:r>
        <w:instrText xml:space="preserve">  seq fulu_equation_133449190829600000  </w:instrText>
      </w:r>
      <w:r>
        <w:fldChar w:fldCharType="separate"/>
      </w:r>
      <w:r>
        <w:t>8</w:t>
      </w:r>
      <w:r>
        <w:fldChar w:fldCharType="end"/>
      </w:r>
      <w:r>
        <w:t>)</w:t>
      </w:r>
    </w:p>
    <w:p>
      <w:pPr>
        <w:pStyle w:val="56"/>
        <w:ind w:firstLine="420"/>
      </w:pPr>
      <w:r>
        <w:rPr>
          <w:rFonts w:hint="eastAsia"/>
        </w:rPr>
        <w:t>式中：</w:t>
      </w:r>
    </w:p>
    <w:p>
      <w:pPr>
        <w:pStyle w:val="56"/>
        <w:ind w:firstLine="420"/>
      </w:pPr>
      <w:r>
        <w:rPr>
          <w:rFonts w:hint="eastAsia"/>
        </w:rPr>
        <w:t>P</w:t>
      </w:r>
      <w:r>
        <w:rPr>
          <w:rFonts w:hint="eastAsia"/>
          <w:vertAlign w:val="subscript"/>
        </w:rPr>
        <w:t>nb</w:t>
      </w:r>
      <w:r>
        <w:rPr>
          <w:rFonts w:ascii="Times New Roman"/>
        </w:rPr>
        <w:t>——</w:t>
      </w:r>
      <w:r>
        <w:rPr>
          <w:rFonts w:hint="eastAsia"/>
        </w:rPr>
        <w:t>热再生沥青混合料的新沥青用量(%)；</w:t>
      </w:r>
    </w:p>
    <w:p>
      <w:pPr>
        <w:pStyle w:val="56"/>
        <w:ind w:firstLine="420"/>
      </w:pPr>
      <w:r>
        <w:rPr>
          <w:rFonts w:hint="eastAsia"/>
        </w:rPr>
        <w:t>P</w:t>
      </w:r>
      <w:r>
        <w:rPr>
          <w:rFonts w:hint="eastAsia"/>
          <w:vertAlign w:val="subscript"/>
        </w:rPr>
        <w:t>b</w:t>
      </w:r>
      <w:r>
        <w:rPr>
          <w:rFonts w:ascii="Times New Roman"/>
        </w:rPr>
        <w:t>——</w:t>
      </w:r>
      <w:r>
        <w:rPr>
          <w:rFonts w:hint="eastAsia"/>
        </w:rPr>
        <w:t>热再生沥青混合料的总沥青用量(%)；</w:t>
      </w:r>
    </w:p>
    <w:p>
      <w:pPr>
        <w:pStyle w:val="56"/>
        <w:ind w:firstLine="420"/>
      </w:pPr>
      <w:r>
        <w:rPr>
          <w:rFonts w:hint="eastAsia"/>
        </w:rPr>
        <w:t>P</w:t>
      </w:r>
      <w:r>
        <w:rPr>
          <w:rFonts w:hint="eastAsia"/>
          <w:vertAlign w:val="subscript"/>
        </w:rPr>
        <w:t>ab</w:t>
      </w:r>
      <w:r>
        <w:rPr>
          <w:rFonts w:ascii="Times New Roman"/>
        </w:rPr>
        <w:t>——</w:t>
      </w:r>
      <w:r>
        <w:rPr>
          <w:rFonts w:hint="eastAsia"/>
        </w:rPr>
        <w:t>RAP中的沥青含量(%)；</w:t>
      </w:r>
    </w:p>
    <w:p>
      <w:pPr>
        <w:pStyle w:val="56"/>
        <w:ind w:firstLine="420"/>
      </w:pPr>
      <w:r>
        <w:rPr>
          <w:rFonts w:hint="eastAsia"/>
        </w:rPr>
        <w:t>R</w:t>
      </w:r>
      <w:r>
        <w:rPr>
          <w:rFonts w:ascii="Times New Roman"/>
        </w:rPr>
        <w:t>——</w:t>
      </w:r>
      <w:r>
        <w:rPr>
          <w:rFonts w:hint="eastAsia"/>
        </w:rPr>
        <w:t>RAP掺配比例(%)。</w:t>
      </w:r>
    </w:p>
    <w:p>
      <w:pPr>
        <w:pStyle w:val="212"/>
      </w:pPr>
      <w:r>
        <w:rPr>
          <w:rFonts w:hint="eastAsia"/>
        </w:rPr>
        <w:t>不同档的沥青混合料回收料(RAP)，其沥青含量应分别计算再加权求和。</w:t>
      </w:r>
    </w:p>
    <w:p>
      <w:pPr>
        <w:pStyle w:val="78"/>
        <w:spacing w:before="156" w:after="156"/>
      </w:pPr>
      <w:bookmarkStart w:id="91" w:name="_Toc151370390"/>
      <w:r>
        <w:rPr>
          <w:rFonts w:hint="eastAsia"/>
        </w:rPr>
        <w:t>马歇尔试验</w:t>
      </w:r>
      <w:bookmarkEnd w:id="91"/>
    </w:p>
    <w:p>
      <w:pPr>
        <w:pStyle w:val="212"/>
      </w:pPr>
      <w:r>
        <w:rPr>
          <w:rFonts w:hint="eastAsia"/>
        </w:rPr>
        <w:t>成型马歇尔试件应符合下列要求：</w:t>
      </w:r>
    </w:p>
    <w:p>
      <w:pPr>
        <w:pStyle w:val="174"/>
        <w:numPr>
          <w:ilvl w:val="0"/>
          <w:numId w:val="42"/>
        </w:numPr>
      </w:pPr>
      <w:r>
        <w:rPr>
          <w:rFonts w:hint="eastAsia"/>
        </w:rPr>
        <w:t>将沥青混合料回收料（RAP）在烘箱中加热至120℃，加热时间不宜超过2h；</w:t>
      </w:r>
    </w:p>
    <w:p>
      <w:pPr>
        <w:pStyle w:val="174"/>
      </w:pPr>
      <w:r>
        <w:rPr>
          <w:rFonts w:hint="eastAsia"/>
        </w:rPr>
        <w:t>根据粘温曲线或对应的热拌沥青混合料经验，确定新沥青的加热温度、拌和温度及成型温度；</w:t>
      </w:r>
    </w:p>
    <w:p>
      <w:pPr>
        <w:pStyle w:val="174"/>
      </w:pPr>
      <w:r>
        <w:rPr>
          <w:rFonts w:hint="eastAsia"/>
        </w:rPr>
        <w:t>由成型温度、RAP加热温度、RAP与新集料比例等，确定新集料加热温度；</w:t>
      </w:r>
    </w:p>
    <w:p>
      <w:pPr>
        <w:pStyle w:val="174"/>
      </w:pPr>
      <w:r>
        <w:rPr>
          <w:rFonts w:hint="eastAsia"/>
        </w:rPr>
        <w:t>拌和时的投料顺序宜为：在满足拌和温度的拌和锅中先倒入RAP，并加入再生剂搅拌均匀(搅拌时间约30s)，然后加入新集料搅拌均匀(搅拌时间约30s)，再加入新沥青搅拌均匀（搅拌时间约60s），最后加入矿粉搅拌均匀(搅拌时间约60s)，总拌和时间约3min；</w:t>
      </w:r>
    </w:p>
    <w:p>
      <w:pPr>
        <w:pStyle w:val="174"/>
      </w:pPr>
      <w:r>
        <w:rPr>
          <w:rFonts w:hint="eastAsia"/>
        </w:rPr>
        <w:t>拌好的热再生沥青混合料宜在烘箱中保温1～2h，将一个试样所需的混合料倒入预热的试模中，成型方法与新拌沥青混合料相同。宜适当增加成型试件，每个油石比的试件数量宜不少于6个；</w:t>
      </w:r>
    </w:p>
    <w:p>
      <w:pPr>
        <w:pStyle w:val="174"/>
      </w:pPr>
      <w:r>
        <w:rPr>
          <w:rFonts w:hint="eastAsia"/>
        </w:rPr>
        <w:t>常用热再生沥青混合料室内试验各阶段温度控制可参照表</w:t>
      </w:r>
      <w:r>
        <w:t>A.1</w:t>
      </w:r>
      <w:r>
        <w:rPr>
          <w:rFonts w:hint="eastAsia"/>
        </w:rPr>
        <w:t>。</w:t>
      </w:r>
    </w:p>
    <w:p>
      <w:pPr>
        <w:pStyle w:val="77"/>
        <w:spacing w:before="156" w:after="156"/>
      </w:pPr>
      <w:r>
        <w:rPr>
          <w:rFonts w:hint="eastAsia"/>
        </w:rPr>
        <w:t xml:space="preserve"> 常用热再生沥青混合料的室内试验温度控制要求</w:t>
      </w:r>
    </w:p>
    <w:p>
      <w:pPr>
        <w:pStyle w:val="56"/>
        <w:ind w:firstLine="420"/>
      </w:pPr>
    </w:p>
    <w:p>
      <w:pPr>
        <w:pStyle w:val="56"/>
        <w:ind w:firstLine="8190" w:firstLineChars="3900"/>
      </w:pPr>
      <w:r>
        <w:rPr>
          <w:rFonts w:hint="eastAsia"/>
        </w:rPr>
        <w:t>单位为℃</w:t>
      </w:r>
    </w:p>
    <w:tbl>
      <w:tblPr>
        <w:tblStyle w:val="26"/>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402"/>
        <w:gridCol w:w="2906"/>
        <w:gridCol w:w="3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vMerge w:val="restart"/>
            <w:tcBorders>
              <w:top w:val="single" w:color="auto" w:sz="8" w:space="0"/>
              <w:left w:val="single" w:color="auto" w:sz="8" w:space="0"/>
              <w:bottom w:val="single" w:color="auto" w:sz="6"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工序</w:t>
            </w:r>
          </w:p>
        </w:tc>
        <w:tc>
          <w:tcPr>
            <w:tcW w:w="5954" w:type="dxa"/>
            <w:gridSpan w:val="2"/>
            <w:tcBorders>
              <w:top w:val="single" w:color="auto" w:sz="8" w:space="0"/>
              <w:bottom w:val="single" w:color="auto" w:sz="6"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沥青类型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vMerge w:val="continue"/>
            <w:tcBorders>
              <w:top w:val="single" w:color="auto" w:sz="6" w:space="0"/>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p>
        </w:tc>
        <w:tc>
          <w:tcPr>
            <w:tcW w:w="2906"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普通沥青(70号)</w:t>
            </w:r>
          </w:p>
        </w:tc>
        <w:tc>
          <w:tcPr>
            <w:tcW w:w="3048" w:type="dxa"/>
            <w:tcBorders>
              <w:top w:val="single" w:color="auto" w:sz="6" w:space="0"/>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改性沥青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tcBorders>
              <w:top w:val="single" w:color="auto" w:sz="8" w:space="0"/>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沥青加热温度</w:t>
            </w:r>
          </w:p>
        </w:tc>
        <w:tc>
          <w:tcPr>
            <w:tcW w:w="2906" w:type="dxa"/>
            <w:tcBorders>
              <w:top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150～160</w:t>
            </w:r>
          </w:p>
        </w:tc>
        <w:tc>
          <w:tcPr>
            <w:tcW w:w="3048" w:type="dxa"/>
            <w:tcBorders>
              <w:top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165～175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402"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沥青混合料回收料（RAP）</w:t>
            </w:r>
          </w:p>
        </w:tc>
        <w:tc>
          <w:tcPr>
            <w:tcW w:w="5954" w:type="dxa"/>
            <w:gridSpan w:val="2"/>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120～130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tcBorders>
              <w:lef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集料加热温度</w:t>
            </w:r>
          </w:p>
        </w:tc>
        <w:tc>
          <w:tcPr>
            <w:tcW w:w="5954" w:type="dxa"/>
            <w:gridSpan w:val="2"/>
            <w:tcBorders>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根据RAP加热温度、RAP掺量等综合调整，不宜高于220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tcBorders>
              <w:left w:val="single" w:color="auto" w:sz="8" w:space="0"/>
              <w:bottom w:val="single" w:color="auto" w:sz="6"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再生剂温度</w:t>
            </w:r>
          </w:p>
        </w:tc>
        <w:tc>
          <w:tcPr>
            <w:tcW w:w="5954" w:type="dxa"/>
            <w:gridSpan w:val="2"/>
            <w:tcBorders>
              <w:bottom w:val="single" w:color="auto" w:sz="6"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根据使用说明确定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402" w:type="dxa"/>
            <w:tcBorders>
              <w:top w:val="single" w:color="auto" w:sz="6" w:space="0"/>
              <w:left w:val="single" w:color="auto" w:sz="8"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击实成型温度</w:t>
            </w:r>
          </w:p>
        </w:tc>
        <w:tc>
          <w:tcPr>
            <w:tcW w:w="2906" w:type="dxa"/>
            <w:tcBorders>
              <w:top w:val="single" w:color="auto" w:sz="6"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145～150</w:t>
            </w:r>
          </w:p>
        </w:tc>
        <w:tc>
          <w:tcPr>
            <w:tcW w:w="3048" w:type="dxa"/>
            <w:tcBorders>
              <w:top w:val="single" w:color="auto" w:sz="6" w:space="0"/>
              <w:bottom w:val="single" w:color="auto" w:sz="8" w:space="0"/>
              <w:right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160～165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35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pStyle w:val="179"/>
            </w:pPr>
            <w:r>
              <w:rPr>
                <w:rFonts w:hint="eastAsia"/>
              </w:rPr>
              <w:t>对于其他标号的普通沥青可在此基础上结合JTG F40公路沥青路面施工技术规范的有关要求调整。</w:t>
            </w:r>
          </w:p>
        </w:tc>
      </w:tr>
    </w:tbl>
    <w:p>
      <w:pPr>
        <w:pStyle w:val="56"/>
        <w:ind w:firstLine="420"/>
      </w:pPr>
    </w:p>
    <w:p>
      <w:pPr>
        <w:pStyle w:val="212"/>
      </w:pPr>
      <w:r>
        <w:rPr>
          <w:rFonts w:hint="eastAsia"/>
        </w:rPr>
        <w:t>以预估新沥青用量P</w:t>
      </w:r>
      <w:r>
        <w:rPr>
          <w:rFonts w:hint="eastAsia"/>
          <w:vertAlign w:val="subscript"/>
        </w:rPr>
        <w:t>nb</w:t>
      </w:r>
      <w:r>
        <w:rPr>
          <w:rFonts w:hint="eastAsia"/>
        </w:rPr>
        <w:t>、P</w:t>
      </w:r>
      <w:r>
        <w:rPr>
          <w:rFonts w:hint="eastAsia"/>
          <w:vertAlign w:val="subscript"/>
        </w:rPr>
        <w:t>nb</w:t>
      </w:r>
      <w:r>
        <w:rPr>
          <w:rFonts w:hint="eastAsia"/>
        </w:rPr>
        <w:t>±0.5、P</w:t>
      </w:r>
      <w:r>
        <w:rPr>
          <w:rFonts w:hint="eastAsia"/>
          <w:vertAlign w:val="subscript"/>
        </w:rPr>
        <w:t>nb</w:t>
      </w:r>
      <w:r>
        <w:rPr>
          <w:rFonts w:hint="eastAsia"/>
        </w:rPr>
        <w:t>±1.0这5个沥青用量水平，测试马歇尔试件的稳定度和流值，并计算体积指标。</w:t>
      </w:r>
    </w:p>
    <w:p>
      <w:pPr>
        <w:pStyle w:val="212"/>
      </w:pPr>
      <w:r>
        <w:rPr>
          <w:rFonts w:hint="eastAsia"/>
        </w:rPr>
        <w:t>马歇尔体积参数计算应符合以下要求：</w:t>
      </w:r>
    </w:p>
    <w:p>
      <w:pPr>
        <w:pStyle w:val="56"/>
        <w:ind w:firstLine="420"/>
      </w:pPr>
      <w:r>
        <w:rPr>
          <w:rFonts w:hint="eastAsia"/>
        </w:rPr>
        <w:t>a) 应采用表干法测试马歇尔试件的毛体积相对密度γ</w:t>
      </w:r>
      <w:r>
        <w:rPr>
          <w:rFonts w:hint="eastAsia"/>
          <w:vertAlign w:val="subscript"/>
        </w:rPr>
        <w:t>f</w:t>
      </w:r>
      <w:r>
        <w:rPr>
          <w:rFonts w:hint="eastAsia"/>
        </w:rPr>
        <w:t>和吸水率；</w:t>
      </w:r>
    </w:p>
    <w:p>
      <w:pPr>
        <w:pStyle w:val="56"/>
        <w:ind w:firstLine="420"/>
      </w:pPr>
      <w:r>
        <w:rPr>
          <w:rFonts w:hint="eastAsia"/>
        </w:rPr>
        <w:t>b) 按式(</w:t>
      </w:r>
      <w:r>
        <w:t>A.</w:t>
      </w:r>
      <w:r>
        <w:rPr>
          <w:rFonts w:hint="eastAsia"/>
        </w:rPr>
        <w:t>9)、(</w:t>
      </w:r>
      <w:r>
        <w:t>A.</w:t>
      </w:r>
      <w:r>
        <w:rPr>
          <w:rFonts w:hint="eastAsia"/>
        </w:rPr>
        <w:t>10)、(</w:t>
      </w:r>
      <w:r>
        <w:t>A.</w:t>
      </w:r>
      <w:r>
        <w:rPr>
          <w:rFonts w:hint="eastAsia"/>
        </w:rPr>
        <w:t>11)计算沥青混合料试件的空隙率VV、矿料间隙率VMA、有效沥青的饱和度VFA等体积指标，取1位小数，进行体积组成分析。</w:t>
      </w:r>
    </w:p>
    <w:p>
      <w:pPr>
        <w:pStyle w:val="113"/>
      </w:pPr>
      <w:r>
        <w:tab/>
      </w:r>
      <m:oMath>
        <m:r>
          <m:rPr/>
          <w:rPr>
            <w:rFonts w:ascii="Cambria Math" w:hAnsi="Cambria Math"/>
          </w:rPr>
          <m:t>VV=</m:t>
        </m:r>
        <m:r>
          <m:rPr>
            <m:sty m:val="p"/>
          </m:rPr>
          <w:rPr>
            <w:rFonts w:hint="eastAsia" w:ascii="Cambria Math" w:hAnsi="Cambria Math"/>
          </w:rPr>
          <m:t>（</m:t>
        </m:r>
        <m:r>
          <m:rPr/>
          <w:rPr>
            <w:rFonts w:ascii="Cambria Math" w:hAnsi="Cambria Math"/>
          </w:rPr>
          <m:t>1−</m:t>
        </m:r>
        <m:f>
          <m:fPr>
            <m:ctrlPr>
              <w:rPr>
                <w:rFonts w:ascii="Cambria Math" w:hAnsi="Cambria Math"/>
                <w:i/>
              </w:rPr>
            </m:ctrlPr>
          </m:fPr>
          <m:num>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f</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t</m:t>
                </m:r>
                <m:ctrlPr>
                  <w:rPr>
                    <w:rFonts w:ascii="Cambria Math" w:hAnsi="Cambria Math"/>
                    <w:i/>
                  </w:rPr>
                </m:ctrlPr>
              </m:sub>
            </m:sSub>
            <m:ctrlPr>
              <w:rPr>
                <w:rFonts w:ascii="Cambria Math" w:hAnsi="Cambria Math"/>
                <w:i/>
              </w:rPr>
            </m:ctrlPr>
          </m:den>
        </m:f>
        <m:r>
          <m:rPr>
            <m:sty m:val="p"/>
          </m:rPr>
          <w:rPr>
            <w:rFonts w:hint="eastAsia" w:ascii="Cambria Math" w:hAnsi="Cambria Math"/>
          </w:rPr>
          <m:t>）</m:t>
        </m:r>
        <m:r>
          <m:rPr/>
          <w:rPr>
            <w:rFonts w:ascii="Cambria Math" w:hAnsi="Cambria Math"/>
          </w:rPr>
          <m:t>×100</m:t>
        </m:r>
      </m:oMath>
      <w:r>
        <w:rPr>
          <w:rFonts w:ascii="微软雅黑" w:hAnsi="微软雅黑" w:eastAsia="微软雅黑"/>
        </w:rPr>
        <w:tab/>
      </w:r>
      <w:r>
        <w:t>(A.</w:t>
      </w:r>
      <w:r>
        <w:fldChar w:fldCharType="begin"/>
      </w:r>
      <w:r>
        <w:instrText xml:space="preserve">  seq fulu_equation_133449190829600000  </w:instrText>
      </w:r>
      <w:r>
        <w:fldChar w:fldCharType="separate"/>
      </w:r>
      <w:r>
        <w:t>9</w:t>
      </w:r>
      <w:r>
        <w:fldChar w:fldCharType="end"/>
      </w:r>
      <w:r>
        <w:t>)</w:t>
      </w:r>
    </w:p>
    <w:p>
      <w:pPr>
        <w:pStyle w:val="113"/>
      </w:pPr>
      <w:r>
        <w:tab/>
      </w:r>
      <m:oMath>
        <m:r>
          <m:rPr/>
          <w:rPr>
            <w:rFonts w:ascii="Cambria Math" w:hAnsi="Cambria Math"/>
          </w:rPr>
          <m:t>VMA=(1−</m:t>
        </m:r>
        <m:f>
          <m:fPr>
            <m:ctrlPr>
              <w:rPr>
                <w:rFonts w:ascii="Cambria Math" w:hAnsi="Cambria Math"/>
                <w:i/>
              </w:rPr>
            </m:ctrlPr>
          </m:fPr>
          <m:num>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f</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γ</m:t>
                </m:r>
                <m:ctrlPr>
                  <w:rPr>
                    <w:rFonts w:ascii="Cambria Math" w:hAnsi="Cambria Math"/>
                    <w:i/>
                  </w:rPr>
                </m:ctrlPr>
              </m:e>
              <m:sub>
                <m:r>
                  <m:rPr/>
                  <w:rPr>
                    <w:rFonts w:ascii="Cambria Math" w:hAnsi="Cambria Math"/>
                  </w:rPr>
                  <m:t>sb</m:t>
                </m:r>
                <m:ctrlPr>
                  <w:rPr>
                    <w:rFonts w:ascii="Cambria Math" w:hAnsi="Cambria Math"/>
                    <w:i/>
                  </w:rPr>
                </m:ctrlPr>
              </m:sub>
            </m:sSub>
            <m:ctrlPr>
              <w:rPr>
                <w:rFonts w:ascii="Cambria Math" w:hAnsi="Cambria Math"/>
                <w:i/>
              </w:rPr>
            </m:ctrlPr>
          </m:den>
        </m:f>
        <m:r>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s</m:t>
            </m:r>
            <m:ctrlPr>
              <w:rPr>
                <w:rFonts w:ascii="Cambria Math" w:hAnsi="Cambria Math"/>
                <w:i/>
              </w:rPr>
            </m:ctrlPr>
          </m:sub>
        </m:sSub>
        <m:r>
          <m:rPr/>
          <w:rPr>
            <w:rFonts w:ascii="Cambria Math" w:hAnsi="Cambria Math"/>
          </w:rPr>
          <m:t>)×100</m:t>
        </m:r>
      </m:oMath>
      <w:r>
        <w:rPr>
          <w:rFonts w:ascii="微软雅黑" w:hAnsi="微软雅黑" w:eastAsia="微软雅黑"/>
        </w:rPr>
        <w:tab/>
      </w:r>
      <w:r>
        <w:t>(A.</w:t>
      </w:r>
      <w:r>
        <w:fldChar w:fldCharType="begin"/>
      </w:r>
      <w:r>
        <w:instrText xml:space="preserve">  seq fulu_equation_133449190829600000  </w:instrText>
      </w:r>
      <w:r>
        <w:fldChar w:fldCharType="separate"/>
      </w:r>
      <w:r>
        <w:t>10</w:t>
      </w:r>
      <w:r>
        <w:fldChar w:fldCharType="end"/>
      </w:r>
      <w:r>
        <w:t>)</w:t>
      </w:r>
    </w:p>
    <w:p>
      <w:pPr>
        <w:pStyle w:val="113"/>
      </w:pPr>
      <w:r>
        <w:tab/>
      </w:r>
      <m:oMath>
        <m:r>
          <m:rPr/>
          <w:rPr>
            <w:rFonts w:ascii="Cambria Math" w:hAnsi="Cambria Math"/>
          </w:rPr>
          <m:t>VFA=</m:t>
        </m:r>
        <m:f>
          <m:fPr>
            <m:ctrlPr>
              <w:rPr>
                <w:rFonts w:ascii="Cambria Math" w:hAnsi="Cambria Math"/>
                <w:i/>
              </w:rPr>
            </m:ctrlPr>
          </m:fPr>
          <m:num>
            <m:r>
              <m:rPr/>
              <w:rPr>
                <w:rFonts w:ascii="Cambria Math" w:hAnsi="Cambria Math"/>
              </w:rPr>
              <m:t>VMA−VV</m:t>
            </m:r>
            <m:ctrlPr>
              <w:rPr>
                <w:rFonts w:ascii="Cambria Math" w:hAnsi="Cambria Math"/>
                <w:i/>
              </w:rPr>
            </m:ctrlPr>
          </m:num>
          <m:den>
            <m:r>
              <m:rPr/>
              <w:rPr>
                <w:rFonts w:ascii="Cambria Math" w:hAnsi="Cambria Math"/>
              </w:rPr>
              <m:t>VMA</m:t>
            </m:r>
            <m:ctrlPr>
              <w:rPr>
                <w:rFonts w:ascii="Cambria Math" w:hAnsi="Cambria Math"/>
                <w:i/>
              </w:rPr>
            </m:ctrlPr>
          </m:den>
        </m:f>
        <m:r>
          <m:rPr/>
          <w:rPr>
            <w:rFonts w:ascii="Cambria Math" w:hAnsi="Cambria Math"/>
          </w:rPr>
          <m:t>×100</m:t>
        </m:r>
      </m:oMath>
      <w:r>
        <w:rPr>
          <w:rFonts w:ascii="微软雅黑" w:hAnsi="微软雅黑" w:eastAsia="微软雅黑"/>
        </w:rPr>
        <w:tab/>
      </w:r>
      <w:r>
        <w:t>(A.</w:t>
      </w:r>
      <w:r>
        <w:fldChar w:fldCharType="begin"/>
      </w:r>
      <w:r>
        <w:instrText xml:space="preserve">  seq fulu_equation_133449190829600000  </w:instrText>
      </w:r>
      <w:r>
        <w:fldChar w:fldCharType="separate"/>
      </w:r>
      <w:r>
        <w:t>11</w:t>
      </w:r>
      <w:r>
        <w:fldChar w:fldCharType="end"/>
      </w:r>
      <w:r>
        <w:t>)</w:t>
      </w:r>
    </w:p>
    <w:p>
      <w:pPr>
        <w:pStyle w:val="55"/>
        <w:ind w:firstLine="420"/>
      </w:pPr>
      <w:r>
        <w:rPr>
          <w:rFonts w:hint="eastAsia"/>
        </w:rPr>
        <w:t>式中：</w:t>
      </w:r>
    </w:p>
    <w:p>
      <w:pPr>
        <w:pStyle w:val="56"/>
        <w:ind w:firstLine="420"/>
      </w:pPr>
      <w:r>
        <w:rPr>
          <w:rFonts w:hint="eastAsia"/>
        </w:rPr>
        <w:t>VV</w:t>
      </w:r>
      <w:r>
        <w:rPr>
          <w:rFonts w:ascii="Times New Roman"/>
        </w:rPr>
        <w:t>——</w:t>
      </w:r>
      <w:r>
        <w:rPr>
          <w:rFonts w:hint="eastAsia"/>
        </w:rPr>
        <w:t>试件的空隙率，％；</w:t>
      </w:r>
    </w:p>
    <w:p>
      <w:pPr>
        <w:pStyle w:val="56"/>
        <w:ind w:firstLine="420"/>
      </w:pPr>
      <w:r>
        <w:rPr>
          <w:rFonts w:hint="eastAsia"/>
        </w:rPr>
        <w:t>VMA</w:t>
      </w:r>
      <w:r>
        <w:rPr>
          <w:rFonts w:ascii="Times New Roman"/>
        </w:rPr>
        <w:t>——</w:t>
      </w:r>
      <w:r>
        <w:rPr>
          <w:rFonts w:hint="eastAsia"/>
        </w:rPr>
        <w:t>试件的矿料间隙率，％；</w:t>
      </w:r>
    </w:p>
    <w:p>
      <w:pPr>
        <w:pStyle w:val="56"/>
        <w:ind w:firstLine="420"/>
      </w:pPr>
      <w:r>
        <w:rPr>
          <w:rFonts w:hint="eastAsia"/>
        </w:rPr>
        <w:t>VFA</w:t>
      </w:r>
      <w:r>
        <w:rPr>
          <w:rFonts w:ascii="Times New Roman"/>
        </w:rPr>
        <w:t>——</w:t>
      </w:r>
      <w:r>
        <w:rPr>
          <w:rFonts w:hint="eastAsia"/>
        </w:rPr>
        <w:t>试件的有效沥青饱和度(有效沥青含量占VMA的体积比例)，％；</w:t>
      </w:r>
    </w:p>
    <w:p>
      <w:pPr>
        <w:pStyle w:val="56"/>
        <w:ind w:firstLine="420"/>
      </w:pPr>
      <w:r>
        <w:rPr>
          <w:rFonts w:hint="eastAsia"/>
        </w:rPr>
        <w:t>γ</w:t>
      </w:r>
      <w:r>
        <w:rPr>
          <w:rFonts w:hint="eastAsia"/>
          <w:vertAlign w:val="subscript"/>
        </w:rPr>
        <w:t>f</w:t>
      </w:r>
      <w:r>
        <w:rPr>
          <w:rFonts w:ascii="Times New Roman"/>
        </w:rPr>
        <w:t>——</w:t>
      </w:r>
      <w:r>
        <w:rPr>
          <w:rFonts w:hint="eastAsia"/>
        </w:rPr>
        <w:t>试件的毛体积相对密度，无量纲；</w:t>
      </w:r>
    </w:p>
    <w:p>
      <w:pPr>
        <w:pStyle w:val="56"/>
        <w:ind w:firstLine="420"/>
      </w:pPr>
      <w:r>
        <w:rPr>
          <w:rFonts w:hint="eastAsia"/>
        </w:rPr>
        <w:t>γ</w:t>
      </w:r>
      <w:r>
        <w:rPr>
          <w:rFonts w:hint="eastAsia"/>
          <w:vertAlign w:val="subscript"/>
        </w:rPr>
        <w:t>t</w:t>
      </w:r>
      <w:r>
        <w:rPr>
          <w:rFonts w:ascii="Times New Roman"/>
        </w:rPr>
        <w:t>——</w:t>
      </w:r>
      <w:r>
        <w:rPr>
          <w:rFonts w:hint="eastAsia"/>
        </w:rPr>
        <w:t>沥青混合料的最大理论相对密度，无量纲；</w:t>
      </w:r>
    </w:p>
    <w:p>
      <w:pPr>
        <w:pStyle w:val="56"/>
        <w:ind w:firstLine="420"/>
      </w:pPr>
      <w:r>
        <w:rPr>
          <w:rFonts w:hint="eastAsia"/>
        </w:rPr>
        <w:t>Ps</w:t>
      </w:r>
      <w:r>
        <w:rPr>
          <w:rFonts w:ascii="Times New Roman"/>
        </w:rPr>
        <w:t>——</w:t>
      </w:r>
      <w:r>
        <w:rPr>
          <w:rFonts w:hint="eastAsia"/>
        </w:rPr>
        <w:t>各种矿料占沥青混合料总质量的百分率之和，即P</w:t>
      </w:r>
      <w:r>
        <w:rPr>
          <w:rFonts w:hint="eastAsia"/>
          <w:vertAlign w:val="subscript"/>
        </w:rPr>
        <w:t>s</w:t>
      </w:r>
      <w:r>
        <w:rPr>
          <w:rFonts w:hint="eastAsia"/>
        </w:rPr>
        <w:t>=100-P</w:t>
      </w:r>
      <w:r>
        <w:rPr>
          <w:rFonts w:hint="eastAsia"/>
          <w:vertAlign w:val="subscript"/>
        </w:rPr>
        <w:t>b</w:t>
      </w:r>
      <w:r>
        <w:rPr>
          <w:rFonts w:hint="eastAsia"/>
        </w:rPr>
        <w:t>，％；</w:t>
      </w:r>
    </w:p>
    <w:p>
      <w:pPr>
        <w:pStyle w:val="56"/>
        <w:ind w:firstLine="420"/>
      </w:pPr>
      <w:r>
        <w:rPr>
          <w:rFonts w:hint="eastAsia"/>
        </w:rPr>
        <w:t>γ</w:t>
      </w:r>
      <w:r>
        <w:rPr>
          <w:rFonts w:hint="eastAsia"/>
          <w:vertAlign w:val="subscript"/>
        </w:rPr>
        <w:t>sb</w:t>
      </w:r>
      <w:r>
        <w:rPr>
          <w:rFonts w:ascii="Times New Roman"/>
        </w:rPr>
        <w:t>——</w:t>
      </w:r>
      <w:r>
        <w:rPr>
          <w:rFonts w:hint="eastAsia"/>
        </w:rPr>
        <w:t>矿料合成的毛体积相对密度，按式(</w:t>
      </w:r>
      <w:r>
        <w:t>A.</w:t>
      </w:r>
      <w:r>
        <w:rPr>
          <w:rFonts w:hint="eastAsia"/>
        </w:rPr>
        <w:t>1)计算。</w:t>
      </w:r>
    </w:p>
    <w:p>
      <w:pPr>
        <w:pStyle w:val="79"/>
        <w:spacing w:before="156" w:after="156"/>
      </w:pPr>
      <w:r>
        <w:rPr>
          <w:rFonts w:hint="eastAsia"/>
        </w:rPr>
        <w:t>再生沥青混合料最佳油石比的确定</w:t>
      </w:r>
    </w:p>
    <w:p>
      <w:pPr>
        <w:pStyle w:val="56"/>
        <w:ind w:firstLine="420"/>
      </w:pPr>
      <w:r>
        <w:rPr>
          <w:rFonts w:hint="eastAsia"/>
        </w:rPr>
        <w:t>由马歇尔试验方法确定最佳油石比，确定方法与评定标准和JTG F40中热拌混合料的有关规定一致，然后按照本指南规定的方法进行高温稳定性、水稳性、低温抗裂性能的检验。如果性能检验不满足本指南要求时，应重新进行再生沥青混合料配合比设计，直至再生沥青混合料性能指标全部满足要求。</w:t>
      </w:r>
    </w:p>
    <w:p>
      <w:pPr>
        <w:pStyle w:val="78"/>
        <w:spacing w:before="156" w:after="156"/>
      </w:pPr>
      <w:bookmarkStart w:id="92" w:name="_Toc151370391"/>
      <w:r>
        <w:rPr>
          <w:rFonts w:hint="eastAsia"/>
        </w:rPr>
        <w:t>再生沥青混合料配合比验证</w:t>
      </w:r>
      <w:bookmarkEnd w:id="92"/>
    </w:p>
    <w:p>
      <w:pPr>
        <w:pStyle w:val="56"/>
        <w:ind w:firstLine="420"/>
      </w:pPr>
      <w:r>
        <w:rPr>
          <w:rFonts w:hint="eastAsia"/>
        </w:rPr>
        <w:t>铺筑试验路时，应取样回收沥青并检测其性能、测试油石比和级配，并进行马歇尔各项指标、车辙动稳定度、浸水马歇尔残留稳定度、冻融劈裂强度、低温弯曲等试验，验证是否满足设计和规范要求。如果经试验路检验，发现再生沥青混合料存在问题，应分析原因并予以修正，直至满足设计和规范要求，再生沥青混合料配合比设计才算完成，才能进行规模化施工。</w:t>
      </w:r>
    </w:p>
    <w:p>
      <w:pPr>
        <w:pStyle w:val="56"/>
        <w:ind w:firstLine="420"/>
      </w:pPr>
    </w:p>
    <w:p>
      <w:pPr>
        <w:jc w:val="center"/>
      </w:pPr>
      <w:r>
        <mc:AlternateContent>
          <mc:Choice Requires="wps">
            <w:drawing>
              <wp:anchor distT="0" distB="0" distL="114300" distR="114300" simplePos="0" relativeHeight="251667456" behindDoc="0" locked="0" layoutInCell="1" allowOverlap="1">
                <wp:simplePos x="0" y="0"/>
                <wp:positionH relativeFrom="column">
                  <wp:posOffset>2370455</wp:posOffset>
                </wp:positionH>
                <wp:positionV relativeFrom="paragraph">
                  <wp:posOffset>0</wp:posOffset>
                </wp:positionV>
                <wp:extent cx="1296035" cy="325755"/>
                <wp:effectExtent l="0" t="0" r="18415" b="17145"/>
                <wp:wrapNone/>
                <wp:docPr id="127" name="矩形 127"/>
                <wp:cNvGraphicFramePr/>
                <a:graphic xmlns:a="http://schemas.openxmlformats.org/drawingml/2006/main">
                  <a:graphicData uri="http://schemas.microsoft.com/office/word/2010/wordprocessingShape">
                    <wps:wsp>
                      <wps:cNvSpPr/>
                      <wps:spPr>
                        <a:xfrm>
                          <a:off x="0" y="0"/>
                          <a:ext cx="129603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确定工程设计级配</w:t>
                            </w:r>
                          </w:p>
                        </w:txbxContent>
                      </wps:txbx>
                      <wps:bodyPr rtlCol="0" anchor="ctr"/>
                    </wps:wsp>
                  </a:graphicData>
                </a:graphic>
              </wp:anchor>
            </w:drawing>
          </mc:Choice>
          <mc:Fallback>
            <w:pict>
              <v:rect id="_x0000_s1026" o:spid="_x0000_s1026" o:spt="1" style="position:absolute;left:0pt;margin-left:186.65pt;margin-top:0pt;height:25.65pt;width:102.05pt;z-index:251667456;v-text-anchor:middle;mso-width-relative:page;mso-height-relative:page;" fillcolor="#FFFFFF" filled="t" stroked="t" coordsize="21600,21600" o:gfxdata="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8RSjjUAAAABwEAAA8AAAAAAAAAAQAgAAAAOAAAAGRycy9kb3du&#10;cmV2LnhtbFBLAQIUABQAAAAIAIdO4kANnPk67QEAAOIDAAAOAAAAAAAAAAEAIAAAADkBAABkcnMv&#10;ZTJvRG9jLnhtbFBLBQYAAAAABgAGAFkBAACY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确定工程设计级配</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2346960</wp:posOffset>
                </wp:positionH>
                <wp:positionV relativeFrom="paragraph">
                  <wp:posOffset>524510</wp:posOffset>
                </wp:positionV>
                <wp:extent cx="1507490" cy="325755"/>
                <wp:effectExtent l="0" t="0" r="16510" b="17145"/>
                <wp:wrapNone/>
                <wp:docPr id="126" name="矩形 126"/>
                <wp:cNvGraphicFramePr/>
                <a:graphic xmlns:a="http://schemas.openxmlformats.org/drawingml/2006/main">
                  <a:graphicData uri="http://schemas.microsoft.com/office/word/2010/wordprocessingShape">
                    <wps:wsp>
                      <wps:cNvSpPr/>
                      <wps:spPr>
                        <a:xfrm>
                          <a:off x="0" y="0"/>
                          <a:ext cx="1507490"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确定RAP的掺配比例</w:t>
                            </w:r>
                          </w:p>
                        </w:txbxContent>
                      </wps:txbx>
                      <wps:bodyPr rtlCol="0" anchor="ctr"/>
                    </wps:wsp>
                  </a:graphicData>
                </a:graphic>
              </wp:anchor>
            </w:drawing>
          </mc:Choice>
          <mc:Fallback>
            <w:pict>
              <v:rect id="_x0000_s1026" o:spid="_x0000_s1026" o:spt="1" style="position:absolute;left:0pt;margin-left:184.8pt;margin-top:41.3pt;height:25.65pt;width:118.7pt;z-index:251668480;v-text-anchor:middle;mso-width-relative:page;mso-height-relative:page;" fillcolor="#FFFFFF" filled="t" stroked="t" coordsize="21600,21600" o:gfxdata="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I/ssXXAAAACgEAAA8AAAAAAAAAAQAgAAAAOAAAAGRycy9k&#10;b3ducmV2LnhtbFBLAQIUABQAAAAIAIdO4kCiFPFU7QEAAOIDAAAOAAAAAAAAAAEAIAAAADwBAABk&#10;cnMvZTJvRG9jLnhtbFBLBQYAAAAABgAGAFkBAACb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确定RAP的掺配比例</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2470785</wp:posOffset>
                </wp:positionH>
                <wp:positionV relativeFrom="paragraph">
                  <wp:posOffset>1590675</wp:posOffset>
                </wp:positionV>
                <wp:extent cx="1177290" cy="328930"/>
                <wp:effectExtent l="0" t="0" r="22860" b="13970"/>
                <wp:wrapNone/>
                <wp:docPr id="125" name="矩形 125"/>
                <wp:cNvGraphicFramePr/>
                <a:graphic xmlns:a="http://schemas.openxmlformats.org/drawingml/2006/main">
                  <a:graphicData uri="http://schemas.microsoft.com/office/word/2010/wordprocessingShape">
                    <wps:wsp>
                      <wps:cNvSpPr/>
                      <wps:spPr>
                        <a:xfrm>
                          <a:off x="0" y="0"/>
                          <a:ext cx="1177290" cy="32893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材料取样、试验</w:t>
                            </w:r>
                          </w:p>
                        </w:txbxContent>
                      </wps:txbx>
                      <wps:bodyPr rtlCol="0" anchor="ctr"/>
                    </wps:wsp>
                  </a:graphicData>
                </a:graphic>
              </wp:anchor>
            </w:drawing>
          </mc:Choice>
          <mc:Fallback>
            <w:pict>
              <v:rect id="_x0000_s1026" o:spid="_x0000_s1026" o:spt="1" style="position:absolute;left:0pt;margin-left:194.55pt;margin-top:125.25pt;height:25.9pt;width:92.7pt;z-index:251669504;v-text-anchor:middle;mso-width-relative:page;mso-height-relative:page;" fillcolor="#FFFFFF" filled="t" stroked="t" coordsize="21600,21600" o:gfxdata="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5053LYAAAACwEAAA8AAAAAAAAAAQAgAAAAOAAAAGRy&#10;cy9kb3ducmV2LnhtbFBLAQIUABQAAAAIAIdO4kD/SSWp7wEAAOIDAAAOAAAAAAAAAAEAIAAAAD0B&#10;AABkcnMvZTJvRG9jLnhtbFBLBQYAAAAABgAGAFkBAACe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材料取样、试验</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2044065</wp:posOffset>
                </wp:positionH>
                <wp:positionV relativeFrom="paragraph">
                  <wp:posOffset>1049020</wp:posOffset>
                </wp:positionV>
                <wp:extent cx="2012950" cy="330835"/>
                <wp:effectExtent l="0" t="0" r="25400" b="12065"/>
                <wp:wrapNone/>
                <wp:docPr id="124" name="矩形 124"/>
                <wp:cNvGraphicFramePr/>
                <a:graphic xmlns:a="http://schemas.openxmlformats.org/drawingml/2006/main">
                  <a:graphicData uri="http://schemas.microsoft.com/office/word/2010/wordprocessingShape">
                    <wps:wsp>
                      <wps:cNvSpPr/>
                      <wps:spPr>
                        <a:xfrm>
                          <a:off x="0" y="0"/>
                          <a:ext cx="2012950" cy="33083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选择新沥青标号与再生剂掺量</w:t>
                            </w:r>
                          </w:p>
                        </w:txbxContent>
                      </wps:txbx>
                      <wps:bodyPr rtlCol="0" anchor="ctr"/>
                    </wps:wsp>
                  </a:graphicData>
                </a:graphic>
              </wp:anchor>
            </w:drawing>
          </mc:Choice>
          <mc:Fallback>
            <w:pict>
              <v:rect id="_x0000_s1026" o:spid="_x0000_s1026" o:spt="1" style="position:absolute;left:0pt;margin-left:160.95pt;margin-top:82.6pt;height:26.05pt;width:158.5pt;z-index:251670528;v-text-anchor:middle;mso-width-relative:page;mso-height-relative:page;" fillcolor="#FFFFFF" filled="t" stroked="t" coordsize="21600,21600" o:gfxdata="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f7bKItcAAAALAQAADwAAAAAAAAABACAAAAA4AAAAZHJzL2Rv&#10;d25yZXYueG1sUEsBAhQAFAAAAAgAh07iQGflCXjsAQAA4gMAAA4AAAAAAAAAAQAgAAAAPAEAAGRy&#10;cy9lMm9Eb2MueG1sUEsFBgAAAAAGAAYAWQEAAJo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选择新沥青标号与再生剂掺量</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1791335</wp:posOffset>
                </wp:positionH>
                <wp:positionV relativeFrom="paragraph">
                  <wp:posOffset>2127885</wp:posOffset>
                </wp:positionV>
                <wp:extent cx="2454910" cy="333375"/>
                <wp:effectExtent l="0" t="0" r="21590" b="28575"/>
                <wp:wrapNone/>
                <wp:docPr id="123" name="矩形 123"/>
                <wp:cNvGraphicFramePr/>
                <a:graphic xmlns:a="http://schemas.openxmlformats.org/drawingml/2006/main">
                  <a:graphicData uri="http://schemas.microsoft.com/office/word/2010/wordprocessingShape">
                    <wps:wsp>
                      <wps:cNvSpPr/>
                      <wps:spPr>
                        <a:xfrm>
                          <a:off x="0" y="0"/>
                          <a:ext cx="245491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估算新沥青用量及占沥青用量的比例</w:t>
                            </w:r>
                          </w:p>
                        </w:txbxContent>
                      </wps:txbx>
                      <wps:bodyPr rtlCol="0" anchor="ctr"/>
                    </wps:wsp>
                  </a:graphicData>
                </a:graphic>
              </wp:anchor>
            </w:drawing>
          </mc:Choice>
          <mc:Fallback>
            <w:pict>
              <v:rect id="_x0000_s1026" o:spid="_x0000_s1026" o:spt="1" style="position:absolute;left:0pt;margin-left:141.05pt;margin-top:167.55pt;height:26.25pt;width:193.3pt;z-index:251671552;v-text-anchor:middle;mso-width-relative:page;mso-height-relative:page;" fillcolor="#FFFFFF" filled="t" stroked="t" coordsize="21600,21600" o:gfxdata="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PzkVNdcAAAALAQAADwAAAAAAAAABACAAAAA4AAAAZHJzL2Rv&#10;d25yZXYueG1sUEsBAhQAFAAAAAgAh07iQOukBVrsAQAA4gMAAA4AAAAAAAAAAQAgAAAAPAEAAGRy&#10;cy9lMm9Eb2MueG1sUEsFBgAAAAAGAAYAWQEAAJo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估算新沥青用量及占沥青用量的比例</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1768475</wp:posOffset>
                </wp:positionH>
                <wp:positionV relativeFrom="paragraph">
                  <wp:posOffset>2670810</wp:posOffset>
                </wp:positionV>
                <wp:extent cx="2450465" cy="330200"/>
                <wp:effectExtent l="0" t="0" r="26035" b="12700"/>
                <wp:wrapNone/>
                <wp:docPr id="122" name="矩形 122"/>
                <wp:cNvGraphicFramePr/>
                <a:graphic xmlns:a="http://schemas.openxmlformats.org/drawingml/2006/main">
                  <a:graphicData uri="http://schemas.microsoft.com/office/word/2010/wordprocessingShape">
                    <wps:wsp>
                      <wps:cNvSpPr/>
                      <wps:spPr>
                        <a:xfrm>
                          <a:off x="0" y="0"/>
                          <a:ext cx="2450465" cy="3302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厂拌热再生沥青混合料矿料级配设计</w:t>
                            </w:r>
                          </w:p>
                        </w:txbxContent>
                      </wps:txbx>
                      <wps:bodyPr rtlCol="0" anchor="ctr"/>
                    </wps:wsp>
                  </a:graphicData>
                </a:graphic>
              </wp:anchor>
            </w:drawing>
          </mc:Choice>
          <mc:Fallback>
            <w:pict>
              <v:rect id="_x0000_s1026" o:spid="_x0000_s1026" o:spt="1" style="position:absolute;left:0pt;margin-left:139.25pt;margin-top:210.3pt;height:26pt;width:192.95pt;z-index:251672576;v-text-anchor:middle;mso-width-relative:page;mso-height-relative:page;" fillcolor="#FFFFFF" filled="t" stroked="t" coordsize="21600,21600" o:gfxdata="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qm5RfYAAAACwEAAA8AAAAAAAAAAQAgAAAAOAAAAGRycy9k&#10;b3ducmV2LnhtbFBLAQIUABQAAAAIAIdO4kAMehue7AEAAOIDAAAOAAAAAAAAAAEAIAAAAD0BAABk&#10;cnMvZTJvRG9jLnhtbFBLBQYAAAAABgAGAFkBAACb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厂拌热再生沥青混合料矿料级配设计</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1383665</wp:posOffset>
                </wp:positionH>
                <wp:positionV relativeFrom="paragraph">
                  <wp:posOffset>3228975</wp:posOffset>
                </wp:positionV>
                <wp:extent cx="3133090" cy="327660"/>
                <wp:effectExtent l="0" t="0" r="10160" b="15240"/>
                <wp:wrapNone/>
                <wp:docPr id="121" name="矩形 121"/>
                <wp:cNvGraphicFramePr/>
                <a:graphic xmlns:a="http://schemas.openxmlformats.org/drawingml/2006/main">
                  <a:graphicData uri="http://schemas.microsoft.com/office/word/2010/wordprocessingShape">
                    <wps:wsp>
                      <wps:cNvSpPr/>
                      <wps:spPr>
                        <a:xfrm>
                          <a:off x="0" y="0"/>
                          <a:ext cx="313309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对选择的设计级配，按照估算初选5中沥青用量</w:t>
                            </w:r>
                          </w:p>
                        </w:txbxContent>
                      </wps:txbx>
                      <wps:bodyPr rtlCol="0" anchor="ctr"/>
                    </wps:wsp>
                  </a:graphicData>
                </a:graphic>
              </wp:anchor>
            </w:drawing>
          </mc:Choice>
          <mc:Fallback>
            <w:pict>
              <v:rect id="_x0000_s1026" o:spid="_x0000_s1026" o:spt="1" style="position:absolute;left:0pt;margin-left:108.95pt;margin-top:254.25pt;height:25.8pt;width:246.7pt;z-index:251673600;v-text-anchor:middle;mso-width-relative:page;mso-height-relative:page;" fillcolor="#FFFFFF" filled="t" stroked="t" coordsize="21600,21600" o:gfxdata="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EZ9ktgAAAALAQAADwAAAAAAAAABACAAAAA4AAAAZHJz&#10;L2Rvd25yZXYueG1sUEsBAhQAFAAAAAgAh07iQL8eEMDuAQAA4gMAAA4AAAAAAAAAAQAgAAAAPQEA&#10;AGRycy9lMm9Eb2MueG1sUEsFBgAAAAAGAAYAWQEAAJ0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对选择的设计级配，按照估算初选5中沥青用量</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1207135</wp:posOffset>
                </wp:positionH>
                <wp:positionV relativeFrom="paragraph">
                  <wp:posOffset>3757295</wp:posOffset>
                </wp:positionV>
                <wp:extent cx="1414780" cy="327660"/>
                <wp:effectExtent l="0" t="0" r="13970" b="15240"/>
                <wp:wrapNone/>
                <wp:docPr id="120" name="矩形 120"/>
                <wp:cNvGraphicFramePr/>
                <a:graphic xmlns:a="http://schemas.openxmlformats.org/drawingml/2006/main">
                  <a:graphicData uri="http://schemas.microsoft.com/office/word/2010/wordprocessingShape">
                    <wps:wsp>
                      <wps:cNvSpPr/>
                      <wps:spPr>
                        <a:xfrm>
                          <a:off x="0" y="0"/>
                          <a:ext cx="141478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测定毛体积相对密度</w:t>
                            </w:r>
                          </w:p>
                        </w:txbxContent>
                      </wps:txbx>
                      <wps:bodyPr rtlCol="0" anchor="ctr"/>
                    </wps:wsp>
                  </a:graphicData>
                </a:graphic>
              </wp:anchor>
            </w:drawing>
          </mc:Choice>
          <mc:Fallback>
            <w:pict>
              <v:rect id="_x0000_s1026" o:spid="_x0000_s1026" o:spt="1" style="position:absolute;left:0pt;margin-left:95.05pt;margin-top:295.85pt;height:25.8pt;width:111.4pt;z-index:251674624;v-text-anchor:middle;mso-width-relative:page;mso-height-relative:page;" fillcolor="#FFFFFF" filled="t" stroked="t" coordsize="21600,21600" o:gfxdata="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2PFatgAAAALAQAADwAAAAAAAAABACAAAAA4AAAAZHJz&#10;L2Rvd25yZXYueG1sUEsBAhQAFAAAAAgAh07iQJzbAs3uAQAA4gMAAA4AAAAAAAAAAQAgAAAAPQEA&#10;AGRycy9lMm9Eb2MueG1sUEsFBgAAAAAGAAYAWQEAAJ0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测定毛体积相对密度</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3505835</wp:posOffset>
                </wp:positionH>
                <wp:positionV relativeFrom="paragraph">
                  <wp:posOffset>3771900</wp:posOffset>
                </wp:positionV>
                <wp:extent cx="1419225" cy="321310"/>
                <wp:effectExtent l="0" t="0" r="28575" b="21590"/>
                <wp:wrapNone/>
                <wp:docPr id="119" name="矩形 119"/>
                <wp:cNvGraphicFramePr/>
                <a:graphic xmlns:a="http://schemas.openxmlformats.org/drawingml/2006/main">
                  <a:graphicData uri="http://schemas.microsoft.com/office/word/2010/wordprocessingShape">
                    <wps:wsp>
                      <wps:cNvSpPr/>
                      <wps:spPr>
                        <a:xfrm>
                          <a:off x="0" y="0"/>
                          <a:ext cx="1419225" cy="32131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测定理论最大密度</w:t>
                            </w:r>
                          </w:p>
                        </w:txbxContent>
                      </wps:txbx>
                      <wps:bodyPr rtlCol="0" anchor="ctr"/>
                    </wps:wsp>
                  </a:graphicData>
                </a:graphic>
              </wp:anchor>
            </w:drawing>
          </mc:Choice>
          <mc:Fallback>
            <w:pict>
              <v:rect id="_x0000_s1026" o:spid="_x0000_s1026" o:spt="1" style="position:absolute;left:0pt;margin-left:276.05pt;margin-top:297pt;height:25.3pt;width:111.75pt;z-index:251675648;v-text-anchor:middle;mso-width-relative:page;mso-height-relative:page;" fillcolor="#FFFFFF" filled="t" stroked="t" coordsize="21600,21600" o:gfxdata="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qTOTdNkAAAALAQAADwAAAAAAAAABACAAAAA4AAAA&#10;ZHJzL2Rvd25yZXYueG1sUEsBAhQAFAAAAAgAh07iQDDH5GzwAQAA4gMAAA4AAAAAAAAAAQAgAAAA&#10;PgEAAGRycy9lMm9Eb2MueG1sUEsFBgAAAAAGAAYAWQEAAKA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测定理论最大密度</w:t>
                      </w:r>
                    </w:p>
                  </w:txbxContent>
                </v:textbox>
              </v:rect>
            </w:pict>
          </mc:Fallback>
        </mc:AlternateContent>
      </w:r>
      <w:r>
        <mc:AlternateContent>
          <mc:Choice Requires="wps">
            <w:drawing>
              <wp:anchor distT="0" distB="0" distL="113665" distR="113665" simplePos="0" relativeHeight="251676672" behindDoc="0" locked="0" layoutInCell="1" allowOverlap="1">
                <wp:simplePos x="0" y="0"/>
                <wp:positionH relativeFrom="column">
                  <wp:posOffset>4217670</wp:posOffset>
                </wp:positionH>
                <wp:positionV relativeFrom="paragraph">
                  <wp:posOffset>4103370</wp:posOffset>
                </wp:positionV>
                <wp:extent cx="0" cy="284480"/>
                <wp:effectExtent l="0" t="0" r="38100" b="20320"/>
                <wp:wrapNone/>
                <wp:docPr id="118" name="直接连接符 118"/>
                <wp:cNvGraphicFramePr/>
                <a:graphic xmlns:a="http://schemas.openxmlformats.org/drawingml/2006/main">
                  <a:graphicData uri="http://schemas.microsoft.com/office/word/2010/wordprocessingShape">
                    <wps:wsp>
                      <wps:cNvCnPr/>
                      <wps:spPr>
                        <a:xfrm>
                          <a:off x="0" y="0"/>
                          <a:ext cx="0" cy="2844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32.1pt;margin-top:323.1pt;height:22.4pt;width:0pt;z-index:251676672;mso-width-relative:page;mso-height-relative:page;" filled="f" stroked="t" coordsize="21600,21600" o:gfxdata="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FqRYq1gAAAAsBAAAPAAAAAAAAAAEAIAAAADgAAABkcnMvZG93bnJldi54bWxQSwECFAAUAAAA&#10;CACHTuJAOsTZd9oBAACIAwAADgAAAAAAAAABACAAAAA7AQAAZHJzL2Uyb0RvYy54bWxQSwUGAAAA&#10;AAYABgBZAQAAhw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1918335</wp:posOffset>
                </wp:positionH>
                <wp:positionV relativeFrom="paragraph">
                  <wp:posOffset>4387215</wp:posOffset>
                </wp:positionV>
                <wp:extent cx="2299970" cy="0"/>
                <wp:effectExtent l="0" t="0" r="0" b="0"/>
                <wp:wrapNone/>
                <wp:docPr id="117" name="直接连接符 117"/>
                <wp:cNvGraphicFramePr/>
                <a:graphic xmlns:a="http://schemas.openxmlformats.org/drawingml/2006/main">
                  <a:graphicData uri="http://schemas.microsoft.com/office/word/2010/wordprocessingShape">
                    <wps:wsp>
                      <wps:cNvCnPr/>
                      <wps:spPr>
                        <a:xfrm>
                          <a:off x="0" y="0"/>
                          <a:ext cx="22999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51.05pt;margin-top:345.45pt;height:0pt;width:181.1pt;z-index:251677696;mso-width-relative:page;mso-height-relative:page;" filled="f" stroked="t" coordsize="21600,21600" o:gfxdata="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KnalRdgAAAALAQAADwAAAAAAAAABACAAAAA4AAAAZHJzL2Rvd25yZXYueG1sUEsBAhQA&#10;FAAAAAgAh07iQISF9iLcAQAAiQMAAA4AAAAAAAAAAQAgAAAAPQEAAGRycy9lMm9Eb2MueG1sUEsF&#10;BgAAAAAGAAYAWQEAAIs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1847850</wp:posOffset>
                </wp:positionH>
                <wp:positionV relativeFrom="paragraph">
                  <wp:posOffset>5118735</wp:posOffset>
                </wp:positionV>
                <wp:extent cx="2395855" cy="325755"/>
                <wp:effectExtent l="0" t="0" r="23495" b="17145"/>
                <wp:wrapNone/>
                <wp:docPr id="116" name="矩形 116"/>
                <wp:cNvGraphicFramePr/>
                <a:graphic xmlns:a="http://schemas.openxmlformats.org/drawingml/2006/main">
                  <a:graphicData uri="http://schemas.microsoft.com/office/word/2010/wordprocessingShape">
                    <wps:wsp>
                      <wps:cNvSpPr/>
                      <wps:spPr>
                        <a:xfrm>
                          <a:off x="0" y="0"/>
                          <a:ext cx="239585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进行马歇尔试验，确定最佳沥青用量</w:t>
                            </w:r>
                          </w:p>
                        </w:txbxContent>
                      </wps:txbx>
                      <wps:bodyPr rtlCol="0" anchor="ctr"/>
                    </wps:wsp>
                  </a:graphicData>
                </a:graphic>
              </wp:anchor>
            </w:drawing>
          </mc:Choice>
          <mc:Fallback>
            <w:pict>
              <v:rect id="_x0000_s1026" o:spid="_x0000_s1026" o:spt="1" style="position:absolute;left:0pt;margin-left:145.5pt;margin-top:403.05pt;height:25.65pt;width:188.65pt;z-index:251679744;v-text-anchor:middle;mso-width-relative:page;mso-height-relative:page;" fillcolor="#FFFFFF" filled="t" stroked="t" coordsize="21600,21600" o:gfxdata="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onTWNgAAAALAQAADwAAAAAAAAABACAAAAA4AAAAZHJz&#10;L2Rvd25yZXYueG1sUEsBAhQAFAAAAAgAh07iQNdSl13uAQAA4gMAAA4AAAAAAAAAAQAgAAAAPQEA&#10;AGRycy9lMm9Eb2MueG1sUEsFBgAAAAAGAAYAWQEAAJ0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进行马歇尔试验，确定最佳沥青用量</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2132965</wp:posOffset>
                </wp:positionH>
                <wp:positionV relativeFrom="paragraph">
                  <wp:posOffset>5658485</wp:posOffset>
                </wp:positionV>
                <wp:extent cx="1713865" cy="325755"/>
                <wp:effectExtent l="0" t="0" r="19685" b="17145"/>
                <wp:wrapNone/>
                <wp:docPr id="115" name="矩形 115"/>
                <wp:cNvGraphicFramePr/>
                <a:graphic xmlns:a="http://schemas.openxmlformats.org/drawingml/2006/main">
                  <a:graphicData uri="http://schemas.microsoft.com/office/word/2010/wordprocessingShape">
                    <wps:wsp>
                      <wps:cNvSpPr/>
                      <wps:spPr>
                        <a:xfrm>
                          <a:off x="0" y="0"/>
                          <a:ext cx="171386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混合料性能室内试验验证</w:t>
                            </w:r>
                          </w:p>
                        </w:txbxContent>
                      </wps:txbx>
                      <wps:bodyPr rtlCol="0" anchor="ctr"/>
                    </wps:wsp>
                  </a:graphicData>
                </a:graphic>
              </wp:anchor>
            </w:drawing>
          </mc:Choice>
          <mc:Fallback>
            <w:pict>
              <v:rect id="_x0000_s1026" o:spid="_x0000_s1026" o:spt="1" style="position:absolute;left:0pt;margin-left:167.95pt;margin-top:445.55pt;height:25.65pt;width:134.95pt;z-index:251680768;v-text-anchor:middle;mso-width-relative:page;mso-height-relative:page;" fillcolor="#FFFFFF" filled="t" stroked="t" coordsize="21600,21600" o:gfxdata="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MyEC3ZAAAACwEAAA8AAAAAAAAAAQAgAAAAOAAA&#10;AGRycy9kb3ducmV2LnhtbFBLAQIUABQAAAAIAIdO4kAM/l+Y8QEAAOIDAAAOAAAAAAAAAAEAIAAA&#10;AD4BAABkcnMvZTJvRG9jLnhtbFBLBQYAAAAABgAGAFkBAACh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混合料性能室内试验验证</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299720</wp:posOffset>
                </wp:positionH>
                <wp:positionV relativeFrom="paragraph">
                  <wp:posOffset>6214110</wp:posOffset>
                </wp:positionV>
                <wp:extent cx="5389245" cy="323850"/>
                <wp:effectExtent l="0" t="0" r="20955" b="19050"/>
                <wp:wrapNone/>
                <wp:docPr id="114" name="矩形 114"/>
                <wp:cNvGraphicFramePr/>
                <a:graphic xmlns:a="http://schemas.openxmlformats.org/drawingml/2006/main">
                  <a:graphicData uri="http://schemas.microsoft.com/office/word/2010/wordprocessingShape">
                    <wps:wsp>
                      <wps:cNvSpPr/>
                      <wps:spPr>
                        <a:xfrm>
                          <a:off x="0" y="0"/>
                          <a:ext cx="538924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完成配合比设计，提交材料品种、矿料级配、标准配合比、最佳沥青用量和新沥青用量等</w:t>
                            </w:r>
                          </w:p>
                        </w:txbxContent>
                      </wps:txbx>
                      <wps:bodyPr rtlCol="0" anchor="ctr"/>
                    </wps:wsp>
                  </a:graphicData>
                </a:graphic>
              </wp:anchor>
            </w:drawing>
          </mc:Choice>
          <mc:Fallback>
            <w:pict>
              <v:rect id="_x0000_s1026" o:spid="_x0000_s1026" o:spt="1" style="position:absolute;left:0pt;margin-left:23.6pt;margin-top:489.3pt;height:25.5pt;width:424.35pt;z-index:251681792;v-text-anchor:middle;mso-width-relative:page;mso-height-relative:page;" fillcolor="#FFFFFF" filled="t" stroked="t" coordsize="21600,21600" o:gfxdata="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ep9tudgAAAALAQAADwAAAAAAAAABACAAAAA4AAAA&#10;ZHJzL2Rvd25yZXYueG1sUEsBAhQAFAAAAAgAh07iQFcX8hDxAQAA4gMAAA4AAAAAAAAAAQAgAAAA&#10;PQEAAGRycy9lMm9Eb2MueG1sUEsFBgAAAAAGAAYAWQEAAKAFA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完成配合比设计，提交材料品种、矿料级配、标准配合比、最佳沥青用量和新沥青用量等</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4244340</wp:posOffset>
                </wp:positionH>
                <wp:positionV relativeFrom="paragraph">
                  <wp:posOffset>5281295</wp:posOffset>
                </wp:positionV>
                <wp:extent cx="1280795" cy="0"/>
                <wp:effectExtent l="0" t="0" r="0" b="0"/>
                <wp:wrapNone/>
                <wp:docPr id="110" name="直接连接符 110"/>
                <wp:cNvGraphicFramePr/>
                <a:graphic xmlns:a="http://schemas.openxmlformats.org/drawingml/2006/main">
                  <a:graphicData uri="http://schemas.microsoft.com/office/word/2010/wordprocessingShape">
                    <wps:wsp>
                      <wps:cNvCnPr/>
                      <wps:spPr>
                        <a:xfrm>
                          <a:off x="0" y="0"/>
                          <a:ext cx="12807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34.2pt;margin-top:415.85pt;height:0pt;width:100.85pt;z-index:251685888;mso-width-relative:page;mso-height-relative:page;" filled="f" stroked="t" coordsize="21600,21600" o:gfxdata="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yvV+/XAAAACwEAAA8AAAAAAAAAAQAgAAAAOAAAAGRycy9kb3ducmV2LnhtbFBLAQIUABQA&#10;AAAIAIdO4kBfcPS02wEAAIkDAAAOAAAAAAAAAAEAIAAAADwBAABkcnMvZTJvRG9jLnhtbFBLBQYA&#10;AAAABgAGAFkBAACJ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3846830</wp:posOffset>
                </wp:positionH>
                <wp:positionV relativeFrom="paragraph">
                  <wp:posOffset>5821045</wp:posOffset>
                </wp:positionV>
                <wp:extent cx="1670685" cy="0"/>
                <wp:effectExtent l="0" t="0" r="0" b="0"/>
                <wp:wrapNone/>
                <wp:docPr id="109" name="直接连接符 109"/>
                <wp:cNvGraphicFramePr/>
                <a:graphic xmlns:a="http://schemas.openxmlformats.org/drawingml/2006/main">
                  <a:graphicData uri="http://schemas.microsoft.com/office/word/2010/wordprocessingShape">
                    <wps:wsp>
                      <wps:cNvCnPr/>
                      <wps:spPr>
                        <a:xfrm>
                          <a:off x="0" y="0"/>
                          <a:ext cx="16706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02.9pt;margin-top:458.35pt;height:0pt;width:131.55pt;z-index:251687936;mso-width-relative:page;mso-height-relative:page;" filled="f" stroked="t" coordsize="21600,21600" o:gfxdata="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sf3lN1wAAAAsBAAAPAAAAAAAAAAEAIAAAADgAAABkcnMvZG93bnJldi54bWxQSwECFAAU&#10;AAAACACHTuJAUeYA8twBAACJAwAADgAAAAAAAAABACAAAAA8AQAAZHJzL2Uyb0RvYy54bWxQSwUG&#10;AAAAAAYABgBZAQAAi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5524500</wp:posOffset>
                </wp:positionH>
                <wp:positionV relativeFrom="paragraph">
                  <wp:posOffset>695960</wp:posOffset>
                </wp:positionV>
                <wp:extent cx="6350" cy="5125720"/>
                <wp:effectExtent l="0" t="0" r="31750" b="17780"/>
                <wp:wrapNone/>
                <wp:docPr id="108" name="直接连接符 108"/>
                <wp:cNvGraphicFramePr/>
                <a:graphic xmlns:a="http://schemas.openxmlformats.org/drawingml/2006/main">
                  <a:graphicData uri="http://schemas.microsoft.com/office/word/2010/wordprocessingShape">
                    <wps:wsp>
                      <wps:cNvCnPr/>
                      <wps:spPr>
                        <a:xfrm flipV="true">
                          <a:off x="0" y="0"/>
                          <a:ext cx="6350" cy="51257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35pt;margin-top:54.8pt;height:403.6pt;width:0.5pt;z-index:251688960;mso-width-relative:page;mso-height-relative:page;" filled="f" stroked="t" coordsize="21600,21600" o:gfxdata="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bCge72AAAAAsBAAAPAAAAAAAAAAEAIAAAADgAAABkcnMvZG93bnJldi54&#10;bWxQSwECFAAUAAAACACHTuJA46UxhOQBAACZAwAADgAAAAAAAAABACAAAAA9AQAAZHJzL2Uyb0Rv&#10;Yy54bWxQSwUGAAAAAAYABgBZAQAAkw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1258570</wp:posOffset>
                </wp:positionH>
                <wp:positionV relativeFrom="paragraph">
                  <wp:posOffset>1360805</wp:posOffset>
                </wp:positionV>
                <wp:extent cx="262890" cy="3175"/>
                <wp:effectExtent l="0" t="0" r="22860" b="34925"/>
                <wp:wrapNone/>
                <wp:docPr id="107" name="直接连接符 107"/>
                <wp:cNvGraphicFramePr/>
                <a:graphic xmlns:a="http://schemas.openxmlformats.org/drawingml/2006/main">
                  <a:graphicData uri="http://schemas.microsoft.com/office/word/2010/wordprocessingShape">
                    <wps:wsp>
                      <wps:cNvCnPr/>
                      <wps:spPr>
                        <a:xfrm flipV="true">
                          <a:off x="0" y="0"/>
                          <a:ext cx="262890" cy="3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99.1pt;margin-top:107.15pt;height:0.25pt;width:20.7pt;z-index:251689984;mso-width-relative:page;mso-height-relative:page;" filled="f" stroked="t" coordsize="21600,21600" o:gfxdata="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5w9yvdcAAAALAQAADwAAAAAAAAABACAAAAA4AAAAZHJzL2Rvd25yZXYu&#10;eG1sUEsBAhQAFAAAAAgAh07iQGDSwiLmAQAAmAMAAA4AAAAAAAAAAQAgAAAAPAEAAGRycy9lMm9E&#10;b2MueG1sUEsFBgAAAAAGAAYAWQEAAJQ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1258570</wp:posOffset>
                </wp:positionH>
                <wp:positionV relativeFrom="paragraph">
                  <wp:posOffset>1751965</wp:posOffset>
                </wp:positionV>
                <wp:extent cx="262890" cy="3810"/>
                <wp:effectExtent l="0" t="0" r="22860" b="34290"/>
                <wp:wrapNone/>
                <wp:docPr id="106" name="直接连接符 106"/>
                <wp:cNvGraphicFramePr/>
                <a:graphic xmlns:a="http://schemas.openxmlformats.org/drawingml/2006/main">
                  <a:graphicData uri="http://schemas.microsoft.com/office/word/2010/wordprocessingShape">
                    <wps:wsp>
                      <wps:cNvCnPr/>
                      <wps:spPr>
                        <a:xfrm flipV="true">
                          <a:off x="0" y="0"/>
                          <a:ext cx="262890" cy="38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99.1pt;margin-top:137.95pt;height:0.3pt;width:20.7pt;z-index:251691008;mso-width-relative:page;mso-height-relative:page;" filled="f" stroked="t" coordsize="21600,21600" o:gfxdata="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xqtSQdgAAAALAQAADwAAAAAAAAABACAAAAA4AAAAZHJzL2Rvd25y&#10;ZXYueG1sUEsBAhQAFAAAAAgAh07iQIQSxrDoAQAAmAMAAA4AAAAAAAAAAQAgAAAAPQEAAGRycy9l&#10;Mm9Eb2MueG1sUEsFBgAAAAAGAAYAWQEAAJc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1258570</wp:posOffset>
                </wp:positionH>
                <wp:positionV relativeFrom="paragraph">
                  <wp:posOffset>2125345</wp:posOffset>
                </wp:positionV>
                <wp:extent cx="262890" cy="3810"/>
                <wp:effectExtent l="0" t="0" r="22860" b="34290"/>
                <wp:wrapNone/>
                <wp:docPr id="105" name="直接连接符 105"/>
                <wp:cNvGraphicFramePr/>
                <a:graphic xmlns:a="http://schemas.openxmlformats.org/drawingml/2006/main">
                  <a:graphicData uri="http://schemas.microsoft.com/office/word/2010/wordprocessingShape">
                    <wps:wsp>
                      <wps:cNvCnPr/>
                      <wps:spPr>
                        <a:xfrm flipV="true">
                          <a:off x="0" y="0"/>
                          <a:ext cx="262890" cy="38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99.1pt;margin-top:167.35pt;height:0.3pt;width:20.7pt;z-index:251692032;mso-width-relative:page;mso-height-relative:page;" filled="f" stroked="t" coordsize="21600,21600" o:gfxdata="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mhkL3dgAAAALAQAADwAAAAAAAAABACAAAAA4AAAAZHJzL2Rvd25y&#10;ZXYueG1sUEsBAhQAFAAAAAgAh07iQNNQTsvoAQAAmAMAAA4AAAAAAAAAAQAgAAAAPQEAAGRycy9l&#10;Mm9Eb2MueG1sUEsFBgAAAAAGAAYAWQEAAJcFAAAAAA==&#10;">
                <v:fill on="f" focussize="0,0"/>
                <v:stroke weight="0.5pt" color="#000000" miterlimit="8" joinstyle="miter"/>
                <v:imagedata o:title=""/>
                <o:lock v:ext="edit" aspectratio="f"/>
              </v:line>
            </w:pict>
          </mc:Fallback>
        </mc:AlternateContent>
      </w:r>
      <w:r>
        <mc:AlternateContent>
          <mc:Choice Requires="wps">
            <w:drawing>
              <wp:anchor distT="0" distB="0" distL="113665" distR="113665" simplePos="0" relativeHeight="251693056" behindDoc="0" locked="0" layoutInCell="1" allowOverlap="1">
                <wp:simplePos x="0" y="0"/>
                <wp:positionH relativeFrom="column">
                  <wp:posOffset>1520825</wp:posOffset>
                </wp:positionH>
                <wp:positionV relativeFrom="paragraph">
                  <wp:posOffset>1360805</wp:posOffset>
                </wp:positionV>
                <wp:extent cx="0" cy="775970"/>
                <wp:effectExtent l="0" t="0" r="38100" b="24130"/>
                <wp:wrapNone/>
                <wp:docPr id="104" name="直接连接符 104"/>
                <wp:cNvGraphicFramePr/>
                <a:graphic xmlns:a="http://schemas.openxmlformats.org/drawingml/2006/main">
                  <a:graphicData uri="http://schemas.microsoft.com/office/word/2010/wordprocessingShape">
                    <wps:wsp>
                      <wps:cNvCnPr/>
                      <wps:spPr>
                        <a:xfrm>
                          <a:off x="0" y="0"/>
                          <a:ext cx="0" cy="7759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19.75pt;margin-top:107.15pt;height:61.1pt;width:0pt;z-index:251693056;mso-width-relative:page;mso-height-relative:page;" filled="f" stroked="t" coordsize="21600,21600" o:gfxdata="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H7CT92AAAAAsBAAAPAAAAAAAAAAEAIAAAADgAAABkcnMvZG93bnJldi54bWxQSwECFAAU&#10;AAAACACHTuJAQENDw9sBAACIAwAADgAAAAAAAAABACAAAAA9AQAAZHJzL2Uyb0RvYy54bWxQSwUG&#10;AAAAAAYABgBZAQAAi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1529080</wp:posOffset>
                </wp:positionH>
                <wp:positionV relativeFrom="paragraph">
                  <wp:posOffset>1754505</wp:posOffset>
                </wp:positionV>
                <wp:extent cx="942340" cy="0"/>
                <wp:effectExtent l="0" t="76200" r="10160" b="95250"/>
                <wp:wrapNone/>
                <wp:docPr id="103" name="直接箭头连接符 103"/>
                <wp:cNvGraphicFramePr/>
                <a:graphic xmlns:a="http://schemas.openxmlformats.org/drawingml/2006/main">
                  <a:graphicData uri="http://schemas.microsoft.com/office/word/2010/wordprocessingShape">
                    <wps:wsp>
                      <wps:cNvCnPr/>
                      <wps:spPr>
                        <a:xfrm>
                          <a:off x="0" y="0"/>
                          <a:ext cx="9423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20.4pt;margin-top:138.15pt;height:0pt;width:74.2pt;z-index:251694080;mso-width-relative:page;mso-height-relative:page;" filled="f" stroked="t" coordsize="21600,21600" o:gfxdata="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dHXpvXAAAACwEAAA8AAAAAAAAA&#10;AQAgAAAAOAAAAGRycy9kb3ducmV2LnhtbFBLAQIUABQAAAAIAIdO4kCMtPhd/AEAALgDAAAOAAAA&#10;AAAAAAEAIAAAADwBAABkcnMvZTJvRG9jLnhtbFBLBQYAAAAABgAGAFkBAACqBQ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3854450</wp:posOffset>
                </wp:positionH>
                <wp:positionV relativeFrom="paragraph">
                  <wp:posOffset>686435</wp:posOffset>
                </wp:positionV>
                <wp:extent cx="1676400" cy="0"/>
                <wp:effectExtent l="38100" t="76200" r="0" b="95250"/>
                <wp:wrapNone/>
                <wp:docPr id="102" name="直接箭头连接符 102"/>
                <wp:cNvGraphicFramePr/>
                <a:graphic xmlns:a="http://schemas.openxmlformats.org/drawingml/2006/main">
                  <a:graphicData uri="http://schemas.microsoft.com/office/word/2010/wordprocessingShape">
                    <wps:wsp>
                      <wps:cNvCnPr/>
                      <wps:spPr>
                        <a:xfrm flipH="true">
                          <a:off x="0" y="0"/>
                          <a:ext cx="1676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303.5pt;margin-top:54.05pt;height:0pt;width:132pt;z-index:251695104;mso-width-relative:page;mso-height-relative:page;" filled="f" stroked="t" coordsize="21600,21600" o:gfxdata="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llbZNcAAAAL&#10;AQAADwAAAAAAAAABACAAAAA4AAAAZHJzL2Rvd25yZXYueG1sUEsBAhQAFAAAAAgAh07iQG2MzGUH&#10;AgAAxgMAAA4AAAAAAAAAAQAgAAAAPAEAAGRycy9lMm9Eb2MueG1sUEsFBgAAAAAGAAYAWQEAALUF&#10;A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4057015</wp:posOffset>
                </wp:positionH>
                <wp:positionV relativeFrom="paragraph">
                  <wp:posOffset>1211580</wp:posOffset>
                </wp:positionV>
                <wp:extent cx="1474470" cy="2540"/>
                <wp:effectExtent l="38100" t="76200" r="0" b="92710"/>
                <wp:wrapNone/>
                <wp:docPr id="101" name="直接箭头连接符 101"/>
                <wp:cNvGraphicFramePr/>
                <a:graphic xmlns:a="http://schemas.openxmlformats.org/drawingml/2006/main">
                  <a:graphicData uri="http://schemas.microsoft.com/office/word/2010/wordprocessingShape">
                    <wps:wsp>
                      <wps:cNvCnPr/>
                      <wps:spPr>
                        <a:xfrm flipH="true">
                          <a:off x="0" y="0"/>
                          <a:ext cx="1474470" cy="25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319.45pt;margin-top:95.4pt;height:0.2pt;width:116.1pt;z-index:251696128;mso-width-relative:page;mso-height-relative:page;" filled="f" stroked="t" coordsize="21600,21600" o:gfxdata="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ZG&#10;yHHZAAAACwEAAA8AAAAAAAAAAQAgAAAAOAAAAGRycy9kb3ducmV2LnhtbFBLAQIUABQAAAAIAIdO&#10;4kBda49HDAIAAMkDAAAOAAAAAAAAAAEAIAAAAD4BAABkcnMvZTJvRG9jLnhtbFBLBQYAAAAABgAG&#10;AFkBAAC8BQ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3648075</wp:posOffset>
                </wp:positionH>
                <wp:positionV relativeFrom="paragraph">
                  <wp:posOffset>1755140</wp:posOffset>
                </wp:positionV>
                <wp:extent cx="1874520" cy="12700"/>
                <wp:effectExtent l="38100" t="76200" r="0" b="82550"/>
                <wp:wrapNone/>
                <wp:docPr id="100" name="直接箭头连接符 100"/>
                <wp:cNvGraphicFramePr/>
                <a:graphic xmlns:a="http://schemas.openxmlformats.org/drawingml/2006/main">
                  <a:graphicData uri="http://schemas.microsoft.com/office/word/2010/wordprocessingShape">
                    <wps:wsp>
                      <wps:cNvCnPr/>
                      <wps:spPr>
                        <a:xfrm flipH="true" flipV="true">
                          <a:off x="0" y="0"/>
                          <a:ext cx="1874520" cy="12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 y;margin-left:287.25pt;margin-top:138.2pt;height:1pt;width:147.6pt;z-index:251697152;mso-width-relative:page;mso-height-relative:page;" filled="f" stroked="t" coordsize="21600,21600" o:gfxdata="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G+Pc+LbAAAACwEAAA8AAAAAAAAAAQAgAAAAOAAAAGRycy9kb3ducmV2LnhtbFBLAQIUABQA&#10;AAAIAIdO4kBqLf4jEAIAANcDAAAOAAAAAAAAAAEAIAAAAEABAABkcnMvZTJvRG9jLnhtbFBLBQYA&#10;AAAABgAGAFkBAADCBQ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698176" behindDoc="0" locked="0" layoutInCell="1" allowOverlap="1">
                <wp:simplePos x="0" y="0"/>
                <wp:positionH relativeFrom="column">
                  <wp:posOffset>1917700</wp:posOffset>
                </wp:positionH>
                <wp:positionV relativeFrom="paragraph">
                  <wp:posOffset>4103370</wp:posOffset>
                </wp:positionV>
                <wp:extent cx="0" cy="284480"/>
                <wp:effectExtent l="0" t="0" r="38100" b="20320"/>
                <wp:wrapNone/>
                <wp:docPr id="99" name="直接连接符 99"/>
                <wp:cNvGraphicFramePr/>
                <a:graphic xmlns:a="http://schemas.openxmlformats.org/drawingml/2006/main">
                  <a:graphicData uri="http://schemas.microsoft.com/office/word/2010/wordprocessingShape">
                    <wps:wsp>
                      <wps:cNvCnPr/>
                      <wps:spPr>
                        <a:xfrm>
                          <a:off x="0" y="0"/>
                          <a:ext cx="0" cy="2844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51pt;margin-top:323.1pt;height:22.4pt;width:0pt;z-index:251698176;mso-width-relative:page;mso-height-relative:page;" filled="f" stroked="t" coordsize="21600,21600" o:gfxdata="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LnvdBdcAAAALAQAADwAAAAAAAAABACAAAAA4AAAAZHJzL2Rvd25yZXYueG1sUEsBAhQAFAAA&#10;AAgAh07iQPjcX//aAQAAhgMAAA4AAAAAAAAAAQAgAAAAPAEAAGRycy9lMm9Eb2MueG1sUEsFBgAA&#10;AAAGAAYAWQEAAIgFAAAAAA==&#10;">
                <v:fill on="f" focussize="0,0"/>
                <v:stroke weight="0.5pt" color="#000000" miterlimit="8" joinstyle="miter"/>
                <v:imagedata o:title=""/>
                <o:lock v:ext="edit" aspectratio="f"/>
              </v:line>
            </w:pict>
          </mc:Fallback>
        </mc:AlternateContent>
      </w:r>
      <w:r>
        <mc:AlternateContent>
          <mc:Choice Requires="wps">
            <w:drawing>
              <wp:anchor distT="0" distB="0" distL="113665" distR="113665" simplePos="0" relativeHeight="251699200" behindDoc="0" locked="0" layoutInCell="1" allowOverlap="1">
                <wp:simplePos x="0" y="0"/>
                <wp:positionH relativeFrom="column">
                  <wp:posOffset>3011170</wp:posOffset>
                </wp:positionH>
                <wp:positionV relativeFrom="paragraph">
                  <wp:posOffset>332740</wp:posOffset>
                </wp:positionV>
                <wp:extent cx="0" cy="191770"/>
                <wp:effectExtent l="76200" t="0" r="57150" b="55880"/>
                <wp:wrapNone/>
                <wp:docPr id="98" name="直接箭头连接符 98"/>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7.1pt;margin-top:26.2pt;height:15.1pt;width:0pt;z-index:251699200;mso-width-relative:page;mso-height-relative:page;" filled="f" stroked="t" coordsize="21600,21600" o:gfxdata="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NNQ+jWAAAACQEAAA8AAAAAAAAAAQAg&#10;AAAAOAAAAGRycy9kb3ducmV2LnhtbFBLAQIUABQAAAAIAIdO4kAwoUKP+gEAALYDAAAOAAAAAAAA&#10;AAEAIAAAADsBAABkcnMvZTJvRG9jLnhtbFBLBQYAAAAABgAGAFkBAACnBQ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0224" behindDoc="0" locked="0" layoutInCell="1" allowOverlap="1">
                <wp:simplePos x="0" y="0"/>
                <wp:positionH relativeFrom="column">
                  <wp:posOffset>3011170</wp:posOffset>
                </wp:positionH>
                <wp:positionV relativeFrom="paragraph">
                  <wp:posOffset>850265</wp:posOffset>
                </wp:positionV>
                <wp:extent cx="0" cy="191770"/>
                <wp:effectExtent l="76200" t="0" r="57150" b="55880"/>
                <wp:wrapNone/>
                <wp:docPr id="97" name="直接箭头连接符 97"/>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7.1pt;margin-top:66.95pt;height:15.1pt;width:0pt;z-index:251700224;mso-width-relative:page;mso-height-relative:page;" filled="f" stroked="t" coordsize="21600,21600" o:gfxdata="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9QH691gAAAAsBAAAPAAAAAAAAAAEA&#10;IAAAADgAAABkcnMvZG93bnJldi54bWxQSwECFAAUAAAACACHTuJAEHQcQ/sBAAC2AwAADgAAAAAA&#10;AAABACAAAAA7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1248" behindDoc="0" locked="0" layoutInCell="1" allowOverlap="1">
                <wp:simplePos x="0" y="0"/>
                <wp:positionH relativeFrom="column">
                  <wp:posOffset>2999105</wp:posOffset>
                </wp:positionH>
                <wp:positionV relativeFrom="paragraph">
                  <wp:posOffset>1383665</wp:posOffset>
                </wp:positionV>
                <wp:extent cx="0" cy="191770"/>
                <wp:effectExtent l="76200" t="0" r="57150" b="55880"/>
                <wp:wrapNone/>
                <wp:docPr id="96" name="直接箭头连接符 96"/>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6.15pt;margin-top:108.95pt;height:15.1pt;width:0pt;z-index:251701248;mso-width-relative:page;mso-height-relative:page;" filled="f" stroked="t" coordsize="21600,21600" o:gfxdata="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MgCQHNcAAAALAQAADwAAAAAAAAAB&#10;ACAAAAA4AAAAZHJzL2Rvd25yZXYueG1sUEsBAhQAFAAAAAgAh07iQKk04qj7AQAAtgMAAA4AAAAA&#10;AAAAAQAgAAAAPAEAAGRycy9lMm9Eb2MueG1sUEsFBgAAAAAGAAYAWQEAAKkFA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2272" behindDoc="0" locked="0" layoutInCell="1" allowOverlap="1">
                <wp:simplePos x="0" y="0"/>
                <wp:positionH relativeFrom="column">
                  <wp:posOffset>2999105</wp:posOffset>
                </wp:positionH>
                <wp:positionV relativeFrom="paragraph">
                  <wp:posOffset>1933575</wp:posOffset>
                </wp:positionV>
                <wp:extent cx="0" cy="191770"/>
                <wp:effectExtent l="76200" t="0" r="57150" b="55880"/>
                <wp:wrapNone/>
                <wp:docPr id="95" name="直接箭头连接符 95"/>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6.15pt;margin-top:152.25pt;height:15.1pt;width:0pt;z-index:251702272;mso-width-relative:page;mso-height-relative:page;" filled="f" stroked="t" coordsize="21600,21600" o:gfxdata="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atmUy1gAAAAsBAAAPAAAAAAAAAAEA&#10;IAAAADgAAABkcnMvZG93bnJldi54bWxQSwECFAAUAAAACACHTuJAI/ORT/sBAAC2AwAADgAAAAAA&#10;AAABACAAAAA7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3296" behindDoc="0" locked="0" layoutInCell="1" allowOverlap="1">
                <wp:simplePos x="0" y="0"/>
                <wp:positionH relativeFrom="column">
                  <wp:posOffset>2999105</wp:posOffset>
                </wp:positionH>
                <wp:positionV relativeFrom="paragraph">
                  <wp:posOffset>2461260</wp:posOffset>
                </wp:positionV>
                <wp:extent cx="0" cy="191770"/>
                <wp:effectExtent l="76200" t="0" r="57150" b="55880"/>
                <wp:wrapNone/>
                <wp:docPr id="94" name="直接箭头连接符 94"/>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6.15pt;margin-top:193.8pt;height:15.1pt;width:0pt;z-index:251703296;mso-width-relative:page;mso-height-relative:page;" filled="f" stroked="t" coordsize="21600,21600" o:gfxdata="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rzocUdcAAAALAQAADwAAAAAAAAAB&#10;ACAAAAA4AAAAZHJzL2Rvd25yZXYueG1sUEsBAhQAFAAAAAgAh07iQJqzb6T7AQAAtgMAAA4AAAAA&#10;AAAAAQAgAAAAPAEAAGRycy9lMm9Eb2MueG1sUEsFBgAAAAAGAAYAWQEAAKkFA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4320" behindDoc="0" locked="0" layoutInCell="1" allowOverlap="1">
                <wp:simplePos x="0" y="0"/>
                <wp:positionH relativeFrom="column">
                  <wp:posOffset>2983865</wp:posOffset>
                </wp:positionH>
                <wp:positionV relativeFrom="paragraph">
                  <wp:posOffset>3002280</wp:posOffset>
                </wp:positionV>
                <wp:extent cx="0" cy="191770"/>
                <wp:effectExtent l="76200" t="0" r="57150" b="55880"/>
                <wp:wrapNone/>
                <wp:docPr id="93" name="直接箭头连接符 93"/>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4.95pt;margin-top:236.4pt;height:15.1pt;width:0pt;z-index:251704320;mso-width-relative:page;mso-height-relative:page;" filled="f" stroked="t" coordsize="21600,21600" o:gfxdata="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l2iwTXAAAACwEAAA8AAAAAAAAA&#10;AQAgAAAAOAAAAGRycy9kb3ducmV2LnhtbFBLAQIUABQAAAAIAIdO4kB2egda/AEAALYDAAAOAAAA&#10;AAAAAAEAIAAAADwBAABkcnMvZTJvRG9jLnhtbFBLBQYAAAAABgAGAFkBAACqBQ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5344" behindDoc="0" locked="0" layoutInCell="1" allowOverlap="1">
                <wp:simplePos x="0" y="0"/>
                <wp:positionH relativeFrom="column">
                  <wp:posOffset>1898015</wp:posOffset>
                </wp:positionH>
                <wp:positionV relativeFrom="paragraph">
                  <wp:posOffset>3556000</wp:posOffset>
                </wp:positionV>
                <wp:extent cx="0" cy="191770"/>
                <wp:effectExtent l="76200" t="0" r="57150" b="55880"/>
                <wp:wrapNone/>
                <wp:docPr id="92" name="直接箭头连接符 92"/>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49.45pt;margin-top:280pt;height:15.1pt;width:0pt;z-index:251705344;mso-width-relative:page;mso-height-relative:page;" filled="f" stroked="t" coordsize="21600,21600" o:gfxdata="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xhFirVAAAACwEAAA8AAAAAAAAAAQAg&#10;AAAAOAAAAGRycy9kb3ducmV2LnhtbFBLAQIUABQAAAAIAIdO4kDPOvmx+wEAALYDAAAOAAAAAAAA&#10;AAEAIAAAADoBAABkcnMvZTJvRG9jLnhtbFBLBQYAAAAABgAGAFkBAACnBQ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6368" behindDoc="0" locked="0" layoutInCell="1" allowOverlap="1">
                <wp:simplePos x="0" y="0"/>
                <wp:positionH relativeFrom="column">
                  <wp:posOffset>4217670</wp:posOffset>
                </wp:positionH>
                <wp:positionV relativeFrom="paragraph">
                  <wp:posOffset>3556000</wp:posOffset>
                </wp:positionV>
                <wp:extent cx="0" cy="191770"/>
                <wp:effectExtent l="76200" t="0" r="57150" b="55880"/>
                <wp:wrapNone/>
                <wp:docPr id="91" name="直接箭头连接符 91"/>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332.1pt;margin-top:280pt;height:15.1pt;width:0pt;z-index:251706368;mso-width-relative:page;mso-height-relative:page;" filled="f" stroked="t" coordsize="21600,21600" o:gfxdata="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nbU331gAAAAsBAAAPAAAAAAAAAAEA&#10;IAAAADgAAABkcnMvZG93bnJldi54bWxQSwECFAAUAAAACACHTuJARf2KVvsBAAC2AwAADgAAAAAA&#10;AAABACAAAAA7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7392" behindDoc="0" locked="0" layoutInCell="1" allowOverlap="1">
                <wp:simplePos x="0" y="0"/>
                <wp:positionH relativeFrom="column">
                  <wp:posOffset>2971165</wp:posOffset>
                </wp:positionH>
                <wp:positionV relativeFrom="paragraph">
                  <wp:posOffset>4387850</wp:posOffset>
                </wp:positionV>
                <wp:extent cx="0" cy="191770"/>
                <wp:effectExtent l="76200" t="0" r="57150" b="55880"/>
                <wp:wrapNone/>
                <wp:docPr id="90" name="直接箭头连接符 90"/>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3.95pt;margin-top:345.5pt;height:15.1pt;width:0pt;z-index:251707392;mso-width-relative:page;mso-height-relative:page;" filled="f" stroked="t" coordsize="21600,21600" o:gfxdata="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tVr9v1wAAAAsBAAAPAAAAAAAAAAEA&#10;IAAAADgAAABkcnMvZG93bnJldi54bWxQSwECFAAUAAAACACHTuJA/L10vfoBAAC2AwAADgAAAAAA&#10;AAABACAAAAA8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8416" behindDoc="0" locked="0" layoutInCell="1" allowOverlap="1">
                <wp:simplePos x="0" y="0"/>
                <wp:positionH relativeFrom="column">
                  <wp:posOffset>2964815</wp:posOffset>
                </wp:positionH>
                <wp:positionV relativeFrom="paragraph">
                  <wp:posOffset>4913630</wp:posOffset>
                </wp:positionV>
                <wp:extent cx="0" cy="191770"/>
                <wp:effectExtent l="76200" t="0" r="57150" b="55880"/>
                <wp:wrapNone/>
                <wp:docPr id="89" name="直接箭头连接符 89"/>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3.45pt;margin-top:386.9pt;height:15.1pt;width:0pt;z-index:251708416;mso-width-relative:page;mso-height-relative:page;" filled="f" stroked="t" coordsize="21600,21600" o:gfxdata="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4b/U1wAAAAsBAAAPAAAAAAAAAAEA&#10;IAAAADgAAABkcnMvZG93bnJldi54bWxQSwECFAAUAAAACACHTuJA4RTq1voBAAC2AwAADgAAAAAA&#10;AAABACAAAAA8AQAAZHJzL2Uyb0RvYy54bWxQSwUGAAAAAAYABgBZAQAAqAU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09440" behindDoc="0" locked="0" layoutInCell="1" allowOverlap="1">
                <wp:simplePos x="0" y="0"/>
                <wp:positionH relativeFrom="column">
                  <wp:posOffset>2959735</wp:posOffset>
                </wp:positionH>
                <wp:positionV relativeFrom="paragraph">
                  <wp:posOffset>5444490</wp:posOffset>
                </wp:positionV>
                <wp:extent cx="0" cy="191770"/>
                <wp:effectExtent l="76200" t="0" r="57150" b="55880"/>
                <wp:wrapNone/>
                <wp:docPr id="88" name="直接箭头连接符 88"/>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3.05pt;margin-top:428.7pt;height:15.1pt;width:0pt;z-index:251709440;mso-width-relative:page;mso-height-relative:page;" filled="f" stroked="t" coordsize="21600,21600" o:gfxdata="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L1IHLWAAAACwEAAA8AAAAAAAAAAQAg&#10;AAAAOAAAAGRycy9kb3ducmV2LnhtbFBLAQIUABQAAAAIAIdO4kBYVBQ9+gEAALYDAAAOAAAAAAAA&#10;AAEAIAAAADsBAABkcnMvZTJvRG9jLnhtbFBLBQYAAAAABgAGAFkBAACnBQAAAAA=&#10;">
                <v:fill on="f" focussize="0,0"/>
                <v:stroke weight="0.5pt" color="#000000" miterlimit="8" joinstyle="miter" endarrow="block"/>
                <v:imagedata o:title=""/>
                <o:lock v:ext="edit" aspectratio="f"/>
              </v:shape>
            </w:pict>
          </mc:Fallback>
        </mc:AlternateContent>
      </w:r>
      <w:r>
        <mc:AlternateContent>
          <mc:Choice Requires="wps">
            <w:drawing>
              <wp:anchor distT="0" distB="0" distL="113665" distR="113665" simplePos="0" relativeHeight="251710464" behindDoc="0" locked="0" layoutInCell="1" allowOverlap="1">
                <wp:simplePos x="0" y="0"/>
                <wp:positionH relativeFrom="column">
                  <wp:posOffset>2949575</wp:posOffset>
                </wp:positionH>
                <wp:positionV relativeFrom="paragraph">
                  <wp:posOffset>6001385</wp:posOffset>
                </wp:positionV>
                <wp:extent cx="0" cy="191770"/>
                <wp:effectExtent l="76200" t="0" r="57150" b="55880"/>
                <wp:wrapNone/>
                <wp:docPr id="87" name="直接箭头连接符 87"/>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232.25pt;margin-top:472.55pt;height:15.1pt;width:0pt;z-index:251710464;mso-width-relative:page;mso-height-relative:page;" filled="f" stroked="t" coordsize="21600,21600" o:gfxdata="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OvgqJNcAAAALAQAADwAAAAAAAAAB&#10;ACAAAAA4AAAAZHJzL2Rvd25yZXYueG1sUEsBAhQAFAAAAAgAh07iQHiBSvH7AQAAtgMAAA4AAAAA&#10;AAAAAQAgAAAAPAEAAGRycy9lMm9Eb2MueG1sUEsFBgAAAAAGAAYAWQEAAKkFAAAAAA==&#10;">
                <v:fill on="f" focussize="0,0"/>
                <v:stroke weight="0.5pt" color="#000000" miterlimit="8" joinstyle="miter" endarrow="block"/>
                <v:imagedata o:title=""/>
                <o:lock v:ext="edit" aspectratio="f"/>
              </v:shape>
            </w:pict>
          </mc:Fallback>
        </mc:AlternateContent>
      </w:r>
    </w:p>
    <w:p>
      <w:pPr>
        <w:jc w:val="center"/>
      </w:pPr>
    </w:p>
    <w:p>
      <w:pPr>
        <w:jc w:val="center"/>
      </w:pPr>
    </w:p>
    <w:p>
      <w:pPr>
        <w:jc w:val="center"/>
      </w:pPr>
    </w:p>
    <w:p>
      <w:pPr>
        <w:jc w:val="center"/>
      </w:pPr>
      <w: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166370</wp:posOffset>
                </wp:positionV>
                <wp:extent cx="1353820" cy="332740"/>
                <wp:effectExtent l="0" t="0" r="18415" b="10160"/>
                <wp:wrapNone/>
                <wp:docPr id="113" name="矩形 113"/>
                <wp:cNvGraphicFramePr/>
                <a:graphic xmlns:a="http://schemas.openxmlformats.org/drawingml/2006/main">
                  <a:graphicData uri="http://schemas.microsoft.com/office/word/2010/wordprocessingShape">
                    <wps:wsp>
                      <wps:cNvSpPr/>
                      <wps:spPr>
                        <a:xfrm>
                          <a:off x="0" y="0"/>
                          <a:ext cx="1353668" cy="33279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粗细集料、矿粉</w:t>
                            </w:r>
                          </w:p>
                        </w:txbxContent>
                      </wps:txbx>
                      <wps:bodyPr wrap="square" rtlCol="0" anchor="ctr">
                        <a:noAutofit/>
                      </wps:bodyPr>
                    </wps:wsp>
                  </a:graphicData>
                </a:graphic>
              </wp:anchor>
            </w:drawing>
          </mc:Choice>
          <mc:Fallback>
            <w:pict>
              <v:rect id="_x0000_s1026" o:spid="_x0000_s1026" o:spt="1" style="position:absolute;left:0pt;margin-left:-7.5pt;margin-top:13.1pt;height:26.2pt;width:106.6pt;z-index:251682816;v-text-anchor:middle;mso-width-relative:page;mso-height-relative:page;" fillcolor="#FFFFFF" filled="t" stroked="t" coordsize="21600,21600" o:gfxdata="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Op+KuNYAAAAJAQAA&#10;DwAAAAAAAAABACAAAAA4AAAAZHJzL2Rvd25yZXYueG1sUEsBAhQAFAAAAAgAh07iQKMls1QFAgAA&#10;CgQAAA4AAAAAAAAAAQAgAAAAOwEAAGRycy9lMm9Eb2MueG1sUEsFBgAAAAAGAAYAWQEAALIFAAAA&#10;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粗细集料、矿粉</w:t>
                      </w:r>
                    </w:p>
                  </w:txbxContent>
                </v:textbox>
              </v:rect>
            </w:pict>
          </mc:Fallback>
        </mc:AlternateContent>
      </w:r>
    </w:p>
    <w:p>
      <w:pPr>
        <w:jc w:val="center"/>
      </w:pPr>
    </w:p>
    <w:p>
      <w:pPr>
        <w:jc w:val="center"/>
      </w:pPr>
      <w:r>
        <mc:AlternateContent>
          <mc:Choice Requires="wps">
            <w:drawing>
              <wp:anchor distT="0" distB="0" distL="114300" distR="114300" simplePos="0" relativeHeight="251683840" behindDoc="0" locked="0" layoutInCell="1" allowOverlap="1">
                <wp:simplePos x="0" y="0"/>
                <wp:positionH relativeFrom="column">
                  <wp:posOffset>-102870</wp:posOffset>
                </wp:positionH>
                <wp:positionV relativeFrom="paragraph">
                  <wp:posOffset>60325</wp:posOffset>
                </wp:positionV>
                <wp:extent cx="1360805" cy="336550"/>
                <wp:effectExtent l="0" t="0" r="10795" b="26035"/>
                <wp:wrapNone/>
                <wp:docPr id="112" name="矩形 112"/>
                <wp:cNvGraphicFramePr/>
                <a:graphic xmlns:a="http://schemas.openxmlformats.org/drawingml/2006/main">
                  <a:graphicData uri="http://schemas.microsoft.com/office/word/2010/wordprocessingShape">
                    <wps:wsp>
                      <wps:cNvSpPr/>
                      <wps:spPr>
                        <a:xfrm>
                          <a:off x="0" y="0"/>
                          <a:ext cx="1360983" cy="33624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color w:val="000000"/>
                                <w:kern w:val="24"/>
                              </w:rPr>
                              <w:t>RAP</w:t>
                            </w:r>
                          </w:p>
                        </w:txbxContent>
                      </wps:txbx>
                      <wps:bodyPr wrap="square" rtlCol="0" anchor="ctr">
                        <a:noAutofit/>
                      </wps:bodyPr>
                    </wps:wsp>
                  </a:graphicData>
                </a:graphic>
              </wp:anchor>
            </w:drawing>
          </mc:Choice>
          <mc:Fallback>
            <w:pict>
              <v:rect id="_x0000_s1026" o:spid="_x0000_s1026" o:spt="1" style="position:absolute;left:0pt;margin-left:-8.1pt;margin-top:4.75pt;height:26.5pt;width:107.15pt;z-index:251683840;v-text-anchor:middle;mso-width-relative:page;mso-height-relative:page;" fillcolor="#FFFFFF" filled="t" stroked="t" coordsize="21600,21600" o:gfxdata="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Vd0Xj9YAAAAIAQAA&#10;DwAAAAAAAAABACAAAAA4AAAAZHJzL2Rvd25yZXYueG1sUEsBAhQAFAAAAAgAh07iQDaTqJ4FAgAA&#10;CgQAAA4AAAAAAAAAAQAgAAAAOwEAAGRycy9lMm9Eb2MueG1sUEsFBgAAAAAGAAYAWQEAALIFAAAA&#10;AA==&#10;">
                <v:fill on="t" focussize="0,0"/>
                <v:stroke weight="1pt" color="#000000" miterlimit="8" joinstyle="miter"/>
                <v:imagedata o:title=""/>
                <o:lock v:ext="edit" aspectratio="f"/>
                <v:textbox>
                  <w:txbxContent>
                    <w:p>
                      <w:pPr>
                        <w:jc w:val="center"/>
                        <w:rPr>
                          <w:color w:val="000000"/>
                          <w:kern w:val="24"/>
                        </w:rPr>
                      </w:pPr>
                      <w:r>
                        <w:rPr>
                          <w:color w:val="000000"/>
                          <w:kern w:val="24"/>
                        </w:rPr>
                        <w:t>RAP</w:t>
                      </w:r>
                    </w:p>
                  </w:txbxContent>
                </v:textbox>
              </v:rect>
            </w:pict>
          </mc:Fallback>
        </mc:AlternateContent>
      </w:r>
    </w:p>
    <w:p>
      <w:pPr>
        <w:jc w:val="center"/>
      </w:pPr>
      <w:r>
        <mc:AlternateContent>
          <mc:Choice Requires="wps">
            <w:drawing>
              <wp:anchor distT="0" distB="0" distL="114300" distR="114300" simplePos="0" relativeHeight="251684864" behindDoc="0" locked="0" layoutInCell="1" allowOverlap="1">
                <wp:simplePos x="0" y="0"/>
                <wp:positionH relativeFrom="column">
                  <wp:posOffset>-117475</wp:posOffset>
                </wp:positionH>
                <wp:positionV relativeFrom="paragraph">
                  <wp:posOffset>208915</wp:posOffset>
                </wp:positionV>
                <wp:extent cx="1371600" cy="351155"/>
                <wp:effectExtent l="0" t="0" r="19050" b="11430"/>
                <wp:wrapNone/>
                <wp:docPr id="111" name="矩形 111"/>
                <wp:cNvGraphicFramePr/>
                <a:graphic xmlns:a="http://schemas.openxmlformats.org/drawingml/2006/main">
                  <a:graphicData uri="http://schemas.microsoft.com/office/word/2010/wordprocessingShape">
                    <wps:wsp>
                      <wps:cNvSpPr/>
                      <wps:spPr>
                        <a:xfrm>
                          <a:off x="0" y="0"/>
                          <a:ext cx="1371804" cy="35112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再生剂、其他材料</w:t>
                            </w:r>
                          </w:p>
                        </w:txbxContent>
                      </wps:txbx>
                      <wps:bodyPr wrap="square" rtlCol="0" anchor="ctr">
                        <a:noAutofit/>
                      </wps:bodyPr>
                    </wps:wsp>
                  </a:graphicData>
                </a:graphic>
              </wp:anchor>
            </w:drawing>
          </mc:Choice>
          <mc:Fallback>
            <w:pict>
              <v:rect id="_x0000_s1026" o:spid="_x0000_s1026" o:spt="1" style="position:absolute;left:0pt;margin-left:-9.25pt;margin-top:16.45pt;height:27.65pt;width:108pt;z-index:251684864;v-text-anchor:middle;mso-width-relative:page;mso-height-relative:page;" fillcolor="#FFFFFF" filled="t" stroked="t" coordsize="21600,21600" o:gfxdata="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tCos79YAAAAJAQAA&#10;DwAAAAAAAAABACAAAAA4AAAAZHJzL2Rvd25yZXYueG1sUEsBAhQAFAAAAAgAh07iQJX+wUgFAgAA&#10;CgQAAA4AAAAAAAAAAQAgAAAAOwEAAGRycy9lMm9Eb2MueG1sUEsFBgAAAAAGAAYAWQEAALIFAAAA&#10;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再生剂、其他材料</w:t>
                      </w:r>
                    </w:p>
                  </w:txbxContent>
                </v:textbox>
              </v:rect>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mc:AlternateContent>
          <mc:Choice Requires="wps">
            <w:drawing>
              <wp:anchor distT="0" distB="0" distL="114300" distR="114300" simplePos="0" relativeHeight="251663360" behindDoc="0" locked="0" layoutInCell="1" allowOverlap="1">
                <wp:simplePos x="0" y="0"/>
                <wp:positionH relativeFrom="column">
                  <wp:posOffset>4674870</wp:posOffset>
                </wp:positionH>
                <wp:positionV relativeFrom="paragraph">
                  <wp:posOffset>159385</wp:posOffset>
                </wp:positionV>
                <wp:extent cx="876300" cy="356870"/>
                <wp:effectExtent l="0" t="0" r="0" b="5715"/>
                <wp:wrapNone/>
                <wp:docPr id="131" name="矩形 131"/>
                <wp:cNvGraphicFramePr/>
                <a:graphic xmlns:a="http://schemas.openxmlformats.org/drawingml/2006/main">
                  <a:graphicData uri="http://schemas.microsoft.com/office/word/2010/wordprocessingShape">
                    <wps:wsp>
                      <wps:cNvSpPr/>
                      <wps:spPr>
                        <a:xfrm>
                          <a:off x="0" y="0"/>
                          <a:ext cx="876300" cy="356839"/>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不合格</w:t>
                            </w:r>
                          </w:p>
                        </w:txbxContent>
                      </wps:txbx>
                      <wps:bodyPr rtlCol="0" anchor="ctr">
                        <a:noAutofit/>
                      </wps:bodyPr>
                    </wps:wsp>
                  </a:graphicData>
                </a:graphic>
              </wp:anchor>
            </w:drawing>
          </mc:Choice>
          <mc:Fallback>
            <w:pict>
              <v:rect id="_x0000_s1026" o:spid="_x0000_s1026" o:spt="1" style="position:absolute;left:0pt;margin-left:368.1pt;margin-top:12.55pt;height:28.1pt;width:69pt;z-index:251663360;v-text-anchor:middle;mso-width-relative:page;mso-height-relative:page;" fillcolor="#FFFFFF" filled="t" stroked="f" coordsize="21600,21600" o:gfxdata="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m3uz2AAAAAkBAAAPAAAAAAAAAAEAIAAAADgAAABkcnMv&#10;ZG93bnJldi54bWxQSwECFAAUAAAACACHTuJAi3YW2+0BAAC+AwAADgAAAAAAAAABACAAAAA9AQAA&#10;ZHJzL2Uyb0RvYy54bWxQSwUGAAAAAAYABgBZAQAAnAU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不合格</w:t>
                      </w:r>
                    </w:p>
                  </w:txbxContent>
                </v:textbox>
              </v:rect>
            </w:pict>
          </mc:Fallback>
        </mc:AlternateContent>
      </w:r>
    </w:p>
    <w:p>
      <w:pPr>
        <w:jc w:val="center"/>
      </w:pPr>
      <w:r>
        <mc:AlternateContent>
          <mc:Choice Requires="wps">
            <w:drawing>
              <wp:anchor distT="0" distB="0" distL="114300" distR="114300" simplePos="0" relativeHeight="251686912" behindDoc="0" locked="0" layoutInCell="1" allowOverlap="1">
                <wp:simplePos x="0" y="0"/>
                <wp:positionH relativeFrom="column">
                  <wp:posOffset>4057015</wp:posOffset>
                </wp:positionH>
                <wp:positionV relativeFrom="paragraph">
                  <wp:posOffset>209550</wp:posOffset>
                </wp:positionV>
                <wp:extent cx="1463675" cy="7620"/>
                <wp:effectExtent l="0" t="0" r="22860" b="31115"/>
                <wp:wrapNone/>
                <wp:docPr id="85" name="直接连接符 85"/>
                <wp:cNvGraphicFramePr/>
                <a:graphic xmlns:a="http://schemas.openxmlformats.org/drawingml/2006/main">
                  <a:graphicData uri="http://schemas.microsoft.com/office/word/2010/wordprocessingShape">
                    <wps:wsp>
                      <wps:cNvCnPr/>
                      <wps:spPr>
                        <a:xfrm>
                          <a:off x="0" y="0"/>
                          <a:ext cx="1463598" cy="743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19.45pt;margin-top:16.5pt;height:0.6pt;width:115.25pt;z-index:251686912;mso-width-relative:page;mso-height-relative:page;" filled="f" stroked="t" coordsize="21600,21600" o:gfxdata="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w2bpzYAAAACQEAAA8AAAAAAAAAAQAgAAAAOAAAAGRycy9kb3ducmV2LnhtbFBLAQIU&#10;ABQAAAAIAIdO4kDDv0za3QEAAIoDAAAOAAAAAAAAAAEAIAAAAD0BAABkcnMvZTJvRG9jLnhtbFBL&#10;BQYAAAAABgAGAFkBAACM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26670</wp:posOffset>
                </wp:positionV>
                <wp:extent cx="2221230" cy="327660"/>
                <wp:effectExtent l="0" t="0" r="26670" b="15240"/>
                <wp:wrapNone/>
                <wp:docPr id="86" name="矩形 86"/>
                <wp:cNvGraphicFramePr/>
                <a:graphic xmlns:a="http://schemas.openxmlformats.org/drawingml/2006/main">
                  <a:graphicData uri="http://schemas.microsoft.com/office/word/2010/wordprocessingShape">
                    <wps:wsp>
                      <wps:cNvSpPr/>
                      <wps:spPr>
                        <a:xfrm>
                          <a:off x="0" y="0"/>
                          <a:ext cx="222123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计算体积参数VV、VMA、VFA等</w:t>
                            </w:r>
                          </w:p>
                        </w:txbxContent>
                      </wps:txbx>
                      <wps:bodyPr rtlCol="0" anchor="ctr"/>
                    </wps:wsp>
                  </a:graphicData>
                </a:graphic>
              </wp:anchor>
            </w:drawing>
          </mc:Choice>
          <mc:Fallback>
            <w:pict>
              <v:rect id="_x0000_s1026" o:spid="_x0000_s1026" o:spt="1" style="position:absolute;left:0pt;margin-top:2.1pt;height:25.8pt;width:174.9pt;mso-position-horizontal:center;mso-position-horizontal-relative:margin;z-index:251678720;v-text-anchor:middle;mso-width-relative:page;mso-height-relative:page;" fillcolor="#FFFFFF" filled="t" stroked="t" coordsize="21600,21600" o:gfxdata="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Eq2eXUAAAABQEAAA8AAAAAAAAAAQAgAAAAOAAAAGRycy9kb3du&#10;cmV2LnhtbFBLAQIUABQAAAAIAIdO4kAwDo1e7QEAAOADAAAOAAAAAAAAAAEAIAAAADkBAABkcnMv&#10;ZTJvRG9jLnhtbFBLBQYAAAAABgAGAFkBAACY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计算体积参数VV、VMA、VFA等</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2799080</wp:posOffset>
                </wp:positionH>
                <wp:positionV relativeFrom="paragraph">
                  <wp:posOffset>7458075</wp:posOffset>
                </wp:positionV>
                <wp:extent cx="2221230" cy="327660"/>
                <wp:effectExtent l="0" t="0" r="26670" b="15240"/>
                <wp:wrapNone/>
                <wp:docPr id="134" name="矩形 134"/>
                <wp:cNvGraphicFramePr/>
                <a:graphic xmlns:a="http://schemas.openxmlformats.org/drawingml/2006/main">
                  <a:graphicData uri="http://schemas.microsoft.com/office/word/2010/wordprocessingShape">
                    <wps:wsp>
                      <wps:cNvSpPr/>
                      <wps:spPr>
                        <a:xfrm>
                          <a:off x="0" y="0"/>
                          <a:ext cx="222123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kern w:val="24"/>
                              </w:rPr>
                            </w:pPr>
                            <w:r>
                              <w:rPr>
                                <w:rFonts w:hint="eastAsia"/>
                                <w:color w:val="000000"/>
                                <w:kern w:val="24"/>
                              </w:rPr>
                              <w:t>计算体积参数VV、VMA、VFA等</w:t>
                            </w:r>
                          </w:p>
                        </w:txbxContent>
                      </wps:txbx>
                      <wps:bodyPr rtlCol="0" anchor="ctr"/>
                    </wps:wsp>
                  </a:graphicData>
                </a:graphic>
              </wp:anchor>
            </w:drawing>
          </mc:Choice>
          <mc:Fallback>
            <w:pict>
              <v:rect id="_x0000_s1026" o:spid="_x0000_s1026" o:spt="1" style="position:absolute;left:0pt;margin-left:220.4pt;margin-top:587.25pt;height:25.8pt;width:174.9pt;z-index:251711488;v-text-anchor:middle;mso-width-relative:page;mso-height-relative:page;" fillcolor="#FFFFFF" filled="t" stroked="t" coordsize="21600,21600" o:gfxdata="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&#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jWwL3YAAAADQEAAA8AAAAAAAAAAQAgAAAAOAAAAGRy&#10;cy9kb3ducmV2LnhtbFBLAQIUABQAAAAIAIdO4kBpzIxs7wEAAOIDAAAOAAAAAAAAAAEAIAAAAD0B&#10;AABkcnMvZTJvRG9jLnhtbFBLBQYAAAAABgAGAFkBAACeBQAAAAA=&#10;">
                <v:fill on="t" focussize="0,0"/>
                <v:stroke weight="1pt" color="#000000" miterlimit="8" joinstyle="miter"/>
                <v:imagedata o:title=""/>
                <o:lock v:ext="edit" aspectratio="f"/>
                <v:textbox>
                  <w:txbxContent>
                    <w:p>
                      <w:pPr>
                        <w:jc w:val="center"/>
                        <w:rPr>
                          <w:color w:val="000000"/>
                          <w:kern w:val="24"/>
                        </w:rPr>
                      </w:pPr>
                      <w:r>
                        <w:rPr>
                          <w:rFonts w:hint="eastAsia"/>
                          <w:color w:val="000000"/>
                          <w:kern w:val="24"/>
                        </w:rPr>
                        <w:t>计算体积参数VV、VMA、VFA等</w:t>
                      </w:r>
                    </w:p>
                  </w:txbxContent>
                </v:textbox>
              </v:rect>
            </w:pict>
          </mc:Fallback>
        </mc:AlternateContent>
      </w:r>
    </w:p>
    <w:p>
      <w:pPr>
        <w:jc w:val="center"/>
      </w:pPr>
      <w:r>
        <mc:AlternateContent>
          <mc:Choice Requires="wps">
            <w:drawing>
              <wp:anchor distT="0" distB="0" distL="114300" distR="114300" simplePos="0" relativeHeight="251661312" behindDoc="0" locked="0" layoutInCell="1" allowOverlap="1">
                <wp:simplePos x="0" y="0"/>
                <wp:positionH relativeFrom="column">
                  <wp:posOffset>4682490</wp:posOffset>
                </wp:positionH>
                <wp:positionV relativeFrom="paragraph">
                  <wp:posOffset>148590</wp:posOffset>
                </wp:positionV>
                <wp:extent cx="876300" cy="371475"/>
                <wp:effectExtent l="0" t="0" r="0" b="9525"/>
                <wp:wrapNone/>
                <wp:docPr id="133" name="矩形 133"/>
                <wp:cNvGraphicFramePr/>
                <a:graphic xmlns:a="http://schemas.openxmlformats.org/drawingml/2006/main">
                  <a:graphicData uri="http://schemas.microsoft.com/office/word/2010/wordprocessingShape">
                    <wps:wsp>
                      <wps:cNvSpPr/>
                      <wps:spPr>
                        <a:xfrm>
                          <a:off x="0" y="0"/>
                          <a:ext cx="876300" cy="371707"/>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不合格</w:t>
                            </w:r>
                          </w:p>
                        </w:txbxContent>
                      </wps:txbx>
                      <wps:bodyPr rtlCol="0" anchor="ctr">
                        <a:noAutofit/>
                      </wps:bodyPr>
                    </wps:wsp>
                  </a:graphicData>
                </a:graphic>
              </wp:anchor>
            </w:drawing>
          </mc:Choice>
          <mc:Fallback>
            <w:pict>
              <v:rect id="_x0000_s1026" o:spid="_x0000_s1026" o:spt="1" style="position:absolute;left:0pt;margin-left:368.7pt;margin-top:11.7pt;height:29.25pt;width:69pt;z-index:251661312;v-text-anchor:middle;mso-width-relative:page;mso-height-relative:page;" fillcolor="#FFFFFF" filled="t" stroked="f" coordsize="21600,21600" o:gfxdata="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02sGNdkAAAAJAQAADwAAAAAAAAABACAAAAA4AAAAZHJz&#10;L2Rvd25yZXYueG1sUEsBAhQAFAAAAAgAh07iQJcFV87tAQAAvgMAAA4AAAAAAAAAAQAgAAAAPgEA&#10;AGRycy9lMm9Eb2MueG1sUEsFBgAAAAAGAAYAWQEAAJ0FA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不合格</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2860675</wp:posOffset>
                </wp:positionH>
                <wp:positionV relativeFrom="paragraph">
                  <wp:posOffset>8255</wp:posOffset>
                </wp:positionV>
                <wp:extent cx="876300" cy="334645"/>
                <wp:effectExtent l="0" t="0" r="0" b="8890"/>
                <wp:wrapNone/>
                <wp:docPr id="128" name="矩形 128"/>
                <wp:cNvGraphicFramePr/>
                <a:graphic xmlns:a="http://schemas.openxmlformats.org/drawingml/2006/main">
                  <a:graphicData uri="http://schemas.microsoft.com/office/word/2010/wordprocessingShape">
                    <wps:wsp>
                      <wps:cNvSpPr/>
                      <wps:spPr>
                        <a:xfrm>
                          <a:off x="0" y="0"/>
                          <a:ext cx="876300" cy="334537"/>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合格</w:t>
                            </w:r>
                          </w:p>
                        </w:txbxContent>
                      </wps:txbx>
                      <wps:bodyPr rtlCol="0" anchor="ctr">
                        <a:noAutofit/>
                      </wps:bodyPr>
                    </wps:wsp>
                  </a:graphicData>
                </a:graphic>
              </wp:anchor>
            </w:drawing>
          </mc:Choice>
          <mc:Fallback>
            <w:pict>
              <v:rect id="_x0000_s1026" o:spid="_x0000_s1026" o:spt="1" style="position:absolute;left:0pt;margin-left:225.25pt;margin-top:0.65pt;height:26.35pt;width:69pt;z-index:251666432;v-text-anchor:middle;mso-width-relative:page;mso-height-relative:page;" fillcolor="#FFFFFF" filled="t" stroked="f" coordsize="21600,21600" o:gfxdata="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Wir7DXAAAACAEAAA8AAAAAAAAAAQAgAAAAOAAAAGRycy9k&#10;b3ducmV2LnhtbFBLAQIUABQAAAAIAIdO4kAv8xZn7QEAAL4DAAAOAAAAAAAAAAEAIAAAADwBAABk&#10;cnMvZTJvRG9jLnhtbFBLBQYAAAAABgAGAFkBAACbBQ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合格</w:t>
                      </w:r>
                    </w:p>
                  </w:txbxContent>
                </v:textbox>
              </v:rect>
            </w:pict>
          </mc:Fallback>
        </mc:AlternateContent>
      </w:r>
    </w:p>
    <w:p>
      <w:pPr>
        <w:jc w:val="center"/>
      </w:pPr>
    </w:p>
    <w:p>
      <w:pPr>
        <w:jc w:val="center"/>
      </w:pPr>
      <w:r>
        <mc:AlternateContent>
          <mc:Choice Requires="wps">
            <w:drawing>
              <wp:anchor distT="0" distB="0" distL="114300" distR="114300" simplePos="0" relativeHeight="251662336" behindDoc="0" locked="0" layoutInCell="1" allowOverlap="1">
                <wp:simplePos x="0" y="0"/>
                <wp:positionH relativeFrom="column">
                  <wp:posOffset>4697095</wp:posOffset>
                </wp:positionH>
                <wp:positionV relativeFrom="paragraph">
                  <wp:posOffset>213360</wp:posOffset>
                </wp:positionV>
                <wp:extent cx="876300" cy="334645"/>
                <wp:effectExtent l="0" t="0" r="0" b="8890"/>
                <wp:wrapNone/>
                <wp:docPr id="132" name="矩形 132"/>
                <wp:cNvGraphicFramePr/>
                <a:graphic xmlns:a="http://schemas.openxmlformats.org/drawingml/2006/main">
                  <a:graphicData uri="http://schemas.microsoft.com/office/word/2010/wordprocessingShape">
                    <wps:wsp>
                      <wps:cNvSpPr/>
                      <wps:spPr>
                        <a:xfrm>
                          <a:off x="0" y="0"/>
                          <a:ext cx="876300" cy="334536"/>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不合格</w:t>
                            </w:r>
                          </w:p>
                        </w:txbxContent>
                      </wps:txbx>
                      <wps:bodyPr rtlCol="0" anchor="ctr">
                        <a:noAutofit/>
                      </wps:bodyPr>
                    </wps:wsp>
                  </a:graphicData>
                </a:graphic>
              </wp:anchor>
            </w:drawing>
          </mc:Choice>
          <mc:Fallback>
            <w:pict>
              <v:rect id="_x0000_s1026" o:spid="_x0000_s1026" o:spt="1" style="position:absolute;left:0pt;margin-left:369.85pt;margin-top:16.8pt;height:26.35pt;width:69pt;z-index:251662336;v-text-anchor:middle;mso-width-relative:page;mso-height-relative:page;" fillcolor="#FFFFFF" filled="t" stroked="f" coordsize="21600,21600" o:gfxdata="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7e4eNgAAAAJAQAADwAAAAAAAAABACAAAAA4AAAAZHJz&#10;L2Rvd25yZXYueG1sUEsBAhQAFAAAAAgAh07iQLxLyxTuAQAAvgMAAA4AAAAAAAAAAQAgAAAAPQEA&#10;AGRycy9lMm9Eb2MueG1sUEsFBgAAAAAGAAYAWQEAAJ0FA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不合格</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2875915</wp:posOffset>
                </wp:positionH>
                <wp:positionV relativeFrom="paragraph">
                  <wp:posOffset>27940</wp:posOffset>
                </wp:positionV>
                <wp:extent cx="876300" cy="371475"/>
                <wp:effectExtent l="0" t="0" r="0" b="9525"/>
                <wp:wrapNone/>
                <wp:docPr id="129" name="矩形 129"/>
                <wp:cNvGraphicFramePr/>
                <a:graphic xmlns:a="http://schemas.openxmlformats.org/drawingml/2006/main">
                  <a:graphicData uri="http://schemas.microsoft.com/office/word/2010/wordprocessingShape">
                    <wps:wsp>
                      <wps:cNvSpPr/>
                      <wps:spPr>
                        <a:xfrm>
                          <a:off x="0" y="0"/>
                          <a:ext cx="876300" cy="371707"/>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合格</w:t>
                            </w:r>
                          </w:p>
                        </w:txbxContent>
                      </wps:txbx>
                      <wps:bodyPr rtlCol="0" anchor="ctr">
                        <a:noAutofit/>
                      </wps:bodyPr>
                    </wps:wsp>
                  </a:graphicData>
                </a:graphic>
              </wp:anchor>
            </w:drawing>
          </mc:Choice>
          <mc:Fallback>
            <w:pict>
              <v:rect id="_x0000_s1026" o:spid="_x0000_s1026" o:spt="1" style="position:absolute;left:0pt;margin-left:226.45pt;margin-top:2.2pt;height:29.25pt;width:69pt;z-index:251665408;v-text-anchor:middle;mso-width-relative:page;mso-height-relative:page;" fillcolor="#FFFFFF" filled="t" stroked="f" coordsize="21600,21600" o:gfxdata="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23sso2AAAAAgBAAAPAAAAAAAAAAEAIAAAADgAAABkcnMv&#10;ZG93bnJldi54bWxQSwECFAAUAAAACACHTuJAhRqumO0BAAC+AwAADgAAAAAAAAABACAAAAA9AQAA&#10;ZHJzL2Uyb0RvYy54bWxQSwUGAAAAAAYABgBZAQAAnAU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合格</w:t>
                      </w:r>
                    </w:p>
                  </w:txbxContent>
                </v:textbox>
              </v:rect>
            </w:pict>
          </mc:Fallback>
        </mc:AlternateContent>
      </w:r>
    </w:p>
    <w:p>
      <w:pPr>
        <w:jc w:val="center"/>
      </w:pPr>
    </w:p>
    <w:p>
      <w:pPr>
        <w:jc w:val="center"/>
      </w:pPr>
      <w:r>
        <mc:AlternateContent>
          <mc:Choice Requires="wps">
            <w:drawing>
              <wp:anchor distT="0" distB="0" distL="114300" distR="114300" simplePos="0" relativeHeight="251664384" behindDoc="0" locked="0" layoutInCell="1" allowOverlap="1">
                <wp:simplePos x="0" y="0"/>
                <wp:positionH relativeFrom="column">
                  <wp:posOffset>2860675</wp:posOffset>
                </wp:positionH>
                <wp:positionV relativeFrom="paragraph">
                  <wp:posOffset>55245</wp:posOffset>
                </wp:positionV>
                <wp:extent cx="876300" cy="334645"/>
                <wp:effectExtent l="0" t="0" r="0" b="8890"/>
                <wp:wrapNone/>
                <wp:docPr id="130" name="矩形 130"/>
                <wp:cNvGraphicFramePr/>
                <a:graphic xmlns:a="http://schemas.openxmlformats.org/drawingml/2006/main">
                  <a:graphicData uri="http://schemas.microsoft.com/office/word/2010/wordprocessingShape">
                    <wps:wsp>
                      <wps:cNvSpPr/>
                      <wps:spPr>
                        <a:xfrm>
                          <a:off x="0" y="0"/>
                          <a:ext cx="876300" cy="334536"/>
                        </a:xfrm>
                        <a:prstGeom prst="rect">
                          <a:avLst/>
                        </a:prstGeom>
                        <a:solidFill>
                          <a:sysClr val="window" lastClr="FFFFFF"/>
                        </a:solidFill>
                        <a:ln w="12700" cap="flat" cmpd="sng" algn="ctr">
                          <a:noFill/>
                          <a:prstDash val="solid"/>
                          <a:miter lim="800000"/>
                        </a:ln>
                        <a:effectLst/>
                      </wps:spPr>
                      <wps:txbx>
                        <w:txbxContent>
                          <w:p>
                            <w:pPr>
                              <w:jc w:val="center"/>
                              <w:rPr>
                                <w:color w:val="000000"/>
                                <w:kern w:val="24"/>
                              </w:rPr>
                            </w:pPr>
                            <w:r>
                              <w:rPr>
                                <w:rFonts w:hint="eastAsia"/>
                                <w:color w:val="000000"/>
                                <w:kern w:val="24"/>
                              </w:rPr>
                              <w:t>合格</w:t>
                            </w:r>
                          </w:p>
                        </w:txbxContent>
                      </wps:txbx>
                      <wps:bodyPr rtlCol="0" anchor="ctr">
                        <a:noAutofit/>
                      </wps:bodyPr>
                    </wps:wsp>
                  </a:graphicData>
                </a:graphic>
              </wp:anchor>
            </w:drawing>
          </mc:Choice>
          <mc:Fallback>
            <w:pict>
              <v:rect id="_x0000_s1026" o:spid="_x0000_s1026" o:spt="1" style="position:absolute;left:0pt;margin-left:225.25pt;margin-top:4.35pt;height:26.35pt;width:69pt;z-index:251664384;v-text-anchor:middle;mso-width-relative:page;mso-height-relative:page;" fillcolor="#FFFFFF" filled="t" stroked="f" coordsize="21600,21600" o:gfxdata="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NH1Vt1wAAAAgBAAAPAAAAAAAAAAEAIAAAADgAAABkcnMv&#10;ZG93bnJldi54bWxQSwECFAAUAAAACACHTuJA+vCope4BAAC+AwAADgAAAAAAAAABACAAAAA8AQAA&#10;ZHJzL2Uyb0RvYy54bWxQSwUGAAAAAAYABgBZAQAAnAUAAAAA&#10;">
                <v:fill on="t" focussize="0,0"/>
                <v:stroke on="f" weight="1pt" miterlimit="8" joinstyle="miter"/>
                <v:imagedata o:title=""/>
                <o:lock v:ext="edit" aspectratio="f"/>
                <v:textbox>
                  <w:txbxContent>
                    <w:p>
                      <w:pPr>
                        <w:jc w:val="center"/>
                        <w:rPr>
                          <w:color w:val="000000"/>
                          <w:kern w:val="24"/>
                        </w:rPr>
                      </w:pPr>
                      <w:r>
                        <w:rPr>
                          <w:rFonts w:hint="eastAsia"/>
                          <w:color w:val="000000"/>
                          <w:kern w:val="24"/>
                        </w:rPr>
                        <w:t>合格</w:t>
                      </w:r>
                    </w:p>
                  </w:txbxContent>
                </v:textbox>
              </v:rect>
            </w:pict>
          </mc:Fallback>
        </mc:AlternateContent>
      </w:r>
    </w:p>
    <w:p>
      <w:pPr>
        <w:jc w:val="center"/>
      </w:pPr>
    </w:p>
    <w:p>
      <w:pPr>
        <w:jc w:val="center"/>
      </w:pPr>
    </w:p>
    <w:p>
      <w:pPr>
        <w:pStyle w:val="83"/>
        <w:spacing w:before="156" w:after="156"/>
      </w:pPr>
      <w:r>
        <w:rPr>
          <w:rFonts w:hint="eastAsia"/>
        </w:rPr>
        <w:t>厂拌热再生沥青混合料配合比设计流程图</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autoSpaceDE w:val="0"/>
        <w:autoSpaceDN w:val="0"/>
        <w:spacing w:line="240" w:lineRule="auto"/>
        <w:jc w:val="center"/>
        <w:rPr>
          <w:rFonts w:ascii="黑体" w:hAnsi="黑体" w:eastAsia="黑体" w:cs="宋体"/>
          <w:b/>
          <w:bCs/>
          <w:sz w:val="44"/>
          <w:szCs w:val="44"/>
        </w:rPr>
      </w:pPr>
      <w:r>
        <w:rPr>
          <w:rFonts w:hint="eastAsia" w:ascii="黑体" w:hAnsi="黑体" w:eastAsia="黑体" w:cs="宋体"/>
          <w:b/>
          <w:bCs/>
          <w:sz w:val="44"/>
          <w:szCs w:val="44"/>
        </w:rPr>
        <w:t>湖北省地方标准</w:t>
      </w:r>
    </w:p>
    <w:p>
      <w:pPr>
        <w:autoSpaceDE w:val="0"/>
        <w:autoSpaceDN w:val="0"/>
        <w:spacing w:line="240" w:lineRule="auto"/>
        <w:jc w:val="center"/>
        <w:rPr>
          <w:rFonts w:ascii="黑体" w:hAnsi="黑体" w:eastAsia="黑体" w:cs="宋体"/>
          <w:sz w:val="52"/>
          <w:szCs w:val="52"/>
        </w:rPr>
      </w:pPr>
    </w:p>
    <w:p>
      <w:pPr>
        <w:autoSpaceDE w:val="0"/>
        <w:autoSpaceDN w:val="0"/>
        <w:spacing w:line="240" w:lineRule="auto"/>
        <w:jc w:val="center"/>
        <w:rPr>
          <w:rFonts w:ascii="黑体" w:hAnsi="黑体" w:eastAsia="黑体"/>
          <w:bCs/>
          <w:sz w:val="28"/>
          <w:szCs w:val="28"/>
        </w:rPr>
      </w:pPr>
      <w:r>
        <w:rPr>
          <w:rFonts w:hint="eastAsia" w:ascii="黑体" w:hAnsi="黑体" w:eastAsia="黑体" w:cs="宋体"/>
          <w:sz w:val="52"/>
          <w:szCs w:val="52"/>
        </w:rPr>
        <w:t>RAP厂拌热再生沥青路面技术规程</w:t>
      </w:r>
      <w:r>
        <w:rPr>
          <w:rFonts w:hint="eastAsia" w:ascii="黑体" w:hAnsi="黑体" w:eastAsia="黑体"/>
          <w:bCs/>
          <w:sz w:val="28"/>
          <w:szCs w:val="28"/>
        </w:rPr>
        <w:t xml:space="preserve"> </w:t>
      </w:r>
    </w:p>
    <w:p>
      <w:pPr>
        <w:autoSpaceDE w:val="0"/>
        <w:autoSpaceDN w:val="0"/>
        <w:spacing w:line="240" w:lineRule="auto"/>
        <w:jc w:val="center"/>
        <w:rPr>
          <w:rFonts w:ascii="ºÚÌå" w:hAnsi="ºÚÌå" w:eastAsia="黑体" w:cs="ºÚÌå"/>
          <w:kern w:val="0"/>
          <w:sz w:val="28"/>
          <w:szCs w:val="28"/>
        </w:rPr>
      </w:pPr>
    </w:p>
    <w:p>
      <w:pPr>
        <w:kinsoku w:val="0"/>
        <w:overflowPunct w:val="0"/>
        <w:autoSpaceDE w:val="0"/>
        <w:autoSpaceDN w:val="0"/>
        <w:adjustRightInd/>
        <w:spacing w:before="308" w:line="240" w:lineRule="auto"/>
        <w:jc w:val="center"/>
        <w:textAlignment w:val="center"/>
        <w:rPr>
          <w:rFonts w:ascii="黑体" w:hAnsi="黑体" w:eastAsia="黑体"/>
          <w:kern w:val="0"/>
          <w:sz w:val="28"/>
          <w:szCs w:val="20"/>
        </w:rPr>
      </w:pPr>
      <w:r>
        <w:rPr>
          <w:rFonts w:ascii="黑体" w:hAnsi="黑体" w:eastAsia="黑体"/>
          <w:kern w:val="0"/>
          <w:sz w:val="28"/>
          <w:szCs w:val="20"/>
        </w:rPr>
        <w:t xml:space="preserve">     DB</w:t>
      </w:r>
      <w:r>
        <w:rPr>
          <w:rFonts w:hint="eastAsia" w:ascii="黑体" w:hAnsi="黑体" w:eastAsia="黑体"/>
          <w:kern w:val="0"/>
          <w:sz w:val="28"/>
          <w:szCs w:val="20"/>
        </w:rPr>
        <w:t>42</w:t>
      </w:r>
      <w:r>
        <w:rPr>
          <w:rFonts w:ascii="黑体" w:hAnsi="黑体" w:eastAsia="黑体"/>
          <w:kern w:val="0"/>
          <w:sz w:val="28"/>
          <w:szCs w:val="20"/>
        </w:rPr>
        <w:t>/T</w:t>
      </w:r>
      <w:r>
        <w:rPr>
          <w:rFonts w:hint="eastAsia" w:ascii="黑体" w:hAnsi="黑体" w:eastAsia="黑体"/>
          <w:kern w:val="0"/>
          <w:sz w:val="28"/>
          <w:szCs w:val="20"/>
        </w:rPr>
        <w:t xml:space="preserve"> </w:t>
      </w:r>
      <w:r>
        <w:rPr>
          <w:rFonts w:ascii="黑体" w:hAnsi="黑体" w:eastAsia="黑体"/>
          <w:kern w:val="0"/>
          <w:sz w:val="28"/>
          <w:szCs w:val="20"/>
        </w:rPr>
        <w:t>XXXX</w:t>
      </w:r>
      <w:r>
        <w:rPr>
          <w:rFonts w:hint="eastAsia" w:ascii="黑体" w:hAnsi="黑体" w:eastAsia="黑体"/>
          <w:kern w:val="0"/>
          <w:sz w:val="28"/>
          <w:szCs w:val="20"/>
        </w:rPr>
        <w:t xml:space="preserve"> </w:t>
      </w:r>
      <w:r>
        <w:rPr>
          <w:rFonts w:ascii="黑体" w:hAnsi="黑体" w:eastAsia="黑体"/>
          <w:kern w:val="0"/>
          <w:sz w:val="28"/>
          <w:szCs w:val="20"/>
        </w:rPr>
        <w:t>—20</w:t>
      </w:r>
      <w:r>
        <w:rPr>
          <w:rFonts w:hint="eastAsia" w:ascii="黑体" w:hAnsi="黑体" w:eastAsia="黑体"/>
          <w:kern w:val="0"/>
          <w:sz w:val="28"/>
          <w:szCs w:val="20"/>
        </w:rPr>
        <w:t>22</w:t>
      </w:r>
    </w:p>
    <w:p>
      <w:pPr>
        <w:pStyle w:val="56"/>
        <w:ind w:firstLine="880"/>
        <w:jc w:val="center"/>
        <w:rPr>
          <w:rFonts w:ascii="Times New Roman"/>
          <w:kern w:val="2"/>
          <w:sz w:val="44"/>
          <w:szCs w:val="44"/>
        </w:rPr>
      </w:pPr>
      <w:r>
        <w:rPr>
          <w:rFonts w:hint="eastAsia" w:ascii="Times New Roman"/>
          <w:kern w:val="2"/>
          <w:sz w:val="44"/>
          <w:szCs w:val="44"/>
        </w:rPr>
        <w:t>条文说明</w:t>
      </w: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keepNext/>
        <w:keepLines/>
        <w:adjustRightInd/>
        <w:spacing w:before="260" w:after="260" w:line="240" w:lineRule="auto"/>
        <w:jc w:val="center"/>
        <w:outlineLvl w:val="1"/>
        <w:rPr>
          <w:rFonts w:ascii="宋体" w:hAnsi="宋体" w:eastAsia="黑体"/>
          <w:bCs/>
          <w:kern w:val="0"/>
        </w:rPr>
      </w:pPr>
      <w:r>
        <w:rPr>
          <w:rFonts w:hint="eastAsia" w:ascii="黑体" w:hAnsi="黑体" w:eastAsia="黑体"/>
          <w:bCs/>
          <w:kern w:val="0"/>
          <w:szCs w:val="32"/>
        </w:rPr>
        <w:t>5再生</w:t>
      </w:r>
      <w:r>
        <w:rPr>
          <w:rFonts w:hint="eastAsia" w:ascii="宋体" w:hAnsi="宋体" w:eastAsia="黑体"/>
          <w:bCs/>
          <w:kern w:val="0"/>
        </w:rPr>
        <w:t>沥青路面结构层组合设计</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93" w:name="_Toc151045453"/>
      <w:r>
        <w:rPr>
          <w:rFonts w:hint="eastAsia" w:ascii="黑体" w:hAnsi="黑体" w:eastAsia="黑体"/>
          <w:bCs/>
          <w:kern w:val="0"/>
          <w:szCs w:val="32"/>
        </w:rPr>
        <w:t>5.2再生路面结构层组合设计</w:t>
      </w:r>
      <w:bookmarkEnd w:id="93"/>
    </w:p>
    <w:p>
      <w:pPr>
        <w:widowControl/>
        <w:autoSpaceDE w:val="0"/>
        <w:autoSpaceDN w:val="0"/>
        <w:adjustRightInd/>
        <w:spacing w:line="240" w:lineRule="auto"/>
        <w:rPr>
          <w:rFonts w:ascii="宋体" w:hAnsi="宋体"/>
          <w:kern w:val="0"/>
        </w:rPr>
      </w:pPr>
      <w:r>
        <w:rPr>
          <w:rFonts w:hint="eastAsia" w:ascii="宋体" w:hAnsi="宋体"/>
          <w:b/>
          <w:bCs/>
          <w:kern w:val="0"/>
        </w:rPr>
        <w:t>5.2.1</w:t>
      </w:r>
      <w:r>
        <w:rPr>
          <w:rFonts w:ascii="宋体" w:hAnsi="宋体"/>
          <w:kern w:val="0"/>
        </w:rPr>
        <w:t xml:space="preserve"> </w:t>
      </w:r>
      <w:r>
        <w:rPr>
          <w:rFonts w:hint="eastAsia" w:ascii="宋体" w:hAnsi="宋体"/>
          <w:kern w:val="0"/>
        </w:rPr>
        <w:t>厂拌热再生沥青混合料具有与新拌沥青混合料基本相当的路用性能，其路面结构组合设计可参考新拌沥青混凝土路面结构组合设计。</w:t>
      </w:r>
    </w:p>
    <w:p>
      <w:pPr>
        <w:widowControl/>
        <w:autoSpaceDE w:val="0"/>
        <w:autoSpaceDN w:val="0"/>
        <w:adjustRightInd/>
        <w:spacing w:line="240" w:lineRule="auto"/>
        <w:rPr>
          <w:rFonts w:ascii="宋体" w:hAnsi="宋体"/>
          <w:kern w:val="0"/>
        </w:rPr>
      </w:pPr>
      <w:r>
        <w:rPr>
          <w:rFonts w:hint="eastAsia" w:ascii="宋体" w:hAnsi="宋体"/>
          <w:b/>
          <w:bCs/>
          <w:kern w:val="0"/>
        </w:rPr>
        <w:t>5.2.2</w:t>
      </w:r>
      <w:r>
        <w:rPr>
          <w:rFonts w:ascii="宋体" w:hAnsi="宋体"/>
          <w:kern w:val="0"/>
        </w:rPr>
        <w:t xml:space="preserve"> </w:t>
      </w:r>
      <w:r>
        <w:rPr>
          <w:rFonts w:hint="eastAsia" w:ascii="宋体" w:hAnsi="宋体"/>
          <w:kern w:val="0"/>
        </w:rPr>
        <w:t>沥青路面适用性能气候分区参照《公路沥青路面施工技术规范》附录A相关要求执行。各地区宜根据当地的气象数据，制定更切合实际的气候分区图。</w:t>
      </w:r>
    </w:p>
    <w:p>
      <w:pPr>
        <w:adjustRightInd/>
        <w:spacing w:line="240" w:lineRule="auto"/>
        <w:rPr>
          <w:rFonts w:ascii="宋体" w:hAnsi="宋体"/>
        </w:rPr>
      </w:pPr>
      <w:r>
        <w:rPr>
          <w:rFonts w:hint="eastAsia" w:ascii="宋体" w:hAnsi="宋体"/>
          <w:b/>
          <w:bCs/>
        </w:rPr>
        <w:t>5.2.3</w:t>
      </w:r>
      <w:r>
        <w:rPr>
          <w:rFonts w:ascii="宋体" w:hAnsi="宋体"/>
          <w:b/>
          <w:bCs/>
        </w:rPr>
        <w:t xml:space="preserve"> </w:t>
      </w:r>
      <w:r>
        <w:rPr>
          <w:rFonts w:hint="eastAsia" w:ascii="宋体" w:hAnsi="宋体"/>
        </w:rPr>
        <w:t>当用于重载及以上交通荷载等级道路的表面层时，建议经过论证后再使用。</w:t>
      </w:r>
    </w:p>
    <w:p>
      <w:pPr>
        <w:adjustRightInd/>
        <w:spacing w:line="240" w:lineRule="auto"/>
        <w:rPr>
          <w:rFonts w:ascii="宋体" w:hAnsi="宋体"/>
        </w:rPr>
      </w:pPr>
      <w:r>
        <w:rPr>
          <w:rFonts w:hint="eastAsia" w:ascii="宋体" w:hAnsi="宋体"/>
          <w:b/>
          <w:bCs/>
        </w:rPr>
        <w:t>5.2.4</w:t>
      </w:r>
      <w:r>
        <w:rPr>
          <w:rFonts w:ascii="宋体" w:hAnsi="宋体"/>
        </w:rPr>
        <w:t xml:space="preserve"> </w:t>
      </w:r>
      <w:r>
        <w:rPr>
          <w:rFonts w:hint="eastAsia" w:ascii="宋体" w:hAnsi="宋体"/>
        </w:rPr>
        <w:t>连续密实级配沥青混合料具有良好的抗车辙性能和抗疲劳性能，能够满足道路使用的要求。在高温下具有较好的稳定性，可以防止混合料离析和泛油等问题，从而提高了路面的耐久性和使用寿命。</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94" w:name="_Toc151045454"/>
      <w:r>
        <w:rPr>
          <w:rFonts w:hint="eastAsia" w:ascii="黑体" w:hAnsi="黑体" w:eastAsia="黑体"/>
          <w:bCs/>
          <w:kern w:val="0"/>
          <w:szCs w:val="32"/>
        </w:rPr>
        <w:t>5.3 厂拌热再生沥青混合料厚度</w:t>
      </w:r>
      <w:bookmarkEnd w:id="94"/>
    </w:p>
    <w:p>
      <w:pPr>
        <w:adjustRightInd/>
        <w:spacing w:line="240" w:lineRule="auto"/>
        <w:rPr>
          <w:rFonts w:ascii="宋体" w:hAnsi="宋体"/>
        </w:rPr>
      </w:pPr>
      <w:r>
        <w:rPr>
          <w:rFonts w:hint="eastAsia" w:ascii="宋体" w:hAnsi="宋体"/>
          <w:b/>
          <w:bCs/>
        </w:rPr>
        <w:t>5.3.1</w:t>
      </w:r>
      <w:r>
        <w:rPr>
          <w:rFonts w:ascii="宋体" w:hAnsi="宋体"/>
        </w:rPr>
        <w:t xml:space="preserve"> </w:t>
      </w:r>
      <w:r>
        <w:rPr>
          <w:rFonts w:hint="eastAsia" w:ascii="宋体" w:hAnsi="宋体"/>
        </w:rPr>
        <w:t>为保证混合料压实，减少施工离析，规定了沥青混合料层厚与公称最大粒径的最小比例和混合料单层压实的最小层厚。</w:t>
      </w:r>
    </w:p>
    <w:p>
      <w:pPr>
        <w:keepNext/>
        <w:keepLines/>
        <w:adjustRightInd/>
        <w:spacing w:before="260" w:after="260" w:line="240" w:lineRule="auto"/>
        <w:jc w:val="left"/>
        <w:outlineLvl w:val="1"/>
        <w:rPr>
          <w:rFonts w:ascii="宋体" w:hAnsi="宋体"/>
        </w:rPr>
      </w:pPr>
      <w:bookmarkStart w:id="95" w:name="_Toc151045455"/>
      <w:r>
        <w:rPr>
          <w:rFonts w:hint="eastAsia" w:ascii="宋体" w:hAnsi="宋体" w:eastAsia="黑体"/>
          <w:b/>
          <w:kern w:val="0"/>
        </w:rPr>
        <w:t>5.3.2</w:t>
      </w:r>
      <w:r>
        <w:rPr>
          <w:rFonts w:ascii="宋体" w:hAnsi="宋体" w:eastAsia="黑体"/>
          <w:bCs/>
          <w:kern w:val="0"/>
        </w:rPr>
        <w:t xml:space="preserve"> </w:t>
      </w:r>
      <w:r>
        <w:rPr>
          <w:rFonts w:hint="eastAsia" w:ascii="宋体" w:hAnsi="宋体"/>
        </w:rPr>
        <w:t>沥青混合料一层压实的最小厚度主要是考虑沥青层的厚度与沥青混合料的公称最大粒径相适应，并结合实践经验提出，以便于辗压密实，提高其耐久性、水稳性。最小厚度是从施工角度考虑可以施工的最小厚度显示，但并不是适宜厚度。因此，根据工程实践经验提出沥青混合料一层压实的常用厚度。</w:t>
      </w:r>
      <w:bookmarkEnd w:id="95"/>
    </w:p>
    <w:p>
      <w:pPr>
        <w:keepNext/>
        <w:keepLines/>
        <w:adjustRightInd/>
        <w:spacing w:before="260" w:after="260" w:line="240" w:lineRule="auto"/>
        <w:jc w:val="center"/>
        <w:outlineLvl w:val="1"/>
        <w:rPr>
          <w:rFonts w:ascii="黑体" w:hAnsi="黑体" w:eastAsia="黑体"/>
          <w:bCs/>
          <w:kern w:val="0"/>
          <w:szCs w:val="32"/>
        </w:rPr>
      </w:pPr>
      <w:bookmarkStart w:id="96" w:name="_Toc151045456"/>
      <w:r>
        <w:rPr>
          <w:rFonts w:hint="eastAsia" w:ascii="黑体" w:hAnsi="黑体" w:eastAsia="黑体"/>
          <w:bCs/>
          <w:kern w:val="0"/>
          <w:szCs w:val="32"/>
        </w:rPr>
        <w:t>6 沥青混合料回收料（RAP）回收、预处理和使用</w:t>
      </w:r>
      <w:bookmarkEnd w:id="96"/>
    </w:p>
    <w:p>
      <w:pPr>
        <w:keepNext/>
        <w:keepLines/>
        <w:adjustRightInd/>
        <w:spacing w:before="156" w:beforeLines="50" w:after="156" w:afterLines="50" w:line="240" w:lineRule="auto"/>
        <w:jc w:val="center"/>
        <w:outlineLvl w:val="1"/>
        <w:rPr>
          <w:rFonts w:ascii="黑体" w:hAnsi="黑体" w:eastAsia="黑体"/>
          <w:bCs/>
          <w:kern w:val="0"/>
          <w:szCs w:val="32"/>
        </w:rPr>
      </w:pPr>
      <w:bookmarkStart w:id="97" w:name="_Toc151045457"/>
      <w:r>
        <w:rPr>
          <w:rFonts w:hint="eastAsia" w:ascii="黑体" w:hAnsi="黑体" w:eastAsia="黑体"/>
          <w:bCs/>
          <w:kern w:val="0"/>
          <w:szCs w:val="32"/>
        </w:rPr>
        <w:t>6.1 一般规定</w:t>
      </w:r>
      <w:bookmarkEnd w:id="97"/>
    </w:p>
    <w:p>
      <w:pPr>
        <w:adjustRightInd/>
        <w:spacing w:line="240" w:lineRule="auto"/>
        <w:rPr>
          <w:rFonts w:ascii="宋体" w:hAnsi="宋体"/>
          <w:b/>
          <w:bCs/>
        </w:rPr>
      </w:pPr>
      <w:r>
        <w:rPr>
          <w:rFonts w:hint="eastAsia" w:ascii="宋体" w:hAnsi="宋体"/>
          <w:b/>
          <w:bCs/>
          <w:kern w:val="0"/>
        </w:rPr>
        <w:t>6.1.1、6.1.2</w:t>
      </w:r>
      <w:r>
        <w:rPr>
          <w:rFonts w:ascii="宋体" w:hAnsi="宋体"/>
          <w:b/>
          <w:bCs/>
        </w:rPr>
        <w:t xml:space="preserve"> </w:t>
      </w:r>
      <w:r>
        <w:rPr>
          <w:rFonts w:hint="eastAsia" w:ascii="宋体" w:hAnsi="宋体"/>
          <w:kern w:val="0"/>
        </w:rPr>
        <w:t>为确保RAP的质量和性能，以及保证混合料的稳定性和一致性。如果RAP中混入了非沥青类材料，可能会影响混合料的性能和质量，导致路面损坏和安全问题。此外，如果不同来源、品种和规格的RAP混合在一起，或R</w:t>
      </w:r>
      <w:r>
        <w:rPr>
          <w:rFonts w:ascii="宋体" w:hAnsi="宋体"/>
          <w:kern w:val="0"/>
        </w:rPr>
        <w:t>AP</w:t>
      </w:r>
      <w:r>
        <w:rPr>
          <w:rFonts w:hint="eastAsia" w:ascii="宋体" w:hAnsi="宋体"/>
          <w:kern w:val="0"/>
        </w:rPr>
        <w:t>未经过预处理，可能会导致再生沥青混合料的性能和质量不稳定，从而影响路面的使用寿命和安全性。</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98" w:name="_Toc151045458"/>
      <w:r>
        <w:rPr>
          <w:rFonts w:hint="eastAsia" w:ascii="黑体" w:hAnsi="黑体" w:eastAsia="黑体"/>
          <w:bCs/>
          <w:kern w:val="0"/>
          <w:szCs w:val="32"/>
        </w:rPr>
        <w:t>6</w:t>
      </w:r>
      <w:r>
        <w:rPr>
          <w:rFonts w:ascii="黑体" w:hAnsi="黑体" w:eastAsia="黑体"/>
          <w:bCs/>
          <w:kern w:val="0"/>
          <w:szCs w:val="32"/>
        </w:rPr>
        <w:t>.2</w:t>
      </w:r>
      <w:r>
        <w:rPr>
          <w:rFonts w:hint="eastAsia" w:ascii="黑体" w:hAnsi="黑体" w:eastAsia="黑体"/>
          <w:bCs/>
          <w:kern w:val="0"/>
          <w:szCs w:val="32"/>
        </w:rPr>
        <w:t>旧路调查分析</w:t>
      </w:r>
      <w:bookmarkEnd w:id="98"/>
    </w:p>
    <w:p>
      <w:pPr>
        <w:adjustRightInd/>
        <w:spacing w:line="240" w:lineRule="auto"/>
        <w:rPr>
          <w:rFonts w:ascii="宋体" w:hAnsi="宋体"/>
          <w:b/>
          <w:bCs/>
        </w:rPr>
      </w:pPr>
      <w:r>
        <w:rPr>
          <w:rFonts w:hint="eastAsia" w:ascii="宋体" w:hAnsi="宋体"/>
          <w:b/>
          <w:bCs/>
          <w:kern w:val="0"/>
        </w:rPr>
        <w:t>6</w:t>
      </w:r>
      <w:r>
        <w:rPr>
          <w:rFonts w:ascii="宋体" w:hAnsi="宋体"/>
          <w:b/>
          <w:bCs/>
          <w:kern w:val="0"/>
        </w:rPr>
        <w:t>.2.1</w:t>
      </w:r>
      <w:r>
        <w:rPr>
          <w:rFonts w:hint="eastAsia" w:ascii="宋体" w:hAnsi="宋体"/>
          <w:b/>
          <w:bCs/>
          <w:kern w:val="0"/>
        </w:rPr>
        <w:t>、6.</w:t>
      </w:r>
      <w:r>
        <w:rPr>
          <w:rFonts w:ascii="宋体" w:hAnsi="宋体"/>
          <w:b/>
          <w:bCs/>
          <w:kern w:val="0"/>
        </w:rPr>
        <w:t>2.2</w:t>
      </w:r>
      <w:r>
        <w:rPr>
          <w:rFonts w:ascii="宋体" w:hAnsi="宋体"/>
          <w:b/>
          <w:bCs/>
        </w:rPr>
        <w:t xml:space="preserve"> </w:t>
      </w:r>
      <w:r>
        <w:rPr>
          <w:rFonts w:hint="eastAsia" w:ascii="宋体" w:hAnsi="宋体"/>
          <w:kern w:val="0"/>
        </w:rPr>
        <w:t>调查得到的技术指标对于选择和使用RAP非常重要，因为不同类型和比例的RAP对混合料的性能和质量有不同的影响。当回收沥青性能异常时，可根据需要调查路面表面损坏、内部结构状况及路基路面排水状况等。</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99" w:name="_Toc151045459"/>
      <w:r>
        <w:rPr>
          <w:rFonts w:hint="eastAsia" w:ascii="黑体" w:hAnsi="黑体" w:eastAsia="黑体"/>
          <w:bCs/>
          <w:kern w:val="0"/>
          <w:szCs w:val="32"/>
        </w:rPr>
        <w:t>6.</w:t>
      </w:r>
      <w:r>
        <w:rPr>
          <w:rFonts w:ascii="黑体" w:hAnsi="黑体" w:eastAsia="黑体"/>
          <w:bCs/>
          <w:kern w:val="0"/>
          <w:szCs w:val="32"/>
        </w:rPr>
        <w:t>3</w:t>
      </w:r>
      <w:r>
        <w:rPr>
          <w:rFonts w:hint="eastAsia" w:ascii="黑体" w:hAnsi="黑体" w:eastAsia="黑体"/>
          <w:bCs/>
          <w:kern w:val="0"/>
          <w:szCs w:val="32"/>
        </w:rPr>
        <w:t xml:space="preserve"> 回收</w:t>
      </w:r>
      <w:bookmarkEnd w:id="99"/>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3</w:t>
      </w:r>
      <w:r>
        <w:rPr>
          <w:rFonts w:hint="eastAsia" w:ascii="宋体" w:hAnsi="宋体"/>
          <w:b/>
          <w:bCs/>
          <w:kern w:val="0"/>
        </w:rPr>
        <w:t>.1</w:t>
      </w:r>
      <w:r>
        <w:rPr>
          <w:rFonts w:hint="eastAsia" w:ascii="宋体" w:hAnsi="宋体"/>
          <w:kern w:val="0"/>
        </w:rPr>
        <w:t>冷铣刨是指使用冷铣刨机将旧路表面的沥青混合料刨铣下来，然后将其收集起来作为RAP。这种方式适用于旧路表面破损不严重的情况，</w:t>
      </w:r>
      <w:r>
        <w:rPr>
          <w:rFonts w:hint="eastAsia" w:ascii="宋体" w:hAnsi="宋体" w:cs="宋体"/>
          <w:color w:val="333333"/>
          <w:shd w:val="clear" w:color="auto" w:fill="FFFFFF"/>
        </w:rPr>
        <w:t>刨铣后的沥青混合料无须破碎或只有少量需要破碎</w:t>
      </w:r>
      <w:r>
        <w:rPr>
          <w:rFonts w:hint="eastAsia" w:ascii="宋体" w:hAnsi="宋体"/>
          <w:kern w:val="0"/>
        </w:rPr>
        <w:t>，回收的RAP品质较高。机械挖除是指使用挖掘机等机械设备将旧路表面的沥青混合料挖掉，然后将其收集起来作为RAP。这种方式适用于旧路表面破损较严重的情况，可以回收更多的RAP，但回收的RAP品质可能较低。在选择RAP回收方式时，需要根据旧路的实际情况进行评估和选择。</w:t>
      </w:r>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.3.3</w:t>
      </w:r>
      <w:r>
        <w:rPr>
          <w:rFonts w:hint="eastAsia" w:ascii="宋体" w:hAnsi="宋体"/>
          <w:b/>
          <w:bCs/>
          <w:kern w:val="0"/>
        </w:rPr>
        <w:t xml:space="preserve"> </w:t>
      </w:r>
      <w:r>
        <w:rPr>
          <w:rFonts w:hint="eastAsia" w:ascii="宋体" w:hAnsi="宋体"/>
          <w:kern w:val="0"/>
        </w:rPr>
        <w:t>RAP的不同服役年限会影响R</w:t>
      </w:r>
      <w:r>
        <w:rPr>
          <w:rFonts w:ascii="宋体" w:hAnsi="宋体"/>
          <w:kern w:val="0"/>
        </w:rPr>
        <w:t>AP</w:t>
      </w:r>
      <w:r>
        <w:rPr>
          <w:rFonts w:hint="eastAsia" w:ascii="宋体" w:hAnsi="宋体"/>
          <w:kern w:val="0"/>
        </w:rPr>
        <w:t>的质量和性能，因此需要根据RAP的服役年限进行分类，并采取相应的处理措施，以确保再生沥青混合料的质量和性能。</w:t>
      </w:r>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3</w:t>
      </w:r>
      <w:r>
        <w:rPr>
          <w:rFonts w:hint="eastAsia" w:ascii="宋体" w:hAnsi="宋体"/>
          <w:b/>
          <w:bCs/>
          <w:kern w:val="0"/>
        </w:rPr>
        <w:t>.</w:t>
      </w:r>
      <w:r>
        <w:rPr>
          <w:rFonts w:ascii="宋体" w:hAnsi="宋体"/>
          <w:b/>
          <w:bCs/>
          <w:kern w:val="0"/>
        </w:rPr>
        <w:t>4</w:t>
      </w:r>
      <w:r>
        <w:rPr>
          <w:rFonts w:hint="eastAsia" w:ascii="宋体" w:hAnsi="宋体"/>
          <w:kern w:val="0"/>
        </w:rPr>
        <w:t>限制旧料最大尺寸不大于50cm是出于混合料均匀性、混合料性能影响及施工难易性等多方面因素的综合考虑，确保回收料的质量和可用性，使得混合料的制备和施工过程中能够达到预期的性能要求。</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0" w:name="_Toc151045460"/>
      <w:r>
        <w:rPr>
          <w:rFonts w:hint="eastAsia" w:ascii="黑体" w:hAnsi="黑体" w:eastAsia="黑体"/>
          <w:bCs/>
          <w:kern w:val="0"/>
          <w:szCs w:val="32"/>
        </w:rPr>
        <w:t>6.</w:t>
      </w:r>
      <w:r>
        <w:rPr>
          <w:rFonts w:ascii="黑体" w:hAnsi="黑体" w:eastAsia="黑体"/>
          <w:bCs/>
          <w:kern w:val="0"/>
          <w:szCs w:val="32"/>
        </w:rPr>
        <w:t>4</w:t>
      </w:r>
      <w:r>
        <w:rPr>
          <w:rFonts w:hint="eastAsia" w:ascii="黑体" w:hAnsi="黑体" w:eastAsia="黑体"/>
          <w:bCs/>
          <w:kern w:val="0"/>
          <w:szCs w:val="32"/>
        </w:rPr>
        <w:t xml:space="preserve"> 预处理</w:t>
      </w:r>
      <w:bookmarkEnd w:id="100"/>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4</w:t>
      </w:r>
      <w:r>
        <w:rPr>
          <w:rFonts w:hint="eastAsia" w:ascii="宋体" w:hAnsi="宋体"/>
          <w:b/>
          <w:bCs/>
          <w:kern w:val="0"/>
        </w:rPr>
        <w:t xml:space="preserve">.2 </w:t>
      </w:r>
      <w:r>
        <w:rPr>
          <w:rFonts w:hint="eastAsia" w:ascii="宋体" w:hAnsi="宋体"/>
          <w:kern w:val="0"/>
        </w:rPr>
        <w:t>柔性破碎方式意味着在破碎过程中尽量减少细颗粒和粉尘的生成，以保持回收料的质量。这可以通过控制破碎机的操作参数，例如破碎机的转速和进料量等来实现。对辊式破碎机和反击式破碎机是常见的用于RAP破碎的设备。对辊式破碎机通过两个旋转的辊筒对RAP进行压碎，而反击式破碎机则通过高速旋转的转子和固定的反击板将RAP进行冲击破碎。</w:t>
      </w:r>
    </w:p>
    <w:p>
      <w:pPr>
        <w:adjustRightInd/>
        <w:spacing w:line="240" w:lineRule="auto"/>
        <w:rPr>
          <w:rFonts w:ascii="宋体" w:hAnsi="宋体"/>
          <w:b/>
          <w:bCs/>
          <w:kern w:val="0"/>
        </w:rPr>
      </w:pPr>
      <w:r>
        <w:rPr>
          <w:rFonts w:ascii="宋体" w:hAnsi="宋体"/>
          <w:b/>
          <w:bCs/>
          <w:kern w:val="0"/>
        </w:rPr>
        <w:t>6.4.3</w:t>
      </w:r>
      <w:r>
        <w:rPr>
          <w:rFonts w:hint="eastAsia" w:ascii="宋体" w:hAnsi="宋体"/>
          <w:b/>
          <w:bCs/>
          <w:kern w:val="0"/>
        </w:rPr>
        <w:t xml:space="preserve"> </w:t>
      </w:r>
      <w:r>
        <w:rPr>
          <w:rFonts w:hint="eastAsia" w:ascii="宋体" w:hAnsi="宋体"/>
          <w:kern w:val="0"/>
        </w:rPr>
        <w:t>将破碎后的RAP料筛分成不少于2档调配在不同层面的再生沥青混合料中，有助于提高再生沥青混合料的稳定性、均匀性和性能。</w:t>
      </w:r>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4</w:t>
      </w:r>
      <w:r>
        <w:rPr>
          <w:rFonts w:hint="eastAsia" w:ascii="宋体" w:hAnsi="宋体"/>
          <w:b/>
          <w:bCs/>
          <w:kern w:val="0"/>
        </w:rPr>
        <w:t>.4</w:t>
      </w:r>
      <w:r>
        <w:rPr>
          <w:rFonts w:ascii="宋体" w:hAnsi="宋体"/>
          <w:b/>
          <w:bCs/>
          <w:kern w:val="0"/>
        </w:rPr>
        <w:t xml:space="preserve"> </w:t>
      </w:r>
      <w:r>
        <w:rPr>
          <w:rFonts w:hint="eastAsia" w:ascii="宋体" w:hAnsi="宋体"/>
          <w:kern w:val="0"/>
        </w:rPr>
        <w:t>过细的颗粒会增加沥青胶结料的用量，并可能导致沥青混合料骨架断裂，从而影响沥青混合料的强度和耐久性。多次复破既增加了能耗和成本，又可能导致RAP过度细化，进而影响再生沥青混合料的性能。通过合理调整破碎机的转速、进料口开口度等，可以控制破碎过程中的细化程度。</w:t>
      </w:r>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4</w:t>
      </w:r>
      <w:r>
        <w:rPr>
          <w:rFonts w:hint="eastAsia" w:ascii="宋体" w:hAnsi="宋体"/>
          <w:b/>
          <w:bCs/>
          <w:kern w:val="0"/>
        </w:rPr>
        <w:t>.5</w:t>
      </w:r>
      <w:r>
        <w:rPr>
          <w:rFonts w:ascii="宋体" w:hAnsi="宋体"/>
          <w:b/>
          <w:bCs/>
          <w:kern w:val="0"/>
        </w:rPr>
        <w:t xml:space="preserve"> </w:t>
      </w:r>
      <w:r>
        <w:rPr>
          <w:rFonts w:hint="eastAsia" w:ascii="宋体" w:hAnsi="宋体"/>
          <w:kern w:val="0"/>
        </w:rPr>
        <w:t>RAP通常含有大量细颗粒、石粉等细碎料。使用与RAP特性匹配的筛分设备可以有效分离出不同粒径的料块，达到所需的筛分要求。振动频率高的筛分设备通常能够更好地处理RAP这种粘稠、含有高比例细粒料的材料，高频振动使得RAP在筛板上产生较大的加速度和相对运动，从而增加了筛分效果。高频振动还可以有效破坏RAP中的团聚体和积聚体，提高筛分效率和精度。</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1" w:name="_Toc151045461"/>
      <w:r>
        <w:rPr>
          <w:rFonts w:hint="eastAsia" w:ascii="黑体" w:hAnsi="黑体" w:eastAsia="黑体"/>
          <w:bCs/>
          <w:kern w:val="0"/>
          <w:szCs w:val="32"/>
        </w:rPr>
        <w:t>6.</w:t>
      </w:r>
      <w:r>
        <w:rPr>
          <w:rFonts w:ascii="黑体" w:hAnsi="黑体" w:eastAsia="黑体"/>
          <w:bCs/>
          <w:kern w:val="0"/>
          <w:szCs w:val="32"/>
        </w:rPr>
        <w:t>5</w:t>
      </w:r>
      <w:r>
        <w:rPr>
          <w:rFonts w:hint="eastAsia" w:ascii="黑体" w:hAnsi="黑体" w:eastAsia="黑体"/>
          <w:bCs/>
          <w:kern w:val="0"/>
          <w:szCs w:val="32"/>
        </w:rPr>
        <w:t xml:space="preserve"> 存储</w:t>
      </w:r>
      <w:bookmarkEnd w:id="101"/>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5</w:t>
      </w:r>
      <w:r>
        <w:rPr>
          <w:rFonts w:hint="eastAsia" w:ascii="宋体" w:hAnsi="宋体"/>
          <w:b/>
          <w:bCs/>
          <w:kern w:val="0"/>
        </w:rPr>
        <w:t>.1</w:t>
      </w:r>
      <w:r>
        <w:rPr>
          <w:rFonts w:ascii="宋体" w:hAnsi="宋体"/>
          <w:b/>
          <w:bCs/>
          <w:kern w:val="0"/>
        </w:rPr>
        <w:t xml:space="preserve"> </w:t>
      </w:r>
      <w:r>
        <w:rPr>
          <w:rFonts w:hint="eastAsia" w:ascii="宋体" w:hAnsi="宋体"/>
          <w:kern w:val="0"/>
        </w:rPr>
        <w:t>堆放在经过硬化且排水畅通的地面上可以避免R</w:t>
      </w:r>
      <w:r>
        <w:rPr>
          <w:rFonts w:ascii="宋体" w:hAnsi="宋体"/>
          <w:kern w:val="0"/>
        </w:rPr>
        <w:t>AP</w:t>
      </w:r>
      <w:r>
        <w:rPr>
          <w:rFonts w:hint="eastAsia" w:ascii="宋体" w:hAnsi="宋体"/>
          <w:kern w:val="0"/>
        </w:rPr>
        <w:t>料在堆放过程中出现积水、浸泡等情况，确保RAP的质量和稳定性。帆布和防雨棚能够有效阻挡雨水接触到R</w:t>
      </w:r>
      <w:r>
        <w:rPr>
          <w:rFonts w:ascii="宋体" w:hAnsi="宋体"/>
          <w:kern w:val="0"/>
        </w:rPr>
        <w:t>AP</w:t>
      </w:r>
      <w:r>
        <w:rPr>
          <w:rFonts w:hint="eastAsia" w:ascii="宋体" w:hAnsi="宋体"/>
          <w:kern w:val="0"/>
        </w:rPr>
        <w:t>表面，保持RAP的干燥状态，从而维持合适的含水量。</w:t>
      </w:r>
    </w:p>
    <w:p>
      <w:pPr>
        <w:adjustRightInd/>
        <w:spacing w:line="240" w:lineRule="auto"/>
        <w:rPr>
          <w:rFonts w:ascii="宋体" w:hAnsi="宋体"/>
          <w:b/>
          <w:bCs/>
          <w:kern w:val="0"/>
        </w:rPr>
      </w:pPr>
      <w:r>
        <w:rPr>
          <w:rFonts w:hint="eastAsia" w:ascii="宋体" w:hAnsi="宋体"/>
          <w:b/>
          <w:bCs/>
          <w:kern w:val="0"/>
        </w:rPr>
        <w:t>6.</w:t>
      </w:r>
      <w:r>
        <w:rPr>
          <w:rFonts w:ascii="宋体" w:hAnsi="宋体"/>
          <w:b/>
          <w:bCs/>
          <w:kern w:val="0"/>
        </w:rPr>
        <w:t>5</w:t>
      </w:r>
      <w:r>
        <w:rPr>
          <w:rFonts w:hint="eastAsia" w:ascii="宋体" w:hAnsi="宋体"/>
          <w:b/>
          <w:bCs/>
          <w:kern w:val="0"/>
        </w:rPr>
        <w:t>.2</w:t>
      </w:r>
      <w:r>
        <w:rPr>
          <w:rFonts w:hint="eastAsia" w:ascii="宋体" w:hAnsi="宋体"/>
          <w:kern w:val="0"/>
        </w:rPr>
        <w:t>沥青混合料回收料（RAP）堆放高度不宜超过3米，主要出于安全因素、储存管理、施工操作等因素的考虑。</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2" w:name="_Toc151045462"/>
      <w:r>
        <w:rPr>
          <w:rFonts w:hint="eastAsia" w:ascii="黑体" w:hAnsi="黑体" w:eastAsia="黑体"/>
          <w:bCs/>
          <w:kern w:val="0"/>
          <w:szCs w:val="32"/>
        </w:rPr>
        <w:t>6.</w:t>
      </w:r>
      <w:r>
        <w:rPr>
          <w:rFonts w:ascii="黑体" w:hAnsi="黑体" w:eastAsia="黑体"/>
          <w:bCs/>
          <w:kern w:val="0"/>
          <w:szCs w:val="32"/>
        </w:rPr>
        <w:t>6</w:t>
      </w:r>
      <w:r>
        <w:rPr>
          <w:rFonts w:hint="eastAsia" w:ascii="黑体" w:hAnsi="黑体" w:eastAsia="黑体"/>
          <w:bCs/>
          <w:kern w:val="0"/>
          <w:szCs w:val="32"/>
        </w:rPr>
        <w:t xml:space="preserve"> 沥青混合料回收料（RAP）使用原则</w:t>
      </w:r>
      <w:bookmarkEnd w:id="102"/>
    </w:p>
    <w:p>
      <w:pPr>
        <w:adjustRightInd/>
        <w:spacing w:line="240" w:lineRule="auto"/>
        <w:rPr>
          <w:rFonts w:ascii="宋体" w:hAnsi="宋体"/>
          <w:b/>
          <w:bCs/>
          <w:kern w:val="0"/>
        </w:rPr>
      </w:pPr>
      <w:r>
        <w:rPr>
          <w:rFonts w:hint="eastAsia" w:ascii="宋体" w:hAnsi="宋体"/>
          <w:b/>
          <w:bCs/>
        </w:rPr>
        <w:t>6.</w:t>
      </w:r>
      <w:r>
        <w:rPr>
          <w:rFonts w:ascii="宋体" w:hAnsi="宋体"/>
          <w:b/>
          <w:bCs/>
        </w:rPr>
        <w:t>6</w:t>
      </w:r>
      <w:r>
        <w:rPr>
          <w:rFonts w:hint="eastAsia" w:ascii="宋体" w:hAnsi="宋体"/>
          <w:b/>
          <w:bCs/>
        </w:rPr>
        <w:t>.</w:t>
      </w:r>
      <w:r>
        <w:rPr>
          <w:rFonts w:ascii="宋体" w:hAnsi="宋体"/>
          <w:b/>
          <w:bCs/>
        </w:rPr>
        <w:t>2</w:t>
      </w:r>
      <w:r>
        <w:rPr>
          <w:rFonts w:hint="eastAsia" w:ascii="宋体" w:hAnsi="宋体"/>
          <w:kern w:val="0"/>
        </w:rPr>
        <w:t>本表通过大量室内试验数据得出，可作为经验参考值，当RAP中的沥青既有改性沥青又有普通沥青时，参照普通沥青的标准执行。</w:t>
      </w:r>
      <w:r>
        <w:rPr>
          <w:rFonts w:hint="eastAsia" w:ascii="宋体" w:hAnsi="宋体"/>
        </w:rPr>
        <w:t>当回收沥青老化程度为重时不得用于表面层。</w:t>
      </w:r>
      <w:r>
        <w:rPr>
          <w:rFonts w:hint="eastAsia" w:ascii="宋体" w:hAnsi="宋体"/>
          <w:kern w:val="0"/>
        </w:rPr>
        <w:t>主要原因有：1）路面性能恶化:重度老化的回收沥青材料内部结构发生变化，导致性能降低。2）耐久性变差:重度老化的回收沥青由于分子结构的变化，耐久性降低，容易出现裂纹、飞散等路面病害。3）色变:重度老化的回收沥青容易产生色变，可能导致路面颜色不一致，影响城市的外观形象。</w:t>
      </w:r>
    </w:p>
    <w:p>
      <w:pPr>
        <w:keepNext/>
        <w:keepLines/>
        <w:adjustRightInd/>
        <w:spacing w:before="260" w:after="260" w:line="240" w:lineRule="auto"/>
        <w:jc w:val="center"/>
        <w:outlineLvl w:val="1"/>
        <w:rPr>
          <w:rFonts w:ascii="黑体" w:hAnsi="黑体" w:eastAsia="黑体"/>
          <w:bCs/>
          <w:kern w:val="0"/>
          <w:szCs w:val="32"/>
        </w:rPr>
      </w:pPr>
      <w:bookmarkStart w:id="103" w:name="_Toc151045463"/>
      <w:r>
        <w:rPr>
          <w:rFonts w:hint="eastAsia" w:ascii="黑体" w:hAnsi="黑体" w:eastAsia="黑体"/>
          <w:bCs/>
          <w:kern w:val="0"/>
          <w:szCs w:val="32"/>
        </w:rPr>
        <w:t>7 材料</w:t>
      </w:r>
      <w:bookmarkEnd w:id="103"/>
    </w:p>
    <w:p>
      <w:pPr>
        <w:keepNext/>
        <w:keepLines/>
        <w:adjustRightInd/>
        <w:spacing w:before="156" w:beforeLines="50" w:after="156" w:afterLines="50" w:line="240" w:lineRule="auto"/>
        <w:jc w:val="center"/>
        <w:outlineLvl w:val="1"/>
        <w:rPr>
          <w:rFonts w:ascii="黑体" w:hAnsi="黑体" w:eastAsia="黑体"/>
          <w:bCs/>
          <w:kern w:val="0"/>
          <w:szCs w:val="32"/>
        </w:rPr>
      </w:pPr>
      <w:bookmarkStart w:id="104" w:name="_Toc151045464"/>
      <w:r>
        <w:rPr>
          <w:rFonts w:hint="eastAsia" w:ascii="黑体" w:hAnsi="黑体" w:eastAsia="黑体"/>
          <w:bCs/>
          <w:kern w:val="0"/>
          <w:szCs w:val="32"/>
        </w:rPr>
        <w:t>7</w:t>
      </w:r>
      <w:r>
        <w:rPr>
          <w:rFonts w:ascii="黑体" w:hAnsi="黑体" w:eastAsia="黑体"/>
          <w:bCs/>
          <w:kern w:val="0"/>
          <w:szCs w:val="32"/>
        </w:rPr>
        <w:t>.1</w:t>
      </w:r>
      <w:r>
        <w:rPr>
          <w:rFonts w:hint="eastAsia" w:ascii="黑体" w:hAnsi="黑体" w:eastAsia="黑体"/>
          <w:bCs/>
          <w:kern w:val="0"/>
          <w:szCs w:val="32"/>
        </w:rPr>
        <w:t xml:space="preserve"> 一般规定</w:t>
      </w:r>
      <w:bookmarkEnd w:id="104"/>
    </w:p>
    <w:p>
      <w:pPr>
        <w:tabs>
          <w:tab w:val="left" w:pos="2775"/>
        </w:tabs>
        <w:adjustRightInd/>
        <w:snapToGrid w:val="0"/>
        <w:spacing w:line="240" w:lineRule="auto"/>
        <w:rPr>
          <w:rFonts w:ascii="宋体" w:hAnsi="宋体"/>
        </w:rPr>
      </w:pPr>
      <w:r>
        <w:rPr>
          <w:rFonts w:hint="eastAsia" w:ascii="宋体" w:hAnsi="宋体"/>
          <w:b/>
          <w:bCs/>
        </w:rPr>
        <w:t>7.1.</w:t>
      </w:r>
      <w:r>
        <w:rPr>
          <w:rFonts w:ascii="宋体" w:hAnsi="宋体"/>
          <w:b/>
          <w:bCs/>
        </w:rPr>
        <w:t>1</w:t>
      </w:r>
      <w:r>
        <w:rPr>
          <w:rFonts w:hint="eastAsia" w:ascii="宋体" w:hAnsi="宋体"/>
          <w:b/>
          <w:bCs/>
        </w:rPr>
        <w:t xml:space="preserve">、7.1.2 </w:t>
      </w:r>
      <w:r>
        <w:rPr>
          <w:rFonts w:hint="eastAsia" w:ascii="宋体" w:hAnsi="宋体"/>
        </w:rPr>
        <w:t>沥青混合料回收料（RAP）的变异性通常较大，并易造成再生沥青路面工程质量缺陷，为保证工程质量，应采取下列技术措施降低沥青混合料回收料（RAP）的变异性：</w:t>
      </w:r>
    </w:p>
    <w:p>
      <w:pPr>
        <w:tabs>
          <w:tab w:val="left" w:pos="2775"/>
        </w:tabs>
        <w:adjustRightInd/>
        <w:snapToGrid w:val="0"/>
        <w:spacing w:line="240" w:lineRule="auto"/>
        <w:rPr>
          <w:rFonts w:ascii="宋体" w:hAnsi="宋体"/>
        </w:rPr>
      </w:pPr>
      <w:r>
        <w:rPr>
          <w:rFonts w:hint="eastAsia" w:ascii="宋体" w:hAnsi="宋体"/>
        </w:rPr>
        <w:t>（1）优先选用铣刨旧料，分层铣刨、分级堆放；</w:t>
      </w:r>
    </w:p>
    <w:p>
      <w:pPr>
        <w:tabs>
          <w:tab w:val="left" w:pos="2775"/>
        </w:tabs>
        <w:adjustRightInd/>
        <w:snapToGrid w:val="0"/>
        <w:spacing w:line="240" w:lineRule="auto"/>
        <w:rPr>
          <w:rFonts w:ascii="宋体" w:hAnsi="宋体"/>
        </w:rPr>
      </w:pPr>
      <w:r>
        <w:rPr>
          <w:rFonts w:hint="eastAsia" w:ascii="宋体" w:hAnsi="宋体"/>
        </w:rPr>
        <w:t>（2）当采用翻挖料时，应进行破碎、筛分，并按不同档分开堆放。</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5" w:name="_Toc151045466"/>
      <w:r>
        <w:rPr>
          <w:rFonts w:hint="eastAsia" w:ascii="黑体" w:hAnsi="黑体" w:eastAsia="黑体"/>
          <w:bCs/>
          <w:kern w:val="0"/>
          <w:szCs w:val="32"/>
        </w:rPr>
        <w:t>7.3 集料、矿粉</w:t>
      </w:r>
      <w:bookmarkEnd w:id="105"/>
    </w:p>
    <w:p>
      <w:pPr>
        <w:tabs>
          <w:tab w:val="left" w:pos="2775"/>
        </w:tabs>
        <w:adjustRightInd/>
        <w:snapToGrid w:val="0"/>
        <w:spacing w:line="240" w:lineRule="auto"/>
        <w:rPr>
          <w:rFonts w:ascii="宋体" w:hAnsi="宋体"/>
        </w:rPr>
      </w:pPr>
      <w:r>
        <w:rPr>
          <w:rFonts w:hint="eastAsia" w:ascii="宋体" w:hAnsi="宋体"/>
          <w:b/>
          <w:bCs/>
        </w:rPr>
        <w:t>7.3.1</w:t>
      </w:r>
      <w:r>
        <w:rPr>
          <w:rFonts w:ascii="宋体" w:hAnsi="宋体"/>
          <w:b/>
          <w:bCs/>
        </w:rPr>
        <w:t xml:space="preserve"> </w:t>
      </w:r>
      <w:r>
        <w:rPr>
          <w:rFonts w:hint="eastAsia" w:ascii="宋体" w:hAnsi="宋体"/>
        </w:rPr>
        <w:t>1）用于表面层的粗集料规定了磨光值的指标，以满足沥青路面抗滑、耐磨的要求。2）粗集料加入与沥青黏附性指标，并建议水稳定性不足时添加消石灰、水泥等材料提高沥青混合料的水稳定性。3）细集料不应含有过多的粉尘，否则会造成级配不良。4）矿粉使用碱性岩石可以提高与沥青之间的粘结作用，更好的提升沥青混合料的水稳定性和耐久性。</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6" w:name="_Toc151045467"/>
      <w:r>
        <w:rPr>
          <w:rFonts w:hint="eastAsia" w:ascii="黑体" w:hAnsi="黑体" w:eastAsia="黑体"/>
          <w:bCs/>
          <w:kern w:val="0"/>
          <w:szCs w:val="32"/>
        </w:rPr>
        <w:t>7.4 再生剂</w:t>
      </w:r>
      <w:bookmarkEnd w:id="106"/>
    </w:p>
    <w:p>
      <w:pPr>
        <w:adjustRightInd/>
        <w:snapToGrid w:val="0"/>
        <w:spacing w:line="240" w:lineRule="auto"/>
        <w:rPr>
          <w:rFonts w:ascii="宋体" w:hAnsi="宋体"/>
        </w:rPr>
      </w:pPr>
      <w:r>
        <w:rPr>
          <w:rFonts w:hint="eastAsia" w:ascii="宋体" w:hAnsi="宋体"/>
          <w:b/>
          <w:bCs/>
        </w:rPr>
        <w:t>7.4.1</w:t>
      </w:r>
      <w:r>
        <w:rPr>
          <w:rFonts w:ascii="宋体" w:hAnsi="宋体"/>
          <w:b/>
          <w:bCs/>
        </w:rPr>
        <w:t xml:space="preserve"> </w:t>
      </w:r>
      <w:r>
        <w:rPr>
          <w:rFonts w:hint="eastAsia" w:ascii="宋体" w:hAnsi="宋体"/>
        </w:rPr>
        <w:t>满足表4中某一型号技术要求的不同品质的沥青再生剂，其对某一沥青、某一RAP的再生效果可能存在很大差异。一种沥青再生剂满足表4所示的沥青再生剂标准，只是说明它作为产品是合格的，并不能说明其适合某一工程的技术需求，需通过沥青再生剂与RAP沥青的试验对其工程适用性进行判断。</w:t>
      </w:r>
    </w:p>
    <w:p>
      <w:pPr>
        <w:tabs>
          <w:tab w:val="left" w:pos="2775"/>
        </w:tabs>
        <w:adjustRightInd/>
        <w:snapToGrid w:val="0"/>
        <w:spacing w:line="240" w:lineRule="auto"/>
        <w:rPr>
          <w:rFonts w:ascii="宋体" w:hAnsi="宋体"/>
        </w:rPr>
      </w:pPr>
      <w:r>
        <w:rPr>
          <w:rFonts w:hint="eastAsia" w:ascii="宋体" w:hAnsi="宋体"/>
          <w:b/>
          <w:bCs/>
        </w:rPr>
        <w:t xml:space="preserve">7.4.2 </w:t>
      </w:r>
      <w:r>
        <w:rPr>
          <w:rFonts w:hint="eastAsia" w:ascii="宋体" w:hAnsi="宋体"/>
        </w:rPr>
        <w:t>1）RAP中回收沥青针入度过低则表明旧沥青老化严重，如不掺入再生剂沥青混合料很难满足性能要求，高RAP掺量的沥青混合料同样如此；2）一般而言，表面层的沥青混合料相较于底层性能要求更高，RAP掺量不宜过大。</w:t>
      </w:r>
    </w:p>
    <w:p>
      <w:pPr>
        <w:tabs>
          <w:tab w:val="left" w:pos="2775"/>
        </w:tabs>
        <w:adjustRightInd/>
        <w:snapToGrid w:val="0"/>
        <w:spacing w:line="240" w:lineRule="auto"/>
        <w:rPr>
          <w:rFonts w:ascii="宋体" w:hAnsi="宋体"/>
        </w:rPr>
      </w:pPr>
      <w:r>
        <w:rPr>
          <w:rFonts w:hint="eastAsia" w:ascii="宋体" w:hAnsi="宋体"/>
          <w:b/>
          <w:bCs/>
        </w:rPr>
        <w:t xml:space="preserve">7.4.3 </w:t>
      </w:r>
      <w:r>
        <w:rPr>
          <w:rFonts w:hint="eastAsia" w:ascii="宋体" w:hAnsi="宋体"/>
        </w:rPr>
        <w:t>沥青再生剂与沥青的配伍性主要包括沥青再生剂对沥青的再生效果、沥青再生剂与沥青的融合性、再生沥青的稳定性、沥青再生剂对再生混合料的性能改善效果等。此外，再生沥青的耐老化性能也十分重要。沥青再生剂产品质量不过关，会造成部分再生沥青的耐老化性能不佳，在热拌沥青混合料生产、施工过程中受到短期老化后沥青再生效果损失严重。</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07" w:name="_Toc151045468"/>
      <w:r>
        <w:rPr>
          <w:rFonts w:hint="eastAsia" w:ascii="黑体" w:hAnsi="黑体" w:eastAsia="黑体"/>
          <w:bCs/>
          <w:kern w:val="0"/>
          <w:szCs w:val="32"/>
        </w:rPr>
        <w:t>7.5 沥青混合料回收料（RAP）</w:t>
      </w:r>
      <w:bookmarkEnd w:id="107"/>
    </w:p>
    <w:p>
      <w:pPr>
        <w:keepNext/>
        <w:keepLines/>
        <w:adjustRightInd/>
        <w:spacing w:before="260" w:after="260" w:line="240" w:lineRule="auto"/>
        <w:jc w:val="left"/>
        <w:outlineLvl w:val="1"/>
        <w:rPr>
          <w:rFonts w:ascii="宋体" w:hAnsi="宋体"/>
          <w:bCs/>
          <w:kern w:val="0"/>
          <w:szCs w:val="32"/>
        </w:rPr>
      </w:pPr>
      <w:bookmarkStart w:id="108" w:name="_Toc151045469"/>
      <w:r>
        <w:rPr>
          <w:rFonts w:hint="eastAsia" w:ascii="宋体" w:hAnsi="宋体" w:eastAsia="黑体"/>
          <w:b/>
          <w:kern w:val="0"/>
        </w:rPr>
        <w:t>7.5.2</w:t>
      </w:r>
      <w:r>
        <w:rPr>
          <w:rFonts w:hint="eastAsia" w:ascii="宋体" w:hAnsi="宋体"/>
          <w:b/>
          <w:kern w:val="0"/>
          <w:szCs w:val="32"/>
        </w:rPr>
        <w:t xml:space="preserve"> </w:t>
      </w:r>
      <w:r>
        <w:rPr>
          <w:rFonts w:hint="eastAsia" w:ascii="宋体" w:hAnsi="宋体"/>
          <w:bCs/>
          <w:kern w:val="0"/>
          <w:szCs w:val="32"/>
        </w:rPr>
        <w:t>由于沥青与水的比热容的差异性，沥青混合料加热时，含水率高的RAP将严重影响再生沥青混合料的拌合过程。</w:t>
      </w:r>
      <w:bookmarkEnd w:id="108"/>
    </w:p>
    <w:p>
      <w:pPr>
        <w:keepNext/>
        <w:keepLines/>
        <w:adjustRightInd/>
        <w:spacing w:before="260" w:after="260" w:line="240" w:lineRule="auto"/>
        <w:jc w:val="center"/>
        <w:outlineLvl w:val="1"/>
        <w:rPr>
          <w:rFonts w:ascii="黑体" w:hAnsi="黑体" w:eastAsia="黑体"/>
          <w:bCs/>
          <w:kern w:val="0"/>
          <w:szCs w:val="32"/>
        </w:rPr>
      </w:pPr>
      <w:bookmarkStart w:id="109" w:name="_Toc151045470"/>
      <w:r>
        <w:rPr>
          <w:rFonts w:hint="eastAsia" w:ascii="黑体" w:hAnsi="黑体" w:eastAsia="黑体"/>
          <w:bCs/>
          <w:kern w:val="0"/>
          <w:szCs w:val="32"/>
        </w:rPr>
        <w:t>8 再生混合料组成设计</w:t>
      </w:r>
      <w:bookmarkEnd w:id="109"/>
    </w:p>
    <w:p>
      <w:pPr>
        <w:keepNext/>
        <w:keepLines/>
        <w:adjustRightInd/>
        <w:spacing w:before="156" w:beforeLines="50" w:after="156" w:afterLines="50" w:line="240" w:lineRule="auto"/>
        <w:jc w:val="center"/>
        <w:outlineLvl w:val="1"/>
        <w:rPr>
          <w:rFonts w:ascii="黑体" w:hAnsi="黑体" w:eastAsia="黑体"/>
          <w:bCs/>
          <w:kern w:val="0"/>
          <w:szCs w:val="32"/>
        </w:rPr>
      </w:pPr>
      <w:bookmarkStart w:id="110" w:name="_Toc151045471"/>
      <w:r>
        <w:rPr>
          <w:rFonts w:hint="eastAsia" w:ascii="黑体" w:hAnsi="黑体" w:eastAsia="黑体"/>
          <w:bCs/>
          <w:kern w:val="0"/>
          <w:szCs w:val="32"/>
        </w:rPr>
        <w:t>8.1 一般规定</w:t>
      </w:r>
      <w:bookmarkEnd w:id="110"/>
    </w:p>
    <w:p>
      <w:pPr>
        <w:adjustRightInd/>
        <w:snapToGrid w:val="0"/>
        <w:spacing w:line="240" w:lineRule="auto"/>
        <w:rPr>
          <w:rFonts w:ascii="宋体" w:hAnsi="宋体"/>
        </w:rPr>
      </w:pPr>
      <w:r>
        <w:rPr>
          <w:rFonts w:hint="eastAsia" w:ascii="宋体" w:hAnsi="宋体"/>
          <w:b/>
          <w:bCs/>
        </w:rPr>
        <w:t xml:space="preserve">8.1.1 </w:t>
      </w:r>
      <w:r>
        <w:rPr>
          <w:rFonts w:hint="eastAsia" w:ascii="Times New Roman" w:hAnsi="Times New Roman"/>
          <w:szCs w:val="22"/>
        </w:rPr>
        <w:t>不同道路等级、交通荷载、使用层位、气候条件下的材料设计标准不同，具有不同的力学特性、功能特性。</w:t>
      </w:r>
    </w:p>
    <w:p>
      <w:pPr>
        <w:adjustRightInd/>
        <w:snapToGrid w:val="0"/>
        <w:spacing w:line="240" w:lineRule="auto"/>
        <w:rPr>
          <w:rFonts w:ascii="宋体" w:hAnsi="宋体"/>
        </w:rPr>
      </w:pPr>
      <w:r>
        <w:rPr>
          <w:rFonts w:hint="eastAsia" w:ascii="宋体" w:hAnsi="宋体"/>
          <w:b/>
          <w:bCs/>
        </w:rPr>
        <w:t>8.1.2</w:t>
      </w:r>
      <w:r>
        <w:rPr>
          <w:rFonts w:ascii="宋体" w:hAnsi="宋体"/>
          <w:b/>
          <w:bCs/>
        </w:rPr>
        <w:t xml:space="preserve"> </w:t>
      </w:r>
      <w:r>
        <w:rPr>
          <w:rFonts w:ascii="ali-55" w:hAnsi="ali-55"/>
          <w:shd w:val="clear" w:color="auto" w:fill="FFFFFF"/>
        </w:rPr>
        <w:t>将回收矿料与新矿料合成级配，可以最大限度地利用RAP中的矿料资源，避免浪费</w:t>
      </w:r>
      <w:r>
        <w:rPr>
          <w:rFonts w:hint="eastAsia" w:ascii="ali-55" w:hAnsi="ali-55"/>
          <w:shd w:val="clear" w:color="auto" w:fill="FFFFFF"/>
        </w:rPr>
        <w:t>；</w:t>
      </w:r>
      <w:r>
        <w:rPr>
          <w:rFonts w:ascii="ali-55" w:hAnsi="ali-55"/>
          <w:shd w:val="clear" w:color="auto" w:fill="FFFFFF"/>
        </w:rPr>
        <w:t>使用再生沥青可以降低沥青混合料的生产成本。通过合理设计再生沥青和新矿料的合成级配，可以实现最优矿料组合，减少对新矿料的需求，从而节约成本</w:t>
      </w:r>
      <w:r>
        <w:rPr>
          <w:rFonts w:hint="eastAsia" w:ascii="ali-55" w:hAnsi="ali-55"/>
          <w:shd w:val="clear" w:color="auto" w:fill="FFFFFF"/>
        </w:rPr>
        <w:t>。</w:t>
      </w:r>
    </w:p>
    <w:p>
      <w:pPr>
        <w:adjustRightInd/>
        <w:snapToGrid w:val="0"/>
        <w:spacing w:line="240" w:lineRule="auto"/>
        <w:rPr>
          <w:rFonts w:ascii="宋体" w:hAnsi="宋体"/>
        </w:rPr>
      </w:pPr>
      <w:r>
        <w:rPr>
          <w:rFonts w:hint="eastAsia" w:ascii="宋体" w:hAnsi="宋体"/>
          <w:b/>
          <w:bCs/>
          <w:kern w:val="0"/>
        </w:rPr>
        <w:t>8.1.3</w:t>
      </w:r>
      <w:r>
        <w:rPr>
          <w:rFonts w:ascii="宋体" w:hAnsi="宋体"/>
          <w:b/>
          <w:bCs/>
          <w:kern w:val="0"/>
        </w:rPr>
        <w:t xml:space="preserve"> </w:t>
      </w:r>
      <w:r>
        <w:rPr>
          <w:rFonts w:ascii="ali-55" w:hAnsi="ali-55"/>
          <w:shd w:val="clear" w:color="auto" w:fill="FFFFFF"/>
        </w:rPr>
        <w:t>在厂拌热再生沥青混合料中，</w:t>
      </w:r>
      <w:r>
        <w:rPr>
          <w:rFonts w:hint="eastAsia" w:ascii="ali-55" w:hAnsi="ali-55"/>
          <w:shd w:val="clear" w:color="auto" w:fill="FFFFFF"/>
        </w:rPr>
        <w:t>结合料由旧沥青和新沥青组成。旧沥青中可能含有多种沥青</w:t>
      </w:r>
      <w:r>
        <w:rPr>
          <w:rFonts w:ascii="ali-55" w:hAnsi="ali-55"/>
          <w:shd w:val="clear" w:color="auto" w:fill="FFFFFF"/>
        </w:rPr>
        <w:t>，</w:t>
      </w:r>
      <w:r>
        <w:rPr>
          <w:rFonts w:hint="eastAsia" w:ascii="ali-55" w:hAnsi="ali-55"/>
          <w:shd w:val="clear" w:color="auto" w:fill="FFFFFF"/>
        </w:rPr>
        <w:t>与新沥青混合后形成的再生沥青，应以占比较大的类型作为性能判定的依据</w:t>
      </w:r>
      <w:r>
        <w:rPr>
          <w:rFonts w:hint="eastAsia" w:ascii="Times New Roman" w:hAnsi="Times New Roman"/>
          <w:szCs w:val="22"/>
        </w:rPr>
        <w:t>。</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11" w:name="_Toc151045473"/>
      <w:r>
        <w:rPr>
          <w:rFonts w:hint="eastAsia" w:ascii="黑体" w:hAnsi="黑体" w:eastAsia="黑体"/>
          <w:bCs/>
          <w:kern w:val="0"/>
          <w:szCs w:val="32"/>
        </w:rPr>
        <w:t>8.3 厂拌热再生沥青混合料技术要求</w:t>
      </w:r>
      <w:bookmarkEnd w:id="111"/>
    </w:p>
    <w:p>
      <w:pPr>
        <w:adjustRightInd/>
        <w:spacing w:line="240" w:lineRule="auto"/>
        <w:rPr>
          <w:rFonts w:ascii="宋体" w:hAnsi="宋体"/>
        </w:rPr>
      </w:pPr>
      <w:r>
        <w:rPr>
          <w:rFonts w:hint="eastAsia" w:ascii="宋体" w:hAnsi="宋体"/>
          <w:b/>
          <w:bCs/>
        </w:rPr>
        <w:t>8.3.1</w:t>
      </w:r>
      <w:r>
        <w:rPr>
          <w:rFonts w:hint="eastAsia" w:ascii="宋体" w:hAnsi="宋体"/>
        </w:rPr>
        <w:t>国际上对厂拌热再生沥青混合料的设计有多种方法。目前国内个别省份已较普遍采用 Superpave 等设计方法，但是绝大多数省份还是主要采用马歇尔设计方法，本规范也是采用了马歇尔设计方法。对于有条件的地区和项目，鼓励采用国外先进设计方法进行厂拌热再生混合料设计，并提出相应的技术指标要求。</w:t>
      </w:r>
    </w:p>
    <w:p>
      <w:pPr>
        <w:keepNext/>
        <w:keepLines/>
        <w:adjustRightInd/>
        <w:spacing w:before="156" w:beforeLines="50" w:after="156" w:afterLines="50" w:line="240" w:lineRule="auto"/>
        <w:jc w:val="left"/>
        <w:outlineLvl w:val="1"/>
        <w:rPr>
          <w:rFonts w:ascii="宋体" w:hAnsi="宋体"/>
        </w:rPr>
      </w:pPr>
      <w:bookmarkStart w:id="112" w:name="_Toc151045474"/>
      <w:r>
        <w:rPr>
          <w:rFonts w:hint="eastAsia" w:ascii="宋体" w:hAnsi="宋体" w:eastAsia="黑体"/>
          <w:b/>
          <w:kern w:val="0"/>
        </w:rPr>
        <w:t>8.3.2</w:t>
      </w:r>
      <w:r>
        <w:rPr>
          <w:rFonts w:ascii="宋体" w:hAnsi="宋体" w:eastAsia="黑体"/>
          <w:b/>
          <w:kern w:val="0"/>
        </w:rPr>
        <w:t xml:space="preserve"> </w:t>
      </w:r>
      <w:r>
        <w:rPr>
          <w:rFonts w:hint="eastAsia" w:ascii="宋体" w:hAnsi="宋体" w:cs="宋体"/>
        </w:rPr>
        <w:t>本表适用于公称最大粒径≤26.5mm的密级配沥青混凝土混合料，对于高速公路、一级公路和城市快速路，击实次数应为75次，其他等级公路击实次数为50次。</w:t>
      </w:r>
      <w:bookmarkEnd w:id="112"/>
    </w:p>
    <w:p>
      <w:pPr>
        <w:keepNext/>
        <w:keepLines/>
        <w:adjustRightInd/>
        <w:spacing w:before="156" w:beforeLines="50" w:after="156" w:afterLines="50" w:line="240" w:lineRule="auto"/>
        <w:jc w:val="center"/>
        <w:outlineLvl w:val="1"/>
        <w:rPr>
          <w:rFonts w:ascii="黑体" w:hAnsi="黑体" w:eastAsia="黑体"/>
          <w:bCs/>
          <w:kern w:val="0"/>
          <w:szCs w:val="32"/>
        </w:rPr>
      </w:pPr>
      <w:bookmarkStart w:id="113" w:name="_Toc151045475"/>
      <w:r>
        <w:rPr>
          <w:rFonts w:hint="eastAsia" w:ascii="黑体" w:hAnsi="黑体" w:eastAsia="黑体"/>
          <w:bCs/>
          <w:kern w:val="0"/>
          <w:szCs w:val="32"/>
        </w:rPr>
        <w:t>8.4 厂拌热再生混合料性能要求</w:t>
      </w:r>
      <w:bookmarkEnd w:id="113"/>
    </w:p>
    <w:p>
      <w:pPr>
        <w:adjustRightInd/>
        <w:spacing w:line="240" w:lineRule="auto"/>
        <w:rPr>
          <w:rFonts w:ascii="宋体" w:hAnsi="宋体"/>
        </w:rPr>
      </w:pPr>
      <w:r>
        <w:rPr>
          <w:rFonts w:hint="eastAsia" w:ascii="宋体" w:hAnsi="宋体"/>
          <w:b/>
          <w:bCs/>
        </w:rPr>
        <w:t>8.4.1</w:t>
      </w:r>
      <w:r>
        <w:rPr>
          <w:rFonts w:ascii="宋体" w:hAnsi="宋体"/>
          <w:b/>
          <w:bCs/>
        </w:rPr>
        <w:t xml:space="preserve"> </w:t>
      </w:r>
      <w:r>
        <w:rPr>
          <w:rFonts w:hint="eastAsia" w:ascii="宋体" w:hAnsi="宋体"/>
        </w:rPr>
        <w:t>公称最大粒径等于或小于16mm的密级配沥青混合料一般用于道路面层，在满足JTG F40-2004的要求时，才会保证其在实际道路工程中的质量和可靠性，能够承受交通荷载和各种环境条件的影响，保证道路的安全和寿命。</w:t>
      </w:r>
    </w:p>
    <w:p>
      <w:pPr>
        <w:keepNext/>
        <w:keepLines/>
        <w:adjustRightInd/>
        <w:spacing w:before="156" w:beforeLines="50" w:after="156" w:afterLines="50" w:line="240" w:lineRule="auto"/>
        <w:jc w:val="left"/>
        <w:outlineLvl w:val="1"/>
        <w:rPr>
          <w:rFonts w:ascii="黑体" w:hAnsi="黑体" w:eastAsia="黑体"/>
          <w:bCs/>
          <w:kern w:val="0"/>
          <w:szCs w:val="32"/>
        </w:rPr>
      </w:pPr>
      <w:bookmarkStart w:id="114" w:name="_Toc151045476"/>
      <w:r>
        <w:rPr>
          <w:rFonts w:hint="eastAsia" w:ascii="黑体" w:hAnsi="宋体" w:eastAsia="黑体"/>
          <w:b/>
          <w:kern w:val="0"/>
        </w:rPr>
        <w:t>8.4.2</w:t>
      </w:r>
      <w:r>
        <w:rPr>
          <w:rFonts w:ascii="黑体" w:hAnsi="宋体" w:eastAsia="黑体"/>
          <w:b/>
          <w:kern w:val="0"/>
        </w:rPr>
        <w:t xml:space="preserve"> </w:t>
      </w:r>
      <w:r>
        <w:rPr>
          <w:rFonts w:hint="eastAsia" w:ascii="宋体" w:hAnsi="宋体"/>
          <w:szCs w:val="22"/>
        </w:rPr>
        <w:t>再生沥青混合料作为沥青路面上层时，宜进行低温性能试验，作为其他层次时，可视情况选择进行。</w:t>
      </w:r>
      <w:bookmarkEnd w:id="114"/>
    </w:p>
    <w:p>
      <w:pPr>
        <w:keepNext/>
        <w:keepLines/>
        <w:adjustRightInd/>
        <w:spacing w:before="156" w:beforeLines="50" w:after="156" w:afterLines="50" w:line="240" w:lineRule="auto"/>
        <w:jc w:val="center"/>
        <w:outlineLvl w:val="1"/>
        <w:rPr>
          <w:rFonts w:ascii="黑体" w:hAnsi="黑体" w:eastAsia="黑体"/>
          <w:bCs/>
          <w:kern w:val="0"/>
          <w:szCs w:val="32"/>
        </w:rPr>
      </w:pPr>
      <w:bookmarkStart w:id="115" w:name="_Toc151045477"/>
      <w:r>
        <w:rPr>
          <w:rFonts w:hint="eastAsia" w:ascii="黑体" w:hAnsi="黑体" w:eastAsia="黑体"/>
          <w:bCs/>
          <w:kern w:val="0"/>
          <w:szCs w:val="32"/>
        </w:rPr>
        <w:t>8.5 再生配合比设计</w:t>
      </w:r>
      <w:bookmarkEnd w:id="115"/>
    </w:p>
    <w:p>
      <w:pPr>
        <w:adjustRightInd/>
        <w:snapToGrid w:val="0"/>
        <w:spacing w:line="240" w:lineRule="auto"/>
        <w:rPr>
          <w:rFonts w:ascii="宋体" w:hAnsi="宋体"/>
        </w:rPr>
      </w:pPr>
      <w:r>
        <w:rPr>
          <w:rFonts w:hint="eastAsia" w:ascii="宋体" w:hAnsi="宋体"/>
          <w:b/>
          <w:bCs/>
          <w:szCs w:val="22"/>
        </w:rPr>
        <w:t>8.5.1</w:t>
      </w:r>
      <w:r>
        <w:rPr>
          <w:rFonts w:hint="eastAsia" w:ascii="宋体" w:hAnsi="宋体"/>
        </w:rPr>
        <w:t xml:space="preserve"> 本标准的再生混合料设计方法和设计指标是基于马歇尔方法提出的。</w:t>
      </w:r>
    </w:p>
    <w:p>
      <w:pPr>
        <w:adjustRightInd/>
        <w:spacing w:line="240" w:lineRule="auto"/>
        <w:rPr>
          <w:rFonts w:ascii="宋体" w:hAnsi="宋体"/>
          <w:szCs w:val="22"/>
        </w:rPr>
      </w:pPr>
      <w:r>
        <w:rPr>
          <w:rFonts w:hint="eastAsia" w:ascii="宋体" w:hAnsi="宋体"/>
          <w:b/>
          <w:bCs/>
          <w:szCs w:val="22"/>
        </w:rPr>
        <w:t>8.5.2</w:t>
      </w:r>
      <w:r>
        <w:rPr>
          <w:rFonts w:ascii="宋体" w:hAnsi="宋体"/>
          <w:b/>
          <w:bCs/>
          <w:szCs w:val="22"/>
        </w:rPr>
        <w:t xml:space="preserve"> </w:t>
      </w:r>
      <w:r>
        <w:rPr>
          <w:rFonts w:hint="eastAsia" w:ascii="宋体" w:hAnsi="宋体"/>
          <w:szCs w:val="22"/>
        </w:rPr>
        <w:t>厂拌热再生混合料配合比设计时，沥青混合料回收料（RAP）应从处理后的料堆取样。使用其他取样方式进行的混合料设计，还应用料堆取样的沥青混合料回收料（RAP）按本方法进行设计检验。</w:t>
      </w:r>
    </w:p>
    <w:p>
      <w:pPr>
        <w:adjustRightInd/>
        <w:spacing w:line="240" w:lineRule="auto"/>
        <w:rPr>
          <w:rFonts w:ascii="宋体" w:hAnsi="宋体"/>
          <w:szCs w:val="22"/>
        </w:rPr>
      </w:pPr>
      <w:r>
        <w:rPr>
          <w:rFonts w:hint="eastAsia" w:ascii="宋体" w:hAnsi="宋体"/>
          <w:b/>
          <w:bCs/>
          <w:szCs w:val="22"/>
        </w:rPr>
        <w:t>8.5.3</w:t>
      </w:r>
      <w:r>
        <w:rPr>
          <w:rFonts w:ascii="宋体" w:hAnsi="宋体"/>
          <w:b/>
          <w:bCs/>
          <w:szCs w:val="22"/>
        </w:rPr>
        <w:t xml:space="preserve"> </w:t>
      </w:r>
      <w:r>
        <w:rPr>
          <w:rFonts w:hint="eastAsia" w:ascii="宋体" w:hAnsi="宋体"/>
          <w:szCs w:val="22"/>
        </w:rPr>
        <w:t>生产配合比设计阶段的主要任务是通过试验和经验确定最优的配合比，以满足道路工程设计要求和使用寿命。</w:t>
      </w:r>
    </w:p>
    <w:p>
      <w:pPr>
        <w:adjustRightInd/>
        <w:spacing w:line="240" w:lineRule="auto"/>
        <w:rPr>
          <w:rFonts w:ascii="宋体" w:hAnsi="宋体"/>
          <w:szCs w:val="22"/>
        </w:rPr>
      </w:pPr>
      <w:r>
        <w:rPr>
          <w:rFonts w:hint="eastAsia" w:ascii="宋体" w:hAnsi="宋体"/>
          <w:b/>
          <w:bCs/>
          <w:szCs w:val="22"/>
        </w:rPr>
        <w:t>8.5.4</w:t>
      </w:r>
      <w:r>
        <w:rPr>
          <w:rFonts w:ascii="宋体" w:hAnsi="宋体"/>
          <w:b/>
          <w:bCs/>
          <w:szCs w:val="22"/>
        </w:rPr>
        <w:t xml:space="preserve"> </w:t>
      </w:r>
      <w:r>
        <w:rPr>
          <w:rFonts w:hint="eastAsia" w:ascii="宋体" w:hAnsi="宋体"/>
          <w:szCs w:val="22"/>
        </w:rPr>
        <w:t>生产配合比验证阶段，通过实际生产一批混合料，对</w:t>
      </w:r>
      <w:r>
        <w:rPr>
          <w:rFonts w:ascii="ali-55" w:hAnsi="ali-55"/>
          <w:shd w:val="clear" w:color="auto" w:fill="FFFFFF"/>
        </w:rPr>
        <w:t>其进行实验测试和性能评估，以验证设计的配合比是否能够满足要求。这个阶段的目的是确保设计的配合比在生产中能够得到可靠复制，并保证混合料的稳定性、强度、耐久性等性能指标符合要求。</w:t>
      </w:r>
    </w:p>
    <w:p>
      <w:pPr>
        <w:keepNext/>
        <w:keepLines/>
        <w:adjustRightInd/>
        <w:spacing w:before="260" w:after="260" w:line="240" w:lineRule="auto"/>
        <w:jc w:val="center"/>
        <w:outlineLvl w:val="1"/>
        <w:rPr>
          <w:rFonts w:ascii="黑体" w:hAnsi="黑体" w:eastAsia="黑体"/>
          <w:bCs/>
          <w:kern w:val="0"/>
          <w:szCs w:val="32"/>
        </w:rPr>
      </w:pPr>
      <w:bookmarkStart w:id="116" w:name="_Toc151045478"/>
      <w:r>
        <w:rPr>
          <w:rFonts w:hint="eastAsia" w:ascii="黑体" w:hAnsi="黑体" w:eastAsia="黑体"/>
          <w:bCs/>
          <w:kern w:val="0"/>
          <w:szCs w:val="32"/>
        </w:rPr>
        <w:t>9</w:t>
      </w:r>
      <w:r>
        <w:rPr>
          <w:rFonts w:ascii="黑体" w:hAnsi="黑体" w:eastAsia="黑体"/>
          <w:bCs/>
          <w:kern w:val="0"/>
          <w:szCs w:val="32"/>
        </w:rPr>
        <w:t xml:space="preserve"> </w:t>
      </w:r>
      <w:r>
        <w:rPr>
          <w:rFonts w:hint="eastAsia" w:ascii="黑体" w:hAnsi="黑体" w:eastAsia="黑体"/>
          <w:bCs/>
          <w:kern w:val="0"/>
          <w:szCs w:val="32"/>
        </w:rPr>
        <w:t>厂拌热再生施工</w:t>
      </w:r>
      <w:bookmarkEnd w:id="116"/>
    </w:p>
    <w:p>
      <w:pPr>
        <w:keepNext/>
        <w:keepLines/>
        <w:adjustRightInd/>
        <w:spacing w:before="156" w:beforeLines="50" w:after="156" w:afterLines="50" w:line="240" w:lineRule="auto"/>
        <w:jc w:val="center"/>
        <w:outlineLvl w:val="1"/>
        <w:rPr>
          <w:rFonts w:ascii="黑体" w:hAnsi="黑体" w:eastAsia="黑体"/>
          <w:bCs/>
          <w:kern w:val="0"/>
          <w:szCs w:val="32"/>
        </w:rPr>
      </w:pPr>
      <w:bookmarkStart w:id="117" w:name="_Toc151045479"/>
      <w:r>
        <w:rPr>
          <w:rFonts w:hint="eastAsia" w:ascii="黑体" w:hAnsi="黑体" w:eastAsia="黑体"/>
          <w:bCs/>
          <w:kern w:val="0"/>
          <w:szCs w:val="32"/>
        </w:rPr>
        <w:t>9.1 一般规定</w:t>
      </w:r>
      <w:bookmarkEnd w:id="117"/>
    </w:p>
    <w:p>
      <w:pPr>
        <w:adjustRightInd/>
        <w:spacing w:line="240" w:lineRule="auto"/>
        <w:rPr>
          <w:rFonts w:ascii="宋体" w:hAnsi="宋体"/>
          <w:b/>
          <w:bCs/>
          <w:kern w:val="0"/>
        </w:rPr>
      </w:pPr>
      <w:r>
        <w:rPr>
          <w:rFonts w:hint="eastAsia" w:ascii="宋体" w:hAnsi="宋体"/>
          <w:b/>
          <w:bCs/>
          <w:kern w:val="0"/>
        </w:rPr>
        <w:t xml:space="preserve">9.1.1 </w:t>
      </w:r>
      <w:r>
        <w:rPr>
          <w:rFonts w:hint="eastAsia" w:ascii="宋体" w:hAnsi="宋体"/>
          <w:kern w:val="0"/>
        </w:rPr>
        <w:t>下承层是整个施工的基础，其质量直接影响到上层结构的稳定性和耐用性。如果下承层存在质量问题，如表面不平整、强度不足或存在裂缝等，就会对上层结构产生不利影响，甚至可能导致结构破坏或路面损坏等问题。</w:t>
      </w:r>
    </w:p>
    <w:p>
      <w:pPr>
        <w:adjustRightInd/>
        <w:snapToGrid w:val="0"/>
        <w:spacing w:line="240" w:lineRule="auto"/>
        <w:rPr>
          <w:rFonts w:ascii="宋体" w:hAnsi="宋体"/>
        </w:rPr>
      </w:pPr>
      <w:r>
        <w:rPr>
          <w:rFonts w:hint="eastAsia" w:ascii="宋体" w:hAnsi="宋体"/>
          <w:b/>
          <w:bCs/>
          <w:kern w:val="0"/>
        </w:rPr>
        <w:t>9.1.2</w:t>
      </w:r>
      <w:r>
        <w:rPr>
          <w:rFonts w:ascii="宋体" w:hAnsi="宋体"/>
          <w:b/>
          <w:bCs/>
          <w:kern w:val="0"/>
        </w:rPr>
        <w:t xml:space="preserve"> </w:t>
      </w:r>
      <w:r>
        <w:rPr>
          <w:rFonts w:hint="eastAsia" w:ascii="宋体" w:hAnsi="宋体"/>
          <w:kern w:val="0"/>
        </w:rPr>
        <w:t>沥青混合料是一种粘弹性材料，其性能受到温度的影响。在低温下，沥青混合料会变硬，难以摊铺和压实。如果气温低于10℃，沥青混合料的施工性能可能会受到影响，导致路面施工质量下降。在雨天或路面潮湿的情况下施工，会使沥青混合料与下承层的附着力降低，导致路面剥离、损坏等问题。此外，水分也会在沥青混合料中产生气泡，影响路面的平整度和耐久性。</w:t>
      </w:r>
    </w:p>
    <w:p>
      <w:pPr>
        <w:adjustRightInd/>
        <w:spacing w:line="240" w:lineRule="auto"/>
        <w:rPr>
          <w:rFonts w:ascii="宋体" w:hAnsi="宋体"/>
          <w:b/>
          <w:bCs/>
          <w:kern w:val="0"/>
        </w:rPr>
      </w:pPr>
      <w:r>
        <w:rPr>
          <w:rFonts w:hint="eastAsia" w:ascii="宋体" w:hAnsi="宋体"/>
          <w:b/>
          <w:bCs/>
          <w:kern w:val="0"/>
        </w:rPr>
        <w:t xml:space="preserve">9.1.3 </w:t>
      </w:r>
      <w:r>
        <w:rPr>
          <w:rFonts w:hint="eastAsia" w:ascii="宋体" w:hAnsi="宋体"/>
          <w:kern w:val="0"/>
        </w:rPr>
        <w:t>如果机械设备存在问题或精度不足，可能会导致路面材料的不均匀分布或不准确的计量，从而影响路面的使用寿命。</w:t>
      </w:r>
    </w:p>
    <w:p>
      <w:pPr>
        <w:adjustRightInd/>
        <w:spacing w:line="240" w:lineRule="auto"/>
        <w:rPr>
          <w:rFonts w:ascii="宋体" w:hAnsi="宋体"/>
          <w:kern w:val="0"/>
        </w:rPr>
      </w:pPr>
      <w:r>
        <w:rPr>
          <w:rFonts w:hint="eastAsia" w:ascii="宋体" w:hAnsi="宋体"/>
          <w:b/>
          <w:bCs/>
        </w:rPr>
        <w:t>9.1.4</w:t>
      </w:r>
      <w:r>
        <w:rPr>
          <w:rFonts w:ascii="宋体" w:hAnsi="宋体"/>
          <w:b/>
          <w:bCs/>
        </w:rPr>
        <w:t xml:space="preserve"> </w:t>
      </w:r>
      <w:r>
        <w:rPr>
          <w:rFonts w:hint="eastAsia" w:ascii="宋体" w:hAnsi="宋体"/>
          <w:kern w:val="0"/>
        </w:rPr>
        <w:t>具体来说，应采取减少能源消耗和资源浪费、控制施工噪音和扬尘、合理利用土地资源、保护水资源、废弃物处理和循环利用等措施。</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18" w:name="_Toc151045480"/>
      <w:r>
        <w:rPr>
          <w:rFonts w:hint="eastAsia" w:ascii="黑体" w:hAnsi="黑体" w:eastAsia="黑体"/>
          <w:bCs/>
          <w:kern w:val="0"/>
          <w:szCs w:val="32"/>
        </w:rPr>
        <w:t>9.2 铺筑试验段</w:t>
      </w:r>
      <w:bookmarkEnd w:id="118"/>
    </w:p>
    <w:p>
      <w:pPr>
        <w:adjustRightInd/>
        <w:spacing w:line="240" w:lineRule="auto"/>
        <w:rPr>
          <w:rFonts w:ascii="宋体" w:hAnsi="宋体"/>
          <w:kern w:val="0"/>
        </w:rPr>
      </w:pPr>
      <w:r>
        <w:rPr>
          <w:rFonts w:hint="eastAsia" w:ascii="宋体" w:hAnsi="宋体"/>
          <w:b/>
          <w:bCs/>
        </w:rPr>
        <w:t>9.2.1</w:t>
      </w:r>
      <w:r>
        <w:rPr>
          <w:rFonts w:ascii="宋体" w:hAnsi="宋体"/>
          <w:b/>
          <w:bCs/>
        </w:rPr>
        <w:t xml:space="preserve"> </w:t>
      </w:r>
      <w:r>
        <w:rPr>
          <w:rFonts w:hint="eastAsia" w:ascii="宋体" w:hAnsi="宋体"/>
          <w:kern w:val="0"/>
        </w:rPr>
        <w:t>为测试施工过程中的各种参数，如混合料的配合比、施工机械设备的性能和操作流程、施工工艺和质量控制等。这些参数的确定对于后续的大规模施工具有重要的指导意义。</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19" w:name="_Toc151045481"/>
      <w:r>
        <w:rPr>
          <w:rFonts w:hint="eastAsia" w:ascii="黑体" w:hAnsi="黑体" w:eastAsia="黑体"/>
          <w:bCs/>
          <w:kern w:val="0"/>
          <w:szCs w:val="32"/>
        </w:rPr>
        <w:t>9.3 厂拌热再生沥青混合料的拌制</w:t>
      </w:r>
      <w:bookmarkEnd w:id="119"/>
    </w:p>
    <w:p>
      <w:pPr>
        <w:adjustRightInd/>
        <w:spacing w:line="240" w:lineRule="auto"/>
        <w:rPr>
          <w:rFonts w:ascii="宋体" w:hAnsi="宋体"/>
          <w:color w:val="FF0000"/>
          <w:kern w:val="0"/>
        </w:rPr>
      </w:pPr>
      <w:r>
        <w:rPr>
          <w:rFonts w:hint="eastAsia" w:ascii="宋体" w:hAnsi="宋体"/>
          <w:b/>
          <w:bCs/>
          <w:szCs w:val="22"/>
        </w:rPr>
        <w:t>9.3.1</w:t>
      </w:r>
      <w:r>
        <w:rPr>
          <w:rFonts w:ascii="宋体" w:hAnsi="宋体"/>
          <w:b/>
          <w:bCs/>
          <w:szCs w:val="22"/>
        </w:rPr>
        <w:t xml:space="preserve"> </w:t>
      </w:r>
      <w:r>
        <w:rPr>
          <w:rFonts w:hint="eastAsia" w:ascii="宋体" w:hAnsi="宋体"/>
          <w:kern w:val="0"/>
        </w:rPr>
        <w:t>间歇式拌和机能更好地控制原材料的配料比例、拌和时间和温度等关键因素，从而保证混合料的性能和质量拌和设备。如有必要，还应具备除尘装置和废气排放装置，以减少对环境和操作者的污染和危害。</w:t>
      </w:r>
    </w:p>
    <w:p>
      <w:pPr>
        <w:adjustRightInd/>
        <w:spacing w:line="240" w:lineRule="auto"/>
        <w:rPr>
          <w:rFonts w:ascii="宋体" w:hAnsi="宋体"/>
          <w:kern w:val="0"/>
        </w:rPr>
      </w:pPr>
      <w:r>
        <w:rPr>
          <w:rFonts w:hint="eastAsia" w:ascii="宋体" w:hAnsi="宋体"/>
          <w:b/>
          <w:bCs/>
          <w:szCs w:val="22"/>
        </w:rPr>
        <w:t>9.3.2</w:t>
      </w:r>
      <w:r>
        <w:rPr>
          <w:rFonts w:ascii="宋体" w:hAnsi="宋体"/>
          <w:b/>
          <w:bCs/>
          <w:szCs w:val="22"/>
        </w:rPr>
        <w:t xml:space="preserve"> </w:t>
      </w:r>
      <w:r>
        <w:rPr>
          <w:rFonts w:hint="eastAsia" w:ascii="宋体" w:hAnsi="宋体"/>
          <w:kern w:val="0"/>
        </w:rPr>
        <w:t>RAP的配料量受其质量和配合比的影响较大，因此需要独立的冷料仓进行储存，并使用破拱装置来保证物料的顺畅下料。当生产中下面层RAP掺量较大或上面层RAP掺量较大时，为保证配料精度和生产的稳定性，宜配备更多的沥青混合料回收料（RAP）冷料仓。</w:t>
      </w:r>
    </w:p>
    <w:p>
      <w:pPr>
        <w:adjustRightInd/>
        <w:spacing w:line="240" w:lineRule="auto"/>
        <w:rPr>
          <w:rFonts w:ascii="宋体" w:hAnsi="宋体"/>
          <w:kern w:val="0"/>
        </w:rPr>
      </w:pPr>
      <w:r>
        <w:rPr>
          <w:rFonts w:hint="eastAsia" w:ascii="宋体" w:hAnsi="宋体"/>
          <w:b/>
          <w:bCs/>
          <w:szCs w:val="22"/>
        </w:rPr>
        <w:t xml:space="preserve">9.3.3 </w:t>
      </w:r>
      <w:r>
        <w:rPr>
          <w:rFonts w:hint="eastAsia" w:ascii="宋体" w:hAnsi="宋体"/>
          <w:kern w:val="0"/>
        </w:rPr>
        <w:t>厂拌热再生沥青混合料比普通热拌沥青混合料拌和时间长，这是因为RAP（回收沥青路面材料）中含有旧沥青和矿粉等成分，需要更多的时间来保证其与新集料和再生剂充分拌和，以保证再生沥青混合料的均匀性和稳定性。再生剂亦可直接添加至新沥青中，总拌合时间不变。</w:t>
      </w:r>
    </w:p>
    <w:p>
      <w:pPr>
        <w:adjustRightInd/>
        <w:spacing w:line="240" w:lineRule="auto"/>
        <w:rPr>
          <w:rFonts w:ascii="宋体" w:hAnsi="宋体"/>
          <w:kern w:val="0"/>
        </w:rPr>
      </w:pPr>
      <w:r>
        <w:rPr>
          <w:rFonts w:hint="eastAsia" w:ascii="宋体" w:hAnsi="宋体"/>
          <w:b/>
          <w:bCs/>
          <w:szCs w:val="22"/>
        </w:rPr>
        <w:t>9.3.4</w:t>
      </w:r>
      <w:r>
        <w:rPr>
          <w:rFonts w:ascii="宋体" w:hAnsi="宋体"/>
          <w:b/>
          <w:bCs/>
          <w:szCs w:val="22"/>
        </w:rPr>
        <w:t xml:space="preserve"> </w:t>
      </w:r>
      <w:r>
        <w:rPr>
          <w:rFonts w:hint="eastAsia" w:ascii="宋体" w:hAnsi="宋体"/>
          <w:kern w:val="0"/>
        </w:rPr>
        <w:t>将沥青混合料回收料（RAP）加热温度控制在120～140℃是基于拌和设备的性能、RAP的物理化学特性以及混合料的施工性能等多方面因素的综合考虑，旨在实现更好的施工效果、更稳定的混合料性能以及更环保节能的生产过程。因集料加热温度较高，高温压碎指标需小于或等于2</w:t>
      </w:r>
      <w:r>
        <w:rPr>
          <w:rFonts w:ascii="宋体" w:hAnsi="宋体"/>
          <w:kern w:val="0"/>
        </w:rPr>
        <w:t>5</w:t>
      </w:r>
      <w:r>
        <w:rPr>
          <w:rFonts w:hint="eastAsia" w:ascii="宋体" w:hAnsi="宋体"/>
          <w:kern w:val="0"/>
        </w:rPr>
        <w:t>%。</w:t>
      </w:r>
    </w:p>
    <w:p>
      <w:pPr>
        <w:adjustRightInd/>
        <w:spacing w:line="240" w:lineRule="auto"/>
        <w:rPr>
          <w:rFonts w:ascii="宋体" w:hAnsi="宋体"/>
          <w:b/>
          <w:bCs/>
          <w:kern w:val="0"/>
        </w:rPr>
      </w:pPr>
      <w:r>
        <w:rPr>
          <w:rFonts w:hint="eastAsia" w:ascii="宋体" w:hAnsi="宋体"/>
          <w:b/>
          <w:bCs/>
          <w:szCs w:val="22"/>
        </w:rPr>
        <w:t>9.3.5</w:t>
      </w:r>
      <w:r>
        <w:rPr>
          <w:rFonts w:hint="eastAsia" w:ascii="宋体" w:hAnsi="宋体"/>
          <w:b/>
          <w:bCs/>
          <w:kern w:val="0"/>
        </w:rPr>
        <w:t xml:space="preserve"> </w:t>
      </w:r>
      <w:r>
        <w:rPr>
          <w:rFonts w:hint="eastAsia" w:ascii="宋体" w:hAnsi="宋体"/>
          <w:kern w:val="0"/>
        </w:rPr>
        <w:t>主要有以下5个原因：避免物料烧焦、保持设备清洁、保证生产效率、确保混合料质量、符合环保要求。</w:t>
      </w:r>
    </w:p>
    <w:p>
      <w:pPr>
        <w:keepNext/>
        <w:keepLines/>
        <w:adjustRightInd/>
        <w:spacing w:before="156" w:beforeLines="50" w:after="156" w:afterLines="50" w:line="240" w:lineRule="auto"/>
        <w:jc w:val="center"/>
        <w:outlineLvl w:val="1"/>
        <w:rPr>
          <w:rFonts w:ascii="黑体" w:hAnsi="黑体" w:eastAsia="黑体"/>
          <w:bCs/>
          <w:kern w:val="0"/>
          <w:szCs w:val="32"/>
        </w:rPr>
      </w:pPr>
      <w:bookmarkStart w:id="120" w:name="_Toc151045482"/>
      <w:r>
        <w:rPr>
          <w:rFonts w:hint="eastAsia" w:ascii="黑体" w:hAnsi="黑体" w:eastAsia="黑体"/>
          <w:bCs/>
          <w:kern w:val="0"/>
          <w:szCs w:val="32"/>
        </w:rPr>
        <w:t>9.4 运输</w:t>
      </w:r>
      <w:bookmarkEnd w:id="120"/>
    </w:p>
    <w:p>
      <w:pPr>
        <w:adjustRightInd/>
        <w:spacing w:line="240" w:lineRule="auto"/>
        <w:rPr>
          <w:rFonts w:ascii="宋体" w:hAnsi="宋体"/>
          <w:b/>
          <w:bCs/>
          <w:kern w:val="0"/>
        </w:rPr>
      </w:pPr>
      <w:r>
        <w:rPr>
          <w:rFonts w:hint="eastAsia" w:ascii="宋体" w:hAnsi="宋体"/>
          <w:b/>
          <w:bCs/>
        </w:rPr>
        <w:t>9.4.1</w:t>
      </w:r>
      <w:r>
        <w:rPr>
          <w:rFonts w:hint="eastAsia" w:ascii="宋体" w:hAnsi="宋体"/>
          <w:b/>
          <w:bCs/>
          <w:kern w:val="0"/>
        </w:rPr>
        <w:t xml:space="preserve"> </w:t>
      </w:r>
      <w:r>
        <w:rPr>
          <w:rFonts w:hint="eastAsia" w:ascii="宋体" w:hAnsi="宋体"/>
          <w:kern w:val="0"/>
        </w:rPr>
        <w:t>如果运料车数量不足，可能会导致供不应求，影响摊铺进度；如果运料车数量过多，可能会导致供过于求，造成浪费。</w:t>
      </w:r>
    </w:p>
    <w:p>
      <w:pPr>
        <w:adjustRightInd/>
        <w:spacing w:line="240" w:lineRule="auto"/>
        <w:rPr>
          <w:rFonts w:ascii="宋体" w:hAnsi="宋体"/>
          <w:kern w:val="0"/>
        </w:rPr>
      </w:pPr>
      <w:r>
        <w:rPr>
          <w:rFonts w:hint="eastAsia" w:ascii="宋体" w:hAnsi="宋体"/>
          <w:b/>
          <w:bCs/>
        </w:rPr>
        <w:t>9.4.2</w:t>
      </w:r>
      <w:r>
        <w:rPr>
          <w:rFonts w:ascii="宋体" w:hAnsi="宋体"/>
          <w:b/>
          <w:bCs/>
        </w:rPr>
        <w:t xml:space="preserve"> </w:t>
      </w:r>
      <w:r>
        <w:rPr>
          <w:rFonts w:hint="eastAsia" w:ascii="宋体" w:hAnsi="宋体"/>
          <w:kern w:val="0"/>
        </w:rPr>
        <w:t>分三堆装料可以减少混合料离析、提高铺装质量、方便卸料和受料、避免混合料溢出，确保沥青混合料的运输和铺装效果更加稳定和可靠。</w:t>
      </w:r>
    </w:p>
    <w:p>
      <w:pPr>
        <w:adjustRightInd/>
        <w:spacing w:line="240" w:lineRule="auto"/>
        <w:rPr>
          <w:rFonts w:ascii="宋体" w:hAnsi="宋体"/>
          <w:kern w:val="0"/>
        </w:rPr>
      </w:pPr>
      <w:r>
        <w:rPr>
          <w:rFonts w:hint="eastAsia" w:ascii="宋体" w:hAnsi="宋体"/>
          <w:b/>
          <w:bCs/>
        </w:rPr>
        <w:t>9.4.3</w:t>
      </w:r>
      <w:r>
        <w:rPr>
          <w:rFonts w:ascii="宋体" w:hAnsi="宋体"/>
          <w:b/>
          <w:bCs/>
        </w:rPr>
        <w:t xml:space="preserve"> </w:t>
      </w:r>
      <w:r>
        <w:rPr>
          <w:rFonts w:hint="eastAsia" w:ascii="宋体" w:hAnsi="宋体"/>
          <w:kern w:val="0"/>
        </w:rPr>
        <w:t>插入式温度计可以更准确地测量混合料的温度，因为它可以直接插入混合料内部，获取更真实的温度数据。相比之下，表面温度计只能测量混合料表面的温度，可能无法准确反映混合料内部的真实温度。如果混合料温度过高，可能会导致烧焦或老化；如果混合料温度过低，可能会导致粘度过大或不易压实。因此，对再生沥青混合料进行温度检测并确保其满足使用要求是非常重要的。</w:t>
      </w:r>
    </w:p>
    <w:p>
      <w:pPr>
        <w:adjustRightInd/>
        <w:spacing w:line="240" w:lineRule="auto"/>
        <w:rPr>
          <w:rFonts w:ascii="宋体" w:hAnsi="宋体"/>
          <w:kern w:val="0"/>
        </w:rPr>
      </w:pPr>
      <w:r>
        <w:rPr>
          <w:rFonts w:hint="eastAsia" w:ascii="宋体" w:hAnsi="宋体"/>
          <w:b/>
          <w:bCs/>
        </w:rPr>
        <w:t>9.4.4</w:t>
      </w:r>
      <w:r>
        <w:rPr>
          <w:rFonts w:ascii="宋体" w:hAnsi="宋体"/>
          <w:b/>
          <w:bCs/>
        </w:rPr>
        <w:t xml:space="preserve"> </w:t>
      </w:r>
      <w:r>
        <w:rPr>
          <w:rFonts w:hint="eastAsia" w:ascii="宋体" w:hAnsi="宋体"/>
          <w:kern w:val="0"/>
        </w:rPr>
        <w:t>加盖棉被和油布可以保护混合料免受环境因素的影响，如雨淋、风吹等，避免混合料在运输过程中受到温度和湿度的影响，从而影响其质量和稳定性。在卸料过程中，混合料可能会受到扰动，导致材料不均匀或离析。通过继续覆盖棉被和油布，可以减少混合料的扰动，保持其稳定性。</w:t>
      </w:r>
    </w:p>
    <w:p>
      <w:pPr>
        <w:keepNext/>
        <w:keepLines/>
        <w:adjustRightInd/>
        <w:spacing w:before="260" w:after="260" w:line="240" w:lineRule="auto"/>
        <w:jc w:val="center"/>
        <w:outlineLvl w:val="1"/>
        <w:rPr>
          <w:rFonts w:ascii="黑体" w:hAnsi="黑体" w:eastAsia="黑体"/>
          <w:bCs/>
          <w:kern w:val="0"/>
          <w:szCs w:val="32"/>
        </w:rPr>
      </w:pPr>
      <w:bookmarkStart w:id="121" w:name="_Toc151045486"/>
      <w:r>
        <w:rPr>
          <w:rFonts w:hint="eastAsia" w:ascii="黑体" w:hAnsi="黑体" w:eastAsia="黑体"/>
          <w:bCs/>
          <w:kern w:val="0"/>
          <w:szCs w:val="32"/>
        </w:rPr>
        <w:t>10 质量检查与验收</w:t>
      </w:r>
      <w:bookmarkEnd w:id="121"/>
    </w:p>
    <w:p>
      <w:pPr>
        <w:keepNext/>
        <w:keepLines/>
        <w:adjustRightInd/>
        <w:spacing w:before="156" w:beforeLines="50" w:after="156" w:afterLines="50" w:line="240" w:lineRule="auto"/>
        <w:jc w:val="center"/>
        <w:outlineLvl w:val="1"/>
        <w:rPr>
          <w:rFonts w:ascii="黑体" w:hAnsi="黑体" w:eastAsia="黑体"/>
          <w:bCs/>
          <w:kern w:val="0"/>
          <w:szCs w:val="32"/>
        </w:rPr>
      </w:pPr>
      <w:bookmarkStart w:id="122" w:name="_Toc151045488"/>
      <w:r>
        <w:rPr>
          <w:rFonts w:hint="eastAsia" w:ascii="黑体" w:hAnsi="黑体" w:eastAsia="黑体"/>
          <w:bCs/>
          <w:kern w:val="0"/>
          <w:szCs w:val="32"/>
        </w:rPr>
        <w:t>10.2 施工质量控制</w:t>
      </w:r>
      <w:bookmarkEnd w:id="122"/>
    </w:p>
    <w:p>
      <w:pPr>
        <w:adjustRightInd/>
        <w:snapToGrid w:val="0"/>
        <w:spacing w:line="240" w:lineRule="auto"/>
        <w:rPr>
          <w:rFonts w:ascii="宋体" w:hAnsi="宋体"/>
        </w:rPr>
      </w:pPr>
      <w:r>
        <w:rPr>
          <w:rFonts w:hint="eastAsia" w:ascii="宋体" w:hAnsi="宋体"/>
          <w:b/>
          <w:bCs/>
        </w:rPr>
        <w:t>10.2.1</w:t>
      </w:r>
      <w:r>
        <w:rPr>
          <w:rFonts w:hint="eastAsia" w:ascii="宋体" w:hAnsi="宋体"/>
        </w:rPr>
        <w:t>当沥青回收料用于城镇道路时，</w:t>
      </w:r>
      <w:r>
        <w:rPr>
          <w:rFonts w:ascii="宋体" w:hAnsi="宋体"/>
        </w:rPr>
        <w:t>RAP</w:t>
      </w:r>
      <w:r>
        <w:rPr>
          <w:rFonts w:hint="eastAsia" w:ascii="宋体" w:hAnsi="宋体"/>
        </w:rPr>
        <w:t>中沥青25</w:t>
      </w:r>
      <w:r>
        <w:rPr>
          <w:rFonts w:hint="eastAsia" w:ascii="宋体" w:hAnsi="宋体" w:cs="宋体"/>
        </w:rPr>
        <w:t>℃</w:t>
      </w:r>
      <w:r>
        <w:rPr>
          <w:rFonts w:hint="eastAsia" w:ascii="宋体" w:hAnsi="宋体"/>
        </w:rPr>
        <w:t>针入度的检测频率宜为1次/</w:t>
      </w:r>
      <w:r>
        <w:rPr>
          <w:rFonts w:ascii="宋体" w:hAnsi="宋体"/>
        </w:rPr>
        <w:t>2500t</w:t>
      </w:r>
      <w:r>
        <w:rPr>
          <w:rFonts w:hint="eastAsia" w:ascii="宋体" w:hAnsi="宋体"/>
        </w:rPr>
        <w:t>。</w:t>
      </w: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p>
      <w:pPr>
        <w:pStyle w:val="56"/>
        <w:ind w:firstLine="880"/>
        <w:jc w:val="center"/>
        <w:rPr>
          <w:rFonts w:ascii="Times New Roman"/>
          <w:kern w:val="2"/>
          <w:sz w:val="44"/>
          <w:szCs w:val="44"/>
        </w:rPr>
      </w:pPr>
    </w:p>
    <w:bookmarkEnd w:id="82"/>
    <w:p>
      <w:pPr>
        <w:pStyle w:val="56"/>
        <w:ind w:firstLine="0" w:firstLineChars="0"/>
        <w:jc w:val="center"/>
      </w:pPr>
      <w:bookmarkStart w:id="123" w:name="BookMark8"/>
      <w:r>
        <w:rPr>
          <w:rFonts w:hint="eastAsia"/>
        </w:rPr>
        <w:drawing>
          <wp:inline distT="0" distB="0" distL="0" distR="0">
            <wp:extent cx="1485900" cy="317500"/>
            <wp:effectExtent l="0" t="0" r="0" b="6350"/>
            <wp:docPr id="135" name="图片 135"/>
            <wp:cNvGraphicFramePr/>
            <a:graphic xmlns:a="http://schemas.openxmlformats.org/drawingml/2006/main">
              <a:graphicData uri="http://schemas.openxmlformats.org/drawingml/2006/picture">
                <pic:pic xmlns:pic="http://schemas.openxmlformats.org/drawingml/2006/picture">
                  <pic:nvPicPr>
                    <pic:cNvPr id="135" name="图片 135"/>
                    <pic:cNvPicPr/>
                  </pic:nvPicPr>
                  <pic:blipFill>
                    <a:blip r:embed="rId15">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123"/>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Cambria Math">
    <w:altName w:val="DejaVu Math TeX Gyre"/>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ºÚÌå">
    <w:altName w:val="DejaVu Math TeX Gyre"/>
    <w:panose1 w:val="00000000000000000000"/>
    <w:charset w:val="00"/>
    <w:family w:val="modern"/>
    <w:pitch w:val="default"/>
    <w:sig w:usb0="00000000" w:usb1="00000000" w:usb2="00000000" w:usb3="00000000" w:csb0="00000001" w:csb1="00000000"/>
  </w:font>
  <w:font w:name="ali-55">
    <w:altName w:val="Noto Serif CJK JP"/>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oto Serif CJK JP">
    <w:panose1 w:val="020204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xNDljZTVmMzMyMzE3ZTI4MTgyZWJjOGJjODc4OGEifQ=="/>
  </w:docVars>
  <w:rsids>
    <w:rsidRoot w:val="00AD0F0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D77"/>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4544"/>
    <w:rsid w:val="003B5234"/>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2F60"/>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3A4D"/>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2431"/>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1EEC"/>
    <w:rsid w:val="006C2079"/>
    <w:rsid w:val="006C5A62"/>
    <w:rsid w:val="006C5D68"/>
    <w:rsid w:val="006C6976"/>
    <w:rsid w:val="006C6DD0"/>
    <w:rsid w:val="006D04EA"/>
    <w:rsid w:val="006D0AB7"/>
    <w:rsid w:val="006D16C4"/>
    <w:rsid w:val="006D3E96"/>
    <w:rsid w:val="006D4515"/>
    <w:rsid w:val="006D4BB1"/>
    <w:rsid w:val="006D6593"/>
    <w:rsid w:val="006E23EA"/>
    <w:rsid w:val="006E7B70"/>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04B8"/>
    <w:rsid w:val="008928C9"/>
    <w:rsid w:val="008930CB"/>
    <w:rsid w:val="008938DC"/>
    <w:rsid w:val="00893FD1"/>
    <w:rsid w:val="00894836"/>
    <w:rsid w:val="00895172"/>
    <w:rsid w:val="00895680"/>
    <w:rsid w:val="00896DFF"/>
    <w:rsid w:val="0089762C"/>
    <w:rsid w:val="008A1893"/>
    <w:rsid w:val="008A3215"/>
    <w:rsid w:val="008A39DE"/>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1D7"/>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0F07"/>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0EBA"/>
    <w:rsid w:val="00B51585"/>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575"/>
    <w:rsid w:val="00BD5AD2"/>
    <w:rsid w:val="00BE197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46A9"/>
    <w:rsid w:val="00C55232"/>
    <w:rsid w:val="00C553A4"/>
    <w:rsid w:val="00C55A06"/>
    <w:rsid w:val="00C55D03"/>
    <w:rsid w:val="00C570AD"/>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1D8"/>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67A5"/>
    <w:rsid w:val="00D77031"/>
    <w:rsid w:val="00D84941"/>
    <w:rsid w:val="00D84FA1"/>
    <w:rsid w:val="00D851F0"/>
    <w:rsid w:val="00D86DB7"/>
    <w:rsid w:val="00D926D0"/>
    <w:rsid w:val="00D93030"/>
    <w:rsid w:val="00D950E1"/>
    <w:rsid w:val="00D952A6"/>
    <w:rsid w:val="00D97F99"/>
    <w:rsid w:val="00DA1891"/>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704"/>
    <w:rsid w:val="00DF5F11"/>
    <w:rsid w:val="00E01138"/>
    <w:rsid w:val="00E02DFB"/>
    <w:rsid w:val="00E030F9"/>
    <w:rsid w:val="00E0311A"/>
    <w:rsid w:val="00E03138"/>
    <w:rsid w:val="00E06404"/>
    <w:rsid w:val="00E065D2"/>
    <w:rsid w:val="00E11A85"/>
    <w:rsid w:val="00E12495"/>
    <w:rsid w:val="00E15CCD"/>
    <w:rsid w:val="00E202EF"/>
    <w:rsid w:val="00E210B5"/>
    <w:rsid w:val="00E229D8"/>
    <w:rsid w:val="00E23D99"/>
    <w:rsid w:val="00E2552F"/>
    <w:rsid w:val="00E3137A"/>
    <w:rsid w:val="00E32CCF"/>
    <w:rsid w:val="00E34A98"/>
    <w:rsid w:val="00E35D1E"/>
    <w:rsid w:val="00E364F9"/>
    <w:rsid w:val="00E365FA"/>
    <w:rsid w:val="00E36789"/>
    <w:rsid w:val="00E44A83"/>
    <w:rsid w:val="00E502C1"/>
    <w:rsid w:val="00E502DD"/>
    <w:rsid w:val="00E5057E"/>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312"/>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0EA4738"/>
    <w:rsid w:val="FBE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775DFBC63F34915B74A8267B507F423"/>
        <w:style w:val=""/>
        <w:category>
          <w:name w:val="常规"/>
          <w:gallery w:val="placeholder"/>
        </w:category>
        <w:types>
          <w:type w:val="bbPlcHdr"/>
        </w:types>
        <w:behaviors>
          <w:behavior w:val="content"/>
        </w:behaviors>
        <w:description w:val=""/>
        <w:guid w:val="{3D52F281-E6A8-4F33-9032-3DABC41EAD31}"/>
      </w:docPartPr>
      <w:docPartBody>
        <w:p>
          <w:pPr>
            <w:pStyle w:val="5"/>
          </w:pPr>
          <w:r>
            <w:rPr>
              <w:rStyle w:val="4"/>
              <w:rFonts w:hint="eastAsia"/>
            </w:rPr>
            <w:t>单击或点击此处输入文字。</w:t>
          </w:r>
        </w:p>
      </w:docPartBody>
    </w:docPart>
    <w:docPart>
      <w:docPartPr>
        <w:name w:val="81475FA3F6A74916A54717D084791B48"/>
        <w:style w:val=""/>
        <w:category>
          <w:name w:val="常规"/>
          <w:gallery w:val="placeholder"/>
        </w:category>
        <w:types>
          <w:type w:val="bbPlcHdr"/>
        </w:types>
        <w:behaviors>
          <w:behavior w:val="content"/>
        </w:behaviors>
        <w:description w:val=""/>
        <w:guid w:val="{470D4B8C-A625-44BA-B8BA-D3C4EC76B5FF}"/>
      </w:docPartPr>
      <w:docPartBody>
        <w:p>
          <w:pPr>
            <w:pStyle w:val="6"/>
          </w:pPr>
          <w:r>
            <w:rPr>
              <w:rStyle w:val="4"/>
              <w:rFonts w:hint="eastAsia"/>
            </w:rPr>
            <w:t>选择一项。</w:t>
          </w:r>
        </w:p>
      </w:docPartBody>
    </w:docPart>
    <w:docPart>
      <w:docPartPr>
        <w:name w:val="3A7EDD012132441887DF820E074D42AF"/>
        <w:style w:val=""/>
        <w:category>
          <w:name w:val="常规"/>
          <w:gallery w:val="placeholder"/>
        </w:category>
        <w:types>
          <w:type w:val="bbPlcHdr"/>
        </w:types>
        <w:behaviors>
          <w:behavior w:val="content"/>
        </w:behaviors>
        <w:description w:val=""/>
        <w:guid w:val="{921044CB-6CA9-4A12-BAB8-049C889E3FB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44"/>
    <w:rsid w:val="00271E53"/>
    <w:rsid w:val="007D2E44"/>
    <w:rsid w:val="00AD48B0"/>
    <w:rsid w:val="00AE67B8"/>
    <w:rsid w:val="00EB41F0"/>
    <w:rsid w:val="00F8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775DFBC63F34915B74A8267B507F4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1475FA3F6A74916A54717D084791B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A7EDD012132441887DF820E074D42A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28</Pages>
  <Words>4088</Words>
  <Characters>23302</Characters>
  <Lines>194</Lines>
  <Paragraphs>54</Paragraphs>
  <TotalTime>2</TotalTime>
  <ScaleCrop>false</ScaleCrop>
  <LinksUpToDate>false</LinksUpToDate>
  <CharactersWithSpaces>27336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2023-11-24T09:08:00Z</dcterms:created>
  <dc:creator>邵璇</dc:creator>
  <dc:description>&lt;config cover="true" show_menu="true" version="1.0.0" doctype="SDKXY"&gt;_x000d_
&lt;/config&gt;</dc:description>
  <cp:lastModifiedBy>user</cp:lastModifiedBy>
  <cp:lastPrinted>2020-08-30T18:00:00Z</cp:lastPrinted>
  <dcterms:modified xsi:type="dcterms:W3CDTF">2023-12-05T10:19:13Z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y fmtid="{D5CDD505-2E9C-101B-9397-08002B2CF9AE}" pid="15" name="ICV">
    <vt:lpwstr>9F4557B803B943208C7164D140EA73B4_12</vt:lpwstr>
  </property>
</Properties>
</file>