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A8122">
      <w:pPr>
        <w:pStyle w:val="102"/>
        <w:rPr>
          <w:color w:val="000000" w:themeColor="text1"/>
          <w14:textFill>
            <w14:solidFill>
              <w14:schemeClr w14:val="tx1"/>
            </w14:solidFill>
          </w14:textFill>
        </w:rPr>
      </w:pPr>
      <w:bookmarkStart w:id="0" w:name="_Hlk113020250"/>
      <w:bookmarkEnd w:id="0"/>
      <w:bookmarkStart w:id="1" w:name="SectionMark0"/>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30480</wp:posOffset>
                </wp:positionV>
                <wp:extent cx="2590800" cy="657860"/>
                <wp:effectExtent l="0" t="0" r="0" b="8890"/>
                <wp:wrapNone/>
                <wp:docPr id="15" name="fmFrame1"/>
                <wp:cNvGraphicFramePr/>
                <a:graphic xmlns:a="http://schemas.openxmlformats.org/drawingml/2006/main">
                  <a:graphicData uri="http://schemas.microsoft.com/office/word/2010/wordprocessingShape">
                    <wps:wsp>
                      <wps:cNvSpPr txBox="1">
                        <a:spLocks noChangeArrowheads="1"/>
                      </wps:cNvSpPr>
                      <wps:spPr bwMode="auto">
                        <a:xfrm>
                          <a:off x="0" y="0"/>
                          <a:ext cx="2590800" cy="657860"/>
                        </a:xfrm>
                        <a:prstGeom prst="rect">
                          <a:avLst/>
                        </a:prstGeom>
                        <a:solidFill>
                          <a:srgbClr val="FFFFFF"/>
                        </a:solidFill>
                        <a:ln>
                          <a:noFill/>
                        </a:ln>
                        <a:effectLst/>
                      </wps:spPr>
                      <wps:txbx>
                        <w:txbxContent>
                          <w:p w14:paraId="3477DD12">
                            <w:pPr>
                              <w:pStyle w:val="197"/>
                              <w:rPr>
                                <w:rFonts w:ascii="Times New Roman"/>
                                <w:szCs w:val="22"/>
                              </w:rPr>
                            </w:pPr>
                            <w:r>
                              <w:rPr>
                                <w:rFonts w:hint="eastAsia" w:ascii="Times New Roman"/>
                                <w:szCs w:val="22"/>
                              </w:rPr>
                              <w:t xml:space="preserve">ICS </w:t>
                            </w:r>
                            <w:r>
                              <w:rPr>
                                <w:rFonts w:ascii="Times New Roman"/>
                                <w:szCs w:val="22"/>
                              </w:rPr>
                              <w:t xml:space="preserve"> </w:t>
                            </w:r>
                            <w:r>
                              <w:rPr>
                                <w:rFonts w:hint="eastAsia" w:ascii="Times New Roman"/>
                                <w:szCs w:val="22"/>
                              </w:rPr>
                              <w:t>91.010.30</w:t>
                            </w:r>
                          </w:p>
                          <w:p w14:paraId="20CEC978">
                            <w:pPr>
                              <w:pStyle w:val="197"/>
                              <w:rPr>
                                <w:rFonts w:ascii="Times New Roman"/>
                                <w:szCs w:val="22"/>
                              </w:rPr>
                            </w:pPr>
                            <w:r>
                              <w:rPr>
                                <w:rFonts w:hint="eastAsia" w:ascii="Times New Roman"/>
                              </w:rPr>
                              <w:t>CCS</w:t>
                            </w:r>
                            <w:r>
                              <w:rPr>
                                <w:rFonts w:hint="eastAsia" w:ascii="Times New Roman"/>
                                <w:szCs w:val="22"/>
                              </w:rPr>
                              <w:t xml:space="preserve"> </w:t>
                            </w:r>
                            <w:r>
                              <w:rPr>
                                <w:rFonts w:ascii="Times New Roman"/>
                                <w:szCs w:val="22"/>
                              </w:rPr>
                              <w:t xml:space="preserve"> </w:t>
                            </w:r>
                            <w:r>
                              <w:rPr>
                                <w:rFonts w:hint="eastAsia" w:ascii="Times New Roman"/>
                                <w:szCs w:val="22"/>
                              </w:rPr>
                              <w:t>P 66</w:t>
                            </w:r>
                          </w:p>
                          <w:p w14:paraId="4E7960BF">
                            <w:pPr>
                              <w:pStyle w:val="197"/>
                              <w:rPr>
                                <w:rFonts w:ascii="Times New Roman"/>
                                <w:szCs w:val="22"/>
                              </w:rPr>
                            </w:pPr>
                            <w:r>
                              <w:rPr>
                                <w:rFonts w:hint="eastAsia" w:ascii="Times New Roman"/>
                                <w:szCs w:val="22"/>
                              </w:rPr>
                              <w:t>备案号:</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21.4pt;margin-top:2.4pt;height:51.8pt;width:204pt;z-index:251660288;mso-width-relative:page;mso-height-relative:page;" fillcolor="#FFFFFF" filled="t" stroked="f" coordsize="21600,21600" o:gfxdata="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GtzeLZAAAACQEAAA8A&#10;AAAAAAAAAQAgAAAAIgAAAGRycy9kb3ducmV2LnhtbFBLAQIUABQAAAAIAIdO4kB0JMgMFgIAADoE&#10;AAAOAAAAAAAAAAEAIAAAACgBAABkcnMvZTJvRG9jLnhtbFBLBQYAAAAABgAGAFkBAACwBQAAAAA=&#10;">
                <v:fill on="t" focussize="0,0"/>
                <v:stroke on="f"/>
                <v:imagedata o:title=""/>
                <o:lock v:ext="edit" aspectratio="f"/>
                <v:textbox inset="0mm,0mm,0mm,0mm">
                  <w:txbxContent>
                    <w:p w14:paraId="3477DD12">
                      <w:pPr>
                        <w:pStyle w:val="197"/>
                        <w:rPr>
                          <w:rFonts w:ascii="Times New Roman"/>
                          <w:szCs w:val="22"/>
                        </w:rPr>
                      </w:pPr>
                      <w:r>
                        <w:rPr>
                          <w:rFonts w:hint="eastAsia" w:ascii="Times New Roman"/>
                          <w:szCs w:val="22"/>
                        </w:rPr>
                        <w:t xml:space="preserve">ICS </w:t>
                      </w:r>
                      <w:r>
                        <w:rPr>
                          <w:rFonts w:ascii="Times New Roman"/>
                          <w:szCs w:val="22"/>
                        </w:rPr>
                        <w:t xml:space="preserve"> </w:t>
                      </w:r>
                      <w:r>
                        <w:rPr>
                          <w:rFonts w:hint="eastAsia" w:ascii="Times New Roman"/>
                          <w:szCs w:val="22"/>
                        </w:rPr>
                        <w:t>91.010.30</w:t>
                      </w:r>
                    </w:p>
                    <w:p w14:paraId="20CEC978">
                      <w:pPr>
                        <w:pStyle w:val="197"/>
                        <w:rPr>
                          <w:rFonts w:ascii="Times New Roman"/>
                          <w:szCs w:val="22"/>
                        </w:rPr>
                      </w:pPr>
                      <w:r>
                        <w:rPr>
                          <w:rFonts w:hint="eastAsia" w:ascii="Times New Roman"/>
                        </w:rPr>
                        <w:t>CCS</w:t>
                      </w:r>
                      <w:r>
                        <w:rPr>
                          <w:rFonts w:hint="eastAsia" w:ascii="Times New Roman"/>
                          <w:szCs w:val="22"/>
                        </w:rPr>
                        <w:t xml:space="preserve"> </w:t>
                      </w:r>
                      <w:r>
                        <w:rPr>
                          <w:rFonts w:ascii="Times New Roman"/>
                          <w:szCs w:val="22"/>
                        </w:rPr>
                        <w:t xml:space="preserve"> </w:t>
                      </w:r>
                      <w:r>
                        <w:rPr>
                          <w:rFonts w:hint="eastAsia" w:ascii="Times New Roman"/>
                          <w:szCs w:val="22"/>
                        </w:rPr>
                        <w:t>P 66</w:t>
                      </w:r>
                    </w:p>
                    <w:p w14:paraId="4E7960BF">
                      <w:pPr>
                        <w:pStyle w:val="197"/>
                        <w:rPr>
                          <w:rFonts w:ascii="Times New Roman"/>
                          <w:szCs w:val="22"/>
                        </w:rPr>
                      </w:pPr>
                      <w:r>
                        <w:rPr>
                          <w:rFonts w:hint="eastAsia" w:ascii="Times New Roman"/>
                          <w:szCs w:val="22"/>
                        </w:rPr>
                        <w:t>备案号:</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2328545</wp:posOffset>
                </wp:positionH>
                <wp:positionV relativeFrom="paragraph">
                  <wp:posOffset>107315</wp:posOffset>
                </wp:positionV>
                <wp:extent cx="3238500" cy="720090"/>
                <wp:effectExtent l="0" t="0" r="0" b="3810"/>
                <wp:wrapNone/>
                <wp:docPr id="16" name="fmFrame8"/>
                <wp:cNvGraphicFramePr/>
                <a:graphic xmlns:a="http://schemas.openxmlformats.org/drawingml/2006/main">
                  <a:graphicData uri="http://schemas.microsoft.com/office/word/2010/wordprocessingShape">
                    <wps:wsp>
                      <wps:cNvSpPr txBox="1">
                        <a:spLocks noChangeArrowheads="1"/>
                      </wps:cNvSpPr>
                      <wps:spPr bwMode="auto">
                        <a:xfrm>
                          <a:off x="0" y="0"/>
                          <a:ext cx="3238500" cy="720090"/>
                        </a:xfrm>
                        <a:prstGeom prst="rect">
                          <a:avLst/>
                        </a:prstGeom>
                        <a:solidFill>
                          <a:srgbClr val="FFFFFF"/>
                        </a:solidFill>
                        <a:ln>
                          <a:noFill/>
                        </a:ln>
                        <a:effectLst/>
                      </wps:spPr>
                      <wps:txbx>
                        <w:txbxContent>
                          <w:p w14:paraId="7C40186C">
                            <w:pPr>
                              <w:pStyle w:val="155"/>
                            </w:pPr>
                            <w:r>
                              <w:t>DB</w:t>
                            </w:r>
                            <w:r>
                              <w:rPr>
                                <w:rFonts w:hint="eastAsia"/>
                              </w:rPr>
                              <w:t>42</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183.35pt;margin-top:8.45pt;height:56.7pt;width:255pt;z-index:251662336;mso-width-relative:page;mso-height-relative:page;" fillcolor="#FFFFFF" filled="t" stroked="f" coordsize="21600,21600" o:gfxdata="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cLRUtcAAAAKAQAADwAAAAAA&#10;AAABACAAAAAiAAAAZHJzL2Rvd25yZXYueG1sUEsBAhQAFAAAAAgAh07iQNJjvMcUAgAAOgQAAA4A&#10;AAAAAAAAAQAgAAAAJgEAAGRycy9lMm9Eb2MueG1sUEsFBgAAAAAGAAYAWQEAAKwFAAAAAA==&#10;">
                <v:fill on="t" focussize="0,0"/>
                <v:stroke on="f"/>
                <v:imagedata o:title=""/>
                <o:lock v:ext="edit" aspectratio="f"/>
                <v:textbox inset="0mm,0mm,0mm,0mm">
                  <w:txbxContent>
                    <w:p w14:paraId="7C40186C">
                      <w:pPr>
                        <w:pStyle w:val="155"/>
                      </w:pPr>
                      <w:r>
                        <w:t>DB</w:t>
                      </w:r>
                      <w:r>
                        <w:rPr>
                          <w:rFonts w:hint="eastAsia"/>
                        </w:rPr>
                        <w:t>42</w:t>
                      </w:r>
                    </w:p>
                  </w:txbxContent>
                </v:textbox>
              </v:shape>
            </w:pict>
          </mc:Fallback>
        </mc:AlternateContent>
      </w:r>
    </w:p>
    <w:p w14:paraId="641C2D41">
      <w:pPr>
        <w:pStyle w:val="102"/>
        <w:rPr>
          <w:color w:val="000000" w:themeColor="text1"/>
          <w14:textFill>
            <w14:solidFill>
              <w14:schemeClr w14:val="tx1"/>
            </w14:solidFill>
          </w14:textFill>
        </w:rPr>
      </w:pPr>
    </w:p>
    <w:p w14:paraId="2710F375">
      <w:pPr>
        <w:pStyle w:val="131"/>
        <w:framePr w:h="1334" w:hRule="exact" w:hSpace="181" w:x="2026" w:y="15026"/>
        <w:spacing w:line="240" w:lineRule="auto"/>
        <w:rPr>
          <w:rFonts w:ascii="Times New Roman"/>
          <w:w w:val="100"/>
          <w:szCs w:val="28"/>
        </w:rPr>
      </w:pPr>
      <w:r>
        <w:rPr>
          <w:rFonts w:ascii="Times New Roman"/>
        </w:rPr>
        <mc:AlternateContent>
          <mc:Choice Requires="wps">
            <w:drawing>
              <wp:anchor distT="0" distB="0" distL="114300" distR="114300" simplePos="0" relativeHeight="251670528" behindDoc="0" locked="0" layoutInCell="1" allowOverlap="1">
                <wp:simplePos x="0" y="0"/>
                <wp:positionH relativeFrom="column">
                  <wp:posOffset>3953510</wp:posOffset>
                </wp:positionH>
                <wp:positionV relativeFrom="paragraph">
                  <wp:posOffset>250190</wp:posOffset>
                </wp:positionV>
                <wp:extent cx="1381125" cy="321310"/>
                <wp:effectExtent l="0" t="0" r="9525" b="2540"/>
                <wp:wrapNone/>
                <wp:docPr id="4" name="文本框 4"/>
                <wp:cNvGraphicFramePr/>
                <a:graphic xmlns:a="http://schemas.openxmlformats.org/drawingml/2006/main">
                  <a:graphicData uri="http://schemas.microsoft.com/office/word/2010/wordprocessingShape">
                    <wps:wsp>
                      <wps:cNvSpPr txBox="1"/>
                      <wps:spPr>
                        <a:xfrm>
                          <a:off x="5191760" y="9876790"/>
                          <a:ext cx="1381125" cy="321310"/>
                        </a:xfrm>
                        <a:prstGeom prst="rect">
                          <a:avLst/>
                        </a:prstGeom>
                        <a:solidFill>
                          <a:srgbClr val="FFFFFF"/>
                        </a:solidFill>
                        <a:ln w="6350">
                          <a:noFill/>
                        </a:ln>
                        <a:effectLst/>
                      </wps:spPr>
                      <wps:txbx>
                        <w:txbxContent>
                          <w:p w14:paraId="3F649223">
                            <w:pPr>
                              <w:snapToGrid w:val="0"/>
                              <w:rPr>
                                <w:rFonts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联 合 发 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1.3pt;margin-top:19.7pt;height:25.3pt;width:108.75pt;z-index:251670528;mso-width-relative:page;mso-height-relative:page;" fillcolor="#FFFFFF" filled="t" stroked="f" coordsize="21600,21600" o:gfxdata="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rztC81QAAAAkBAAAPAAAAAAAAAAEAIAAAACIAAABkcnMvZG93bnJldi54bWxQSwECFAAUAAAA&#10;CACHTuJA9zmpzGMCAACpBAAADgAAAAAAAAABACAAAAAkAQAAZHJzL2Uyb0RvYy54bWxQSwUGAAAA&#10;AAYABgBZAQAA+QUAAAAA&#10;">
                <v:fill on="t" focussize="0,0"/>
                <v:stroke on="f" weight="0.5pt"/>
                <v:imagedata o:title=""/>
                <o:lock v:ext="edit" aspectratio="f"/>
                <v:textbox>
                  <w:txbxContent>
                    <w:p w14:paraId="3F649223">
                      <w:pPr>
                        <w:snapToGrid w:val="0"/>
                        <w:rPr>
                          <w:rFonts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联 合 发 布</w:t>
                      </w:r>
                    </w:p>
                  </w:txbxContent>
                </v:textbox>
              </v:shape>
            </w:pict>
          </mc:Fallback>
        </mc:AlternateContent>
      </w:r>
      <w:r>
        <w:rPr>
          <w:rFonts w:ascii="Times New Roman"/>
          <w:szCs w:val="28"/>
        </w:rPr>
        <mc:AlternateContent>
          <mc:Choice Requires="wps">
            <w:drawing>
              <wp:anchor distT="0" distB="0" distL="114300" distR="114300" simplePos="0" relativeHeight="251669504" behindDoc="0" locked="0" layoutInCell="1" allowOverlap="1">
                <wp:simplePos x="0" y="0"/>
                <wp:positionH relativeFrom="page">
                  <wp:posOffset>3527425</wp:posOffset>
                </wp:positionH>
                <wp:positionV relativeFrom="page">
                  <wp:posOffset>9636125</wp:posOffset>
                </wp:positionV>
                <wp:extent cx="5932170" cy="635"/>
                <wp:effectExtent l="0" t="0" r="0" b="0"/>
                <wp:wrapNone/>
                <wp:docPr id="13" name="fmFrame7"/>
                <wp:cNvGraphicFramePr/>
                <a:graphic xmlns:a="http://schemas.openxmlformats.org/drawingml/2006/main">
                  <a:graphicData uri="http://schemas.microsoft.com/office/word/2010/wordprocessingShape">
                    <wps:wsp>
                      <wps:cNvSpPr txBox="1">
                        <a:spLocks noChangeArrowheads="1"/>
                      </wps:cNvSpPr>
                      <wps:spPr bwMode="auto">
                        <a:xfrm>
                          <a:off x="420370" y="9611995"/>
                          <a:ext cx="5932170" cy="635"/>
                        </a:xfrm>
                        <a:prstGeom prst="rect">
                          <a:avLst/>
                        </a:prstGeom>
                        <a:solidFill>
                          <a:srgbClr val="FFFFFF"/>
                        </a:solidFill>
                        <a:ln>
                          <a:noFill/>
                        </a:ln>
                        <a:effectLst/>
                      </wps:spPr>
                      <wps:txbx>
                        <w:txbxContent>
                          <w:p w14:paraId="5A1FF255">
                            <w:pPr>
                              <w:pStyle w:val="33"/>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277.75pt;margin-top:758.75pt;height:0.05pt;width:467.1pt;mso-position-horizontal-relative:page;mso-position-vertical-relative:page;z-index:251669504;mso-width-relative:page;mso-height-relative:page;" fillcolor="#FFFFFF" filled="t" stroked="f" coordsize="21600,21600" o:gfxdata="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1wA/Da&#10;AAAADgEAAA8AAAAAAAAAAQAgAAAAIgAAAGRycy9kb3ducmV2LnhtbFBLAQIUABQAAAAIAIdO4kBM&#10;FkcEHgIAAEIEAAAOAAAAAAAAAAEAIAAAACkBAABkcnMvZTJvRG9jLnhtbFBLBQYAAAAABgAGAFkB&#10;AAC5BQAAAAA=&#10;">
                <v:fill on="t" focussize="0,0"/>
                <v:stroke on="f"/>
                <v:imagedata o:title=""/>
                <o:lock v:ext="edit" aspectratio="f"/>
                <v:textbox inset="0mm,0mm,0mm,0mm">
                  <w:txbxContent>
                    <w:p w14:paraId="5A1FF255">
                      <w:pPr>
                        <w:pStyle w:val="33"/>
                      </w:pPr>
                    </w:p>
                  </w:txbxContent>
                </v:textbox>
              </v:shape>
            </w:pict>
          </mc:Fallback>
        </mc:AlternateContent>
      </w:r>
      <w:r>
        <w:rPr>
          <w:rFonts w:ascii="Times New Roman"/>
          <w:w w:val="100"/>
          <w:szCs w:val="28"/>
        </w:rPr>
        <w:t>湖北省</w:t>
      </w:r>
      <w:r>
        <w:rPr>
          <w:rFonts w:hint="eastAsia" w:ascii="Times New Roman"/>
          <w:w w:val="100"/>
          <w:szCs w:val="28"/>
          <w:lang w:eastAsia="zh-CN"/>
        </w:rPr>
        <w:t>住房</w:t>
      </w:r>
      <w:r>
        <w:rPr>
          <w:rFonts w:ascii="Times New Roman"/>
          <w:w w:val="100"/>
          <w:szCs w:val="28"/>
        </w:rPr>
        <w:t>和</w:t>
      </w:r>
      <w:r>
        <w:rPr>
          <w:rFonts w:hint="eastAsia" w:ascii="Times New Roman"/>
          <w:w w:val="100"/>
          <w:szCs w:val="28"/>
          <w:lang w:eastAsia="zh-CN"/>
        </w:rPr>
        <w:t>城乡</w:t>
      </w:r>
      <w:r>
        <w:rPr>
          <w:rFonts w:ascii="Times New Roman"/>
          <w:w w:val="100"/>
          <w:szCs w:val="28"/>
        </w:rPr>
        <w:t>建设厅</w:t>
      </w:r>
    </w:p>
    <w:p w14:paraId="5BAEC9EA">
      <w:pPr>
        <w:pStyle w:val="131"/>
        <w:framePr w:h="1334" w:hRule="exact" w:hSpace="181" w:x="2026" w:y="15026"/>
        <w:spacing w:line="240" w:lineRule="auto"/>
        <w:rPr>
          <w:rStyle w:val="72"/>
          <w:rFonts w:ascii="Times New Roman"/>
          <w:color w:val="000000" w:themeColor="text1"/>
          <w:spacing w:val="0"/>
          <w:position w:val="0"/>
          <w14:textFill>
            <w14:solidFill>
              <w14:schemeClr w14:val="tx1"/>
            </w14:solidFill>
          </w14:textFill>
        </w:rPr>
      </w:pPr>
      <w:r>
        <w:rPr>
          <w:rFonts w:ascii="Times New Roman"/>
          <w:color w:val="000000" w:themeColor="text1"/>
          <w:w w:val="100"/>
          <w:szCs w:val="28"/>
          <w14:textFill>
            <w14:solidFill>
              <w14:schemeClr w14:val="tx1"/>
            </w14:solidFill>
          </w14:textFill>
        </w:rPr>
        <w:t>湖北省市场监督管理局</w:t>
      </w:r>
    </w:p>
    <w:p w14:paraId="0D899EE9">
      <w:pPr>
        <w:pStyle w:val="102"/>
        <w:rPr>
          <w:color w:val="000000" w:themeColor="text1"/>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7" w:h="16839"/>
          <w:pgMar w:top="1418" w:right="1134" w:bottom="1134" w:left="1418" w:header="1418" w:footer="227" w:gutter="284"/>
          <w:pgNumType w:start="1"/>
          <w:cols w:space="720" w:num="1"/>
          <w:titlePg/>
          <w:docGrid w:type="lines" w:linePitch="341" w:charSpace="0"/>
        </w:sectPr>
      </w:pP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-271780</wp:posOffset>
                </wp:positionH>
                <wp:positionV relativeFrom="paragraph">
                  <wp:posOffset>7843520</wp:posOffset>
                </wp:positionV>
                <wp:extent cx="5875020" cy="0"/>
                <wp:effectExtent l="0" t="0" r="0" b="0"/>
                <wp:wrapNone/>
                <wp:docPr id="11" name="Line 780"/>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12700">
                          <a:solidFill>
                            <a:srgbClr val="800008"/>
                          </a:solidFill>
                          <a:round/>
                        </a:ln>
                        <a:effectLst/>
                      </wps:spPr>
                      <wps:bodyPr/>
                    </wps:wsp>
                  </a:graphicData>
                </a:graphic>
              </wp:anchor>
            </w:drawing>
          </mc:Choice>
          <mc:Fallback>
            <w:pict>
              <v:line id="Line 780" o:spid="_x0000_s1026" o:spt="20" style="position:absolute;left:0pt;margin-left:-21.4pt;margin-top:617.6pt;height:0pt;width:462.6pt;z-index:251668480;mso-width-relative:page;mso-height-relative:page;" filled="f" stroked="t" coordsize="21600,21600" o:gfxdata="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xt7GTXAAAADQEAAA8AAAAAAAAAAQAgAAAA&#10;IgAAAGRycy9kb3ducmV2LnhtbFBLAQIUABQAAAAIAIdO4kCRl2Zm0wEAALEDAAAOAAAAAAAAAAEA&#10;IAAAACYBAABkcnMvZTJvRG9jLnhtbFBLBQYAAAAABgAGAFkBAABrBQAAAAA=&#10;">
                <v:fill on="f" focussize="0,0"/>
                <v:stroke weight="1pt" color="#800008"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3497580</wp:posOffset>
                </wp:positionH>
                <wp:positionV relativeFrom="paragraph">
                  <wp:posOffset>7517130</wp:posOffset>
                </wp:positionV>
                <wp:extent cx="2059940" cy="312420"/>
                <wp:effectExtent l="0" t="0" r="16510" b="11430"/>
                <wp:wrapNone/>
                <wp:docPr id="10" name="fmFrame6"/>
                <wp:cNvGraphicFramePr/>
                <a:graphic xmlns:a="http://schemas.openxmlformats.org/drawingml/2006/main">
                  <a:graphicData uri="http://schemas.microsoft.com/office/word/2010/wordprocessingShape">
                    <wps:wsp>
                      <wps:cNvSpPr txBox="1">
                        <a:spLocks noChangeArrowheads="1"/>
                      </wps:cNvSpPr>
                      <wps:spPr bwMode="auto">
                        <a:xfrm>
                          <a:off x="0" y="0"/>
                          <a:ext cx="2059940" cy="312420"/>
                        </a:xfrm>
                        <a:prstGeom prst="rect">
                          <a:avLst/>
                        </a:prstGeom>
                        <a:solidFill>
                          <a:srgbClr val="FFFFFF"/>
                        </a:solidFill>
                        <a:ln>
                          <a:noFill/>
                        </a:ln>
                        <a:effectLst/>
                      </wps:spPr>
                      <wps:txbx>
                        <w:txbxContent>
                          <w:p w14:paraId="5E6C3BF3">
                            <w:pPr>
                              <w:pStyle w:val="99"/>
                              <w:rPr>
                                <w:rFonts w:ascii="黑体" w:hAnsi="黑体"/>
                              </w:rPr>
                            </w:pPr>
                            <w:r>
                              <w:rPr>
                                <w:rFonts w:hint="eastAsia"/>
                              </w:rPr>
                              <w:t>XXXX</w:t>
                            </w:r>
                            <w:r>
                              <w:t>-</w:t>
                            </w:r>
                            <w:r>
                              <w:rPr>
                                <w:rFonts w:hint="eastAsia"/>
                              </w:rPr>
                              <w:t>XX</w:t>
                            </w:r>
                            <w:r>
                              <w:t>-</w:t>
                            </w:r>
                            <w:r>
                              <w:rPr>
                                <w:rFonts w:hint="eastAsia"/>
                              </w:rPr>
                              <w:t>XX</w:t>
                            </w:r>
                            <w:r>
                              <w:rPr>
                                <w:rFonts w:hint="eastAsia" w:ascii="黑体" w:hAnsi="黑体"/>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275.4pt;margin-top:591.9pt;height:24.6pt;width:162.2pt;z-index:251667456;mso-width-relative:page;mso-height-relative:page;" fillcolor="#FFFFFF" filled="t" stroked="f" coordsize="21600,21600" o:gfxdata="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ZxocHbAAAADQEAAA8A&#10;AAAAAAAAAQAgAAAAIgAAAGRycy9kb3ducmV2LnhtbFBLAQIUABQAAAAIAIdO4kDTQb/ZFAIAADoE&#10;AAAOAAAAAAAAAAEAIAAAACoBAABkcnMvZTJvRG9jLnhtbFBLBQYAAAAABgAGAFkBAACwBQAAAAA=&#10;">
                <v:fill on="t" focussize="0,0"/>
                <v:stroke on="f"/>
                <v:imagedata o:title=""/>
                <o:lock v:ext="edit" aspectratio="f"/>
                <v:textbox inset="0mm,0mm,0mm,0mm">
                  <w:txbxContent>
                    <w:p w14:paraId="5E6C3BF3">
                      <w:pPr>
                        <w:pStyle w:val="99"/>
                        <w:rPr>
                          <w:rFonts w:ascii="黑体" w:hAnsi="黑体"/>
                        </w:rPr>
                      </w:pPr>
                      <w:r>
                        <w:rPr>
                          <w:rFonts w:hint="eastAsia"/>
                        </w:rPr>
                        <w:t>XXXX</w:t>
                      </w:r>
                      <w:r>
                        <w:t>-</w:t>
                      </w:r>
                      <w:r>
                        <w:rPr>
                          <w:rFonts w:hint="eastAsia"/>
                        </w:rPr>
                        <w:t>XX</w:t>
                      </w:r>
                      <w:r>
                        <w:t>-</w:t>
                      </w:r>
                      <w:r>
                        <w:rPr>
                          <w:rFonts w:hint="eastAsia"/>
                        </w:rPr>
                        <w:t>XX</w:t>
                      </w:r>
                      <w:r>
                        <w:rPr>
                          <w:rFonts w:hint="eastAsia" w:ascii="黑体" w:hAnsi="黑体"/>
                        </w:rPr>
                        <w:t>实施</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-271780</wp:posOffset>
                </wp:positionH>
                <wp:positionV relativeFrom="paragraph">
                  <wp:posOffset>7517130</wp:posOffset>
                </wp:positionV>
                <wp:extent cx="2059940" cy="312420"/>
                <wp:effectExtent l="0" t="0" r="16510" b="11430"/>
                <wp:wrapNone/>
                <wp:docPr id="9" name="fmFrame5"/>
                <wp:cNvGraphicFramePr/>
                <a:graphic xmlns:a="http://schemas.openxmlformats.org/drawingml/2006/main">
                  <a:graphicData uri="http://schemas.microsoft.com/office/word/2010/wordprocessingShape">
                    <wps:wsp>
                      <wps:cNvSpPr txBox="1">
                        <a:spLocks noChangeArrowheads="1"/>
                      </wps:cNvSpPr>
                      <wps:spPr bwMode="auto">
                        <a:xfrm>
                          <a:off x="0" y="0"/>
                          <a:ext cx="2059940" cy="312420"/>
                        </a:xfrm>
                        <a:prstGeom prst="rect">
                          <a:avLst/>
                        </a:prstGeom>
                        <a:solidFill>
                          <a:srgbClr val="FFFFFF"/>
                        </a:solidFill>
                        <a:ln>
                          <a:noFill/>
                        </a:ln>
                        <a:effectLst/>
                      </wps:spPr>
                      <wps:txbx>
                        <w:txbxContent>
                          <w:p w14:paraId="212E15DE">
                            <w:pPr>
                              <w:pStyle w:val="100"/>
                            </w:pPr>
                            <w:r>
                              <w:rPr>
                                <w:rFonts w:hint="eastAsia"/>
                              </w:rPr>
                              <w:t>XXXX</w:t>
                            </w:r>
                            <w:r>
                              <w:t>-</w:t>
                            </w:r>
                            <w:r>
                              <w:rPr>
                                <w:rFonts w:hint="eastAsia"/>
                              </w:rPr>
                              <w:t>XX</w:t>
                            </w:r>
                            <w:r>
                              <w:t>-</w:t>
                            </w:r>
                            <w:r>
                              <w:rPr>
                                <w:rFonts w:hint="eastAsia"/>
                              </w:rPr>
                              <w:t>XX</w:t>
                            </w:r>
                            <w:r>
                              <w:t xml:space="preserve"> 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21.4pt;margin-top:591.9pt;height:24.6pt;width:162.2pt;z-index:251666432;mso-width-relative:page;mso-height-relative:page;" fillcolor="#FFFFFF" filled="t" stroked="f" coordsize="21600,21600" o:gfxdata="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ZuVNQ2wAAAA0BAAAP&#10;AAAAAAAAAAEAIAAAACIAAABkcnMvZG93bnJldi54bWxQSwECFAAUAAAACACHTuJAwMrUgRUCAAA5&#10;BAAADgAAAAAAAAABACAAAAAqAQAAZHJzL2Uyb0RvYy54bWxQSwUGAAAAAAYABgBZAQAAsQUAAAAA&#10;">
                <v:fill on="t" focussize="0,0"/>
                <v:stroke on="f"/>
                <v:imagedata o:title=""/>
                <o:lock v:ext="edit" aspectratio="f"/>
                <v:textbox inset="0mm,0mm,0mm,0mm">
                  <w:txbxContent>
                    <w:p w14:paraId="212E15DE">
                      <w:pPr>
                        <w:pStyle w:val="100"/>
                      </w:pPr>
                      <w:r>
                        <w:rPr>
                          <w:rFonts w:hint="eastAsia"/>
                        </w:rPr>
                        <w:t>XXXX</w:t>
                      </w:r>
                      <w:r>
                        <w:t>-</w:t>
                      </w:r>
                      <w:r>
                        <w:rPr>
                          <w:rFonts w:hint="eastAsia"/>
                        </w:rPr>
                        <w:t>XX</w:t>
                      </w:r>
                      <w:r>
                        <w:t>-</w:t>
                      </w:r>
                      <w:r>
                        <w:rPr>
                          <w:rFonts w:hint="eastAsia"/>
                        </w:rPr>
                        <w:t>XX</w:t>
                      </w:r>
                      <w:r>
                        <w:t xml:space="preserve"> 发布</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-271780</wp:posOffset>
                </wp:positionH>
                <wp:positionV relativeFrom="paragraph">
                  <wp:posOffset>1623695</wp:posOffset>
                </wp:positionV>
                <wp:extent cx="5875020" cy="0"/>
                <wp:effectExtent l="0" t="0" r="0" b="0"/>
                <wp:wrapNone/>
                <wp:docPr id="8" name="Line 777"/>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12700">
                          <a:solidFill>
                            <a:srgbClr val="000000"/>
                          </a:solidFill>
                          <a:round/>
                        </a:ln>
                        <a:effectLst/>
                      </wps:spPr>
                      <wps:bodyPr/>
                    </wps:wsp>
                  </a:graphicData>
                </a:graphic>
              </wp:anchor>
            </w:drawing>
          </mc:Choice>
          <mc:Fallback>
            <w:pict>
              <v:line id="Line 777" o:spid="_x0000_s1026" o:spt="20" style="position:absolute;left:0pt;margin-left:-21.4pt;margin-top:127.85pt;height:0pt;width:462.6pt;z-index:251665408;mso-width-relative:page;mso-height-relative:page;" filled="f" stroked="t" coordsize="21600,21600" o:gfxdata="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8eCJtkAAAALAQAADwAAAAAAAAABACAAAAAi&#10;AAAAZHJzL2Rvd25yZXYueG1sUEsBAhQAFAAAAAgAh07iQAZiuUPQAQAAsAMAAA4AAAAAAAAAAQAg&#10;AAAAKAEAAGRycy9lMm9Eb2MueG1sUEsFBgAAAAAGAAYAWQEAAGoFAAAAAA==&#10;">
                <v:fill on="f" focussize="0,0"/>
                <v:stroke weight="1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-271780</wp:posOffset>
                </wp:positionH>
                <wp:positionV relativeFrom="paragraph">
                  <wp:posOffset>2985770</wp:posOffset>
                </wp:positionV>
                <wp:extent cx="6088380" cy="3349625"/>
                <wp:effectExtent l="0" t="0" r="7620" b="3175"/>
                <wp:wrapNone/>
                <wp:docPr id="7" name="fmFrame4"/>
                <wp:cNvGraphicFramePr/>
                <a:graphic xmlns:a="http://schemas.openxmlformats.org/drawingml/2006/main">
                  <a:graphicData uri="http://schemas.microsoft.com/office/word/2010/wordprocessingShape">
                    <wps:wsp>
                      <wps:cNvSpPr txBox="1">
                        <a:spLocks noChangeArrowheads="1"/>
                      </wps:cNvSpPr>
                      <wps:spPr bwMode="auto">
                        <a:xfrm>
                          <a:off x="0" y="0"/>
                          <a:ext cx="6088380" cy="3349625"/>
                        </a:xfrm>
                        <a:prstGeom prst="rect">
                          <a:avLst/>
                        </a:prstGeom>
                        <a:solidFill>
                          <a:srgbClr val="FFFFFF"/>
                        </a:solidFill>
                        <a:ln>
                          <a:noFill/>
                        </a:ln>
                        <a:effectLst/>
                      </wps:spPr>
                      <wps:txbx>
                        <w:txbxContent>
                          <w:p w14:paraId="565ED7F1">
                            <w:pPr>
                              <w:jc w:val="center"/>
                              <w:rPr>
                                <w:rFonts w:ascii="黑体" w:hAnsi="黑体" w:eastAsia="黑体"/>
                                <w:b/>
                                <w:sz w:val="36"/>
                                <w:szCs w:val="36"/>
                              </w:rPr>
                            </w:pPr>
                            <w:bookmarkStart w:id="73" w:name="OLE_LINK4"/>
                            <w:bookmarkStart w:id="74" w:name="OLE_LINK8"/>
                            <w:r>
                              <w:rPr>
                                <w:rFonts w:hint="eastAsia" w:ascii="黑体" w:hAnsi="黑体" w:eastAsia="黑体"/>
                                <w:b/>
                                <w:sz w:val="52"/>
                                <w:szCs w:val="52"/>
                              </w:rPr>
                              <w:t>预拌混凝土标准化生产管理规程</w:t>
                            </w:r>
                          </w:p>
                          <w:bookmarkEnd w:id="73"/>
                          <w:bookmarkEnd w:id="74"/>
                          <w:p w14:paraId="4FD989CE">
                            <w:pPr>
                              <w:spacing w:before="370" w:line="400" w:lineRule="exact"/>
                              <w:jc w:val="center"/>
                              <w:textAlignment w:val="center"/>
                            </w:pPr>
                            <w:r>
                              <w:rPr>
                                <w:rFonts w:hint="eastAsia" w:eastAsia="黑体"/>
                                <w:sz w:val="28"/>
                                <w:szCs w:val="28"/>
                              </w:rPr>
                              <w:t>Management Rules for Standardized Production of Ready-Mixed Concrete</w:t>
                            </w:r>
                            <w:r>
                              <w:rPr>
                                <w:rFonts w:eastAsia="黑体"/>
                                <w:sz w:val="28"/>
                                <w:szCs w:val="28"/>
                              </w:rPr>
                              <w:t xml:space="preserve"> </w:t>
                            </w:r>
                            <w:r>
                              <w:t xml:space="preserve"> </w:t>
                            </w:r>
                          </w:p>
                          <w:p w14:paraId="2393E54D">
                            <w:pPr>
                              <w:pStyle w:val="112"/>
                              <w:spacing w:line="200" w:lineRule="exact"/>
                            </w:pPr>
                            <w:r>
                              <w:rPr>
                                <w:rFonts w:hint="eastAsia"/>
                              </w:rPr>
                              <w:t>（征求意见稿）</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21.4pt;margin-top:235.1pt;height:263.75pt;width:479.4pt;z-index:251664384;mso-width-relative:page;mso-height-relative:page;" fillcolor="#FFFFFF" filled="t" stroked="f" coordsize="21600,21600" o:gfxdata="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J4qAX2gAAAAsBAAAP&#10;AAAAAAAAAAEAIAAAACIAAABkcnMvZG93bnJldi54bWxQSwECFAAUAAAACACHTuJAhwwd1BYCAAA6&#10;BAAADgAAAAAAAAABACAAAAApAQAAZHJzL2Uyb0RvYy54bWxQSwUGAAAAAAYABgBZAQAAsQUAAAAA&#10;">
                <v:fill on="t" focussize="0,0"/>
                <v:stroke on="f"/>
                <v:imagedata o:title=""/>
                <o:lock v:ext="edit" aspectratio="f"/>
                <v:textbox inset="0mm,0mm,0mm,0mm">
                  <w:txbxContent>
                    <w:p w14:paraId="565ED7F1">
                      <w:pPr>
                        <w:jc w:val="center"/>
                        <w:rPr>
                          <w:rFonts w:ascii="黑体" w:hAnsi="黑体" w:eastAsia="黑体"/>
                          <w:b/>
                          <w:sz w:val="36"/>
                          <w:szCs w:val="36"/>
                        </w:rPr>
                      </w:pPr>
                      <w:bookmarkStart w:id="73" w:name="OLE_LINK4"/>
                      <w:bookmarkStart w:id="74" w:name="OLE_LINK8"/>
                      <w:r>
                        <w:rPr>
                          <w:rFonts w:hint="eastAsia" w:ascii="黑体" w:hAnsi="黑体" w:eastAsia="黑体"/>
                          <w:b/>
                          <w:sz w:val="52"/>
                          <w:szCs w:val="52"/>
                        </w:rPr>
                        <w:t>预拌混凝土标准化生产管理规程</w:t>
                      </w:r>
                    </w:p>
                    <w:bookmarkEnd w:id="73"/>
                    <w:bookmarkEnd w:id="74"/>
                    <w:p w14:paraId="4FD989CE">
                      <w:pPr>
                        <w:spacing w:before="370" w:line="400" w:lineRule="exact"/>
                        <w:jc w:val="center"/>
                        <w:textAlignment w:val="center"/>
                      </w:pPr>
                      <w:r>
                        <w:rPr>
                          <w:rFonts w:hint="eastAsia" w:eastAsia="黑体"/>
                          <w:sz w:val="28"/>
                          <w:szCs w:val="28"/>
                        </w:rPr>
                        <w:t>Management Rules for Standardized Production of Ready-Mixed Concrete</w:t>
                      </w:r>
                      <w:r>
                        <w:rPr>
                          <w:rFonts w:eastAsia="黑体"/>
                          <w:sz w:val="28"/>
                          <w:szCs w:val="28"/>
                        </w:rPr>
                        <w:t xml:space="preserve"> </w:t>
                      </w:r>
                      <w:r>
                        <w:t xml:space="preserve"> </w:t>
                      </w:r>
                    </w:p>
                    <w:p w14:paraId="2393E54D">
                      <w:pPr>
                        <w:pStyle w:val="112"/>
                        <w:spacing w:line="200" w:lineRule="exact"/>
                      </w:pPr>
                      <w:r>
                        <w:rPr>
                          <w:rFonts w:hint="eastAsia"/>
                        </w:rPr>
                        <w:t>（征求意见稿）</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-244475</wp:posOffset>
                </wp:positionH>
                <wp:positionV relativeFrom="paragraph">
                  <wp:posOffset>751840</wp:posOffset>
                </wp:positionV>
                <wp:extent cx="5879465" cy="860425"/>
                <wp:effectExtent l="0" t="0" r="6985" b="15875"/>
                <wp:wrapNone/>
                <wp:docPr id="3" name="fmFrame3"/>
                <wp:cNvGraphicFramePr/>
                <a:graphic xmlns:a="http://schemas.openxmlformats.org/drawingml/2006/main">
                  <a:graphicData uri="http://schemas.microsoft.com/office/word/2010/wordprocessingShape">
                    <wps:wsp>
                      <wps:cNvSpPr txBox="1">
                        <a:spLocks noChangeArrowheads="1"/>
                      </wps:cNvSpPr>
                      <wps:spPr bwMode="auto">
                        <a:xfrm>
                          <a:off x="0" y="0"/>
                          <a:ext cx="5879465" cy="860425"/>
                        </a:xfrm>
                        <a:prstGeom prst="rect">
                          <a:avLst/>
                        </a:prstGeom>
                        <a:solidFill>
                          <a:srgbClr val="FFFFFF"/>
                        </a:solidFill>
                        <a:ln>
                          <a:noFill/>
                        </a:ln>
                        <a:effectLst/>
                      </wps:spPr>
                      <wps:txbx>
                        <w:txbxContent>
                          <w:p w14:paraId="03AE7F9F">
                            <w:pPr>
                              <w:pStyle w:val="93"/>
                              <w:wordWrap w:val="0"/>
                              <w:rPr>
                                <w:rFonts w:eastAsia="黑体"/>
                              </w:rPr>
                            </w:pPr>
                            <w:r>
                              <w:rPr>
                                <w:rFonts w:eastAsia="黑体"/>
                              </w:rPr>
                              <w:t xml:space="preserve">DB42/T </w:t>
                            </w:r>
                            <w:r>
                              <w:rPr>
                                <w:rFonts w:hint="eastAsia" w:eastAsia="黑体"/>
                              </w:rPr>
                              <w:t>XXXX</w:t>
                            </w:r>
                            <w:r>
                              <w:rPr>
                                <w:rFonts w:eastAsia="黑体"/>
                              </w:rPr>
                              <w:t>—</w:t>
                            </w:r>
                            <w:r>
                              <w:rPr>
                                <w:rFonts w:hint="eastAsia" w:eastAsia="黑体"/>
                              </w:rPr>
                              <w:t>XXXX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19.25pt;margin-top:59.2pt;height:67.75pt;width:462.95pt;z-index:251663360;mso-width-relative:page;mso-height-relative:page;" fillcolor="#FFFFFF" filled="t" stroked="f" coordsize="21600,21600" o:gfxdata="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i/9mdoAAAALAQAA&#10;DwAAAAAAAAABACAAAAAiAAAAZHJzL2Rvd25yZXYueG1sUEsBAhQAFAAAAAgAh07iQM3FK94XAgAA&#10;OQQAAA4AAAAAAAAAAQAgAAAAKQEAAGRycy9lMm9Eb2MueG1sUEsFBgAAAAAGAAYAWQEAALIFAAAA&#10;AA==&#10;">
                <v:fill on="t" focussize="0,0"/>
                <v:stroke on="f"/>
                <v:imagedata o:title=""/>
                <o:lock v:ext="edit" aspectratio="f"/>
                <v:textbox inset="0mm,0mm,0mm,0mm">
                  <w:txbxContent>
                    <w:p w14:paraId="03AE7F9F">
                      <w:pPr>
                        <w:pStyle w:val="93"/>
                        <w:wordWrap w:val="0"/>
                        <w:rPr>
                          <w:rFonts w:eastAsia="黑体"/>
                        </w:rPr>
                      </w:pPr>
                      <w:r>
                        <w:rPr>
                          <w:rFonts w:eastAsia="黑体"/>
                        </w:rPr>
                        <w:t xml:space="preserve">DB42/T </w:t>
                      </w:r>
                      <w:r>
                        <w:rPr>
                          <w:rFonts w:hint="eastAsia" w:eastAsia="黑体"/>
                        </w:rPr>
                        <w:t>XXXX</w:t>
                      </w:r>
                      <w:r>
                        <w:rPr>
                          <w:rFonts w:eastAsia="黑体"/>
                        </w:rPr>
                        <w:t>—</w:t>
                      </w:r>
                      <w:r>
                        <w:rPr>
                          <w:rFonts w:hint="eastAsia" w:eastAsia="黑体"/>
                        </w:rPr>
                        <w:t>XXXX</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-271780</wp:posOffset>
                </wp:positionH>
                <wp:positionV relativeFrom="paragraph">
                  <wp:posOffset>361315</wp:posOffset>
                </wp:positionV>
                <wp:extent cx="5906770" cy="391160"/>
                <wp:effectExtent l="0" t="0" r="17780" b="8890"/>
                <wp:wrapNone/>
                <wp:docPr id="2" name="fmFrame2"/>
                <wp:cNvGraphicFramePr/>
                <a:graphic xmlns:a="http://schemas.openxmlformats.org/drawingml/2006/main">
                  <a:graphicData uri="http://schemas.microsoft.com/office/word/2010/wordprocessingShape">
                    <wps:wsp>
                      <wps:cNvSpPr txBox="1">
                        <a:spLocks noChangeArrowheads="1"/>
                      </wps:cNvSpPr>
                      <wps:spPr bwMode="auto">
                        <a:xfrm>
                          <a:off x="0" y="0"/>
                          <a:ext cx="5906770" cy="391160"/>
                        </a:xfrm>
                        <a:prstGeom prst="rect">
                          <a:avLst/>
                        </a:prstGeom>
                        <a:solidFill>
                          <a:srgbClr val="FFFFFF"/>
                        </a:solidFill>
                        <a:ln>
                          <a:noFill/>
                        </a:ln>
                        <a:effectLst/>
                      </wps:spPr>
                      <wps:txbx>
                        <w:txbxContent>
                          <w:p w14:paraId="32A51804">
                            <w:pPr>
                              <w:pStyle w:val="173"/>
                            </w:pPr>
                            <w:r>
                              <w:rPr>
                                <w:rFonts w:hint="eastAsia"/>
                              </w:rPr>
                              <w:t>湖北省</w:t>
                            </w:r>
                            <w:r>
                              <w:t>地方标准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21.4pt;margin-top:28.45pt;height:30.8pt;width:465.1pt;z-index:251661312;mso-width-relative:page;mso-height-relative:page;" fillcolor="#FFFFFF" filled="t" stroked="f" coordsize="21600,21600" o:gfxdata="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NuL1vaAAAACgEAAA8A&#10;AAAAAAAAAQAgAAAAIgAAAGRycy9kb3ducmV2LnhtbFBLAQIUABQAAAAIAIdO4kDCORAgFQIAADkE&#10;AAAOAAAAAAAAAAEAIAAAACkBAABkcnMvZTJvRG9jLnhtbFBLBQYAAAAABgAGAFkBAACwBQAAAAA=&#10;">
                <v:fill on="t" focussize="0,0"/>
                <v:stroke on="f"/>
                <v:imagedata o:title=""/>
                <o:lock v:ext="edit" aspectratio="f"/>
                <v:textbox inset="0mm,0mm,0mm,0mm">
                  <w:txbxContent>
                    <w:p w14:paraId="32A51804">
                      <w:pPr>
                        <w:pStyle w:val="173"/>
                      </w:pPr>
                      <w:r>
                        <w:rPr>
                          <w:rFonts w:hint="eastAsia"/>
                        </w:rPr>
                        <w:t>湖北省</w:t>
                      </w:r>
                      <w:r>
                        <w:t>地方标准</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4114800</wp:posOffset>
                </wp:positionH>
                <wp:positionV relativeFrom="paragraph">
                  <wp:posOffset>1954530</wp:posOffset>
                </wp:positionV>
                <wp:extent cx="2057400" cy="308610"/>
                <wp:effectExtent l="0" t="0" r="0" b="0"/>
                <wp:wrapNone/>
                <wp:docPr id="1" name="Text Box 784"/>
                <wp:cNvGraphicFramePr/>
                <a:graphic xmlns:a="http://schemas.openxmlformats.org/drawingml/2006/main">
                  <a:graphicData uri="http://schemas.microsoft.com/office/word/2010/wordprocessingShape">
                    <wps:wsp>
                      <wps:cNvSpPr txBox="1">
                        <a:spLocks noChangeArrowheads="1"/>
                      </wps:cNvSpPr>
                      <wps:spPr bwMode="auto">
                        <a:xfrm>
                          <a:off x="0" y="0"/>
                          <a:ext cx="2057400" cy="308610"/>
                        </a:xfrm>
                        <a:prstGeom prst="rect">
                          <a:avLst/>
                        </a:prstGeom>
                        <a:noFill/>
                        <a:ln>
                          <a:noFill/>
                        </a:ln>
                        <a:effectLst/>
                      </wps:spPr>
                      <wps:txbx>
                        <w:txbxContent>
                          <w:p w14:paraId="796325C3">
                            <w:pPr>
                              <w:jc w:val="center"/>
                              <w:rPr>
                                <w:szCs w:val="21"/>
                              </w:rPr>
                            </w:pPr>
                          </w:p>
                        </w:txbxContent>
                      </wps:txbx>
                      <wps:bodyPr rot="0" vert="horz" wrap="square" lIns="91440" tIns="45720" rIns="91440" bIns="45720" anchor="t" anchorCtr="0" upright="1">
                        <a:noAutofit/>
                      </wps:bodyPr>
                    </wps:wsp>
                  </a:graphicData>
                </a:graphic>
              </wp:anchor>
            </w:drawing>
          </mc:Choice>
          <mc:Fallback>
            <w:pict>
              <v:shape id="Text Box 784" o:spid="_x0000_s1026" o:spt="202" type="#_x0000_t202" style="position:absolute;left:0pt;margin-left:324pt;margin-top:153.9pt;height:24.3pt;width:162pt;z-index:251659264;mso-width-relative:page;mso-height-relative:page;" filled="f" stroked="f" coordsize="21600,21600" o:gfxdata="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TnfmtgAAAALAQAADwAAAAAAAAABACAA&#10;AAAiAAAAZHJzL2Rvd25yZXYueG1sUEsBAhQAFAAAAAgAh07iQAUqz/4NAgAAJAQAAA4AAAAAAAAA&#10;AQAgAAAAJwEAAGRycy9lMm9Eb2MueG1sUEsFBgAAAAAGAAYAWQEAAKYFAAAAAA==&#10;">
                <v:fill on="f" focussize="0,0"/>
                <v:stroke on="f"/>
                <v:imagedata o:title=""/>
                <o:lock v:ext="edit" aspectratio="f"/>
                <v:textbox>
                  <w:txbxContent>
                    <w:p w14:paraId="796325C3">
                      <w:pPr>
                        <w:jc w:val="center"/>
                        <w:rPr>
                          <w:szCs w:val="21"/>
                        </w:rPr>
                      </w:pPr>
                    </w:p>
                  </w:txbxContent>
                </v:textbox>
              </v:shape>
            </w:pict>
          </mc:Fallback>
        </mc:AlternateContent>
      </w:r>
    </w:p>
    <w:bookmarkEnd w:id="1"/>
    <w:p w14:paraId="37F684C5">
      <w:pPr>
        <w:pStyle w:val="118"/>
        <w:spacing w:before="0" w:after="500" w:line="851"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目</w:t>
      </w:r>
      <w:bookmarkStart w:id="2" w:name="BKML"/>
      <w:r>
        <w:rPr>
          <w:rFonts w:ascii="Times New Roman" w:eastAsia="MS Mincho"/>
          <w:color w:val="000000" w:themeColor="text1"/>
          <w14:textFill>
            <w14:solidFill>
              <w14:schemeClr w14:val="tx1"/>
            </w14:solidFill>
          </w14:textFill>
        </w:rPr>
        <w:t>  </w:t>
      </w:r>
      <w:r>
        <w:rPr>
          <w:rFonts w:ascii="Times New Roman"/>
          <w:color w:val="000000" w:themeColor="text1"/>
          <w14:textFill>
            <w14:solidFill>
              <w14:schemeClr w14:val="tx1"/>
            </w14:solidFill>
          </w14:textFill>
        </w:rPr>
        <w:t>次</w:t>
      </w:r>
      <w:bookmarkEnd w:id="2"/>
    </w:p>
    <w:p w14:paraId="148E31C2">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fldLock="1"/>
      </w:r>
      <w:r>
        <w:rPr>
          <w:color w:val="000000" w:themeColor="text1"/>
          <w14:textFill>
            <w14:solidFill>
              <w14:schemeClr w14:val="tx1"/>
            </w14:solidFill>
          </w14:textFill>
        </w:rPr>
        <w:instrText xml:space="preserve"> TOC \h \z \t"前言、引言标题,1,参考文献、索引标题,1,章标题,1,参考文献,1,附录标识,1,一级条标题, 3,二级条标题, 4" \* MERGEFORMAT </w:instrText>
      </w:r>
      <w:r>
        <w:rPr>
          <w:color w:val="000000" w:themeColor="text1"/>
          <w14:textFill>
            <w14:solidFill>
              <w14:schemeClr w14:val="tx1"/>
            </w14:solidFill>
          </w14:textFill>
        </w:rPr>
        <w:fldChar w:fldCharType="separate"/>
      </w: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前言</w:t>
      </w:r>
      <w:r>
        <w:rPr>
          <w:rStyle w:val="48"/>
          <w:color w:val="000000" w:themeColor="text1"/>
          <w:szCs w:val="21"/>
          <w14:textFill>
            <w14:solidFill>
              <w14:schemeClr w14:val="tx1"/>
            </w14:solidFill>
          </w14:textFill>
        </w:rPr>
        <w:tab/>
      </w:r>
      <w:r>
        <w:rPr>
          <w:rStyle w:val="48"/>
          <w:color w:val="000000" w:themeColor="text1"/>
          <w:szCs w:val="21"/>
          <w14:textFill>
            <w14:solidFill>
              <w14:schemeClr w14:val="tx1"/>
            </w14:solidFill>
          </w14:textFill>
        </w:rPr>
        <w:t>III</w:t>
      </w:r>
      <w:r>
        <w:rPr>
          <w:rStyle w:val="48"/>
          <w:color w:val="000000" w:themeColor="text1"/>
          <w:szCs w:val="21"/>
          <w14:textFill>
            <w14:solidFill>
              <w14:schemeClr w14:val="tx1"/>
            </w14:solidFill>
          </w14:textFill>
        </w:rPr>
        <w:fldChar w:fldCharType="end"/>
      </w:r>
    </w:p>
    <w:p w14:paraId="37E59234">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　范围</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fldChar w:fldCharType="begin" w:fldLock="1"/>
      </w:r>
      <w:r>
        <w:rPr>
          <w:rStyle w:val="48"/>
          <w:color w:val="000000" w:themeColor="text1"/>
          <w:szCs w:val="21"/>
          <w:u w:val="none"/>
          <w14:textFill>
            <w14:solidFill>
              <w14:schemeClr w14:val="tx1"/>
            </w14:solidFill>
          </w14:textFill>
        </w:rPr>
        <w:instrText xml:space="preserve"> PAGEREF _Toc452549677 \h </w:instrText>
      </w:r>
      <w:r>
        <w:rPr>
          <w:rStyle w:val="48"/>
          <w:color w:val="000000" w:themeColor="text1"/>
          <w:szCs w:val="21"/>
          <w:u w:val="none"/>
          <w14:textFill>
            <w14:solidFill>
              <w14:schemeClr w14:val="tx1"/>
            </w14:solidFill>
          </w14:textFill>
        </w:rPr>
        <w:fldChar w:fldCharType="separate"/>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color w:val="000000" w:themeColor="text1"/>
          <w:szCs w:val="21"/>
          <w:u w:val="none"/>
          <w14:textFill>
            <w14:solidFill>
              <w14:schemeClr w14:val="tx1"/>
            </w14:solidFill>
          </w14:textFill>
        </w:rPr>
        <w:fldChar w:fldCharType="end"/>
      </w:r>
    </w:p>
    <w:p w14:paraId="30C790AD">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"_Toc452549678" </w:instrText>
      </w:r>
      <w:r>
        <w:fldChar w:fldCharType="separate"/>
      </w:r>
      <w:r>
        <w:rPr>
          <w:rStyle w:val="48"/>
          <w:color w:val="000000" w:themeColor="text1"/>
          <w:szCs w:val="21"/>
          <w14:textFill>
            <w14:solidFill>
              <w14:schemeClr w14:val="tx1"/>
            </w14:solidFill>
          </w14:textFill>
        </w:rPr>
        <w:t>2　规范性引用文件</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fldChar w:fldCharType="begin" w:fldLock="1"/>
      </w:r>
      <w:r>
        <w:rPr>
          <w:rStyle w:val="48"/>
          <w:color w:val="000000" w:themeColor="text1"/>
          <w:szCs w:val="21"/>
          <w:u w:val="none"/>
          <w14:textFill>
            <w14:solidFill>
              <w14:schemeClr w14:val="tx1"/>
            </w14:solidFill>
          </w14:textFill>
        </w:rPr>
        <w:instrText xml:space="preserve"> PAGEREF _Toc452549678 \h </w:instrText>
      </w:r>
      <w:r>
        <w:rPr>
          <w:rStyle w:val="48"/>
          <w:color w:val="000000" w:themeColor="text1"/>
          <w:szCs w:val="21"/>
          <w:u w:val="none"/>
          <w14:textFill>
            <w14:solidFill>
              <w14:schemeClr w14:val="tx1"/>
            </w14:solidFill>
          </w14:textFill>
        </w:rPr>
        <w:fldChar w:fldCharType="separate"/>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color w:val="000000" w:themeColor="text1"/>
          <w:szCs w:val="21"/>
          <w:u w:val="none"/>
          <w14:textFill>
            <w14:solidFill>
              <w14:schemeClr w14:val="tx1"/>
            </w14:solidFill>
          </w14:textFill>
        </w:rPr>
        <w:fldChar w:fldCharType="end"/>
      </w:r>
    </w:p>
    <w:p w14:paraId="732C5878">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3　术语和定义</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fldChar w:fldCharType="end"/>
      </w:r>
    </w:p>
    <w:p w14:paraId="236E1DE7">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4　基本规定</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p>
    <w:p w14:paraId="040B75D7">
      <w:pPr>
        <w:pStyle w:val="29"/>
        <w:tabs>
          <w:tab w:val="right" w:leader="dot" w:pos="9241"/>
          <w:tab w:val="clear" w:pos="8296"/>
        </w:tabs>
        <w:spacing w:before="78" w:beforeLines="25" w:after="78" w:afterLines="25" w:line="240" w:lineRule="auto"/>
        <w:jc w:val="left"/>
        <w:outlineLvl w:val="9"/>
        <w:rPr>
          <w:color w:val="000000" w:themeColor="text1"/>
          <w:szCs w:val="21"/>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5　质量管理</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p>
    <w:p w14:paraId="27498610">
      <w:pPr>
        <w:pStyle w:val="29"/>
        <w:tabs>
          <w:tab w:val="right" w:leader="dot" w:pos="9241"/>
          <w:tab w:val="clear" w:pos="8296"/>
        </w:tabs>
        <w:spacing w:before="78" w:beforeLines="25" w:after="78" w:afterLines="25" w:line="240" w:lineRule="auto"/>
        <w:ind w:firstLine="210" w:firstLineChars="100"/>
        <w:jc w:val="left"/>
        <w:outlineLvl w:val="9"/>
        <w:rPr>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5.1　一般规定</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fldChar w:fldCharType="end"/>
      </w:r>
    </w:p>
    <w:p w14:paraId="1733CD8B">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5.2　试验管理</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fldChar w:fldCharType="end"/>
      </w:r>
    </w:p>
    <w:p w14:paraId="38A4203C">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5.3　原材料管理</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4</w:t>
      </w:r>
      <w:r>
        <w:rPr>
          <w:rStyle w:val="48"/>
          <w:rFonts w:hint="eastAsia"/>
          <w:color w:val="000000" w:themeColor="text1"/>
          <w:szCs w:val="21"/>
          <w:u w:val="none"/>
          <w14:textFill>
            <w14:solidFill>
              <w14:schemeClr w14:val="tx1"/>
            </w14:solidFill>
          </w14:textFill>
        </w:rPr>
        <w:fldChar w:fldCharType="end"/>
      </w:r>
    </w:p>
    <w:p w14:paraId="3655FA4F">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5.4　配合比管理</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7</w:t>
      </w:r>
      <w:r>
        <w:rPr>
          <w:rStyle w:val="48"/>
          <w:rFonts w:hint="eastAsia"/>
          <w:color w:val="000000" w:themeColor="text1"/>
          <w:szCs w:val="21"/>
          <w:u w:val="none"/>
          <w14:textFill>
            <w14:solidFill>
              <w14:schemeClr w14:val="tx1"/>
            </w14:solidFill>
          </w14:textFill>
        </w:rPr>
        <w:fldChar w:fldCharType="end"/>
      </w:r>
    </w:p>
    <w:p w14:paraId="45669B47">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5.5　</w:t>
      </w:r>
      <w:r>
        <w:rPr>
          <w:rStyle w:val="48"/>
          <w:rFonts w:hint="eastAsia"/>
          <w:color w:val="000000" w:themeColor="text1"/>
          <w:szCs w:val="21"/>
          <w14:textFill>
            <w14:solidFill>
              <w14:schemeClr w14:val="tx1"/>
            </w14:solidFill>
          </w14:textFill>
        </w:rPr>
        <w:t>混凝土性能要求</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8</w:t>
      </w:r>
      <w:r>
        <w:rPr>
          <w:rStyle w:val="48"/>
          <w:rFonts w:hint="eastAsia"/>
          <w:color w:val="000000" w:themeColor="text1"/>
          <w:szCs w:val="21"/>
          <w:u w:val="none"/>
          <w14:textFill>
            <w14:solidFill>
              <w14:schemeClr w14:val="tx1"/>
            </w14:solidFill>
          </w14:textFill>
        </w:rPr>
        <w:fldChar w:fldCharType="end"/>
      </w:r>
    </w:p>
    <w:p w14:paraId="798744BF">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6　生产管理</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9</w:t>
      </w:r>
      <w:r>
        <w:rPr>
          <w:rStyle w:val="48"/>
          <w:rFonts w:hint="eastAsia"/>
          <w:color w:val="000000" w:themeColor="text1"/>
          <w:szCs w:val="21"/>
          <w:u w:val="none"/>
          <w14:textFill>
            <w14:solidFill>
              <w14:schemeClr w14:val="tx1"/>
            </w14:solidFill>
          </w14:textFill>
        </w:rPr>
        <w:fldChar w:fldCharType="end"/>
      </w:r>
    </w:p>
    <w:p w14:paraId="646D1916">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6.1　一般规定</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9</w:t>
      </w:r>
      <w:r>
        <w:rPr>
          <w:rStyle w:val="48"/>
          <w:rFonts w:hint="eastAsia"/>
          <w:color w:val="000000" w:themeColor="text1"/>
          <w:szCs w:val="21"/>
          <w:u w:val="none"/>
          <w14:textFill>
            <w14:solidFill>
              <w14:schemeClr w14:val="tx1"/>
            </w14:solidFill>
          </w14:textFill>
        </w:rPr>
        <w:fldChar w:fldCharType="end"/>
      </w:r>
    </w:p>
    <w:p w14:paraId="1FB264D9">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u w:val="none"/>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6.2　</w:t>
      </w:r>
      <w:r>
        <w:rPr>
          <w:rStyle w:val="48"/>
          <w:rFonts w:hint="eastAsia"/>
          <w:color w:val="000000" w:themeColor="text1"/>
          <w:szCs w:val="21"/>
          <w14:textFill>
            <w14:solidFill>
              <w14:schemeClr w14:val="tx1"/>
            </w14:solidFill>
          </w14:textFill>
        </w:rPr>
        <w:t>生产</w:t>
      </w:r>
      <w:r>
        <w:rPr>
          <w:rStyle w:val="48"/>
          <w:color w:val="000000" w:themeColor="text1"/>
          <w:szCs w:val="21"/>
          <w14:textFill>
            <w14:solidFill>
              <w14:schemeClr w14:val="tx1"/>
            </w14:solidFill>
          </w14:textFill>
        </w:rPr>
        <w:t>设备</w:t>
      </w:r>
      <w:r>
        <w:rPr>
          <w:rStyle w:val="48"/>
          <w:rFonts w:hint="eastAsia"/>
          <w:color w:val="000000" w:themeColor="text1"/>
          <w:szCs w:val="21"/>
          <w14:textFill>
            <w14:solidFill>
              <w14:schemeClr w14:val="tx1"/>
            </w14:solidFill>
          </w14:textFill>
        </w:rPr>
        <w:t>管理</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12</w:t>
      </w:r>
      <w:r>
        <w:rPr>
          <w:rStyle w:val="48"/>
          <w:color w:val="000000" w:themeColor="text1"/>
          <w:szCs w:val="21"/>
          <w:u w:val="none"/>
          <w14:textFill>
            <w14:solidFill>
              <w14:schemeClr w14:val="tx1"/>
            </w14:solidFill>
          </w14:textFill>
        </w:rPr>
        <w:fldChar w:fldCharType="end"/>
      </w:r>
    </w:p>
    <w:p w14:paraId="2277183D">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6.</w:t>
      </w:r>
      <w:r>
        <w:rPr>
          <w:rStyle w:val="48"/>
          <w:rFonts w:hint="eastAsia"/>
          <w:color w:val="000000" w:themeColor="text1"/>
          <w:szCs w:val="21"/>
          <w14:textFill>
            <w14:solidFill>
              <w14:schemeClr w14:val="tx1"/>
            </w14:solidFill>
          </w14:textFill>
        </w:rPr>
        <w:t>3</w:t>
      </w:r>
      <w:r>
        <w:rPr>
          <w:rStyle w:val="48"/>
          <w:color w:val="000000" w:themeColor="text1"/>
          <w:szCs w:val="21"/>
          <w14:textFill>
            <w14:solidFill>
              <w14:schemeClr w14:val="tx1"/>
            </w14:solidFill>
          </w14:textFill>
        </w:rPr>
        <w:t>　</w:t>
      </w:r>
      <w:r>
        <w:rPr>
          <w:rStyle w:val="48"/>
          <w:rFonts w:hint="eastAsia"/>
          <w:color w:val="000000" w:themeColor="text1"/>
          <w:szCs w:val="21"/>
          <w14:textFill>
            <w14:solidFill>
              <w14:schemeClr w14:val="tx1"/>
            </w14:solidFill>
          </w14:textFill>
        </w:rPr>
        <w:t>工艺</w:t>
      </w:r>
      <w:r>
        <w:rPr>
          <w:rStyle w:val="48"/>
          <w:color w:val="000000" w:themeColor="text1"/>
          <w:szCs w:val="21"/>
          <w14:textFill>
            <w14:solidFill>
              <w14:schemeClr w14:val="tx1"/>
            </w14:solidFill>
          </w14:textFill>
        </w:rPr>
        <w:t>控制</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1</w:t>
      </w:r>
      <w:r>
        <w:rPr>
          <w:rStyle w:val="48"/>
          <w:rFonts w:hint="eastAsia"/>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1</w:t>
      </w:r>
    </w:p>
    <w:p w14:paraId="6AA57B13">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6.</w:t>
      </w:r>
      <w:r>
        <w:rPr>
          <w:rStyle w:val="48"/>
          <w:rFonts w:hint="eastAsia"/>
          <w:color w:val="000000" w:themeColor="text1"/>
          <w:szCs w:val="21"/>
          <w14:textFill>
            <w14:solidFill>
              <w14:schemeClr w14:val="tx1"/>
            </w14:solidFill>
          </w14:textFill>
        </w:rPr>
        <w:t>4</w:t>
      </w:r>
      <w:r>
        <w:rPr>
          <w:rStyle w:val="48"/>
          <w:color w:val="000000" w:themeColor="text1"/>
          <w:szCs w:val="21"/>
          <w14:textFill>
            <w14:solidFill>
              <w14:schemeClr w14:val="tx1"/>
            </w14:solidFill>
          </w14:textFill>
        </w:rPr>
        <w:t>　运输与</w:t>
      </w:r>
      <w:r>
        <w:rPr>
          <w:rStyle w:val="48"/>
          <w:rFonts w:hint="eastAsia"/>
          <w:color w:val="000000" w:themeColor="text1"/>
          <w:szCs w:val="21"/>
          <w14:textFill>
            <w14:solidFill>
              <w14:schemeClr w14:val="tx1"/>
            </w14:solidFill>
          </w14:textFill>
        </w:rPr>
        <w:t>泵送</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1</w:t>
      </w:r>
      <w:r>
        <w:rPr>
          <w:rStyle w:val="48"/>
          <w:rFonts w:hint="eastAsia"/>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3</w:t>
      </w:r>
    </w:p>
    <w:p w14:paraId="621BFC1C">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6.5　交付验收</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3</w:t>
      </w:r>
    </w:p>
    <w:p w14:paraId="3CD930F3">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7　安全管理</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color w:val="000000" w:themeColor="text1"/>
          <w:szCs w:val="21"/>
          <w:u w:val="none"/>
          <w14:textFill>
            <w14:solidFill>
              <w14:schemeClr w14:val="tx1"/>
            </w14:solidFill>
          </w14:textFill>
        </w:rPr>
        <w:t>4</w:t>
      </w:r>
    </w:p>
    <w:p w14:paraId="7E2CB327">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7.1　一般规定</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color w:val="000000" w:themeColor="text1"/>
          <w:szCs w:val="21"/>
          <w:u w:val="none"/>
          <w14:textFill>
            <w14:solidFill>
              <w14:schemeClr w14:val="tx1"/>
            </w14:solidFill>
          </w14:textFill>
        </w:rPr>
        <w:t>4</w:t>
      </w:r>
    </w:p>
    <w:p w14:paraId="610A67EE">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7.2　</w:t>
      </w:r>
      <w:r>
        <w:rPr>
          <w:rStyle w:val="48"/>
          <w:rFonts w:hint="eastAsia"/>
          <w:color w:val="000000" w:themeColor="text1"/>
          <w:szCs w:val="21"/>
          <w14:textFill>
            <w14:solidFill>
              <w14:schemeClr w14:val="tx1"/>
            </w14:solidFill>
          </w14:textFill>
        </w:rPr>
        <w:t>安全基础管理</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1</w:t>
      </w:r>
      <w:r>
        <w:rPr>
          <w:rStyle w:val="48"/>
          <w:rFonts w:hint="eastAsia"/>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4</w:t>
      </w:r>
    </w:p>
    <w:p w14:paraId="2575CADC">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7.3　安全设施</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5</w:t>
      </w:r>
    </w:p>
    <w:p w14:paraId="4A20D02C">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7.4　作业场所</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6</w:t>
      </w:r>
    </w:p>
    <w:p w14:paraId="1ED81C28">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7.5　职业健康</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6</w:t>
      </w:r>
    </w:p>
    <w:p w14:paraId="317601B7">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7.6　安全标志</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7</w:t>
      </w:r>
    </w:p>
    <w:p w14:paraId="414FF492">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u w:val="none"/>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7.7　隐患排查与治理</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7</w:t>
      </w:r>
    </w:p>
    <w:p w14:paraId="6C0C9D4D">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7.8</w:t>
      </w:r>
      <w:r>
        <w:rPr>
          <w:rStyle w:val="48"/>
          <w:rFonts w:hint="eastAsia"/>
          <w:color w:val="000000" w:themeColor="text1"/>
          <w:szCs w:val="21"/>
          <w14:textFill>
            <w14:solidFill>
              <w14:schemeClr w14:val="tx1"/>
            </w14:solidFill>
          </w14:textFill>
        </w:rPr>
        <w:t xml:space="preserve">  应急管理</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8</w:t>
      </w:r>
    </w:p>
    <w:p w14:paraId="53E0F7F0">
      <w:pPr>
        <w:pStyle w:val="29"/>
        <w:tabs>
          <w:tab w:val="right" w:leader="dot" w:pos="9241"/>
          <w:tab w:val="clear" w:pos="8296"/>
        </w:tabs>
        <w:spacing w:before="78" w:beforeLines="25" w:after="78" w:afterLines="25" w:line="240" w:lineRule="auto"/>
        <w:jc w:val="left"/>
        <w:outlineLvl w:val="9"/>
        <w:rPr>
          <w:rStyle w:val="48"/>
          <w:color w:val="000000" w:themeColor="text1"/>
          <w:u w:val="none"/>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8　绿色管理</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8</w:t>
      </w:r>
    </w:p>
    <w:p w14:paraId="7FE847A4">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8.1　一般规定</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1</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8</w:t>
      </w:r>
    </w:p>
    <w:p w14:paraId="6628D917">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8.2　绿色原材料</w:t>
      </w:r>
      <w:r>
        <w:rPr>
          <w:rStyle w:val="48"/>
          <w:color w:val="000000" w:themeColor="text1"/>
          <w:szCs w:val="21"/>
          <w14:textFill>
            <w14:solidFill>
              <w14:schemeClr w14:val="tx1"/>
            </w14:solidFill>
          </w14:textFill>
        </w:rPr>
        <w:tab/>
      </w:r>
      <w:r>
        <w:rPr>
          <w:rStyle w:val="48"/>
          <w:rFonts w:hint="eastAsia"/>
          <w:color w:val="000000" w:themeColor="text1"/>
          <w:szCs w:val="21"/>
          <w14:textFill>
            <w14:solidFill>
              <w14:schemeClr w14:val="tx1"/>
            </w14:solidFill>
          </w14:textFill>
        </w:rPr>
        <w:t>1</w:t>
      </w:r>
      <w:r>
        <w:rPr>
          <w:rStyle w:val="48"/>
          <w:rFonts w:hint="eastAsia"/>
          <w:color w:val="000000" w:themeColor="text1"/>
          <w:szCs w:val="21"/>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9</w:t>
      </w:r>
    </w:p>
    <w:p w14:paraId="3A259618">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8.3　废水废浆</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1</w:t>
      </w:r>
      <w:r>
        <w:rPr>
          <w:rStyle w:val="48"/>
          <w:rFonts w:hint="eastAsia"/>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9</w:t>
      </w:r>
    </w:p>
    <w:p w14:paraId="5CB380DF">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8.4　废弃混凝土</w:t>
      </w:r>
      <w:r>
        <w:rPr>
          <w:rStyle w:val="48"/>
          <w:color w:val="000000" w:themeColor="text1"/>
          <w:szCs w:val="21"/>
          <w14:textFill>
            <w14:solidFill>
              <w14:schemeClr w14:val="tx1"/>
            </w14:solidFill>
          </w14:textFill>
        </w:rPr>
        <w:tab/>
      </w:r>
      <w:r>
        <w:rPr>
          <w:rStyle w:val="48"/>
          <w:color w:val="000000" w:themeColor="text1"/>
          <w:szCs w:val="21"/>
          <w14:textFill>
            <w14:solidFill>
              <w14:schemeClr w14:val="tx1"/>
            </w14:solidFill>
          </w14:textFill>
        </w:rPr>
        <w:fldChar w:fldCharType="end"/>
      </w:r>
      <w:r>
        <w:rPr>
          <w:rStyle w:val="48"/>
          <w:rFonts w:hint="eastAsia"/>
          <w:color w:val="000000" w:themeColor="text1"/>
          <w:szCs w:val="21"/>
          <w14:textFill>
            <w14:solidFill>
              <w14:schemeClr w14:val="tx1"/>
            </w14:solidFill>
          </w14:textFill>
        </w:rPr>
        <w:t>19</w:t>
      </w:r>
    </w:p>
    <w:p w14:paraId="0C2F1D38">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8.5　噪声</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t>0</w:t>
      </w:r>
      <w:r>
        <w:rPr>
          <w:rStyle w:val="48"/>
          <w:rFonts w:hint="eastAsia"/>
          <w:color w:val="000000" w:themeColor="text1"/>
          <w:szCs w:val="21"/>
          <w:u w:val="none"/>
          <w14:textFill>
            <w14:solidFill>
              <w14:schemeClr w14:val="tx1"/>
            </w14:solidFill>
          </w14:textFill>
        </w:rPr>
        <w:fldChar w:fldCharType="end"/>
      </w:r>
    </w:p>
    <w:p w14:paraId="0999336D">
      <w:pPr>
        <w:pStyle w:val="29"/>
        <w:tabs>
          <w:tab w:val="right" w:leader="dot" w:pos="9241"/>
          <w:tab w:val="clear" w:pos="8296"/>
        </w:tabs>
        <w:spacing w:before="78" w:beforeLines="25" w:after="78" w:afterLines="25" w:line="240" w:lineRule="auto"/>
        <w:ind w:firstLine="210" w:firstLineChars="100"/>
        <w:jc w:val="left"/>
        <w:outlineLvl w:val="9"/>
        <w:rPr>
          <w:color w:val="000000" w:themeColor="text1"/>
          <w:szCs w:val="21"/>
          <w:u w:val="single"/>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8.6　粉尘</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t>0</w:t>
      </w:r>
      <w:r>
        <w:rPr>
          <w:rStyle w:val="48"/>
          <w:rFonts w:hint="eastAsia"/>
          <w:color w:val="000000" w:themeColor="text1"/>
          <w:szCs w:val="21"/>
          <w:u w:val="none"/>
          <w14:textFill>
            <w14:solidFill>
              <w14:schemeClr w14:val="tx1"/>
            </w14:solidFill>
          </w14:textFill>
        </w:rPr>
        <w:fldChar w:fldCharType="end"/>
      </w:r>
    </w:p>
    <w:p w14:paraId="7D0D8D33">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8.7　碳</w:t>
      </w:r>
      <w:r>
        <w:rPr>
          <w:rStyle w:val="48"/>
          <w:rFonts w:hint="eastAsia"/>
          <w:color w:val="000000" w:themeColor="text1"/>
          <w:szCs w:val="21"/>
          <w14:textFill>
            <w14:solidFill>
              <w14:schemeClr w14:val="tx1"/>
            </w14:solidFill>
          </w14:textFill>
        </w:rPr>
        <w:t>排放</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t>1</w:t>
      </w:r>
      <w:r>
        <w:rPr>
          <w:rStyle w:val="48"/>
          <w:rFonts w:hint="eastAsia"/>
          <w:color w:val="000000" w:themeColor="text1"/>
          <w:szCs w:val="21"/>
          <w:u w:val="none"/>
          <w14:textFill>
            <w14:solidFill>
              <w14:schemeClr w14:val="tx1"/>
            </w14:solidFill>
          </w14:textFill>
        </w:rPr>
        <w:fldChar w:fldCharType="end"/>
      </w:r>
    </w:p>
    <w:p w14:paraId="65430BAE">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9　信息化管理</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t>1</w:t>
      </w:r>
      <w:r>
        <w:rPr>
          <w:rStyle w:val="48"/>
          <w:rFonts w:hint="eastAsia"/>
          <w:color w:val="000000" w:themeColor="text1"/>
          <w:szCs w:val="21"/>
          <w:u w:val="none"/>
          <w14:textFill>
            <w14:solidFill>
              <w14:schemeClr w14:val="tx1"/>
            </w14:solidFill>
          </w14:textFill>
        </w:rPr>
        <w:fldChar w:fldCharType="end"/>
      </w:r>
    </w:p>
    <w:p w14:paraId="6F477543">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9.1　一般规定</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1</w:t>
      </w:r>
    </w:p>
    <w:p w14:paraId="7BBDF58D">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9.2　原材料管理系统</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2</w:t>
      </w:r>
    </w:p>
    <w:p w14:paraId="083E6E38">
      <w:pPr>
        <w:pStyle w:val="29"/>
        <w:tabs>
          <w:tab w:val="right" w:leader="dot" w:pos="9241"/>
          <w:tab w:val="clear" w:pos="8296"/>
        </w:tabs>
        <w:spacing w:before="78" w:beforeLines="25" w:after="78" w:afterLines="25" w:line="240" w:lineRule="auto"/>
        <w:ind w:firstLine="210" w:firstLineChars="100"/>
        <w:jc w:val="left"/>
        <w:outlineLvl w:val="9"/>
        <w:rPr>
          <w:color w:val="000000" w:themeColor="text1"/>
          <w:szCs w:val="21"/>
          <w:u w:val="single"/>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9.3　试验室管理系统</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2</w:t>
      </w:r>
    </w:p>
    <w:p w14:paraId="5B08C98D">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9.4　生产管理系统</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fldChar w:fldCharType="end"/>
      </w:r>
    </w:p>
    <w:p w14:paraId="1EEC60C5">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9.5　</w:t>
      </w:r>
      <w:r>
        <w:rPr>
          <w:rStyle w:val="48"/>
          <w:rFonts w:hint="eastAsia"/>
          <w:color w:val="000000" w:themeColor="text1"/>
          <w:szCs w:val="21"/>
          <w14:textFill>
            <w14:solidFill>
              <w14:schemeClr w14:val="tx1"/>
            </w14:solidFill>
          </w14:textFill>
        </w:rPr>
        <w:t>运输泵送管理</w:t>
      </w:r>
      <w:r>
        <w:rPr>
          <w:rStyle w:val="48"/>
          <w:color w:val="000000" w:themeColor="text1"/>
          <w:szCs w:val="21"/>
          <w14:textFill>
            <w14:solidFill>
              <w14:schemeClr w14:val="tx1"/>
            </w14:solidFill>
          </w14:textFill>
        </w:rPr>
        <w:t>系统</w:t>
      </w:r>
      <w:r>
        <w:rPr>
          <w:rStyle w:val="48"/>
          <w:color w:val="000000" w:themeColor="text1"/>
          <w:szCs w:val="21"/>
          <w14:textFill>
            <w14:solidFill>
              <w14:schemeClr w14:val="tx1"/>
            </w14:solidFill>
          </w14:textFill>
        </w:rPr>
        <w:tab/>
      </w:r>
      <w:r>
        <w:rPr>
          <w:rStyle w:val="48"/>
          <w:color w:val="000000" w:themeColor="text1"/>
          <w:szCs w:val="21"/>
          <w14:textFill>
            <w14:solidFill>
              <w14:schemeClr w14:val="tx1"/>
            </w14:solidFill>
          </w14:textFill>
        </w:rPr>
        <w:fldChar w:fldCharType="end"/>
      </w:r>
      <w:r>
        <w:rPr>
          <w:rStyle w:val="48"/>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t>4</w:t>
      </w:r>
    </w:p>
    <w:p w14:paraId="43664A15">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9.6　</w:t>
      </w:r>
      <w:r>
        <w:rPr>
          <w:rStyle w:val="48"/>
          <w:rFonts w:hint="eastAsia"/>
          <w:color w:val="000000" w:themeColor="text1"/>
          <w:szCs w:val="21"/>
          <w14:textFill>
            <w14:solidFill>
              <w14:schemeClr w14:val="tx1"/>
            </w14:solidFill>
          </w14:textFill>
        </w:rPr>
        <w:t>行政办公</w:t>
      </w:r>
      <w:r>
        <w:rPr>
          <w:rStyle w:val="48"/>
          <w:color w:val="000000" w:themeColor="text1"/>
          <w:szCs w:val="21"/>
          <w14:textFill>
            <w14:solidFill>
              <w14:schemeClr w14:val="tx1"/>
            </w14:solidFill>
          </w14:textFill>
        </w:rPr>
        <w:t>系统</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4</w:t>
      </w:r>
    </w:p>
    <w:p w14:paraId="41064A7F">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10　档案管理</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4</w:t>
      </w:r>
    </w:p>
    <w:p w14:paraId="4745E334">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10.1  一般规定</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4</w:t>
      </w:r>
    </w:p>
    <w:p w14:paraId="46E394F4">
      <w:pPr>
        <w:pStyle w:val="29"/>
        <w:tabs>
          <w:tab w:val="right" w:leader="dot" w:pos="9241"/>
          <w:tab w:val="clear" w:pos="8296"/>
        </w:tabs>
        <w:spacing w:before="78" w:beforeLines="25" w:after="78" w:afterLines="25" w:line="240" w:lineRule="auto"/>
        <w:ind w:firstLine="210" w:firstLineChars="100"/>
        <w:jc w:val="left"/>
        <w:outlineLvl w:val="9"/>
        <w:rPr>
          <w:color w:val="000000" w:themeColor="text1"/>
          <w:szCs w:val="21"/>
          <w:u w:val="single"/>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10.2　资料要求</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4</w:t>
      </w:r>
    </w:p>
    <w:p w14:paraId="25357472">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10.3　</w:t>
      </w:r>
      <w:r>
        <w:rPr>
          <w:rStyle w:val="48"/>
          <w:rFonts w:hint="eastAsia"/>
          <w:color w:val="000000" w:themeColor="text1"/>
          <w:szCs w:val="21"/>
          <w14:textFill>
            <w14:solidFill>
              <w14:schemeClr w14:val="tx1"/>
            </w14:solidFill>
          </w14:textFill>
        </w:rPr>
        <w:t>企业</w:t>
      </w:r>
      <w:r>
        <w:rPr>
          <w:rStyle w:val="48"/>
          <w:color w:val="000000" w:themeColor="text1"/>
          <w:szCs w:val="21"/>
          <w14:textFill>
            <w14:solidFill>
              <w14:schemeClr w14:val="tx1"/>
            </w14:solidFill>
          </w14:textFill>
        </w:rPr>
        <w:t>档案</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5</w:t>
      </w:r>
    </w:p>
    <w:p w14:paraId="163E9CEF">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10.4　人员档案</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t>5</w:t>
      </w:r>
      <w:r>
        <w:rPr>
          <w:rStyle w:val="48"/>
          <w:rFonts w:hint="eastAsia"/>
          <w:color w:val="000000" w:themeColor="text1"/>
          <w:szCs w:val="21"/>
          <w:u w:val="none"/>
          <w14:textFill>
            <w14:solidFill>
              <w14:schemeClr w14:val="tx1"/>
            </w14:solidFill>
          </w14:textFill>
        </w:rPr>
        <w:fldChar w:fldCharType="end"/>
      </w:r>
    </w:p>
    <w:p w14:paraId="1083B4CC">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10.5　质量档案</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5</w:t>
      </w:r>
    </w:p>
    <w:p w14:paraId="25974984">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10.6　生产档案</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2</w:t>
      </w:r>
      <w:r>
        <w:rPr>
          <w:rStyle w:val="48"/>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7</w:t>
      </w:r>
    </w:p>
    <w:p w14:paraId="3B9D2926">
      <w:pPr>
        <w:pStyle w:val="29"/>
        <w:tabs>
          <w:tab w:val="right" w:leader="dot" w:pos="9241"/>
          <w:tab w:val="clear" w:pos="8296"/>
        </w:tabs>
        <w:spacing w:before="78" w:beforeLines="25" w:after="78" w:afterLines="25" w:line="240" w:lineRule="auto"/>
        <w:ind w:firstLine="210" w:firstLineChars="100"/>
        <w:jc w:val="left"/>
        <w:outlineLvl w:val="9"/>
        <w:rPr>
          <w:color w:val="000000" w:themeColor="text1"/>
          <w:szCs w:val="21"/>
          <w:u w:val="single"/>
          <w14:textFill>
            <w14:solidFill>
              <w14:schemeClr w14:val="tx1"/>
            </w14:solidFill>
          </w14:textFill>
        </w:rPr>
      </w:pPr>
      <w:r>
        <w:fldChar w:fldCharType="begin"/>
      </w:r>
      <w:r>
        <w:instrText xml:space="preserve"> HYPERLINK \l "_Toc452549679" </w:instrText>
      </w:r>
      <w:r>
        <w:fldChar w:fldCharType="separate"/>
      </w:r>
      <w:r>
        <w:rPr>
          <w:rStyle w:val="48"/>
          <w:color w:val="000000" w:themeColor="text1"/>
          <w:szCs w:val="21"/>
          <w14:textFill>
            <w14:solidFill>
              <w14:schemeClr w14:val="tx1"/>
            </w14:solidFill>
          </w14:textFill>
        </w:rPr>
        <w:t>10.</w:t>
      </w:r>
      <w:r>
        <w:rPr>
          <w:rStyle w:val="48"/>
          <w:rFonts w:hint="eastAsia"/>
          <w:color w:val="000000" w:themeColor="text1"/>
          <w:szCs w:val="21"/>
          <w14:textFill>
            <w14:solidFill>
              <w14:schemeClr w14:val="tx1"/>
            </w14:solidFill>
          </w14:textFill>
        </w:rPr>
        <w:t xml:space="preserve">7  </w:t>
      </w:r>
      <w:r>
        <w:rPr>
          <w:rStyle w:val="48"/>
          <w:color w:val="000000" w:themeColor="text1"/>
          <w:szCs w:val="21"/>
          <w14:textFill>
            <w14:solidFill>
              <w14:schemeClr w14:val="tx1"/>
            </w14:solidFill>
          </w14:textFill>
        </w:rPr>
        <w:t>安全档案</w:t>
      </w:r>
      <w:r>
        <w:rPr>
          <w:rStyle w:val="48"/>
          <w:color w:val="000000" w:themeColor="text1"/>
          <w:szCs w:val="21"/>
          <w14:textFill>
            <w14:solidFill>
              <w14:schemeClr w14:val="tx1"/>
            </w14:solidFill>
          </w14:textFill>
        </w:rPr>
        <w:tab/>
      </w:r>
      <w:r>
        <w:rPr>
          <w:rStyle w:val="48"/>
          <w:color w:val="000000" w:themeColor="text1"/>
          <w:szCs w:val="21"/>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28</w:t>
      </w:r>
    </w:p>
    <w:p w14:paraId="0F1367E7">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10.</w:t>
      </w:r>
      <w:r>
        <w:rPr>
          <w:rStyle w:val="48"/>
          <w:rFonts w:hint="eastAsia"/>
          <w:color w:val="000000" w:themeColor="text1"/>
          <w:szCs w:val="21"/>
          <w14:textFill>
            <w14:solidFill>
              <w14:schemeClr w14:val="tx1"/>
            </w14:solidFill>
          </w14:textFill>
        </w:rPr>
        <w:t>8</w:t>
      </w:r>
      <w:r>
        <w:rPr>
          <w:rStyle w:val="48"/>
          <w:color w:val="000000" w:themeColor="text1"/>
          <w:szCs w:val="21"/>
          <w14:textFill>
            <w14:solidFill>
              <w14:schemeClr w14:val="tx1"/>
            </w14:solidFill>
          </w14:textFill>
        </w:rPr>
        <w:t xml:space="preserve">  绿色档案</w:t>
      </w:r>
      <w:r>
        <w:rPr>
          <w:rStyle w:val="48"/>
          <w:color w:val="000000" w:themeColor="text1"/>
          <w:szCs w:val="21"/>
          <w14:textFill>
            <w14:solidFill>
              <w14:schemeClr w14:val="tx1"/>
            </w14:solidFill>
          </w14:textFill>
        </w:rPr>
        <w:tab/>
      </w:r>
      <w:r>
        <w:rPr>
          <w:rStyle w:val="48"/>
          <w:color w:val="000000" w:themeColor="text1"/>
          <w:szCs w:val="21"/>
          <w14:textFill>
            <w14:solidFill>
              <w14:schemeClr w14:val="tx1"/>
            </w14:solidFill>
          </w14:textFill>
        </w:rPr>
        <w:fldChar w:fldCharType="end"/>
      </w:r>
      <w:r>
        <w:rPr>
          <w:rStyle w:val="48"/>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t>8</w:t>
      </w:r>
    </w:p>
    <w:p w14:paraId="70ACD265">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10.</w:t>
      </w:r>
      <w:r>
        <w:rPr>
          <w:rStyle w:val="48"/>
          <w:rFonts w:hint="eastAsia"/>
          <w:color w:val="000000" w:themeColor="text1"/>
          <w:szCs w:val="21"/>
          <w14:textFill>
            <w14:solidFill>
              <w14:schemeClr w14:val="tx1"/>
            </w14:solidFill>
          </w14:textFill>
        </w:rPr>
        <w:t>9</w:t>
      </w:r>
      <w:r>
        <w:rPr>
          <w:rStyle w:val="48"/>
          <w:color w:val="000000" w:themeColor="text1"/>
          <w:szCs w:val="21"/>
          <w14:textFill>
            <w14:solidFill>
              <w14:schemeClr w14:val="tx1"/>
            </w14:solidFill>
          </w14:textFill>
        </w:rPr>
        <w:t xml:space="preserve"> </w:t>
      </w:r>
      <w:r>
        <w:rPr>
          <w:rStyle w:val="48"/>
          <w:rFonts w:hint="eastAsia"/>
          <w:color w:val="000000" w:themeColor="text1"/>
          <w:szCs w:val="21"/>
          <w14:textFill>
            <w14:solidFill>
              <w14:schemeClr w14:val="tx1"/>
            </w14:solidFill>
          </w14:textFill>
        </w:rPr>
        <w:t xml:space="preserve"> </w:t>
      </w:r>
      <w:r>
        <w:rPr>
          <w:rStyle w:val="48"/>
          <w:color w:val="000000" w:themeColor="text1"/>
          <w:szCs w:val="21"/>
          <w14:textFill>
            <w14:solidFill>
              <w14:schemeClr w14:val="tx1"/>
            </w14:solidFill>
          </w14:textFill>
        </w:rPr>
        <w:t>信息化档案</w:t>
      </w:r>
      <w:r>
        <w:rPr>
          <w:rStyle w:val="48"/>
          <w:color w:val="000000" w:themeColor="text1"/>
          <w:szCs w:val="21"/>
          <w14:textFill>
            <w14:solidFill>
              <w14:schemeClr w14:val="tx1"/>
            </w14:solidFill>
          </w14:textFill>
        </w:rPr>
        <w:tab/>
      </w:r>
      <w:r>
        <w:rPr>
          <w:rStyle w:val="48"/>
          <w:color w:val="000000" w:themeColor="text1"/>
          <w:szCs w:val="21"/>
          <w14:textFill>
            <w14:solidFill>
              <w14:schemeClr w14:val="tx1"/>
            </w14:solidFill>
          </w14:textFill>
        </w:rPr>
        <w:fldChar w:fldCharType="end"/>
      </w:r>
      <w:r>
        <w:rPr>
          <w:rStyle w:val="48"/>
          <w:rFonts w:hint="eastAsia"/>
          <w:color w:val="000000" w:themeColor="text1"/>
          <w:szCs w:val="21"/>
          <w14:textFill>
            <w14:solidFill>
              <w14:schemeClr w14:val="tx1"/>
            </w14:solidFill>
          </w14:textFill>
        </w:rPr>
        <w:t>29</w:t>
      </w:r>
    </w:p>
    <w:p w14:paraId="3535D86E">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11　</w:t>
      </w:r>
      <w:r>
        <w:rPr>
          <w:color w:val="000000" w:themeColor="text1"/>
          <w:szCs w:val="21"/>
          <w14:textFill>
            <w14:solidFill>
              <w14:schemeClr w14:val="tx1"/>
            </w14:solidFill>
          </w14:textFill>
        </w:rPr>
        <w:t>标准化生产评价</w:t>
      </w:r>
      <w:r>
        <w:rPr>
          <w:rStyle w:val="48"/>
          <w:color w:val="000000" w:themeColor="text1"/>
          <w:szCs w:val="21"/>
          <w14:textFill>
            <w14:solidFill>
              <w14:schemeClr w14:val="tx1"/>
            </w14:solidFill>
          </w14:textFill>
        </w:rPr>
        <w:tab/>
      </w:r>
      <w:r>
        <w:rPr>
          <w:rStyle w:val="48"/>
          <w:rFonts w:hint="eastAsia"/>
          <w:color w:val="000000" w:themeColor="text1"/>
          <w:szCs w:val="21"/>
          <w14:textFill>
            <w14:solidFill>
              <w14:schemeClr w14:val="tx1"/>
            </w14:solidFill>
          </w14:textFill>
        </w:rPr>
        <w:t>2</w:t>
      </w:r>
      <w:r>
        <w:rPr>
          <w:rStyle w:val="48"/>
          <w:rFonts w:hint="eastAsia"/>
          <w:color w:val="000000" w:themeColor="text1"/>
          <w:szCs w:val="21"/>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9</w:t>
      </w:r>
    </w:p>
    <w:p w14:paraId="11519849">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11.1　一般规定</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9</w:t>
      </w:r>
    </w:p>
    <w:p w14:paraId="6E65DD6A">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11.2　</w:t>
      </w:r>
      <w:r>
        <w:rPr>
          <w:color w:val="000000" w:themeColor="text1"/>
          <w:szCs w:val="21"/>
          <w14:textFill>
            <w14:solidFill>
              <w14:schemeClr w14:val="tx1"/>
            </w14:solidFill>
          </w14:textFill>
        </w:rPr>
        <w:t>评价等级</w:t>
      </w:r>
      <w:r>
        <w:rPr>
          <w:rStyle w:val="48"/>
          <w:color w:val="000000" w:themeColor="text1"/>
          <w:szCs w:val="21"/>
          <w14:textFill>
            <w14:solidFill>
              <w14:schemeClr w14:val="tx1"/>
            </w14:solidFill>
          </w14:textFill>
        </w:rPr>
        <w:tab/>
      </w:r>
      <w:r>
        <w:rPr>
          <w:rStyle w:val="48"/>
          <w:color w:val="000000" w:themeColor="text1"/>
          <w:szCs w:val="21"/>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29</w:t>
      </w:r>
    </w:p>
    <w:p w14:paraId="050D4B85">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11.3　</w:t>
      </w:r>
      <w:r>
        <w:rPr>
          <w:color w:val="000000" w:themeColor="text1"/>
          <w:szCs w:val="21"/>
          <w14:textFill>
            <w14:solidFill>
              <w14:schemeClr w14:val="tx1"/>
            </w14:solidFill>
          </w14:textFill>
        </w:rPr>
        <w:t>评价开展</w:t>
      </w:r>
      <w:r>
        <w:rPr>
          <w:rStyle w:val="48"/>
          <w:color w:val="000000" w:themeColor="text1"/>
          <w:szCs w:val="21"/>
          <w14:textFill>
            <w14:solidFill>
              <w14:schemeClr w14:val="tx1"/>
            </w14:solidFill>
          </w14:textFill>
        </w:rPr>
        <w:tab/>
      </w:r>
      <w:r>
        <w:rPr>
          <w:rStyle w:val="48"/>
          <w:color w:val="000000" w:themeColor="text1"/>
          <w:szCs w:val="21"/>
          <w14:textFill>
            <w14:solidFill>
              <w14:schemeClr w14:val="tx1"/>
            </w14:solidFill>
          </w14:textFill>
        </w:rPr>
        <w:fldChar w:fldCharType="end"/>
      </w:r>
      <w:r>
        <w:rPr>
          <w:rStyle w:val="48"/>
          <w:rFonts w:hint="eastAsia"/>
          <w:color w:val="000000" w:themeColor="text1"/>
          <w:szCs w:val="21"/>
          <w14:textFill>
            <w14:solidFill>
              <w14:schemeClr w14:val="tx1"/>
            </w14:solidFill>
          </w14:textFill>
        </w:rPr>
        <w:t>29</w:t>
      </w:r>
    </w:p>
    <w:p w14:paraId="113F8B18">
      <w:pPr>
        <w:pStyle w:val="29"/>
        <w:tabs>
          <w:tab w:val="right" w:leader="dot" w:pos="9241"/>
          <w:tab w:val="clear" w:pos="8296"/>
        </w:tabs>
        <w:spacing w:before="78" w:beforeLines="25" w:after="78" w:afterLines="25" w:line="240" w:lineRule="auto"/>
        <w:ind w:firstLine="210" w:firstLineChars="100"/>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rStyle w:val="48"/>
          <w:color w:val="000000" w:themeColor="text1"/>
          <w:szCs w:val="21"/>
          <w14:textFill>
            <w14:solidFill>
              <w14:schemeClr w14:val="tx1"/>
            </w14:solidFill>
          </w14:textFill>
        </w:rPr>
        <w:t>11.4　</w:t>
      </w:r>
      <w:r>
        <w:rPr>
          <w:color w:val="000000" w:themeColor="text1"/>
          <w:szCs w:val="21"/>
          <w14:textFill>
            <w14:solidFill>
              <w14:schemeClr w14:val="tx1"/>
            </w14:solidFill>
          </w14:textFill>
        </w:rPr>
        <w:t>评价要求</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9</w:t>
      </w:r>
    </w:p>
    <w:p w14:paraId="0232F07F">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szCs w:val="21"/>
        </w:rPr>
        <w:t>附录A  (规范性)  质量管理自评价表</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t>1</w:t>
      </w:r>
      <w:r>
        <w:rPr>
          <w:rStyle w:val="48"/>
          <w:rFonts w:hint="eastAsia"/>
          <w:color w:val="000000" w:themeColor="text1"/>
          <w:szCs w:val="21"/>
          <w:u w:val="none"/>
          <w14:textFill>
            <w14:solidFill>
              <w14:schemeClr w14:val="tx1"/>
            </w14:solidFill>
          </w14:textFill>
        </w:rPr>
        <w:fldChar w:fldCharType="end"/>
      </w:r>
    </w:p>
    <w:p w14:paraId="7B9BBA22">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szCs w:val="21"/>
        </w:rPr>
        <w:t>附录B</w:t>
      </w:r>
      <w:r>
        <w:rPr>
          <w:rStyle w:val="48"/>
          <w:color w:val="000000" w:themeColor="text1"/>
          <w:szCs w:val="21"/>
          <w14:textFill>
            <w14:solidFill>
              <w14:schemeClr w14:val="tx1"/>
            </w14:solidFill>
          </w14:textFill>
        </w:rPr>
        <w:t>　(规范性)  生产管理自评价表</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t>2</w:t>
      </w:r>
      <w:r>
        <w:rPr>
          <w:rStyle w:val="48"/>
          <w:rFonts w:hint="eastAsia"/>
          <w:color w:val="000000" w:themeColor="text1"/>
          <w:szCs w:val="21"/>
          <w:u w:val="none"/>
          <w14:textFill>
            <w14:solidFill>
              <w14:schemeClr w14:val="tx1"/>
            </w14:solidFill>
          </w14:textFill>
        </w:rPr>
        <w:fldChar w:fldCharType="end"/>
      </w:r>
    </w:p>
    <w:p w14:paraId="6D5F15AA">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szCs w:val="21"/>
        </w:rPr>
        <w:t>附录C</w:t>
      </w:r>
      <w:r>
        <w:rPr>
          <w:rStyle w:val="48"/>
          <w:color w:val="000000" w:themeColor="text1"/>
          <w:szCs w:val="21"/>
          <w14:textFill>
            <w14:solidFill>
              <w14:schemeClr w14:val="tx1"/>
            </w14:solidFill>
          </w14:textFill>
        </w:rPr>
        <w:t>　(规范性)  安全管理自评价表</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fldChar w:fldCharType="end"/>
      </w:r>
    </w:p>
    <w:p w14:paraId="7DAA2158">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szCs w:val="21"/>
        </w:rPr>
        <w:t>附录D</w:t>
      </w:r>
      <w:r>
        <w:rPr>
          <w:rStyle w:val="48"/>
          <w:color w:val="000000" w:themeColor="text1"/>
          <w:szCs w:val="21"/>
          <w14:textFill>
            <w14:solidFill>
              <w14:schemeClr w14:val="tx1"/>
            </w14:solidFill>
          </w14:textFill>
        </w:rPr>
        <w:t>　(规范性)  绿色管理自评价表</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t>4</w:t>
      </w:r>
      <w:r>
        <w:rPr>
          <w:rStyle w:val="48"/>
          <w:rFonts w:hint="eastAsia"/>
          <w:color w:val="000000" w:themeColor="text1"/>
          <w:szCs w:val="21"/>
          <w:u w:val="none"/>
          <w14:textFill>
            <w14:solidFill>
              <w14:schemeClr w14:val="tx1"/>
            </w14:solidFill>
          </w14:textFill>
        </w:rPr>
        <w:fldChar w:fldCharType="end"/>
      </w:r>
    </w:p>
    <w:p w14:paraId="64389D8F">
      <w:pPr>
        <w:pStyle w:val="29"/>
        <w:tabs>
          <w:tab w:val="right" w:leader="dot" w:pos="9241"/>
          <w:tab w:val="clear" w:pos="8296"/>
        </w:tabs>
        <w:spacing w:before="78" w:beforeLines="25" w:after="78" w:afterLines="25" w:line="240" w:lineRule="auto"/>
        <w:jc w:val="left"/>
        <w:outlineLvl w:val="9"/>
        <w:rPr>
          <w:rStyle w:val="48"/>
          <w:color w:val="000000" w:themeColor="text1"/>
          <w:szCs w:val="21"/>
          <w:u w:val="none"/>
          <w14:textFill>
            <w14:solidFill>
              <w14:schemeClr w14:val="tx1"/>
            </w14:solidFill>
          </w14:textFill>
        </w:rPr>
      </w:pPr>
      <w:r>
        <w:fldChar w:fldCharType="begin"/>
      </w:r>
      <w:r>
        <w:instrText xml:space="preserve"> HYPERLINK \l "_Toc452549677" </w:instrText>
      </w:r>
      <w:r>
        <w:fldChar w:fldCharType="separate"/>
      </w:r>
      <w:r>
        <w:rPr>
          <w:szCs w:val="21"/>
        </w:rPr>
        <w:t>附录E</w:t>
      </w:r>
      <w:r>
        <w:rPr>
          <w:rStyle w:val="48"/>
          <w:color w:val="000000" w:themeColor="text1"/>
          <w:szCs w:val="21"/>
          <w14:textFill>
            <w14:solidFill>
              <w14:schemeClr w14:val="tx1"/>
            </w14:solidFill>
          </w14:textFill>
        </w:rPr>
        <w:t xml:space="preserve">　(规范性)  </w:t>
      </w:r>
      <w:r>
        <w:rPr>
          <w:rStyle w:val="48"/>
          <w:color w:val="000000" w:themeColor="text1"/>
          <w14:textFill>
            <w14:solidFill>
              <w14:schemeClr w14:val="tx1"/>
            </w14:solidFill>
          </w14:textFill>
        </w:rPr>
        <w:t>信息化管理自评价表</w:t>
      </w:r>
      <w:r>
        <w:rPr>
          <w:rStyle w:val="48"/>
          <w:color w:val="000000" w:themeColor="text1"/>
          <w:szCs w:val="21"/>
          <w14:textFill>
            <w14:solidFill>
              <w14:schemeClr w14:val="tx1"/>
            </w14:solidFill>
          </w14:textFill>
        </w:rPr>
        <w:tab/>
      </w:r>
      <w:r>
        <w:rPr>
          <w:rStyle w:val="48"/>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t>6</w:t>
      </w:r>
      <w:r>
        <w:rPr>
          <w:rStyle w:val="48"/>
          <w:rFonts w:hint="eastAsia"/>
          <w:color w:val="000000" w:themeColor="text1"/>
          <w:szCs w:val="21"/>
          <w:u w:val="none"/>
          <w14:textFill>
            <w14:solidFill>
              <w14:schemeClr w14:val="tx1"/>
            </w14:solidFill>
          </w14:textFill>
        </w:rPr>
        <w:fldChar w:fldCharType="end"/>
      </w:r>
    </w:p>
    <w:p w14:paraId="49296FD6">
      <w:pPr>
        <w:pStyle w:val="29"/>
        <w:tabs>
          <w:tab w:val="right" w:leader="dot" w:pos="9241"/>
          <w:tab w:val="clear" w:pos="8296"/>
        </w:tabs>
        <w:spacing w:before="78" w:beforeLines="25" w:after="78" w:afterLines="25" w:line="240" w:lineRule="auto"/>
        <w:jc w:val="left"/>
        <w:outlineLvl w:val="9"/>
        <w:rPr>
          <w:rStyle w:val="48"/>
          <w:color w:val="000000" w:themeColor="text1"/>
          <w:szCs w:val="21"/>
          <w14:textFill>
            <w14:solidFill>
              <w14:schemeClr w14:val="tx1"/>
            </w14:solidFill>
          </w14:textFill>
        </w:rPr>
      </w:pPr>
      <w:r>
        <w:fldChar w:fldCharType="begin"/>
      </w:r>
      <w:r>
        <w:instrText xml:space="preserve"> HYPERLINK \l "_Toc452549677" </w:instrText>
      </w:r>
      <w:r>
        <w:fldChar w:fldCharType="separate"/>
      </w:r>
      <w:r>
        <w:rPr>
          <w:szCs w:val="21"/>
        </w:rPr>
        <w:t>附录F</w:t>
      </w:r>
      <w:r>
        <w:rPr>
          <w:rStyle w:val="48"/>
          <w:color w:val="000000" w:themeColor="text1"/>
          <w:szCs w:val="21"/>
          <w14:textFill>
            <w14:solidFill>
              <w14:schemeClr w14:val="tx1"/>
            </w14:solidFill>
          </w14:textFill>
        </w:rPr>
        <w:t xml:space="preserve">　(规范性)  </w:t>
      </w:r>
      <w:r>
        <w:rPr>
          <w:rStyle w:val="48"/>
          <w:color w:val="000000" w:themeColor="text1"/>
          <w14:textFill>
            <w14:solidFill>
              <w14:schemeClr w14:val="tx1"/>
            </w14:solidFill>
          </w14:textFill>
        </w:rPr>
        <w:t>档案管理自评价表</w:t>
      </w:r>
      <w:r>
        <w:rPr>
          <w:rStyle w:val="48"/>
          <w:color w:val="000000" w:themeColor="text1"/>
          <w:szCs w:val="21"/>
          <w14:textFill>
            <w14:solidFill>
              <w14:schemeClr w14:val="tx1"/>
            </w14:solidFill>
          </w14:textFill>
        </w:rPr>
        <w:tab/>
      </w:r>
      <w:r>
        <w:rPr>
          <w:rStyle w:val="48"/>
          <w:rFonts w:hint="eastAsia"/>
          <w:color w:val="000000" w:themeColor="text1"/>
          <w:szCs w:val="21"/>
          <w:u w:val="none"/>
          <w14:textFill>
            <w14:solidFill>
              <w14:schemeClr w14:val="tx1"/>
            </w14:solidFill>
          </w14:textFill>
        </w:rPr>
        <w:t>3</w:t>
      </w:r>
      <w:r>
        <w:rPr>
          <w:rStyle w:val="48"/>
          <w:rFonts w:hint="eastAsia"/>
          <w:color w:val="000000" w:themeColor="text1"/>
          <w:szCs w:val="21"/>
          <w:u w:val="none"/>
          <w14:textFill>
            <w14:solidFill>
              <w14:schemeClr w14:val="tx1"/>
            </w14:solidFill>
          </w14:textFill>
        </w:rPr>
        <w:fldChar w:fldCharType="end"/>
      </w:r>
      <w:r>
        <w:rPr>
          <w:rStyle w:val="48"/>
          <w:rFonts w:hint="eastAsia"/>
          <w:color w:val="000000" w:themeColor="text1"/>
          <w:szCs w:val="21"/>
          <w:u w:val="none"/>
          <w14:textFill>
            <w14:solidFill>
              <w14:schemeClr w14:val="tx1"/>
            </w14:solidFill>
          </w14:textFill>
        </w:rPr>
        <w:t>8</w:t>
      </w:r>
    </w:p>
    <w:p w14:paraId="15B1B697">
      <w:pPr>
        <w:pStyle w:val="115"/>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fldChar w:fldCharType="end"/>
      </w:r>
      <w:r>
        <w:rPr>
          <w:rFonts w:ascii="Times New Roman"/>
          <w:color w:val="000000" w:themeColor="text1"/>
          <w14:textFill>
            <w14:solidFill>
              <w14:schemeClr w14:val="tx1"/>
            </w14:solidFill>
          </w14:textFill>
        </w:rPr>
        <w:t>前</w:t>
      </w:r>
      <w:r>
        <w:rPr>
          <w:rFonts w:ascii="Times New Roman" w:eastAsia="MS Mincho"/>
          <w:color w:val="000000" w:themeColor="text1"/>
          <w14:textFill>
            <w14:solidFill>
              <w14:schemeClr w14:val="tx1"/>
            </w14:solidFill>
          </w14:textFill>
        </w:rPr>
        <w:t>  </w:t>
      </w:r>
      <w:r>
        <w:rPr>
          <w:rFonts w:ascii="Times New Roman"/>
          <w:color w:val="000000" w:themeColor="text1"/>
          <w14:textFill>
            <w14:solidFill>
              <w14:schemeClr w14:val="tx1"/>
            </w14:solidFill>
          </w14:textFill>
        </w:rPr>
        <w:t>言</w:t>
      </w:r>
    </w:p>
    <w:p w14:paraId="50BF7728">
      <w:pPr>
        <w:widowControl/>
        <w:ind w:firstLine="420" w:firstLineChars="200"/>
        <w:rPr>
          <w:color w:val="000000"/>
          <w:szCs w:val="21"/>
        </w:rPr>
      </w:pPr>
      <w:r>
        <w:rPr>
          <w:color w:val="000000"/>
          <w:szCs w:val="21"/>
        </w:rPr>
        <w:t>本文件按照GB/T 1.1-2020《标准化工作导则 第一部分：标准化文件的结构和起草规则》给出的规则起草。</w:t>
      </w:r>
    </w:p>
    <w:p w14:paraId="1EAC0047">
      <w:pPr>
        <w:autoSpaceDE w:val="0"/>
        <w:autoSpaceDN w:val="0"/>
        <w:ind w:firstLine="420" w:firstLineChars="200"/>
        <w:rPr>
          <w:color w:val="000000"/>
        </w:rPr>
      </w:pPr>
      <w:r>
        <w:rPr>
          <w:color w:val="000000"/>
        </w:rPr>
        <w:t>本文件由湖北省住房和城乡建设厅提出并归口。</w:t>
      </w:r>
    </w:p>
    <w:p w14:paraId="0C012E3C">
      <w:pPr>
        <w:ind w:firstLine="422" w:firstLineChars="200"/>
        <w:jc w:val="left"/>
      </w:pPr>
      <w:r>
        <w:rPr>
          <w:b/>
          <w:bCs/>
          <w:color w:val="000000"/>
        </w:rPr>
        <w:t>本文件起草单位：</w:t>
      </w:r>
      <w:r>
        <w:rPr>
          <w:rFonts w:hint="eastAsia"/>
        </w:rPr>
        <w:t>湖北省建设科技与建筑节能办公室、中建商品混凝土有限公司、华新水泥股份有限公司、武汉盛大长青建材有限公司、武汉源锦商品混凝土有限公司、中技国际工程有限公司、湖北联建新材料有限公司。</w:t>
      </w:r>
    </w:p>
    <w:p w14:paraId="23904FF7">
      <w:pPr>
        <w:ind w:firstLine="422" w:firstLineChars="200"/>
        <w:jc w:val="left"/>
      </w:pPr>
      <w:r>
        <w:rPr>
          <w:b/>
          <w:bCs/>
          <w:color w:val="000000"/>
        </w:rPr>
        <w:t>本文件参编单位：</w:t>
      </w:r>
      <w:r>
        <w:rPr>
          <w:rFonts w:hint="eastAsia"/>
        </w:rPr>
        <w:t>湖北省预拌混凝土协会、武汉市建筑节能办公室、宜昌市建筑市场和建设工程质量安全监督站、武汉市质量安全监督站、宜昌乐德兴商品砼有限责任公司、宜昌鑫大兴混凝土有限公司、湖北荆门安建混凝土有限公司、鄂州中都建材有限公司、湖北省建工混凝土制品有限公司、凡贝环境科技(上海)有限公司、中建机械有限公司、中建二局第三建筑工程有限公司、武汉中阳明建材有限公司、中交二航武汉港湾新材料有限公司、襄阳市泰基混凝土有限公司、荆门市飞图混凝土有限公司、湖北怡丰建材有限公司</w:t>
      </w:r>
    </w:p>
    <w:p w14:paraId="4544247A">
      <w:pPr>
        <w:autoSpaceDE w:val="0"/>
        <w:autoSpaceDN w:val="0"/>
        <w:ind w:firstLine="422" w:firstLineChars="200"/>
      </w:pPr>
      <w:r>
        <w:rPr>
          <w:b/>
          <w:bCs/>
          <w:color w:val="000000"/>
        </w:rPr>
        <w:t>本文件主要起草人：</w:t>
      </w:r>
      <w:r>
        <w:rPr>
          <w:rFonts w:hint="eastAsia"/>
        </w:rPr>
        <w:t>赵日煦、包明、丁静静、熊龙、王海亮、马铁斌、黄劲、谢扬久、唐永鹏、黄清华、周晓阳、王轶、陈超、林希、孙辉、陶方元、肖孟、陈荣、程玉平、江进发、王磊、彭立、梁浩、柯于连、易海文、谭恋、胡亮、张微、向军、汪家毅、张庚伟、胡军辉、胡雷、武建军、吴威、王国荣、孙长雄、王剑波、吴金龙、杨林、张勇奇、彭桂英、姚元朝、李玉婷、何志焕、丁奇、申继军、邓翀、陶伟、余昆、王艳、刘通、马朋、田辉</w:t>
      </w:r>
    </w:p>
    <w:p w14:paraId="4E5EF021">
      <w:pPr>
        <w:autoSpaceDE w:val="0"/>
        <w:autoSpaceDN w:val="0"/>
        <w:ind w:firstLine="420" w:firstLineChars="200"/>
        <w:rPr>
          <w:rFonts w:ascii="宋体"/>
          <w:color w:val="000000"/>
          <w:szCs w:val="21"/>
        </w:rPr>
      </w:pPr>
      <w:r>
        <w:rPr>
          <w:rFonts w:ascii="宋体"/>
          <w:color w:val="000000"/>
          <w:szCs w:val="21"/>
        </w:rPr>
        <w:t>本文件实施应用中的疑问，可咨询湖北省住房和城乡建设厅，联系电话：027-68873088，邮箱：</w:t>
      </w:r>
      <w:r>
        <w:rPr>
          <w:rFonts w:ascii="宋体" w:eastAsia="仿宋_GB2312"/>
          <w:color w:val="000000"/>
        </w:rPr>
        <w:t>mail.hbszjt.net.cn</w:t>
      </w:r>
      <w:r>
        <w:rPr>
          <w:rFonts w:ascii="宋体"/>
          <w:color w:val="000000"/>
          <w:szCs w:val="21"/>
        </w:rPr>
        <w:t>；对本文件的有关修改意见建议请反馈至中建商品混凝土有限公司，联系电话：027-65523017，邮箱：1292370358@qq.com。</w:t>
      </w:r>
    </w:p>
    <w:p w14:paraId="3A881AAB">
      <w:pPr>
        <w:pStyle w:val="29"/>
        <w:spacing w:beforeLines="0" w:afterLines="0" w:line="240" w:lineRule="auto"/>
        <w:rPr>
          <w:color w:val="000000" w:themeColor="text1"/>
          <w14:textFill>
            <w14:solidFill>
              <w14:schemeClr w14:val="tx1"/>
            </w14:solidFill>
          </w14:textFill>
        </w:rPr>
      </w:pPr>
    </w:p>
    <w:p w14:paraId="46281FB8">
      <w:pPr>
        <w:pStyle w:val="33"/>
        <w:ind w:firstLine="0" w:firstLineChars="0"/>
        <w:rPr>
          <w:rFonts w:ascii="Times New Roman"/>
          <w:color w:val="000000" w:themeColor="text1"/>
          <w14:textFill>
            <w14:solidFill>
              <w14:schemeClr w14:val="tx1"/>
            </w14:solidFill>
          </w14:textFill>
        </w:rPr>
        <w:sectPr>
          <w:headerReference r:id="rId8" w:type="default"/>
          <w:footerReference r:id="rId9" w:type="default"/>
          <w:pgSz w:w="11906" w:h="16838"/>
          <w:pgMar w:top="567" w:right="1134" w:bottom="1134" w:left="1418" w:header="1418" w:footer="1134" w:gutter="0"/>
          <w:pgNumType w:fmt="upperRoman" w:start="1"/>
          <w:cols w:space="720" w:num="1"/>
          <w:formProt w:val="0"/>
          <w:docGrid w:type="lines" w:linePitch="312" w:charSpace="0"/>
        </w:sectPr>
      </w:pPr>
    </w:p>
    <w:p w14:paraId="6CBCBA12">
      <w:pPr>
        <w:pStyle w:val="118"/>
        <w:spacing w:line="240" w:lineRule="auto"/>
        <w:outlineLvl w:val="9"/>
        <w:rPr>
          <w:rFonts w:ascii="Times New Roman"/>
          <w:color w:val="000000" w:themeColor="text1"/>
          <w14:textFill>
            <w14:solidFill>
              <w14:schemeClr w14:val="tx1"/>
            </w14:solidFill>
          </w14:textFill>
        </w:rPr>
      </w:pPr>
      <w:bookmarkStart w:id="3" w:name="_Toc451352085"/>
      <w:bookmarkEnd w:id="3"/>
      <w:bookmarkStart w:id="4" w:name="_Toc333506531"/>
      <w:bookmarkEnd w:id="4"/>
      <w:bookmarkStart w:id="5" w:name="_Toc332346857"/>
      <w:bookmarkEnd w:id="5"/>
      <w:bookmarkStart w:id="6" w:name="_Toc282179132"/>
      <w:bookmarkEnd w:id="6"/>
      <w:bookmarkStart w:id="7" w:name="_Toc333853548"/>
      <w:bookmarkEnd w:id="7"/>
      <w:bookmarkStart w:id="8" w:name="_Toc330535808"/>
      <w:bookmarkEnd w:id="8"/>
      <w:bookmarkStart w:id="9" w:name="_Toc332549191"/>
      <w:bookmarkEnd w:id="9"/>
      <w:bookmarkStart w:id="10" w:name="_Toc332549193"/>
      <w:bookmarkEnd w:id="10"/>
      <w:bookmarkStart w:id="11" w:name="_Toc333506529"/>
      <w:bookmarkEnd w:id="11"/>
      <w:bookmarkStart w:id="12" w:name="_Toc282179131"/>
      <w:bookmarkEnd w:id="12"/>
      <w:bookmarkStart w:id="13" w:name="_Toc282179134"/>
      <w:bookmarkEnd w:id="13"/>
      <w:bookmarkStart w:id="14" w:name="_Toc282179130"/>
      <w:bookmarkEnd w:id="14"/>
      <w:bookmarkStart w:id="15" w:name="_Toc332346859"/>
      <w:bookmarkEnd w:id="15"/>
      <w:bookmarkStart w:id="16" w:name="_Toc333853546"/>
      <w:bookmarkEnd w:id="16"/>
      <w:bookmarkStart w:id="17" w:name="_Toc451352087"/>
      <w:bookmarkEnd w:id="17"/>
      <w:bookmarkStart w:id="18" w:name="_Toc282179129"/>
      <w:bookmarkEnd w:id="18"/>
      <w:bookmarkStart w:id="19" w:name="_Toc282179133"/>
      <w:bookmarkEnd w:id="19"/>
      <w:bookmarkStart w:id="20" w:name="_Toc330535806"/>
      <w:bookmarkEnd w:id="20"/>
      <w:bookmarkStart w:id="21" w:name="_Toc2590"/>
      <w:bookmarkStart w:id="22" w:name="_Toc23150"/>
      <w:bookmarkStart w:id="23" w:name="_Toc329143480"/>
      <w:bookmarkStart w:id="24" w:name="_Toc329964251"/>
      <w:bookmarkStart w:id="25" w:name="_Toc295974610"/>
      <w:bookmarkStart w:id="26" w:name="_Toc328645812"/>
      <w:bookmarkStart w:id="27" w:name="_Toc329172429"/>
      <w:bookmarkStart w:id="28" w:name="_Toc296001572"/>
      <w:r>
        <w:rPr>
          <w:rFonts w:ascii="Times New Roman"/>
          <w:color w:val="000000" w:themeColor="text1"/>
          <w:kern w:val="2"/>
          <w:szCs w:val="32"/>
          <w14:textFill>
            <w14:solidFill>
              <w14:schemeClr w14:val="tx1"/>
            </w14:solidFill>
          </w14:textFill>
        </w:rPr>
        <w:t>预拌混凝土标准化生产管理规程</w:t>
      </w:r>
      <w:bookmarkEnd w:id="21"/>
      <w:bookmarkEnd w:id="22"/>
    </w:p>
    <w:p w14:paraId="35545667">
      <w:pPr>
        <w:pStyle w:val="33"/>
        <w:adjustRightInd w:val="0"/>
        <w:snapToGrid w:val="0"/>
        <w:spacing w:after="240" w:afterLines="100"/>
        <w:ind w:firstLine="0" w:firstLineChars="0"/>
        <w:jc w:val="left"/>
        <w:outlineLvl w:val="0"/>
        <w:rPr>
          <w:rFonts w:ascii="Times New Roman" w:eastAsia="黑体"/>
          <w:color w:val="000000" w:themeColor="text1"/>
          <w14:textFill>
            <w14:solidFill>
              <w14:schemeClr w14:val="tx1"/>
            </w14:solidFill>
          </w14:textFill>
        </w:rPr>
      </w:pPr>
      <w:bookmarkStart w:id="29" w:name="_Toc31378"/>
      <w:bookmarkStart w:id="30" w:name="_Toc7897"/>
      <w:r>
        <w:rPr>
          <w:rFonts w:ascii="Times New Roman"/>
          <w:color w:val="000000" w:themeColor="text1"/>
          <w:kern w:val="2"/>
          <w:szCs w:val="21"/>
          <w14:textFill>
            <w14:solidFill>
              <w14:schemeClr w14:val="tx1"/>
            </w14:solidFill>
          </w14:textFill>
        </w:rPr>
        <w:t>1</w:t>
      </w:r>
      <w:r>
        <w:rPr>
          <w:rFonts w:ascii="Times New Roman" w:eastAsia="黑体"/>
          <w:color w:val="000000" w:themeColor="text1"/>
          <w:kern w:val="2"/>
          <w:szCs w:val="21"/>
          <w14:textFill>
            <w14:solidFill>
              <w14:schemeClr w14:val="tx1"/>
            </w14:solidFill>
          </w14:textFill>
        </w:rPr>
        <w:t xml:space="preserve">  </w:t>
      </w:r>
      <w:r>
        <w:rPr>
          <w:rFonts w:ascii="Times New Roman" w:eastAsia="黑体"/>
          <w:color w:val="000000" w:themeColor="text1"/>
          <w14:textFill>
            <w14:solidFill>
              <w14:schemeClr w14:val="tx1"/>
            </w14:solidFill>
          </w14:textFill>
        </w:rPr>
        <w:t>范围</w:t>
      </w:r>
      <w:bookmarkEnd w:id="29"/>
      <w:bookmarkEnd w:id="30"/>
    </w:p>
    <w:p w14:paraId="61D109CB">
      <w:pPr>
        <w:autoSpaceDE w:val="0"/>
        <w:autoSpaceDN w:val="0"/>
        <w:ind w:firstLine="420" w:firstLineChars="200"/>
      </w:pPr>
      <w:bookmarkStart w:id="31" w:name="_Toc17726"/>
      <w:bookmarkStart w:id="32" w:name="_Toc1774"/>
      <w:bookmarkStart w:id="33" w:name="_Toc451422070"/>
      <w:r>
        <w:t>本文件规定了预拌混凝土生产</w:t>
      </w:r>
      <w:r>
        <w:rPr>
          <w:rFonts w:hint="eastAsia"/>
        </w:rPr>
        <w:t>全过程</w:t>
      </w:r>
      <w:r>
        <w:t>中质量管理、生产管理、安全管理、绿色管理、信息化管理、档案管理</w:t>
      </w:r>
      <w:r>
        <w:rPr>
          <w:rFonts w:hint="eastAsia"/>
        </w:rPr>
        <w:t>和</w:t>
      </w:r>
      <w:r>
        <w:t>评价管理的标准化要求。</w:t>
      </w:r>
    </w:p>
    <w:p w14:paraId="73A9508B">
      <w:pPr>
        <w:autoSpaceDE w:val="0"/>
        <w:autoSpaceDN w:val="0"/>
        <w:ind w:firstLine="420" w:firstLineChars="200"/>
      </w:pPr>
      <w:r>
        <w:t>本文件适用于湖北</w:t>
      </w:r>
      <w:r>
        <w:rPr>
          <w:rFonts w:hint="eastAsia"/>
        </w:rPr>
        <w:t>省</w:t>
      </w:r>
      <w:r>
        <w:t>行政区域内预拌混凝土标准化生产</w:t>
      </w:r>
      <w:r>
        <w:rPr>
          <w:rFonts w:hint="eastAsia"/>
        </w:rPr>
        <w:t>的</w:t>
      </w:r>
      <w:r>
        <w:t>管理。</w:t>
      </w:r>
    </w:p>
    <w:p w14:paraId="5E3882FA">
      <w:pPr>
        <w:adjustRightInd w:val="0"/>
        <w:snapToGrid w:val="0"/>
        <w:spacing w:before="240" w:beforeLines="100" w:after="240" w:afterLines="100"/>
        <w:outlineLvl w:val="0"/>
        <w:rPr>
          <w:rFonts w:eastAsia="黑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2 </w:t>
      </w:r>
      <w:r>
        <w:rPr>
          <w:rFonts w:eastAsia="黑体"/>
          <w:color w:val="000000" w:themeColor="text1"/>
          <w:szCs w:val="21"/>
          <w14:textFill>
            <w14:solidFill>
              <w14:schemeClr w14:val="tx1"/>
            </w14:solidFill>
          </w14:textFill>
        </w:rPr>
        <w:t xml:space="preserve"> 规范性引用文件</w:t>
      </w:r>
      <w:bookmarkEnd w:id="31"/>
      <w:bookmarkEnd w:id="32"/>
      <w:bookmarkEnd w:id="33"/>
    </w:p>
    <w:p w14:paraId="7599969C">
      <w:pPr>
        <w:pStyle w:val="33"/>
        <w:rPr>
          <w:rFonts w:ascii="Times New Roman"/>
        </w:rPr>
      </w:pPr>
      <w:r>
        <w:rPr>
          <w:rFonts w:ascii="Times New Roman"/>
        </w:rPr>
        <w:t>下列文件对于本文件的应用是必不可少的。凡是注日期的引用文件，仅注日期的版本适用于本文件。凡是不注日期的引用文件，其最新版本（包括所有的修改单）适用于本文件。</w:t>
      </w:r>
    </w:p>
    <w:p w14:paraId="6D4D8E52">
      <w:pPr>
        <w:pStyle w:val="33"/>
        <w:rPr>
          <w:rFonts w:ascii="Times New Roman"/>
        </w:rPr>
      </w:pPr>
      <w:r>
        <w:rPr>
          <w:rFonts w:ascii="Times New Roman"/>
        </w:rPr>
        <w:t>GB 50164 混凝土质量控制标准</w:t>
      </w:r>
    </w:p>
    <w:p w14:paraId="691656D1">
      <w:pPr>
        <w:pStyle w:val="33"/>
        <w:rPr>
          <w:rFonts w:ascii="Times New Roman"/>
        </w:rPr>
      </w:pPr>
      <w:r>
        <w:rPr>
          <w:rFonts w:hint="eastAsia" w:ascii="Times New Roman"/>
        </w:rPr>
        <w:t>GB</w:t>
      </w:r>
      <w:r>
        <w:rPr>
          <w:rFonts w:ascii="Times New Roman"/>
        </w:rPr>
        <w:t xml:space="preserve"> </w:t>
      </w:r>
      <w:r>
        <w:rPr>
          <w:rFonts w:hint="eastAsia" w:ascii="Times New Roman"/>
        </w:rPr>
        <w:t>55008 混凝土结构通用规范</w:t>
      </w:r>
    </w:p>
    <w:p w14:paraId="0DDC7C0E">
      <w:pPr>
        <w:pStyle w:val="33"/>
        <w:rPr>
          <w:rFonts w:ascii="Times New Roman"/>
        </w:rPr>
      </w:pPr>
      <w:r>
        <w:rPr>
          <w:rFonts w:hint="eastAsia" w:ascii="Times New Roman"/>
        </w:rPr>
        <w:t>GB 50204 混凝土结构工程施工质量验收规范</w:t>
      </w:r>
    </w:p>
    <w:p w14:paraId="10A6947C">
      <w:pPr>
        <w:pStyle w:val="33"/>
        <w:rPr>
          <w:rFonts w:ascii="Times New Roman"/>
        </w:rPr>
      </w:pPr>
      <w:r>
        <w:rPr>
          <w:rFonts w:ascii="Times New Roman"/>
        </w:rPr>
        <w:t>GB/T 14902 预拌混凝土</w:t>
      </w:r>
    </w:p>
    <w:p w14:paraId="6CAA4D0A">
      <w:pPr>
        <w:pStyle w:val="33"/>
        <w:rPr>
          <w:rFonts w:ascii="Times New Roman"/>
          <w:color w:val="000000" w:themeColor="text1"/>
          <w:szCs w:val="21"/>
          <w14:textFill>
            <w14:solidFill>
              <w14:schemeClr w14:val="tx1"/>
            </w14:solidFill>
          </w14:textFill>
        </w:rPr>
      </w:pPr>
      <w:r>
        <w:rPr>
          <w:rFonts w:ascii="Times New Roman"/>
        </w:rPr>
        <w:t xml:space="preserve">GB </w:t>
      </w:r>
      <w:r>
        <w:rPr>
          <w:rFonts w:ascii="Times New Roman"/>
          <w:color w:val="000000" w:themeColor="text1"/>
          <w:szCs w:val="21"/>
          <w14:textFill>
            <w14:solidFill>
              <w14:schemeClr w14:val="tx1"/>
            </w14:solidFill>
          </w14:textFill>
        </w:rPr>
        <w:t>175 通用硅酸盐水泥</w:t>
      </w:r>
    </w:p>
    <w:p w14:paraId="3D544989">
      <w:pPr>
        <w:pStyle w:val="33"/>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GB/T 14684 建设用砂</w:t>
      </w:r>
    </w:p>
    <w:p w14:paraId="551A7D04">
      <w:pPr>
        <w:pStyle w:val="33"/>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GB/T 1468</w:t>
      </w:r>
      <w:r>
        <w:rPr>
          <w:rFonts w:hint="eastAsia" w:ascii="Times New Roman"/>
          <w:color w:val="000000" w:themeColor="text1"/>
          <w:szCs w:val="21"/>
          <w14:textFill>
            <w14:solidFill>
              <w14:schemeClr w14:val="tx1"/>
            </w14:solidFill>
          </w14:textFill>
        </w:rPr>
        <w:t>5</w:t>
      </w:r>
      <w:r>
        <w:rPr>
          <w:rFonts w:ascii="Times New Roman"/>
          <w:color w:val="000000" w:themeColor="text1"/>
          <w:szCs w:val="21"/>
          <w14:textFill>
            <w14:solidFill>
              <w14:schemeClr w14:val="tx1"/>
            </w14:solidFill>
          </w14:textFill>
        </w:rPr>
        <w:t xml:space="preserve"> </w:t>
      </w:r>
      <w:r>
        <w:rPr>
          <w:rFonts w:hint="eastAsia" w:ascii="Times New Roman"/>
          <w:color w:val="000000" w:themeColor="text1"/>
          <w:szCs w:val="21"/>
          <w14:textFill>
            <w14:solidFill>
              <w14:schemeClr w14:val="tx1"/>
            </w14:solidFill>
          </w14:textFill>
        </w:rPr>
        <w:t>建设用卵石、碎石</w:t>
      </w:r>
    </w:p>
    <w:p w14:paraId="38ADE8DD">
      <w:pPr>
        <w:pStyle w:val="33"/>
        <w:rPr>
          <w:rFonts w:ascii="Times New Roman"/>
        </w:rPr>
      </w:pPr>
      <w:r>
        <w:rPr>
          <w:rFonts w:ascii="Times New Roman"/>
          <w:color w:val="000000" w:themeColor="text1"/>
          <w:szCs w:val="21"/>
          <w14:textFill>
            <w14:solidFill>
              <w14:schemeClr w14:val="tx1"/>
            </w14:solidFill>
          </w14:textFill>
        </w:rPr>
        <w:t>GB/T 1596 用于水泥和混凝土中的粉煤灰</w:t>
      </w:r>
    </w:p>
    <w:p w14:paraId="446F4550">
      <w:pPr>
        <w:pStyle w:val="33"/>
        <w:rPr>
          <w:rFonts w:ascii="Times New Roman"/>
          <w:color w:val="000000" w:themeColor="text1"/>
          <w:szCs w:val="21"/>
          <w14:textFill>
            <w14:solidFill>
              <w14:schemeClr w14:val="tx1"/>
            </w14:solidFill>
          </w14:textFill>
        </w:rPr>
      </w:pPr>
      <w:r>
        <w:rPr>
          <w:rFonts w:ascii="Times New Roman"/>
        </w:rPr>
        <w:t>GB/T 18046</w:t>
      </w:r>
      <w:r>
        <w:rPr>
          <w:rFonts w:ascii="Times New Roman"/>
          <w:color w:val="000000" w:themeColor="text1"/>
          <w:szCs w:val="21"/>
          <w14:textFill>
            <w14:solidFill>
              <w14:schemeClr w14:val="tx1"/>
            </w14:solidFill>
          </w14:textFill>
        </w:rPr>
        <w:t xml:space="preserve"> 用于水泥和混凝土中的粒化高炉矿渣粉</w:t>
      </w:r>
    </w:p>
    <w:p w14:paraId="387F2359">
      <w:pPr>
        <w:pStyle w:val="33"/>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 8076 混凝土外加剂</w:t>
      </w:r>
    </w:p>
    <w:p w14:paraId="03704974">
      <w:pPr>
        <w:pStyle w:val="33"/>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 23439 混凝土膨胀剂</w:t>
      </w:r>
    </w:p>
    <w:p w14:paraId="1638C2C2">
      <w:pPr>
        <w:pStyle w:val="33"/>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w:t>
      </w:r>
      <w:r>
        <w:rPr>
          <w:rFonts w:ascii="Times New Roman"/>
          <w:color w:val="000000" w:themeColor="text1"/>
          <w:szCs w:val="21"/>
          <w14:textFill>
            <w14:solidFill>
              <w14:schemeClr w14:val="tx1"/>
            </w14:solidFill>
          </w14:textFill>
        </w:rPr>
        <w:t xml:space="preserve"> </w:t>
      </w:r>
      <w:r>
        <w:rPr>
          <w:rFonts w:hint="eastAsia" w:ascii="Times New Roman"/>
          <w:color w:val="000000" w:themeColor="text1"/>
          <w:szCs w:val="21"/>
          <w14:textFill>
            <w14:solidFill>
              <w14:schemeClr w14:val="tx1"/>
            </w14:solidFill>
          </w14:textFill>
        </w:rPr>
        <w:t>50476</w:t>
      </w:r>
      <w:r>
        <w:rPr>
          <w:rFonts w:ascii="Times New Roman"/>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混凝土结构耐久性设计规范</w:t>
      </w:r>
    </w:p>
    <w:p w14:paraId="0C9BFC0E">
      <w:pPr>
        <w:pStyle w:val="33"/>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33000 预拌混凝土企业安全生产标准化基本规范</w:t>
      </w:r>
    </w:p>
    <w:p w14:paraId="39C064FA">
      <w:pPr>
        <w:pStyle w:val="33"/>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GB/T 32150 工业</w:t>
      </w:r>
      <w:r>
        <w:rPr>
          <w:rFonts w:hint="eastAsia" w:ascii="Times New Roman"/>
          <w:color w:val="000000" w:themeColor="text1"/>
          <w:szCs w:val="21"/>
          <w14:textFill>
            <w14:solidFill>
              <w14:schemeClr w14:val="tx1"/>
            </w14:solidFill>
          </w14:textFill>
        </w:rPr>
        <w:t>预拌混凝土企业</w:t>
      </w:r>
      <w:r>
        <w:rPr>
          <w:rFonts w:ascii="Times New Roman"/>
          <w:color w:val="000000" w:themeColor="text1"/>
          <w:szCs w:val="21"/>
          <w14:textFill>
            <w14:solidFill>
              <w14:schemeClr w14:val="tx1"/>
            </w14:solidFill>
          </w14:textFill>
        </w:rPr>
        <w:t>温室气体排放核算和报告通则</w:t>
      </w:r>
    </w:p>
    <w:p w14:paraId="5C5A62FE">
      <w:pPr>
        <w:pStyle w:val="33"/>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GB 36888 预拌混凝土单位产品能源消耗限额</w:t>
      </w:r>
    </w:p>
    <w:p w14:paraId="6D4BC325">
      <w:pPr>
        <w:pStyle w:val="33"/>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50328 建设工程文件归档规范</w:t>
      </w:r>
    </w:p>
    <w:p w14:paraId="0475C61E">
      <w:pPr>
        <w:pStyle w:val="33"/>
        <w:rPr>
          <w:rFonts w:ascii="Times New Roman"/>
        </w:rPr>
      </w:pPr>
      <w:r>
        <w:rPr>
          <w:rFonts w:ascii="Times New Roman"/>
        </w:rPr>
        <w:t xml:space="preserve">GB/T 19273 </w:t>
      </w:r>
      <w:r>
        <w:rPr>
          <w:rFonts w:hint="eastAsia" w:ascii="Times New Roman"/>
        </w:rPr>
        <w:t>预拌混凝土企业</w:t>
      </w:r>
      <w:r>
        <w:rPr>
          <w:rFonts w:ascii="Times New Roman"/>
        </w:rPr>
        <w:t>标准化工作 评价与改进</w:t>
      </w:r>
    </w:p>
    <w:p w14:paraId="29A1494E">
      <w:pPr>
        <w:pStyle w:val="33"/>
        <w:rPr>
          <w:rFonts w:ascii="Times New Roman"/>
        </w:rPr>
      </w:pPr>
      <w:r>
        <w:rPr>
          <w:rFonts w:ascii="Times New Roman"/>
        </w:rPr>
        <w:t>JGJ/T 328 预拌混凝土绿色生产及管理技术规程</w:t>
      </w:r>
    </w:p>
    <w:p w14:paraId="02A4BF39">
      <w:pPr>
        <w:pStyle w:val="33"/>
        <w:rPr>
          <w:rFonts w:ascii="Times New Roman"/>
        </w:rPr>
      </w:pPr>
      <w:r>
        <w:rPr>
          <w:rFonts w:ascii="Times New Roman"/>
        </w:rPr>
        <w:t xml:space="preserve">JC/T 2533 </w:t>
      </w:r>
      <w:r>
        <w:rPr>
          <w:rFonts w:hint="eastAsia" w:ascii="Times New Roman"/>
        </w:rPr>
        <w:t>预拌混凝土企业</w:t>
      </w:r>
      <w:r>
        <w:rPr>
          <w:rFonts w:ascii="Times New Roman"/>
        </w:rPr>
        <w:t>安全生产规范</w:t>
      </w:r>
    </w:p>
    <w:p w14:paraId="0D2F0F48">
      <w:pPr>
        <w:pStyle w:val="33"/>
        <w:rPr>
          <w:rFonts w:ascii="Times New Roman"/>
          <w:color w:val="000000" w:themeColor="text1"/>
          <w:szCs w:val="21"/>
          <w14:textFill>
            <w14:solidFill>
              <w14:schemeClr w14:val="tx1"/>
            </w14:solidFill>
          </w14:textFill>
        </w:rPr>
      </w:pPr>
      <w:r>
        <w:rPr>
          <w:rFonts w:ascii="Times New Roman"/>
        </w:rPr>
        <w:t xml:space="preserve">JGJ 52 </w:t>
      </w:r>
      <w:r>
        <w:rPr>
          <w:rFonts w:ascii="Times New Roman"/>
          <w:color w:val="000000" w:themeColor="text1"/>
          <w:szCs w:val="21"/>
          <w14:textFill>
            <w14:solidFill>
              <w14:schemeClr w14:val="tx1"/>
            </w14:solidFill>
          </w14:textFill>
        </w:rPr>
        <w:t>普通混凝土用砂、石质量及检验方法标准</w:t>
      </w:r>
    </w:p>
    <w:p w14:paraId="713B51B1">
      <w:pPr>
        <w:pStyle w:val="33"/>
        <w:rPr>
          <w:rFonts w:ascii="Times New Roman" w:eastAsiaTheme="minorEastAsia"/>
          <w:color w:val="000000" w:themeColor="text1"/>
          <w:szCs w:val="21"/>
          <w14:textFill>
            <w14:solidFill>
              <w14:schemeClr w14:val="tx1"/>
            </w14:solidFill>
          </w14:textFill>
        </w:rPr>
      </w:pPr>
      <w:r>
        <w:rPr>
          <w:rFonts w:ascii="Times New Roman" w:eastAsiaTheme="minorEastAsia"/>
          <w:color w:val="000000" w:themeColor="text1"/>
          <w14:textFill>
            <w14:solidFill>
              <w14:schemeClr w14:val="tx1"/>
            </w14:solidFill>
          </w14:textFill>
        </w:rPr>
        <w:t>JGJ 55</w:t>
      </w:r>
      <w:r>
        <w:rPr>
          <w:rFonts w:hint="eastAsia" w:ascii="Times New Roman" w:eastAsiaTheme="minorEastAsia"/>
          <w:color w:val="000000" w:themeColor="text1"/>
          <w14:textFill>
            <w14:solidFill>
              <w14:schemeClr w14:val="tx1"/>
            </w14:solidFill>
          </w14:textFill>
        </w:rPr>
        <w:t xml:space="preserve"> </w:t>
      </w:r>
      <w:r>
        <w:rPr>
          <w:rFonts w:hint="eastAsia"/>
          <w:color w:val="000000" w:themeColor="text1"/>
          <w:szCs w:val="21"/>
          <w14:textFill>
            <w14:solidFill>
              <w14:schemeClr w14:val="tx1"/>
            </w14:solidFill>
          </w14:textFill>
        </w:rPr>
        <w:t>普通混凝土配合比设计规程</w:t>
      </w:r>
    </w:p>
    <w:p w14:paraId="1DF7D402">
      <w:pPr>
        <w:pStyle w:val="33"/>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JG/T 486 混凝土用复合掺合料</w:t>
      </w:r>
    </w:p>
    <w:p w14:paraId="64CB9CA9">
      <w:pPr>
        <w:pStyle w:val="33"/>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JGJ 63 混凝土用水标准</w:t>
      </w:r>
    </w:p>
    <w:p w14:paraId="40C18080">
      <w:pPr>
        <w:pStyle w:val="33"/>
        <w:rPr>
          <w:rFonts w:ascii="Times New Roman"/>
        </w:rPr>
      </w:pPr>
      <w:r>
        <w:rPr>
          <w:rFonts w:ascii="Times New Roman"/>
        </w:rPr>
        <w:t xml:space="preserve">DB42/T </w:t>
      </w:r>
      <w:r>
        <w:rPr>
          <w:rFonts w:ascii="Times New Roman"/>
          <w:color w:val="000000" w:themeColor="text1"/>
          <w:szCs w:val="21"/>
          <w14:textFill>
            <w14:solidFill>
              <w14:schemeClr w14:val="tx1"/>
            </w14:solidFill>
          </w14:textFill>
        </w:rPr>
        <w:t>1761</w:t>
      </w:r>
      <w:r>
        <w:rPr>
          <w:rFonts w:ascii="Times New Roman"/>
        </w:rPr>
        <w:t xml:space="preserve"> 机制砂应用技术规范</w:t>
      </w:r>
    </w:p>
    <w:p w14:paraId="07B204EE">
      <w:pPr>
        <w:pStyle w:val="33"/>
        <w:rPr>
          <w:rFonts w:ascii="Times New Roman"/>
        </w:rPr>
      </w:pPr>
      <w:r>
        <w:rPr>
          <w:rFonts w:ascii="Times New Roman"/>
        </w:rPr>
        <w:t xml:space="preserve">DB42/T </w:t>
      </w:r>
      <w:r>
        <w:rPr>
          <w:rFonts w:ascii="Times New Roman"/>
          <w:color w:val="000000" w:themeColor="text1"/>
          <w:szCs w:val="21"/>
          <w14:textFill>
            <w14:solidFill>
              <w14:schemeClr w14:val="tx1"/>
            </w14:solidFill>
          </w14:textFill>
        </w:rPr>
        <w:t>1511</w:t>
      </w:r>
      <w:r>
        <w:rPr>
          <w:rFonts w:ascii="Times New Roman"/>
        </w:rPr>
        <w:t xml:space="preserve"> 湖北省建设工程电子文件与电子档案管理规范</w:t>
      </w:r>
    </w:p>
    <w:p w14:paraId="3A6AFE73">
      <w:pPr>
        <w:adjustRightInd w:val="0"/>
        <w:snapToGrid w:val="0"/>
        <w:spacing w:before="240" w:beforeLines="100" w:after="240" w:afterLines="100"/>
        <w:outlineLvl w:val="0"/>
        <w:rPr>
          <w:rFonts w:eastAsia="黑体"/>
          <w:color w:val="000000" w:themeColor="text1"/>
          <w:szCs w:val="21"/>
          <w14:textFill>
            <w14:solidFill>
              <w14:schemeClr w14:val="tx1"/>
            </w14:solidFill>
          </w14:textFill>
        </w:rPr>
      </w:pPr>
      <w:bookmarkStart w:id="34" w:name="_Toc451422071"/>
      <w:bookmarkEnd w:id="34"/>
      <w:bookmarkStart w:id="35" w:name="_Toc31"/>
      <w:bookmarkStart w:id="36" w:name="_Toc5583"/>
      <w:r>
        <w:rPr>
          <w:color w:val="000000" w:themeColor="text1"/>
          <w:szCs w:val="21"/>
          <w14:textFill>
            <w14:solidFill>
              <w14:schemeClr w14:val="tx1"/>
            </w14:solidFill>
          </w14:textFill>
        </w:rPr>
        <w:t>3</w:t>
      </w:r>
      <w:r>
        <w:rPr>
          <w:rFonts w:eastAsia="黑体"/>
          <w:color w:val="000000" w:themeColor="text1"/>
          <w:szCs w:val="21"/>
          <w14:textFill>
            <w14:solidFill>
              <w14:schemeClr w14:val="tx1"/>
            </w14:solidFill>
          </w14:textFill>
        </w:rPr>
        <w:t xml:space="preserve">  术语和定义</w:t>
      </w:r>
      <w:bookmarkEnd w:id="35"/>
      <w:bookmarkEnd w:id="36"/>
    </w:p>
    <w:p w14:paraId="1936ABB7">
      <w:pPr>
        <w:spacing w:before="120" w:beforeLines="50"/>
        <w:rPr>
          <w:kern w:val="0"/>
          <w:szCs w:val="20"/>
        </w:rPr>
      </w:pPr>
      <w:r>
        <w:rPr>
          <w:color w:val="000000"/>
          <w:szCs w:val="21"/>
        </w:rPr>
        <w:t>3.1</w:t>
      </w:r>
      <w:r>
        <w:rPr>
          <w:rFonts w:eastAsia="黑体"/>
          <w:szCs w:val="21"/>
        </w:rPr>
        <w:t xml:space="preserve">  预拌混凝土</w:t>
      </w:r>
      <w:r>
        <w:rPr>
          <w:rFonts w:hint="eastAsia" w:eastAsia="黑体"/>
          <w:szCs w:val="21"/>
        </w:rPr>
        <w:t xml:space="preserve"> </w:t>
      </w:r>
      <w:r>
        <w:rPr>
          <w:rFonts w:eastAsia="黑体"/>
          <w:szCs w:val="21"/>
        </w:rPr>
        <w:t xml:space="preserve"> </w:t>
      </w:r>
      <w:r>
        <w:rPr>
          <w:rFonts w:eastAsia="黑体"/>
          <w:kern w:val="0"/>
          <w:szCs w:val="20"/>
        </w:rPr>
        <w:t>ready-mixed concrete</w:t>
      </w:r>
    </w:p>
    <w:p w14:paraId="35417C85">
      <w:pPr>
        <w:pStyle w:val="33"/>
        <w:spacing w:after="120" w:afterLines="50"/>
        <w:rPr>
          <w:rFonts w:ascii="Times New Roman"/>
        </w:rPr>
      </w:pPr>
      <w:r>
        <w:rPr>
          <w:rFonts w:hint="eastAsia" w:ascii="Times New Roman"/>
        </w:rPr>
        <w:t>在搅拌站生产的、通过运输设备送至使用地点的、交付时为拌合物的混凝土。</w:t>
      </w:r>
    </w:p>
    <w:p w14:paraId="16D01836">
      <w:pPr>
        <w:rPr>
          <w:kern w:val="0"/>
          <w:szCs w:val="20"/>
        </w:rPr>
      </w:pPr>
      <w:r>
        <w:rPr>
          <w:rFonts w:hint="eastAsia" w:eastAsia="黑体"/>
          <w:szCs w:val="21"/>
        </w:rPr>
        <w:t>3.2</w:t>
      </w:r>
      <w:r>
        <w:rPr>
          <w:rFonts w:eastAsia="黑体"/>
          <w:szCs w:val="21"/>
        </w:rPr>
        <w:t xml:space="preserve">  预拌混凝土标准化生产  </w:t>
      </w:r>
      <w:r>
        <w:rPr>
          <w:rFonts w:eastAsia="黑体"/>
          <w:kern w:val="0"/>
          <w:szCs w:val="20"/>
        </w:rPr>
        <w:t>standardized production of ready-mixed concrete</w:t>
      </w:r>
    </w:p>
    <w:p w14:paraId="4A9FACB1">
      <w:pPr>
        <w:pStyle w:val="33"/>
        <w:spacing w:after="120" w:afterLines="50"/>
        <w:rPr>
          <w:rFonts w:ascii="Times New Roman"/>
        </w:rPr>
      </w:pPr>
      <w:r>
        <w:rPr>
          <w:rFonts w:ascii="Times New Roman"/>
        </w:rPr>
        <w:t>针对预拌混凝土生产全过程</w:t>
      </w:r>
      <w:r>
        <w:rPr>
          <w:rFonts w:hint="eastAsia" w:ascii="Times New Roman"/>
        </w:rPr>
        <w:t>中</w:t>
      </w:r>
      <w:r>
        <w:rPr>
          <w:rFonts w:ascii="Times New Roman"/>
        </w:rPr>
        <w:t>要素的控制及优化，</w:t>
      </w:r>
      <w:r>
        <w:rPr>
          <w:rFonts w:hint="eastAsia" w:ascii="Times New Roman"/>
        </w:rPr>
        <w:t>将</w:t>
      </w:r>
      <w:r>
        <w:rPr>
          <w:rFonts w:ascii="Times New Roman"/>
        </w:rPr>
        <w:t>所涉及的全部因素综合起来</w:t>
      </w:r>
      <w:r>
        <w:rPr>
          <w:rFonts w:hint="eastAsia" w:ascii="Times New Roman"/>
        </w:rPr>
        <w:t>，</w:t>
      </w:r>
      <w:r>
        <w:rPr>
          <w:rFonts w:ascii="Times New Roman"/>
        </w:rPr>
        <w:t>提出共同使用和重复使用的</w:t>
      </w:r>
      <w:r>
        <w:rPr>
          <w:rFonts w:hint="eastAsia" w:ascii="Times New Roman"/>
        </w:rPr>
        <w:t>规则</w:t>
      </w:r>
      <w:r>
        <w:rPr>
          <w:rFonts w:ascii="Times New Roman"/>
        </w:rPr>
        <w:t>要求</w:t>
      </w:r>
      <w:bookmarkStart w:id="37" w:name="_Toc22848"/>
      <w:bookmarkStart w:id="38" w:name="_Toc18528"/>
      <w:r>
        <w:rPr>
          <w:rFonts w:hint="eastAsia" w:ascii="Times New Roman"/>
        </w:rPr>
        <w:t>，使</w:t>
      </w:r>
      <w:r>
        <w:rPr>
          <w:rFonts w:ascii="Times New Roman"/>
        </w:rPr>
        <w:t>预拌混凝土生产达到最佳秩序</w:t>
      </w:r>
      <w:r>
        <w:rPr>
          <w:rFonts w:hint="eastAsia" w:ascii="Times New Roman"/>
        </w:rPr>
        <w:t>。</w:t>
      </w:r>
    </w:p>
    <w:p w14:paraId="3F3A90E7">
      <w:pPr>
        <w:rPr>
          <w:rFonts w:eastAsia="黑体"/>
          <w:szCs w:val="21"/>
        </w:rPr>
      </w:pPr>
      <w:r>
        <w:rPr>
          <w:rFonts w:hint="eastAsia" w:eastAsia="黑体"/>
          <w:szCs w:val="21"/>
        </w:rPr>
        <w:br w:type="page"/>
      </w:r>
    </w:p>
    <w:p w14:paraId="5B591275">
      <w:pPr>
        <w:rPr>
          <w:rFonts w:eastAsia="黑体"/>
          <w:szCs w:val="21"/>
        </w:rPr>
      </w:pPr>
      <w:r>
        <w:rPr>
          <w:rFonts w:hint="eastAsia" w:eastAsia="黑体"/>
          <w:szCs w:val="21"/>
        </w:rPr>
        <w:t xml:space="preserve">3.3  绿色管理  </w:t>
      </w:r>
      <w:bookmarkEnd w:id="37"/>
      <w:bookmarkEnd w:id="38"/>
      <w:r>
        <w:rPr>
          <w:rFonts w:hint="eastAsia" w:eastAsia="黑体"/>
          <w:szCs w:val="21"/>
        </w:rPr>
        <w:t>green management</w:t>
      </w:r>
    </w:p>
    <w:p w14:paraId="009F3B0A">
      <w:pPr>
        <w:pStyle w:val="33"/>
        <w:spacing w:after="120" w:afterLines="50"/>
        <w:rPr>
          <w:rFonts w:ascii="Times New Roman"/>
        </w:rPr>
      </w:pPr>
      <w:r>
        <w:rPr>
          <w:rFonts w:ascii="Times New Roman"/>
        </w:rPr>
        <w:t>在生产</w:t>
      </w:r>
      <w:r>
        <w:rPr>
          <w:rFonts w:hint="eastAsia" w:ascii="Times New Roman"/>
        </w:rPr>
        <w:t>管理</w:t>
      </w:r>
      <w:r>
        <w:rPr>
          <w:rFonts w:ascii="Times New Roman"/>
        </w:rPr>
        <w:t>过程中，</w:t>
      </w:r>
      <w:r>
        <w:rPr>
          <w:rFonts w:hint="eastAsia" w:ascii="Times New Roman"/>
        </w:rPr>
        <w:t>以</w:t>
      </w:r>
      <w:r>
        <w:rPr>
          <w:rFonts w:ascii="Times New Roman"/>
        </w:rPr>
        <w:t>资源节约、环境保护、降低碳排放</w:t>
      </w:r>
      <w:r>
        <w:rPr>
          <w:rFonts w:hint="eastAsia" w:ascii="Times New Roman"/>
        </w:rPr>
        <w:t>为核心</w:t>
      </w:r>
      <w:r>
        <w:rPr>
          <w:rFonts w:ascii="Times New Roman"/>
        </w:rPr>
        <w:t>，</w:t>
      </w:r>
      <w:r>
        <w:rPr>
          <w:rFonts w:hint="eastAsia" w:ascii="Times New Roman"/>
        </w:rPr>
        <w:t>降低</w:t>
      </w:r>
      <w:r>
        <w:rPr>
          <w:rFonts w:ascii="Times New Roman"/>
        </w:rPr>
        <w:t>生产活动</w:t>
      </w:r>
      <w:r>
        <w:rPr>
          <w:rFonts w:hint="eastAsia" w:ascii="Times New Roman"/>
        </w:rPr>
        <w:t>对生态</w:t>
      </w:r>
      <w:r>
        <w:rPr>
          <w:rFonts w:ascii="Times New Roman"/>
        </w:rPr>
        <w:t>环境</w:t>
      </w:r>
      <w:r>
        <w:rPr>
          <w:rFonts w:hint="eastAsia" w:ascii="Times New Roman"/>
        </w:rPr>
        <w:t>的不利影响</w:t>
      </w:r>
      <w:r>
        <w:rPr>
          <w:rFonts w:ascii="Times New Roman"/>
        </w:rPr>
        <w:t>的实践活动。</w:t>
      </w:r>
    </w:p>
    <w:p w14:paraId="22D237D3">
      <w:r>
        <w:rPr>
          <w:color w:val="000000"/>
          <w:szCs w:val="21"/>
        </w:rPr>
        <w:t xml:space="preserve">3.4  </w:t>
      </w:r>
      <w:r>
        <w:rPr>
          <w:rFonts w:eastAsia="黑体"/>
          <w:szCs w:val="21"/>
        </w:rPr>
        <w:t xml:space="preserve">绿色原材料  </w:t>
      </w:r>
      <w:r>
        <w:rPr>
          <w:rFonts w:eastAsia="黑体"/>
          <w:kern w:val="0"/>
          <w:szCs w:val="20"/>
        </w:rPr>
        <w:t>green raw materials</w:t>
      </w:r>
    </w:p>
    <w:p w14:paraId="40EA2759">
      <w:pPr>
        <w:pStyle w:val="33"/>
        <w:spacing w:after="120" w:afterLines="50"/>
        <w:rPr>
          <w:rFonts w:ascii="Times New Roman"/>
        </w:rPr>
      </w:pPr>
      <w:r>
        <w:rPr>
          <w:rFonts w:hint="eastAsia" w:ascii="Times New Roman"/>
          <w:color w:val="222222"/>
          <w:szCs w:val="21"/>
          <w:shd w:val="clear" w:color="auto" w:fill="FFFFFF"/>
        </w:rPr>
        <w:t>资源节约、</w:t>
      </w:r>
      <w:r>
        <w:rPr>
          <w:rFonts w:ascii="Times New Roman"/>
          <w:color w:val="222222"/>
          <w:szCs w:val="21"/>
          <w:shd w:val="clear" w:color="auto" w:fill="FFFFFF"/>
        </w:rPr>
        <w:t>废弃物利用</w:t>
      </w:r>
      <w:r>
        <w:rPr>
          <w:rFonts w:hint="eastAsia" w:ascii="Times New Roman"/>
          <w:color w:val="222222"/>
          <w:szCs w:val="21"/>
          <w:shd w:val="clear" w:color="auto" w:fill="FFFFFF"/>
        </w:rPr>
        <w:t>和</w:t>
      </w:r>
      <w:r>
        <w:rPr>
          <w:rFonts w:ascii="Times New Roman"/>
          <w:color w:val="222222"/>
          <w:szCs w:val="21"/>
          <w:shd w:val="clear" w:color="auto" w:fill="FFFFFF"/>
        </w:rPr>
        <w:t>资源循环</w:t>
      </w:r>
      <w:r>
        <w:rPr>
          <w:rFonts w:hint="eastAsia" w:ascii="Times New Roman"/>
          <w:color w:val="222222"/>
          <w:szCs w:val="21"/>
          <w:shd w:val="clear" w:color="auto" w:fill="FFFFFF"/>
        </w:rPr>
        <w:t>再生</w:t>
      </w:r>
      <w:r>
        <w:rPr>
          <w:rFonts w:ascii="Times New Roman"/>
          <w:color w:val="222222"/>
          <w:szCs w:val="21"/>
          <w:shd w:val="clear" w:color="auto" w:fill="FFFFFF"/>
        </w:rPr>
        <w:t>，</w:t>
      </w:r>
      <w:r>
        <w:rPr>
          <w:rFonts w:ascii="Times New Roman"/>
        </w:rPr>
        <w:t>有利于</w:t>
      </w:r>
      <w:r>
        <w:rPr>
          <w:rFonts w:hint="eastAsia" w:ascii="Times New Roman"/>
        </w:rPr>
        <w:t>人类健康、</w:t>
      </w:r>
      <w:r>
        <w:rPr>
          <w:rFonts w:ascii="Times New Roman"/>
        </w:rPr>
        <w:t>生态环境和谐</w:t>
      </w:r>
      <w:r>
        <w:rPr>
          <w:rFonts w:hint="eastAsia" w:ascii="Times New Roman"/>
        </w:rPr>
        <w:t>和</w:t>
      </w:r>
      <w:r>
        <w:rPr>
          <w:rFonts w:ascii="Times New Roman"/>
        </w:rPr>
        <w:t>可持续发展的</w:t>
      </w:r>
      <w:r>
        <w:rPr>
          <w:rFonts w:hint="eastAsia" w:ascii="Times New Roman"/>
        </w:rPr>
        <w:t>原</w:t>
      </w:r>
      <w:r>
        <w:rPr>
          <w:rFonts w:ascii="Times New Roman"/>
        </w:rPr>
        <w:t>料。</w:t>
      </w:r>
    </w:p>
    <w:p w14:paraId="4C1577C7">
      <w:pPr>
        <w:spacing w:before="120" w:beforeLines="50"/>
        <w:rPr>
          <w:rFonts w:eastAsia="黑体"/>
          <w:szCs w:val="21"/>
        </w:rPr>
      </w:pPr>
      <w:r>
        <w:rPr>
          <w:rFonts w:hint="eastAsia"/>
          <w:color w:val="000000"/>
          <w:szCs w:val="21"/>
        </w:rPr>
        <w:t>3.</w:t>
      </w:r>
      <w:r>
        <w:rPr>
          <w:color w:val="000000"/>
          <w:szCs w:val="21"/>
        </w:rPr>
        <w:t xml:space="preserve">5  </w:t>
      </w:r>
      <w:r>
        <w:rPr>
          <w:rFonts w:eastAsia="黑体"/>
          <w:szCs w:val="21"/>
        </w:rPr>
        <w:t>生产废水</w:t>
      </w:r>
      <w:r>
        <w:rPr>
          <w:rFonts w:hint="eastAsia" w:eastAsia="黑体"/>
          <w:szCs w:val="21"/>
        </w:rPr>
        <w:t>处置</w:t>
      </w:r>
      <w:r>
        <w:rPr>
          <w:rFonts w:eastAsia="黑体"/>
          <w:szCs w:val="21"/>
        </w:rPr>
        <w:t xml:space="preserve">系统  </w:t>
      </w:r>
      <w:r>
        <w:rPr>
          <w:rFonts w:eastAsia="黑体"/>
          <w:kern w:val="0"/>
          <w:szCs w:val="20"/>
        </w:rPr>
        <w:t>treatment system of industrial waste water</w:t>
      </w:r>
    </w:p>
    <w:p w14:paraId="4D6D9DCB">
      <w:pPr>
        <w:pStyle w:val="33"/>
        <w:spacing w:after="120" w:afterLines="50"/>
        <w:rPr>
          <w:rFonts w:ascii="Times New Roman"/>
        </w:rPr>
      </w:pPr>
      <w:r>
        <w:rPr>
          <w:rFonts w:hint="eastAsia" w:ascii="Times New Roman"/>
        </w:rPr>
        <w:t>对生产废水、废浆进行回收和循环利用的设备设施的集合。</w:t>
      </w:r>
    </w:p>
    <w:p w14:paraId="71CCB54C">
      <w:pPr>
        <w:rPr>
          <w:color w:val="000000"/>
          <w:szCs w:val="21"/>
        </w:rPr>
      </w:pPr>
      <w:r>
        <w:rPr>
          <w:rFonts w:hint="eastAsia"/>
          <w:color w:val="000000"/>
          <w:szCs w:val="21"/>
        </w:rPr>
        <w:t>3.</w:t>
      </w:r>
      <w:r>
        <w:rPr>
          <w:color w:val="000000"/>
          <w:szCs w:val="21"/>
        </w:rPr>
        <w:t xml:space="preserve">6  </w:t>
      </w:r>
      <w:r>
        <w:rPr>
          <w:rFonts w:hint="eastAsia" w:eastAsia="黑体"/>
          <w:szCs w:val="21"/>
        </w:rPr>
        <w:t xml:space="preserve">废浆 </w:t>
      </w:r>
      <w:r>
        <w:rPr>
          <w:rFonts w:hint="eastAsia"/>
          <w:color w:val="000000"/>
          <w:szCs w:val="21"/>
        </w:rPr>
        <w:t xml:space="preserve"> industrial waste nud</w:t>
      </w:r>
    </w:p>
    <w:p w14:paraId="55316213">
      <w:pPr>
        <w:widowControl/>
        <w:spacing w:after="120" w:afterLines="50"/>
        <w:ind w:firstLine="420" w:firstLineChars="200"/>
        <w:jc w:val="left"/>
        <w:rPr>
          <w:color w:val="222222"/>
          <w:kern w:val="0"/>
          <w:szCs w:val="21"/>
          <w:shd w:val="clear" w:color="auto" w:fill="FFFFFF"/>
        </w:rPr>
      </w:pPr>
      <w:r>
        <w:rPr>
          <w:rFonts w:hint="eastAsia"/>
          <w:color w:val="222222"/>
          <w:kern w:val="0"/>
          <w:szCs w:val="21"/>
          <w:shd w:val="clear" w:color="auto" w:fill="FFFFFF"/>
        </w:rPr>
        <w:t>清洗混凝土搅拌设备、运输设备和搅拌站出料位置地面所形成的含有较多固体颗粒物的液体。</w:t>
      </w:r>
    </w:p>
    <w:p w14:paraId="1929C6F2">
      <w:pPr>
        <w:rPr>
          <w:color w:val="000000"/>
          <w:szCs w:val="21"/>
        </w:rPr>
      </w:pPr>
      <w:r>
        <w:rPr>
          <w:rFonts w:hint="eastAsia"/>
          <w:color w:val="000000"/>
          <w:szCs w:val="21"/>
        </w:rPr>
        <w:t>3.</w:t>
      </w:r>
      <w:r>
        <w:rPr>
          <w:color w:val="000000"/>
          <w:szCs w:val="21"/>
        </w:rPr>
        <w:t xml:space="preserve">7  </w:t>
      </w:r>
      <w:r>
        <w:rPr>
          <w:rFonts w:hint="eastAsia" w:eastAsia="黑体"/>
          <w:szCs w:val="21"/>
        </w:rPr>
        <w:t>废弃混凝土</w:t>
      </w:r>
      <w:r>
        <w:rPr>
          <w:rFonts w:hint="eastAsia"/>
          <w:b/>
          <w:bCs/>
          <w:color w:val="000000"/>
          <w:szCs w:val="21"/>
        </w:rPr>
        <w:t xml:space="preserve"> </w:t>
      </w:r>
      <w:r>
        <w:rPr>
          <w:b/>
          <w:bCs/>
          <w:color w:val="000000"/>
          <w:szCs w:val="21"/>
        </w:rPr>
        <w:t xml:space="preserve"> </w:t>
      </w:r>
      <w:r>
        <w:rPr>
          <w:rFonts w:hint="eastAsia"/>
          <w:color w:val="000000"/>
          <w:szCs w:val="21"/>
        </w:rPr>
        <w:t>waste concrete</w:t>
      </w:r>
    </w:p>
    <w:p w14:paraId="394ED465">
      <w:pPr>
        <w:widowControl/>
        <w:spacing w:after="120" w:afterLines="50"/>
        <w:ind w:firstLine="420" w:firstLineChars="200"/>
        <w:jc w:val="left"/>
        <w:rPr>
          <w:b/>
          <w:bCs/>
          <w:color w:val="000000"/>
          <w:szCs w:val="21"/>
        </w:rPr>
      </w:pPr>
      <w:r>
        <w:rPr>
          <w:rFonts w:hint="eastAsia"/>
          <w:color w:val="222222"/>
          <w:kern w:val="0"/>
          <w:szCs w:val="21"/>
          <w:shd w:val="clear" w:color="auto" w:fill="FFFFFF"/>
        </w:rPr>
        <w:t>在预拌混凝土生产过程中废弃的新拌混凝土和硬化混凝土的统称。</w:t>
      </w:r>
    </w:p>
    <w:p w14:paraId="168155B1">
      <w:pPr>
        <w:rPr>
          <w:color w:val="000000"/>
          <w:szCs w:val="21"/>
        </w:rPr>
      </w:pPr>
      <w:bookmarkStart w:id="39" w:name="_Toc9386"/>
      <w:bookmarkStart w:id="40" w:name="_Toc5496"/>
      <w:r>
        <w:rPr>
          <w:color w:val="000000"/>
          <w:szCs w:val="21"/>
        </w:rPr>
        <w:t xml:space="preserve">3.8 </w:t>
      </w:r>
      <w:bookmarkEnd w:id="39"/>
      <w:bookmarkEnd w:id="40"/>
      <w:bookmarkStart w:id="41" w:name="_Toc19192"/>
      <w:bookmarkStart w:id="42" w:name="_Toc30658"/>
      <w:r>
        <w:rPr>
          <w:color w:val="000000"/>
          <w:szCs w:val="21"/>
        </w:rPr>
        <w:t xml:space="preserve"> </w:t>
      </w:r>
      <w:r>
        <w:rPr>
          <w:rFonts w:hint="eastAsia" w:eastAsia="黑体"/>
          <w:szCs w:val="21"/>
        </w:rPr>
        <w:t xml:space="preserve">预拌混凝土单位产品能源消耗 </w:t>
      </w:r>
      <w:r>
        <w:rPr>
          <w:rFonts w:hint="eastAsia"/>
          <w:color w:val="000000"/>
          <w:szCs w:val="21"/>
        </w:rPr>
        <w:t>energy consumption per unit product of ready-mixed concrete</w:t>
      </w:r>
    </w:p>
    <w:p w14:paraId="1447B82D">
      <w:pPr>
        <w:widowControl/>
        <w:spacing w:after="120" w:afterLines="50"/>
        <w:ind w:firstLine="420" w:firstLineChars="200"/>
        <w:jc w:val="left"/>
        <w:rPr>
          <w:color w:val="000000"/>
          <w:szCs w:val="21"/>
        </w:rPr>
      </w:pPr>
      <w:r>
        <w:rPr>
          <w:rFonts w:hint="eastAsia"/>
          <w:color w:val="222222"/>
          <w:kern w:val="0"/>
          <w:szCs w:val="21"/>
          <w:shd w:val="clear" w:color="auto" w:fill="FFFFFF"/>
        </w:rPr>
        <w:t>在统计期内，生产每立方米合格的预拌混凝土</w:t>
      </w:r>
      <w:r>
        <w:rPr>
          <w:color w:val="222222"/>
          <w:kern w:val="0"/>
          <w:szCs w:val="21"/>
          <w:shd w:val="clear" w:color="auto" w:fill="FFFFFF"/>
        </w:rPr>
        <w:t>的各种能源折算成标准煤所得的综合能耗</w:t>
      </w:r>
      <w:r>
        <w:rPr>
          <w:rFonts w:hint="eastAsia"/>
          <w:color w:val="222222"/>
          <w:kern w:val="0"/>
          <w:szCs w:val="21"/>
          <w:shd w:val="clear" w:color="auto" w:fill="FFFFFF"/>
        </w:rPr>
        <w:t>。</w:t>
      </w:r>
    </w:p>
    <w:bookmarkEnd w:id="41"/>
    <w:bookmarkEnd w:id="42"/>
    <w:p w14:paraId="552ADA14">
      <w:pPr>
        <w:rPr>
          <w:rFonts w:eastAsia="黑体"/>
          <w:kern w:val="0"/>
          <w:szCs w:val="20"/>
        </w:rPr>
      </w:pPr>
      <w:r>
        <w:rPr>
          <w:rFonts w:hint="eastAsia"/>
          <w:color w:val="000000"/>
          <w:szCs w:val="21"/>
        </w:rPr>
        <w:t>3.</w:t>
      </w:r>
      <w:r>
        <w:rPr>
          <w:color w:val="000000"/>
          <w:szCs w:val="21"/>
        </w:rPr>
        <w:t xml:space="preserve">9  </w:t>
      </w:r>
      <w:r>
        <w:rPr>
          <w:rFonts w:hint="eastAsia" w:eastAsia="黑体"/>
          <w:szCs w:val="21"/>
        </w:rPr>
        <w:t xml:space="preserve">信息化 </w:t>
      </w:r>
      <w:r>
        <w:rPr>
          <w:rFonts w:hint="eastAsia" w:eastAsia="黑体"/>
          <w:kern w:val="0"/>
          <w:szCs w:val="20"/>
        </w:rPr>
        <w:t xml:space="preserve"> </w:t>
      </w:r>
      <w:r>
        <w:rPr>
          <w:rFonts w:eastAsia="黑体"/>
          <w:kern w:val="0"/>
          <w:szCs w:val="20"/>
        </w:rPr>
        <w:t>informatization</w:t>
      </w:r>
    </w:p>
    <w:p w14:paraId="74FBE238">
      <w:pPr>
        <w:pStyle w:val="33"/>
        <w:spacing w:after="120" w:afterLines="50"/>
        <w:rPr>
          <w:rFonts w:ascii="Times New Roman"/>
        </w:rPr>
      </w:pPr>
      <w:r>
        <w:rPr>
          <w:rFonts w:ascii="Times New Roman"/>
        </w:rPr>
        <w:t>在生产</w:t>
      </w:r>
      <w:r>
        <w:rPr>
          <w:rFonts w:hint="eastAsia" w:ascii="Times New Roman"/>
        </w:rPr>
        <w:t>过程中</w:t>
      </w:r>
      <w:r>
        <w:rPr>
          <w:rFonts w:ascii="Times New Roman"/>
        </w:rPr>
        <w:t>采用减弱信息传递</w:t>
      </w:r>
      <w:r>
        <w:rPr>
          <w:rFonts w:hint="eastAsia" w:ascii="Times New Roman"/>
        </w:rPr>
        <w:t>的</w:t>
      </w:r>
      <w:r>
        <w:rPr>
          <w:rFonts w:ascii="Times New Roman"/>
        </w:rPr>
        <w:t>时空阻碍技术</w:t>
      </w:r>
      <w:r>
        <w:rPr>
          <w:rFonts w:hint="eastAsia" w:ascii="Times New Roman"/>
        </w:rPr>
        <w:t>，改善管理水平及技术能力，提高经济效益和市场竞争力的活动。</w:t>
      </w:r>
    </w:p>
    <w:p w14:paraId="171E17FE">
      <w:pPr>
        <w:rPr>
          <w:color w:val="000000"/>
          <w:szCs w:val="21"/>
        </w:rPr>
      </w:pPr>
      <w:r>
        <w:rPr>
          <w:rFonts w:hint="eastAsia"/>
          <w:color w:val="000000"/>
          <w:szCs w:val="21"/>
        </w:rPr>
        <w:t>3.</w:t>
      </w:r>
      <w:r>
        <w:rPr>
          <w:color w:val="000000"/>
          <w:szCs w:val="21"/>
        </w:rPr>
        <w:t xml:space="preserve">10  </w:t>
      </w:r>
      <w:r>
        <w:rPr>
          <w:rFonts w:hint="eastAsia" w:eastAsia="黑体"/>
          <w:szCs w:val="21"/>
        </w:rPr>
        <w:t>档案</w:t>
      </w:r>
      <w:r>
        <w:rPr>
          <w:rFonts w:hint="eastAsia"/>
          <w:color w:val="000000"/>
          <w:szCs w:val="21"/>
        </w:rPr>
        <w:t xml:space="preserve"> </w:t>
      </w:r>
      <w:r>
        <w:rPr>
          <w:color w:val="000000"/>
          <w:szCs w:val="21"/>
        </w:rPr>
        <w:t xml:space="preserve"> </w:t>
      </w:r>
      <w:r>
        <w:rPr>
          <w:rFonts w:hint="eastAsia"/>
          <w:color w:val="000000"/>
          <w:szCs w:val="21"/>
        </w:rPr>
        <w:t>files</w:t>
      </w:r>
    </w:p>
    <w:p w14:paraId="45432108">
      <w:pPr>
        <w:pStyle w:val="33"/>
        <w:spacing w:after="120" w:afterLines="50"/>
        <w:rPr>
          <w:rFonts w:ascii="Times New Roman"/>
        </w:rPr>
      </w:pPr>
      <w:bookmarkStart w:id="43" w:name="_Hlk113020241"/>
      <w:r>
        <w:rPr>
          <w:rFonts w:hint="eastAsia" w:ascii="Times New Roman"/>
        </w:rPr>
        <w:t>在生产过程中形成的具有归档保存价值的资料。</w:t>
      </w:r>
      <w:bookmarkEnd w:id="43"/>
    </w:p>
    <w:p w14:paraId="3AFC369C">
      <w:pPr>
        <w:rPr>
          <w:color w:val="000000"/>
          <w:szCs w:val="21"/>
        </w:rPr>
      </w:pPr>
      <w:r>
        <w:rPr>
          <w:rFonts w:hint="eastAsia"/>
          <w:color w:val="000000"/>
          <w:szCs w:val="21"/>
        </w:rPr>
        <w:t>3.1</w:t>
      </w:r>
      <w:r>
        <w:rPr>
          <w:color w:val="000000"/>
          <w:szCs w:val="21"/>
        </w:rPr>
        <w:t xml:space="preserve">1  </w:t>
      </w:r>
      <w:r>
        <w:rPr>
          <w:rFonts w:hint="eastAsia" w:eastAsia="黑体"/>
          <w:szCs w:val="21"/>
        </w:rPr>
        <w:t>立卷</w:t>
      </w:r>
      <w:r>
        <w:rPr>
          <w:rFonts w:hint="eastAsia"/>
          <w:color w:val="000000"/>
          <w:szCs w:val="21"/>
        </w:rPr>
        <w:t xml:space="preserve"> </w:t>
      </w:r>
      <w:r>
        <w:rPr>
          <w:color w:val="000000"/>
          <w:szCs w:val="21"/>
        </w:rPr>
        <w:t xml:space="preserve"> </w:t>
      </w:r>
      <w:r>
        <w:rPr>
          <w:rFonts w:hint="eastAsia"/>
          <w:color w:val="000000"/>
          <w:szCs w:val="21"/>
        </w:rPr>
        <w:t>filing</w:t>
      </w:r>
    </w:p>
    <w:p w14:paraId="7A454ED9">
      <w:pPr>
        <w:spacing w:after="120" w:afterLines="50"/>
        <w:ind w:firstLine="420" w:firstLineChars="200"/>
        <w:rPr>
          <w:color w:val="000000"/>
          <w:szCs w:val="21"/>
        </w:rPr>
      </w:pPr>
      <w:r>
        <w:rPr>
          <w:rFonts w:hint="eastAsia"/>
        </w:rPr>
        <w:t>按照一定的原则和方法，将有保存价值的资料分类整理成案卷的过程。</w:t>
      </w:r>
    </w:p>
    <w:p w14:paraId="3C8C1FCE">
      <w:pPr>
        <w:pStyle w:val="33"/>
        <w:ind w:firstLine="0" w:firstLineChars="0"/>
        <w:rPr>
          <w:rFonts w:ascii="Times New Roman" w:eastAsia="黑体"/>
        </w:rPr>
      </w:pPr>
      <w:r>
        <w:rPr>
          <w:rFonts w:ascii="Times New Roman"/>
          <w:color w:val="000000"/>
          <w:kern w:val="2"/>
          <w:szCs w:val="21"/>
        </w:rPr>
        <w:t>3.</w:t>
      </w:r>
      <w:r>
        <w:rPr>
          <w:rFonts w:hint="eastAsia" w:ascii="Times New Roman"/>
          <w:color w:val="000000"/>
          <w:kern w:val="2"/>
          <w:szCs w:val="21"/>
        </w:rPr>
        <w:t>1</w:t>
      </w:r>
      <w:r>
        <w:rPr>
          <w:rFonts w:ascii="Times New Roman"/>
          <w:color w:val="000000"/>
          <w:kern w:val="2"/>
          <w:szCs w:val="21"/>
        </w:rPr>
        <w:t xml:space="preserve">2  </w:t>
      </w:r>
      <w:r>
        <w:rPr>
          <w:rFonts w:ascii="Times New Roman" w:eastAsia="黑体"/>
          <w:kern w:val="2"/>
          <w:szCs w:val="21"/>
        </w:rPr>
        <w:t>自评价</w:t>
      </w:r>
      <w:r>
        <w:rPr>
          <w:rFonts w:ascii="Times New Roman"/>
        </w:rPr>
        <w:t xml:space="preserve">  </w:t>
      </w:r>
      <w:r>
        <w:rPr>
          <w:rFonts w:ascii="Times New Roman" w:eastAsia="黑体"/>
        </w:rPr>
        <w:t>first-party evaluation</w:t>
      </w:r>
    </w:p>
    <w:p w14:paraId="35013250">
      <w:pPr>
        <w:pStyle w:val="33"/>
        <w:spacing w:after="120" w:afterLines="50"/>
        <w:rPr>
          <w:rFonts w:ascii="Times New Roman"/>
          <w:kern w:val="2"/>
          <w:szCs w:val="24"/>
        </w:rPr>
      </w:pPr>
      <w:r>
        <w:rPr>
          <w:rFonts w:ascii="Times New Roman"/>
          <w:kern w:val="2"/>
          <w:szCs w:val="24"/>
        </w:rPr>
        <w:t>为确定标准化工作达到规定目标</w:t>
      </w:r>
      <w:r>
        <w:rPr>
          <w:rFonts w:hint="eastAsia" w:ascii="Times New Roman"/>
          <w:kern w:val="2"/>
          <w:szCs w:val="24"/>
        </w:rPr>
        <w:t>的</w:t>
      </w:r>
      <w:r>
        <w:rPr>
          <w:rFonts w:ascii="Times New Roman"/>
          <w:kern w:val="2"/>
          <w:szCs w:val="24"/>
        </w:rPr>
        <w:t>程度所进行的活动。</w:t>
      </w:r>
    </w:p>
    <w:p w14:paraId="0C0E5FE0">
      <w:pPr>
        <w:pStyle w:val="153"/>
        <w:numPr>
          <w:ilvl w:val="0"/>
          <w:numId w:val="0"/>
        </w:numPr>
        <w:adjustRightInd w:val="0"/>
        <w:snapToGrid w:val="0"/>
        <w:spacing w:before="240" w:beforeLines="100" w:after="240" w:afterLines="100"/>
        <w:rPr>
          <w:rFonts w:ascii="Times New Roman" w:cs="Times New Roman"/>
          <w:color w:val="000000" w:themeColor="text1"/>
          <w14:textFill>
            <w14:solidFill>
              <w14:schemeClr w14:val="tx1"/>
            </w14:solidFill>
          </w14:textFill>
        </w:rPr>
      </w:pPr>
      <w:r>
        <w:rPr>
          <w:rFonts w:ascii="Times New Roman" w:eastAsia="宋体" w:cs="Times New Roman"/>
          <w:color w:val="000000" w:themeColor="text1"/>
          <w:kern w:val="2"/>
          <w14:textFill>
            <w14:solidFill>
              <w14:schemeClr w14:val="tx1"/>
            </w14:solidFill>
          </w14:textFill>
        </w:rPr>
        <w:t xml:space="preserve">4  </w:t>
      </w:r>
      <w:r>
        <w:rPr>
          <w:rFonts w:ascii="Times New Roman" w:cs="Times New Roman"/>
          <w:color w:val="000000" w:themeColor="text1"/>
          <w14:textFill>
            <w14:solidFill>
              <w14:schemeClr w14:val="tx1"/>
            </w14:solidFill>
          </w14:textFill>
        </w:rPr>
        <w:t>基本规定</w:t>
      </w:r>
    </w:p>
    <w:bookmarkEnd w:id="23"/>
    <w:bookmarkEnd w:id="24"/>
    <w:bookmarkEnd w:id="25"/>
    <w:bookmarkEnd w:id="26"/>
    <w:bookmarkEnd w:id="27"/>
    <w:bookmarkEnd w:id="28"/>
    <w:p w14:paraId="718DBC08">
      <w:pPr>
        <w:spacing w:after="120" w:afterLines="50"/>
      </w:pPr>
      <w:bookmarkStart w:id="44" w:name="_Toc451352091"/>
      <w:bookmarkEnd w:id="44"/>
      <w:bookmarkStart w:id="45" w:name="_Toc329964257"/>
      <w:bookmarkStart w:id="46" w:name="_Toc451352099"/>
      <w:bookmarkStart w:id="47" w:name="_Toc330535821"/>
      <w:bookmarkStart w:id="48" w:name="_Toc329172435"/>
      <w:bookmarkStart w:id="49" w:name="_Toc332346872"/>
      <w:bookmarkStart w:id="50" w:name="_Toc333506542"/>
      <w:bookmarkStart w:id="51" w:name="_Toc332549206"/>
      <w:bookmarkStart w:id="52" w:name="_Toc329143486"/>
      <w:bookmarkStart w:id="53" w:name="_Toc328645819"/>
      <w:bookmarkStart w:id="54" w:name="_Toc329143487"/>
      <w:bookmarkStart w:id="55" w:name="_Toc329172436"/>
      <w:bookmarkStart w:id="56" w:name="_Toc329964258"/>
      <w:r>
        <w:t xml:space="preserve">4.1  </w:t>
      </w:r>
      <w:r>
        <w:rPr>
          <w:rFonts w:hint="eastAsia"/>
        </w:rPr>
        <w:t>预拌混凝土企业</w:t>
      </w:r>
      <w:r>
        <w:t>应符合湖北省预拌混凝土行业高质量发展的要求。</w:t>
      </w:r>
    </w:p>
    <w:p w14:paraId="51EDB9BB">
      <w:pPr>
        <w:widowControl/>
        <w:spacing w:after="120" w:afterLines="50"/>
        <w:jc w:val="left"/>
      </w:pPr>
      <w:r>
        <w:t xml:space="preserve">4.2  </w:t>
      </w:r>
      <w:r>
        <w:rPr>
          <w:rFonts w:hint="eastAsia"/>
        </w:rPr>
        <w:t>预拌混凝土企业</w:t>
      </w:r>
      <w:r>
        <w:t>应符合规划、建设、环境保护及资源</w:t>
      </w:r>
      <w:r>
        <w:rPr>
          <w:rFonts w:hint="eastAsia"/>
        </w:rPr>
        <w:t>、</w:t>
      </w:r>
      <w:r>
        <w:t>能源节约的要求。</w:t>
      </w:r>
    </w:p>
    <w:p w14:paraId="3AC9FF4E">
      <w:pPr>
        <w:widowControl/>
        <w:spacing w:after="120" w:afterLines="50"/>
      </w:pPr>
      <w:r>
        <w:t xml:space="preserve">4.3  </w:t>
      </w:r>
      <w:r>
        <w:rPr>
          <w:rFonts w:hint="eastAsia"/>
        </w:rPr>
        <w:t>预拌混凝土企业</w:t>
      </w:r>
      <w:r>
        <w:t>应按有关规定取得相应资质，如设有分支机构，其管理也应符合本规程的规定。</w:t>
      </w:r>
    </w:p>
    <w:p w14:paraId="66FAD62E">
      <w:pPr>
        <w:widowControl/>
        <w:spacing w:after="120" w:afterLines="50"/>
      </w:pPr>
      <w:r>
        <w:rPr>
          <w:rFonts w:hint="eastAsia"/>
        </w:rPr>
        <w:t>4.4  预拌混凝土企业应按照有关规定建立并运行完善的质量、环境、职业健康安全的管理体系。</w:t>
      </w:r>
    </w:p>
    <w:p w14:paraId="2FDF4EC8">
      <w:pPr>
        <w:widowControl/>
        <w:spacing w:after="120" w:afterLines="50"/>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 xml:space="preserve">4.5  </w:t>
      </w:r>
      <w:r>
        <w:rPr>
          <w:rFonts w:hint="eastAsia"/>
        </w:rPr>
        <w:t>预拌混凝土企业</w:t>
      </w:r>
      <w:r>
        <w:t>应设置能够满足标准化</w:t>
      </w:r>
      <w:r>
        <w:rPr>
          <w:rFonts w:hint="eastAsia"/>
        </w:rPr>
        <w:t>生产</w:t>
      </w:r>
      <w:r>
        <w:t>管理要求的组织机构，建立并有效运行的质量、生产、安全、绿色、信息、档案</w:t>
      </w:r>
      <w:r>
        <w:rPr>
          <w:rFonts w:hint="eastAsia"/>
        </w:rPr>
        <w:t>和</w:t>
      </w:r>
      <w:r>
        <w:t>评价的管理</w:t>
      </w:r>
      <w:r>
        <w:rPr>
          <w:rFonts w:hint="eastAsia"/>
        </w:rPr>
        <w:t>制度</w:t>
      </w:r>
      <w:r>
        <w:t>。</w:t>
      </w:r>
    </w:p>
    <w:p w14:paraId="4671B2E4">
      <w:pPr>
        <w:widowControl/>
        <w:spacing w:after="120" w:afterLines="50"/>
      </w:pPr>
      <w:r>
        <w:t>4.</w:t>
      </w:r>
      <w:r>
        <w:rPr>
          <w:rFonts w:hint="eastAsia"/>
        </w:rPr>
        <w:t>6</w:t>
      </w:r>
      <w:r>
        <w:t xml:space="preserve">  </w:t>
      </w:r>
      <w:r>
        <w:rPr>
          <w:rFonts w:hint="eastAsia" w:eastAsiaTheme="minorEastAsia"/>
          <w:color w:val="000000" w:themeColor="text1"/>
          <w:kern w:val="0"/>
          <w:szCs w:val="20"/>
          <w14:textFill>
            <w14:solidFill>
              <w14:schemeClr w14:val="tx1"/>
            </w14:solidFill>
          </w14:textFill>
        </w:rPr>
        <w:t>预拌混凝土企业标准化生产管理相关人员应具备相应的知识和技能，经培训合格后方可上岗。</w:t>
      </w:r>
    </w:p>
    <w:p w14:paraId="557F98F9">
      <w:pPr>
        <w:widowControl/>
        <w:spacing w:after="240" w:afterLines="100"/>
      </w:pPr>
      <w:r>
        <w:t>4.</w:t>
      </w:r>
      <w:r>
        <w:rPr>
          <w:rFonts w:hint="eastAsia"/>
        </w:rPr>
        <w:t>7</w:t>
      </w:r>
      <w:r>
        <w:t xml:space="preserve">  </w:t>
      </w:r>
      <w:r>
        <w:rPr>
          <w:rFonts w:hint="eastAsia"/>
        </w:rPr>
        <w:t>预拌混凝土企业</w:t>
      </w:r>
      <w:r>
        <w:rPr>
          <w:szCs w:val="32"/>
        </w:rPr>
        <w:t>标准化生产管理除</w:t>
      </w:r>
      <w:r>
        <w:t>应符合本规程的规定外，尚应符合国家和湖北省现行标准的规定。</w:t>
      </w:r>
    </w:p>
    <w:p w14:paraId="12CB2896">
      <w:pPr>
        <w:pStyle w:val="153"/>
        <w:numPr>
          <w:ilvl w:val="0"/>
          <w:numId w:val="0"/>
        </w:numPr>
        <w:adjustRightInd w:val="0"/>
        <w:snapToGrid w:val="0"/>
        <w:spacing w:before="240" w:beforeLines="100" w:after="240" w:afterLines="100"/>
        <w:rPr>
          <w:rFonts w:ascii="Times New Roman" w:cs="Times New Roman"/>
          <w:color w:val="000000" w:themeColor="text1"/>
          <w14:textFill>
            <w14:solidFill>
              <w14:schemeClr w14:val="tx1"/>
            </w14:solidFill>
          </w14:textFill>
        </w:rPr>
      </w:pPr>
      <w:r>
        <w:rPr>
          <w:rFonts w:ascii="Times New Roman" w:eastAsia="宋体" w:cs="Times New Roman"/>
          <w:color w:val="000000" w:themeColor="text1"/>
          <w:kern w:val="2"/>
          <w14:textFill>
            <w14:solidFill>
              <w14:schemeClr w14:val="tx1"/>
            </w14:solidFill>
          </w14:textFill>
        </w:rPr>
        <w:t>5</w:t>
      </w:r>
      <w:r>
        <w:rPr>
          <w:rFonts w:ascii="Times New Roman" w:cs="Times New Roman"/>
          <w:color w:val="000000" w:themeColor="text1"/>
          <w14:textFill>
            <w14:solidFill>
              <w14:schemeClr w14:val="tx1"/>
            </w14:solidFill>
          </w14:textFill>
        </w:rPr>
        <w:t xml:space="preserve">  </w:t>
      </w:r>
      <w:bookmarkEnd w:id="45"/>
      <w:bookmarkEnd w:id="46"/>
      <w:bookmarkEnd w:id="47"/>
      <w:bookmarkEnd w:id="48"/>
      <w:bookmarkEnd w:id="49"/>
      <w:bookmarkEnd w:id="50"/>
      <w:bookmarkEnd w:id="51"/>
      <w:bookmarkEnd w:id="52"/>
      <w:r>
        <w:rPr>
          <w:rFonts w:ascii="Times New Roman" w:cs="Times New Roman"/>
          <w:color w:val="000000" w:themeColor="text1"/>
          <w14:textFill>
            <w14:solidFill>
              <w14:schemeClr w14:val="tx1"/>
            </w14:solidFill>
          </w14:textFill>
        </w:rPr>
        <w:t>质量管理</w:t>
      </w:r>
    </w:p>
    <w:p w14:paraId="56007109">
      <w:pPr>
        <w:pStyle w:val="153"/>
        <w:numPr>
          <w:ilvl w:val="0"/>
          <w:numId w:val="0"/>
        </w:numPr>
        <w:adjustRightInd w:val="0"/>
        <w:snapToGrid w:val="0"/>
        <w:spacing w:before="120" w:after="120"/>
        <w:rPr>
          <w:rFonts w:ascii="Times New Roman" w:cs="Times New Roman"/>
          <w:color w:val="000000" w:themeColor="text1"/>
          <w14:textFill>
            <w14:solidFill>
              <w14:schemeClr w14:val="tx1"/>
            </w14:solidFill>
          </w14:textFill>
        </w:rPr>
      </w:pPr>
      <w:r>
        <w:rPr>
          <w:rFonts w:ascii="Times New Roman" w:eastAsia="宋体" w:cs="Times New Roman"/>
          <w:color w:val="000000" w:themeColor="text1"/>
          <w:kern w:val="2"/>
          <w14:textFill>
            <w14:solidFill>
              <w14:schemeClr w14:val="tx1"/>
            </w14:solidFill>
          </w14:textFill>
        </w:rPr>
        <w:t xml:space="preserve">5.1  </w:t>
      </w:r>
      <w:r>
        <w:rPr>
          <w:rFonts w:ascii="Times New Roman" w:cs="Times New Roman"/>
          <w:color w:val="000000" w:themeColor="text1"/>
          <w14:textFill>
            <w14:solidFill>
              <w14:schemeClr w14:val="tx1"/>
            </w14:solidFill>
          </w14:textFill>
        </w:rPr>
        <w:t>一般规定</w:t>
      </w:r>
    </w:p>
    <w:bookmarkEnd w:id="53"/>
    <w:bookmarkEnd w:id="54"/>
    <w:bookmarkEnd w:id="55"/>
    <w:bookmarkEnd w:id="56"/>
    <w:p w14:paraId="2D5E1CBA">
      <w:pPr>
        <w:widowControl/>
        <w:spacing w:after="120" w:afterLines="50"/>
        <w:rPr>
          <w:rFonts w:eastAsiaTheme="minorEastAsia"/>
          <w:color w:val="000000" w:themeColor="text1"/>
          <w:kern w:val="0"/>
          <w:szCs w:val="20"/>
          <w14:textFill>
            <w14:solidFill>
              <w14:schemeClr w14:val="tx1"/>
            </w14:solidFill>
          </w14:textFill>
        </w:rPr>
      </w:pPr>
      <w:bookmarkStart w:id="57" w:name="_Toc451352104"/>
      <w:bookmarkStart w:id="58" w:name="_Toc330535827"/>
      <w:bookmarkStart w:id="59" w:name="_Toc329172441"/>
      <w:bookmarkStart w:id="60" w:name="_Toc332346878"/>
      <w:bookmarkStart w:id="61" w:name="_Toc329964263"/>
      <w:bookmarkStart w:id="62" w:name="_Toc329143492"/>
      <w:bookmarkStart w:id="63" w:name="_Toc328645824"/>
      <w:bookmarkStart w:id="64" w:name="_Toc332549212"/>
      <w:bookmarkStart w:id="65" w:name="_Toc333506548"/>
      <w:r>
        <w:rPr>
          <w:color w:val="000000" w:themeColor="text1"/>
          <w:szCs w:val="21"/>
          <w14:textFill>
            <w14:solidFill>
              <w14:schemeClr w14:val="tx1"/>
            </w14:solidFill>
          </w14:textFill>
        </w:rPr>
        <w:t xml:space="preserve">5.1.1  </w:t>
      </w:r>
      <w:r>
        <w:rPr>
          <w:rFonts w:hint="eastAsia" w:eastAsiaTheme="minorEastAsia"/>
          <w:color w:val="000000" w:themeColor="text1"/>
          <w:kern w:val="0"/>
          <w:szCs w:val="20"/>
          <w14:textFill>
            <w14:solidFill>
              <w14:schemeClr w14:val="tx1"/>
            </w14:solidFill>
          </w14:textFill>
        </w:rPr>
        <w:t>预拌混凝土企业</w:t>
      </w:r>
      <w:r>
        <w:rPr>
          <w:rFonts w:eastAsiaTheme="minorEastAsia"/>
          <w:color w:val="000000" w:themeColor="text1"/>
          <w:kern w:val="0"/>
          <w:szCs w:val="20"/>
          <w14:textFill>
            <w14:solidFill>
              <w14:schemeClr w14:val="tx1"/>
            </w14:solidFill>
          </w14:textFill>
        </w:rPr>
        <w:t>应设置能够满足质量管理要求的组织机构，配备相应</w:t>
      </w:r>
      <w:r>
        <w:rPr>
          <w:rFonts w:hint="eastAsia" w:eastAsiaTheme="minorEastAsia"/>
          <w:color w:val="000000" w:themeColor="text1"/>
          <w:kern w:val="0"/>
          <w:szCs w:val="20"/>
          <w14:textFill>
            <w14:solidFill>
              <w14:schemeClr w14:val="tx1"/>
            </w14:solidFill>
          </w14:textFill>
        </w:rPr>
        <w:t>质量控制</w:t>
      </w:r>
      <w:r>
        <w:rPr>
          <w:rFonts w:eastAsiaTheme="minorEastAsia"/>
          <w:color w:val="000000" w:themeColor="text1"/>
          <w:kern w:val="0"/>
          <w:szCs w:val="20"/>
          <w14:textFill>
            <w14:solidFill>
              <w14:schemeClr w14:val="tx1"/>
            </w14:solidFill>
          </w14:textFill>
        </w:rPr>
        <w:t>的专业技术人员</w:t>
      </w:r>
      <w:r>
        <w:rPr>
          <w:rFonts w:hint="eastAsia" w:eastAsiaTheme="minorEastAsia"/>
          <w:color w:val="000000" w:themeColor="text1"/>
          <w:kern w:val="0"/>
          <w:szCs w:val="20"/>
          <w14:textFill>
            <w14:solidFill>
              <w14:schemeClr w14:val="tx1"/>
            </w14:solidFill>
          </w14:textFill>
        </w:rPr>
        <w:t>和</w:t>
      </w:r>
      <w:r>
        <w:rPr>
          <w:rFonts w:eastAsiaTheme="minorEastAsia"/>
          <w:color w:val="000000" w:themeColor="text1"/>
          <w:kern w:val="0"/>
          <w:szCs w:val="20"/>
          <w14:textFill>
            <w14:solidFill>
              <w14:schemeClr w14:val="tx1"/>
            </w14:solidFill>
          </w14:textFill>
        </w:rPr>
        <w:t>设备设施，制定相关的质量</w:t>
      </w:r>
      <w:r>
        <w:rPr>
          <w:rFonts w:hint="eastAsia" w:eastAsiaTheme="minorEastAsia"/>
          <w:color w:val="000000" w:themeColor="text1"/>
          <w:kern w:val="0"/>
          <w:szCs w:val="20"/>
          <w14:textFill>
            <w14:solidFill>
              <w14:schemeClr w14:val="tx1"/>
            </w14:solidFill>
          </w14:textFill>
        </w:rPr>
        <w:t>管理</w:t>
      </w:r>
      <w:r>
        <w:rPr>
          <w:rFonts w:eastAsiaTheme="minorEastAsia"/>
          <w:color w:val="000000" w:themeColor="text1"/>
          <w:kern w:val="0"/>
          <w:szCs w:val="20"/>
          <w14:textFill>
            <w14:solidFill>
              <w14:schemeClr w14:val="tx1"/>
            </w14:solidFill>
          </w14:textFill>
        </w:rPr>
        <w:t>制度。</w:t>
      </w:r>
    </w:p>
    <w:p w14:paraId="1DB92D50">
      <w:pPr>
        <w:widowControl/>
        <w:spacing w:after="120" w:afterLines="50"/>
        <w:rPr>
          <w:rFonts w:eastAsiaTheme="minorEastAsia"/>
          <w:color w:val="000000" w:themeColor="text1"/>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5.1.2</w:t>
      </w:r>
      <w:r>
        <w:rPr>
          <w:rFonts w:eastAsiaTheme="minorEastAsia"/>
          <w:color w:val="000000" w:themeColor="text1"/>
          <w:kern w:val="0"/>
          <w:szCs w:val="20"/>
          <w14:textFill>
            <w14:solidFill>
              <w14:schemeClr w14:val="tx1"/>
            </w14:solidFill>
          </w14:textFill>
        </w:rPr>
        <w:t xml:space="preserve">  </w:t>
      </w:r>
      <w:r>
        <w:rPr>
          <w:rFonts w:hint="eastAsia" w:eastAsiaTheme="minorEastAsia"/>
        </w:rPr>
        <w:t>预拌混凝土</w:t>
      </w:r>
      <w:r>
        <w:rPr>
          <w:rFonts w:hint="eastAsia"/>
        </w:rPr>
        <w:t>企业质量</w:t>
      </w:r>
      <w:r>
        <w:t>组织机构设置应符合以下要求：</w:t>
      </w:r>
      <w:r>
        <w:rPr>
          <w:rFonts w:hint="eastAsia" w:eastAsiaTheme="minorEastAsia"/>
          <w:color w:val="000000" w:themeColor="text1"/>
          <w:szCs w:val="20"/>
          <w14:textFill>
            <w14:solidFill>
              <w14:schemeClr w14:val="tx1"/>
            </w14:solidFill>
          </w14:textFill>
        </w:rPr>
        <w:t>企业最高管理者应</w:t>
      </w:r>
      <w:r>
        <w:rPr>
          <w:rFonts w:eastAsiaTheme="minorEastAsia"/>
          <w:color w:val="000000" w:themeColor="text1"/>
          <w:szCs w:val="20"/>
          <w14:textFill>
            <w14:solidFill>
              <w14:schemeClr w14:val="tx1"/>
            </w14:solidFill>
          </w14:textFill>
        </w:rPr>
        <w:t>负责制定</w:t>
      </w:r>
      <w:r>
        <w:rPr>
          <w:rFonts w:hint="eastAsia" w:eastAsiaTheme="minorEastAsia"/>
          <w:color w:val="000000" w:themeColor="text1"/>
          <w:szCs w:val="20"/>
          <w14:textFill>
            <w14:solidFill>
              <w14:schemeClr w14:val="tx1"/>
            </w14:solidFill>
          </w14:textFill>
        </w:rPr>
        <w:t>企业</w:t>
      </w:r>
      <w:r>
        <w:rPr>
          <w:rFonts w:eastAsiaTheme="minorEastAsia"/>
          <w:color w:val="000000" w:themeColor="text1"/>
          <w:szCs w:val="20"/>
          <w14:textFill>
            <w14:solidFill>
              <w14:schemeClr w14:val="tx1"/>
            </w14:solidFill>
          </w14:textFill>
        </w:rPr>
        <w:t>的质量方针和质量目标，决定有关实施质量方针和质量目标的措施</w:t>
      </w:r>
      <w:r>
        <w:rPr>
          <w:rFonts w:hint="eastAsia" w:eastAsiaTheme="minorEastAsia"/>
          <w:color w:val="000000" w:themeColor="text1"/>
          <w:szCs w:val="20"/>
          <w14:textFill>
            <w14:solidFill>
              <w14:schemeClr w14:val="tx1"/>
            </w14:solidFill>
          </w14:textFill>
        </w:rPr>
        <w:t>；</w:t>
      </w:r>
      <w:r>
        <w:rPr>
          <w:rFonts w:eastAsiaTheme="minorEastAsia"/>
          <w:color w:val="000000" w:themeColor="text1"/>
          <w:szCs w:val="20"/>
          <w14:textFill>
            <w14:solidFill>
              <w14:schemeClr w14:val="tx1"/>
            </w14:solidFill>
          </w14:textFill>
        </w:rPr>
        <w:t>技术负责人</w:t>
      </w:r>
      <w:r>
        <w:rPr>
          <w:rFonts w:hint="eastAsia" w:eastAsiaTheme="minorEastAsia"/>
          <w:color w:val="000000" w:themeColor="text1"/>
          <w:szCs w:val="20"/>
          <w14:textFill>
            <w14:solidFill>
              <w14:schemeClr w14:val="tx1"/>
            </w14:solidFill>
          </w14:textFill>
        </w:rPr>
        <w:t>应由企业</w:t>
      </w:r>
      <w:r>
        <w:rPr>
          <w:rFonts w:eastAsiaTheme="minorEastAsia"/>
          <w:color w:val="000000" w:themeColor="text1"/>
          <w:szCs w:val="20"/>
          <w14:textFill>
            <w14:solidFill>
              <w14:schemeClr w14:val="tx1"/>
            </w14:solidFill>
          </w14:textFill>
        </w:rPr>
        <w:t>最高管理者任命全</w:t>
      </w:r>
      <w:r>
        <w:rPr>
          <w:rFonts w:hint="eastAsia" w:eastAsiaTheme="minorEastAsia"/>
          <w:color w:val="000000" w:themeColor="text1"/>
          <w:szCs w:val="20"/>
          <w14:textFill>
            <w14:solidFill>
              <w14:schemeClr w14:val="tx1"/>
            </w14:solidFill>
          </w14:textFill>
        </w:rPr>
        <w:t>面</w:t>
      </w:r>
      <w:r>
        <w:rPr>
          <w:rFonts w:eastAsiaTheme="minorEastAsia"/>
          <w:color w:val="000000" w:themeColor="text1"/>
          <w:szCs w:val="20"/>
          <w14:textFill>
            <w14:solidFill>
              <w14:schemeClr w14:val="tx1"/>
            </w14:solidFill>
          </w14:textFill>
        </w:rPr>
        <w:t>负责</w:t>
      </w:r>
      <w:r>
        <w:rPr>
          <w:rFonts w:hint="eastAsia" w:eastAsiaTheme="minorEastAsia"/>
          <w:color w:val="000000" w:themeColor="text1"/>
          <w:szCs w:val="20"/>
          <w14:textFill>
            <w14:solidFill>
              <w14:schemeClr w14:val="tx1"/>
            </w14:solidFill>
          </w14:textFill>
        </w:rPr>
        <w:t>预拌混凝土企业</w:t>
      </w:r>
      <w:r>
        <w:rPr>
          <w:rFonts w:eastAsiaTheme="minorEastAsia"/>
          <w:color w:val="000000" w:themeColor="text1"/>
          <w:szCs w:val="20"/>
          <w14:textFill>
            <w14:solidFill>
              <w14:schemeClr w14:val="tx1"/>
            </w14:solidFill>
          </w14:textFill>
        </w:rPr>
        <w:t>质量管理</w:t>
      </w:r>
      <w:r>
        <w:rPr>
          <w:rFonts w:hint="eastAsia" w:eastAsiaTheme="minorEastAsia"/>
          <w:color w:val="000000" w:themeColor="text1"/>
          <w:szCs w:val="20"/>
          <w14:textFill>
            <w14:solidFill>
              <w14:schemeClr w14:val="tx1"/>
            </w14:solidFill>
          </w14:textFill>
        </w:rPr>
        <w:t>；</w:t>
      </w:r>
      <w:r>
        <w:rPr>
          <w:rFonts w:eastAsiaTheme="minorEastAsia"/>
          <w:color w:val="000000" w:themeColor="text1"/>
          <w:szCs w:val="20"/>
          <w14:textFill>
            <w14:solidFill>
              <w14:schemeClr w14:val="tx1"/>
            </w14:solidFill>
          </w14:textFill>
        </w:rPr>
        <w:t>试验室</w:t>
      </w:r>
      <w:r>
        <w:rPr>
          <w:rFonts w:hint="eastAsia" w:eastAsiaTheme="minorEastAsia"/>
          <w:color w:val="000000" w:themeColor="text1"/>
          <w:szCs w:val="20"/>
          <w14:textFill>
            <w14:solidFill>
              <w14:schemeClr w14:val="tx1"/>
            </w14:solidFill>
          </w14:textFill>
        </w:rPr>
        <w:t>负责人应在</w:t>
      </w:r>
      <w:r>
        <w:rPr>
          <w:rFonts w:eastAsiaTheme="minorEastAsia"/>
          <w:color w:val="000000" w:themeColor="text1"/>
          <w:szCs w:val="20"/>
          <w14:textFill>
            <w14:solidFill>
              <w14:schemeClr w14:val="tx1"/>
            </w14:solidFill>
          </w14:textFill>
        </w:rPr>
        <w:t>技术负责人的领导下</w:t>
      </w:r>
      <w:r>
        <w:rPr>
          <w:rFonts w:hint="eastAsia" w:eastAsiaTheme="minorEastAsia"/>
          <w:color w:val="000000" w:themeColor="text1"/>
          <w:szCs w:val="20"/>
          <w14:textFill>
            <w14:solidFill>
              <w14:schemeClr w14:val="tx1"/>
            </w14:solidFill>
          </w14:textFill>
        </w:rPr>
        <w:t>开展混凝土</w:t>
      </w:r>
      <w:r>
        <w:rPr>
          <w:rFonts w:eastAsiaTheme="minorEastAsia"/>
          <w:color w:val="000000" w:themeColor="text1"/>
          <w:szCs w:val="20"/>
          <w14:textFill>
            <w14:solidFill>
              <w14:schemeClr w14:val="tx1"/>
            </w14:solidFill>
          </w14:textFill>
        </w:rPr>
        <w:t>质量</w:t>
      </w:r>
      <w:r>
        <w:rPr>
          <w:rFonts w:hint="eastAsia" w:eastAsiaTheme="minorEastAsia"/>
          <w:color w:val="000000" w:themeColor="text1"/>
          <w:szCs w:val="20"/>
          <w14:textFill>
            <w14:solidFill>
              <w14:schemeClr w14:val="tx1"/>
            </w14:solidFill>
          </w14:textFill>
        </w:rPr>
        <w:t>控制工作。</w:t>
      </w:r>
    </w:p>
    <w:p w14:paraId="587BA474">
      <w:pPr>
        <w:widowControl/>
        <w:spacing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5.1.3</w:t>
      </w:r>
      <w:r>
        <w:rPr>
          <w:color w:val="000000" w:themeColor="text1"/>
          <w:szCs w:val="21"/>
          <w14:textFill>
            <w14:solidFill>
              <w14:schemeClr w14:val="tx1"/>
            </w14:solidFill>
          </w14:textFill>
        </w:rPr>
        <w:t xml:space="preserve">  预拌混凝土</w:t>
      </w:r>
      <w:r>
        <w:rPr>
          <w:rFonts w:hint="eastAsia"/>
          <w:color w:val="000000" w:themeColor="text1"/>
          <w:szCs w:val="21"/>
          <w14:textFill>
            <w14:solidFill>
              <w14:schemeClr w14:val="tx1"/>
            </w14:solidFill>
          </w14:textFill>
        </w:rPr>
        <w:t>质量管理</w:t>
      </w:r>
      <w:r>
        <w:rPr>
          <w:color w:val="000000" w:themeColor="text1"/>
          <w:szCs w:val="21"/>
          <w14:textFill>
            <w14:solidFill>
              <w14:schemeClr w14:val="tx1"/>
            </w14:solidFill>
          </w14:textFill>
        </w:rPr>
        <w:t>人员应符合以下要求：技术负责人应具有5年以上从事工程施工技术管理工作经历，且具有工程序列高级职称或一级注册建造师执业资格；试验室负责人应具有2年以上混凝土试验室工作经历，且具有工程序列中级以上职称或注册建造师执业资格；工程序列中级以上职称人员</w:t>
      </w:r>
      <w:r>
        <w:rPr>
          <w:rFonts w:hint="eastAsia"/>
          <w:color w:val="000000" w:themeColor="text1"/>
          <w:szCs w:val="21"/>
          <w14:textFill>
            <w14:solidFill>
              <w14:schemeClr w14:val="tx1"/>
            </w14:solidFill>
          </w14:textFill>
        </w:rPr>
        <w:t>应</w:t>
      </w:r>
      <w:r>
        <w:rPr>
          <w:color w:val="000000" w:themeColor="text1"/>
          <w:szCs w:val="21"/>
          <w14:textFill>
            <w14:solidFill>
              <w14:schemeClr w14:val="tx1"/>
            </w14:solidFill>
          </w14:textFill>
        </w:rPr>
        <w:t>不少于4人</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试验员应不少于4人，试验员应经过培训合格后才能上岗</w:t>
      </w:r>
      <w:r>
        <w:rPr>
          <w:rFonts w:hint="eastAsia"/>
          <w:color w:val="000000" w:themeColor="text1"/>
          <w:szCs w:val="21"/>
          <w14:textFill>
            <w14:solidFill>
              <w14:schemeClr w14:val="tx1"/>
            </w14:solidFill>
          </w14:textFill>
        </w:rPr>
        <w:t>，且应与厂站规模和生产能力相匹配。</w:t>
      </w:r>
    </w:p>
    <w:p w14:paraId="594BDD28">
      <w:pPr>
        <w:widowControl/>
        <w:spacing w:after="120" w:afterLines="50"/>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 xml:space="preserve">5.1.4 </w:t>
      </w:r>
      <w:r>
        <w:rPr>
          <w:rFonts w:eastAsiaTheme="minorEastAsia"/>
          <w:color w:val="000000" w:themeColor="text1"/>
          <w:kern w:val="0"/>
          <w:szCs w:val="20"/>
          <w14:textFill>
            <w14:solidFill>
              <w14:schemeClr w14:val="tx1"/>
            </w14:solidFill>
          </w14:textFill>
        </w:rPr>
        <w:t xml:space="preserve"> </w:t>
      </w:r>
      <w:r>
        <w:rPr>
          <w:rFonts w:hint="eastAsia" w:eastAsiaTheme="minorEastAsia"/>
        </w:rPr>
        <w:t>预拌混凝土</w:t>
      </w:r>
      <w:r>
        <w:rPr>
          <w:rFonts w:hint="eastAsia" w:eastAsiaTheme="minorEastAsia"/>
          <w:color w:val="000000" w:themeColor="text1"/>
          <w:szCs w:val="20"/>
          <w14:textFill>
            <w14:solidFill>
              <w14:schemeClr w14:val="tx1"/>
            </w14:solidFill>
          </w14:textFill>
        </w:rPr>
        <w:t>企业</w:t>
      </w:r>
      <w:r>
        <w:rPr>
          <w:rFonts w:eastAsiaTheme="minorEastAsia"/>
          <w:color w:val="000000" w:themeColor="text1"/>
          <w:szCs w:val="20"/>
          <w14:textFill>
            <w14:solidFill>
              <w14:schemeClr w14:val="tx1"/>
            </w14:solidFill>
          </w14:textFill>
        </w:rPr>
        <w:t>应设置试验室，承担</w:t>
      </w:r>
      <w:r>
        <w:rPr>
          <w:rFonts w:hint="eastAsia" w:eastAsiaTheme="minorEastAsia"/>
          <w:color w:val="000000" w:themeColor="text1"/>
          <w:szCs w:val="20"/>
          <w14:textFill>
            <w14:solidFill>
              <w14:schemeClr w14:val="tx1"/>
            </w14:solidFill>
          </w14:textFill>
        </w:rPr>
        <w:t>试验检测</w:t>
      </w:r>
      <w:r>
        <w:rPr>
          <w:rFonts w:eastAsiaTheme="minorEastAsia"/>
          <w:color w:val="000000" w:themeColor="text1"/>
          <w:szCs w:val="20"/>
          <w14:textFill>
            <w14:solidFill>
              <w14:schemeClr w14:val="tx1"/>
            </w14:solidFill>
          </w14:textFill>
        </w:rPr>
        <w:t>工作</w:t>
      </w:r>
      <w:r>
        <w:rPr>
          <w:rFonts w:hint="eastAsia" w:eastAsiaTheme="minorEastAsia"/>
          <w:color w:val="000000" w:themeColor="text1"/>
          <w:szCs w:val="20"/>
          <w14:textFill>
            <w14:solidFill>
              <w14:schemeClr w14:val="tx1"/>
            </w14:solidFill>
          </w14:textFill>
        </w:rPr>
        <w:t>，</w:t>
      </w:r>
      <w:r>
        <w:rPr>
          <w:rFonts w:hint="eastAsia" w:eastAsiaTheme="minorEastAsia"/>
          <w:color w:val="000000" w:themeColor="text1"/>
          <w:kern w:val="0"/>
          <w:szCs w:val="20"/>
          <w14:textFill>
            <w14:solidFill>
              <w14:schemeClr w14:val="tx1"/>
            </w14:solidFill>
          </w14:textFill>
        </w:rPr>
        <w:t>保障混凝土生产质量。</w:t>
      </w:r>
    </w:p>
    <w:p w14:paraId="73531EA0">
      <w:pPr>
        <w:widowControl/>
        <w:spacing w:after="120" w:afterLines="50"/>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 xml:space="preserve">5.1.5 </w:t>
      </w:r>
      <w:r>
        <w:rPr>
          <w:rFonts w:eastAsiaTheme="minorEastAsia"/>
          <w:color w:val="000000" w:themeColor="text1"/>
          <w:kern w:val="0"/>
          <w:szCs w:val="20"/>
          <w14:textFill>
            <w14:solidFill>
              <w14:schemeClr w14:val="tx1"/>
            </w14:solidFill>
          </w14:textFill>
        </w:rPr>
        <w:t xml:space="preserve"> </w:t>
      </w:r>
      <w:r>
        <w:rPr>
          <w:rFonts w:hint="eastAsia" w:eastAsiaTheme="minorEastAsia"/>
        </w:rPr>
        <w:t>预拌混凝土</w:t>
      </w:r>
      <w:r>
        <w:rPr>
          <w:rFonts w:hint="eastAsia" w:eastAsiaTheme="minorEastAsia"/>
          <w:color w:val="000000" w:themeColor="text1"/>
          <w:szCs w:val="20"/>
          <w14:textFill>
            <w14:solidFill>
              <w14:schemeClr w14:val="tx1"/>
            </w14:solidFill>
          </w14:textFill>
        </w:rPr>
        <w:t>企业应</w:t>
      </w:r>
      <w:r>
        <w:rPr>
          <w:rFonts w:hint="eastAsia" w:eastAsiaTheme="minorEastAsia"/>
          <w:color w:val="000000" w:themeColor="text1"/>
          <w:kern w:val="0"/>
          <w:szCs w:val="20"/>
          <w14:textFill>
            <w14:solidFill>
              <w14:schemeClr w14:val="tx1"/>
            </w14:solidFill>
          </w14:textFill>
        </w:rPr>
        <w:t>建立完善制度规范配合比的设计、选定、使用和调整，配合比应有利于质量和成本控制。</w:t>
      </w:r>
    </w:p>
    <w:p w14:paraId="1E486A07">
      <w:pPr>
        <w:pStyle w:val="153"/>
        <w:numPr>
          <w:ilvl w:val="0"/>
          <w:numId w:val="0"/>
        </w:numPr>
        <w:adjustRightInd w:val="0"/>
        <w:snapToGrid w:val="0"/>
        <w:spacing w:before="120" w:after="120"/>
        <w:rPr>
          <w:rFonts w:ascii="Times New Roman" w:cs="Times New Roman"/>
          <w:color w:val="000000" w:themeColor="text1"/>
          <w14:textFill>
            <w14:solidFill>
              <w14:schemeClr w14:val="tx1"/>
            </w14:solidFill>
          </w14:textFill>
        </w:rPr>
      </w:pPr>
      <w:r>
        <w:rPr>
          <w:rFonts w:ascii="Times New Roman" w:eastAsia="宋体" w:cs="Times New Roman"/>
          <w:color w:val="000000" w:themeColor="text1"/>
          <w:kern w:val="2"/>
          <w14:textFill>
            <w14:solidFill>
              <w14:schemeClr w14:val="tx1"/>
            </w14:solidFill>
          </w14:textFill>
        </w:rPr>
        <w:t>5.2</w:t>
      </w:r>
      <w:r>
        <w:rPr>
          <w:rFonts w:ascii="Times New Roman" w:cs="Times New Roman"/>
          <w:color w:val="000000" w:themeColor="text1"/>
          <w14:textFill>
            <w14:solidFill>
              <w14:schemeClr w14:val="tx1"/>
            </w14:solidFill>
          </w14:textFill>
        </w:rPr>
        <w:t xml:space="preserve">  试验管理</w:t>
      </w:r>
    </w:p>
    <w:p w14:paraId="2537F30F">
      <w:pPr>
        <w:widowControl/>
        <w:spacing w:before="120" w:beforeLines="50" w:after="120" w:afterLines="50"/>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预拌混凝土企业</w:t>
      </w:r>
      <w:r>
        <w:rPr>
          <w:color w:val="000000" w:themeColor="text1"/>
          <w:szCs w:val="21"/>
          <w14:textFill>
            <w14:solidFill>
              <w14:schemeClr w14:val="tx1"/>
            </w14:solidFill>
          </w14:textFill>
        </w:rPr>
        <w:t>试验室应</w:t>
      </w:r>
      <w:r>
        <w:rPr>
          <w:rFonts w:hint="eastAsia"/>
          <w:color w:val="000000" w:themeColor="text1"/>
          <w:szCs w:val="21"/>
          <w14:textFill>
            <w14:solidFill>
              <w14:schemeClr w14:val="tx1"/>
            </w14:solidFill>
          </w14:textFill>
        </w:rPr>
        <w:t>具有完备的质量管理体系文件。质量管理体系文件应包括质量手册、程序文件和作业指导书</w:t>
      </w:r>
      <w:r>
        <w:rPr>
          <w:color w:val="000000" w:themeColor="text1"/>
          <w:szCs w:val="21"/>
          <w14:textFill>
            <w14:solidFill>
              <w14:schemeClr w14:val="tx1"/>
            </w14:solidFill>
          </w14:textFill>
        </w:rPr>
        <w:t>。</w:t>
      </w:r>
    </w:p>
    <w:p w14:paraId="06AE0239">
      <w:pPr>
        <w:widowControl/>
        <w:spacing w:before="120" w:beforeLines="50" w:after="120" w:afterLines="50"/>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预拌混凝土企业</w:t>
      </w:r>
      <w:r>
        <w:rPr>
          <w:color w:val="000000" w:themeColor="text1"/>
          <w:szCs w:val="21"/>
          <w14:textFill>
            <w14:solidFill>
              <w14:schemeClr w14:val="tx1"/>
            </w14:solidFill>
          </w14:textFill>
        </w:rPr>
        <w:t>试验室</w:t>
      </w:r>
      <w:r>
        <w:rPr>
          <w:rFonts w:hint="eastAsia"/>
          <w:color w:val="000000" w:themeColor="text1"/>
          <w:szCs w:val="21"/>
          <w14:textFill>
            <w14:solidFill>
              <w14:schemeClr w14:val="tx1"/>
            </w14:solidFill>
          </w14:textFill>
        </w:rPr>
        <w:t>基本检测能力应</w:t>
      </w:r>
      <w:r>
        <w:rPr>
          <w:color w:val="000000" w:themeColor="text1"/>
          <w:szCs w:val="21"/>
          <w14:textFill>
            <w14:solidFill>
              <w14:schemeClr w14:val="tx1"/>
            </w14:solidFill>
          </w14:textFill>
        </w:rPr>
        <w:t>符合表1的要求</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不具备相应试验能力的，应委托具备资质的第三方检测机构进行试验。</w:t>
      </w:r>
    </w:p>
    <w:p w14:paraId="108AA5CF">
      <w:pPr>
        <w:widowControl/>
        <w:spacing w:before="240" w:beforeLines="100" w:after="120" w:afterLines="50"/>
        <w:jc w:val="center"/>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表1 试验室</w:t>
      </w:r>
      <w:r>
        <w:rPr>
          <w:rFonts w:hint="eastAsia" w:eastAsia="黑体"/>
          <w:color w:val="000000" w:themeColor="text1"/>
          <w:kern w:val="0"/>
          <w:szCs w:val="20"/>
          <w14:textFill>
            <w14:solidFill>
              <w14:schemeClr w14:val="tx1"/>
            </w14:solidFill>
          </w14:textFill>
        </w:rPr>
        <w:t>基本检测</w:t>
      </w:r>
      <w:r>
        <w:rPr>
          <w:rFonts w:eastAsia="黑体"/>
          <w:color w:val="000000" w:themeColor="text1"/>
          <w:kern w:val="0"/>
          <w:szCs w:val="20"/>
          <w14:textFill>
            <w14:solidFill>
              <w14:schemeClr w14:val="tx1"/>
            </w14:solidFill>
          </w14:textFill>
        </w:rPr>
        <w:t>项目表</w:t>
      </w:r>
    </w:p>
    <w:tbl>
      <w:tblPr>
        <w:tblStyle w:val="200"/>
        <w:tblW w:w="511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28"/>
        <w:gridCol w:w="784"/>
        <w:gridCol w:w="7321"/>
      </w:tblGrid>
      <w:tr w14:paraId="62B2B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9" w:hRule="atLeast"/>
          <w:jc w:val="center"/>
        </w:trPr>
        <w:tc>
          <w:tcPr>
            <w:tcW w:w="251" w:type="pct"/>
            <w:tcBorders>
              <w:top w:val="single" w:color="auto" w:sz="12" w:space="0"/>
              <w:left w:val="single" w:color="auto" w:sz="12" w:space="0"/>
              <w:bottom w:val="single" w:color="auto" w:sz="12" w:space="0"/>
              <w:right w:val="single" w:color="auto" w:sz="6" w:space="0"/>
            </w:tcBorders>
            <w:vAlign w:val="center"/>
          </w:tcPr>
          <w:p w14:paraId="7A54936C">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序号</w:t>
            </w:r>
          </w:p>
        </w:tc>
        <w:tc>
          <w:tcPr>
            <w:tcW w:w="459" w:type="pct"/>
            <w:tcBorders>
              <w:top w:val="single" w:color="auto" w:sz="12" w:space="0"/>
              <w:left w:val="single" w:color="auto" w:sz="6" w:space="0"/>
              <w:bottom w:val="single" w:color="auto" w:sz="12" w:space="0"/>
              <w:right w:val="single" w:color="auto" w:sz="6" w:space="0"/>
            </w:tcBorders>
            <w:vAlign w:val="center"/>
          </w:tcPr>
          <w:p w14:paraId="497FCAE7">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项目名称</w:t>
            </w:r>
          </w:p>
        </w:tc>
        <w:tc>
          <w:tcPr>
            <w:tcW w:w="4289" w:type="pct"/>
            <w:tcBorders>
              <w:top w:val="single" w:color="auto" w:sz="12" w:space="0"/>
              <w:left w:val="single" w:color="auto" w:sz="6" w:space="0"/>
              <w:bottom w:val="single" w:color="auto" w:sz="12" w:space="0"/>
              <w:right w:val="single" w:color="auto" w:sz="12" w:space="0"/>
            </w:tcBorders>
            <w:vAlign w:val="center"/>
          </w:tcPr>
          <w:p w14:paraId="70D3FB8E">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主要检验项目</w:t>
            </w:r>
          </w:p>
        </w:tc>
      </w:tr>
      <w:tr w14:paraId="1CE59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251" w:type="pct"/>
            <w:tcBorders>
              <w:top w:val="single" w:color="auto" w:sz="12" w:space="0"/>
              <w:left w:val="single" w:color="auto" w:sz="12" w:space="0"/>
              <w:bottom w:val="single" w:color="auto" w:sz="6" w:space="0"/>
              <w:right w:val="single" w:color="auto" w:sz="6" w:space="0"/>
            </w:tcBorders>
            <w:vAlign w:val="center"/>
          </w:tcPr>
          <w:p w14:paraId="1EF42819">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w:t>
            </w:r>
          </w:p>
        </w:tc>
        <w:tc>
          <w:tcPr>
            <w:tcW w:w="459" w:type="pct"/>
            <w:tcBorders>
              <w:top w:val="single" w:color="auto" w:sz="12" w:space="0"/>
              <w:left w:val="single" w:color="auto" w:sz="6" w:space="0"/>
              <w:bottom w:val="single" w:color="auto" w:sz="6" w:space="0"/>
              <w:right w:val="single" w:color="auto" w:sz="6" w:space="0"/>
            </w:tcBorders>
            <w:vAlign w:val="center"/>
          </w:tcPr>
          <w:p w14:paraId="1EA0C1AB">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水泥</w:t>
            </w:r>
          </w:p>
        </w:tc>
        <w:tc>
          <w:tcPr>
            <w:tcW w:w="4289" w:type="pct"/>
            <w:tcBorders>
              <w:top w:val="single" w:color="auto" w:sz="12" w:space="0"/>
              <w:left w:val="single" w:color="auto" w:sz="6" w:space="0"/>
              <w:bottom w:val="single" w:color="auto" w:sz="6" w:space="0"/>
              <w:right w:val="single" w:color="auto" w:sz="12" w:space="0"/>
            </w:tcBorders>
            <w:vAlign w:val="center"/>
          </w:tcPr>
          <w:p w14:paraId="7CBC979A">
            <w:pPr>
              <w:widowControl/>
              <w:ind w:firstLine="180" w:firstLineChars="10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抗折强度、抗压强度、安定性、标准稠度用水量、凝结时间、细度、胶砂流动度</w:t>
            </w:r>
            <w:r>
              <w:rPr>
                <w:rFonts w:hint="eastAsia" w:eastAsiaTheme="minorEastAsia"/>
                <w:color w:val="000000" w:themeColor="text1"/>
                <w:kern w:val="0"/>
                <w:sz w:val="18"/>
                <w:szCs w:val="18"/>
                <w14:textFill>
                  <w14:solidFill>
                    <w14:schemeClr w14:val="tx1"/>
                  </w14:solidFill>
                </w14:textFill>
              </w:rPr>
              <w:t>、碱含量*、氯离子含量*</w:t>
            </w:r>
          </w:p>
        </w:tc>
      </w:tr>
      <w:tr w14:paraId="73943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251" w:type="pct"/>
            <w:tcBorders>
              <w:top w:val="single" w:color="auto" w:sz="6" w:space="0"/>
              <w:left w:val="single" w:color="auto" w:sz="12" w:space="0"/>
              <w:bottom w:val="single" w:color="auto" w:sz="6" w:space="0"/>
              <w:right w:val="single" w:color="auto" w:sz="6" w:space="0"/>
            </w:tcBorders>
            <w:vAlign w:val="center"/>
          </w:tcPr>
          <w:p w14:paraId="676862FB">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2</w:t>
            </w:r>
          </w:p>
        </w:tc>
        <w:tc>
          <w:tcPr>
            <w:tcW w:w="459" w:type="pct"/>
            <w:tcBorders>
              <w:top w:val="single" w:color="auto" w:sz="6" w:space="0"/>
              <w:left w:val="single" w:color="auto" w:sz="6" w:space="0"/>
              <w:bottom w:val="single" w:color="auto" w:sz="6" w:space="0"/>
              <w:right w:val="single" w:color="auto" w:sz="6" w:space="0"/>
            </w:tcBorders>
            <w:vAlign w:val="center"/>
          </w:tcPr>
          <w:p w14:paraId="40B3AC1B">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集料</w:t>
            </w:r>
          </w:p>
        </w:tc>
        <w:tc>
          <w:tcPr>
            <w:tcW w:w="4289" w:type="pct"/>
            <w:tcBorders>
              <w:top w:val="single" w:color="auto" w:sz="6" w:space="0"/>
              <w:left w:val="single" w:color="auto" w:sz="6" w:space="0"/>
              <w:bottom w:val="single" w:color="auto" w:sz="6" w:space="0"/>
              <w:right w:val="single" w:color="auto" w:sz="12" w:space="0"/>
            </w:tcBorders>
            <w:vAlign w:val="center"/>
          </w:tcPr>
          <w:p w14:paraId="78A8368B">
            <w:pPr>
              <w:widowControl/>
              <w:ind w:firstLine="180" w:firstLineChars="10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颗粒级配、含泥量</w:t>
            </w:r>
            <w:r>
              <w:rPr>
                <w:rFonts w:hint="eastAsia" w:eastAsiaTheme="minorEastAsia"/>
                <w:color w:val="000000" w:themeColor="text1"/>
                <w:kern w:val="0"/>
                <w:sz w:val="18"/>
                <w:szCs w:val="18"/>
                <w14:textFill>
                  <w14:solidFill>
                    <w14:schemeClr w14:val="tx1"/>
                  </w14:solidFill>
                </w14:textFill>
              </w:rPr>
              <w:t>（粉体含量）</w:t>
            </w:r>
            <w:r>
              <w:rPr>
                <w:rFonts w:eastAsiaTheme="minorEastAsia"/>
                <w:color w:val="000000" w:themeColor="text1"/>
                <w:kern w:val="0"/>
                <w:sz w:val="18"/>
                <w:szCs w:val="18"/>
                <w14:textFill>
                  <w14:solidFill>
                    <w14:schemeClr w14:val="tx1"/>
                  </w14:solidFill>
                </w14:textFill>
              </w:rPr>
              <w:t>、MB值</w:t>
            </w:r>
            <w:r>
              <w:rPr>
                <w:rFonts w:hint="eastAsia" w:eastAsiaTheme="minorEastAsia"/>
                <w:color w:val="000000" w:themeColor="text1"/>
                <w:kern w:val="0"/>
                <w:sz w:val="18"/>
                <w:szCs w:val="18"/>
                <w14:textFill>
                  <w14:solidFill>
                    <w14:schemeClr w14:val="tx1"/>
                  </w14:solidFill>
                </w14:textFill>
              </w:rPr>
              <w:t>、</w:t>
            </w:r>
            <w:r>
              <w:rPr>
                <w:rFonts w:eastAsiaTheme="minorEastAsia"/>
                <w:color w:val="000000" w:themeColor="text1"/>
                <w:kern w:val="0"/>
                <w:sz w:val="18"/>
                <w:szCs w:val="18"/>
                <w14:textFill>
                  <w14:solidFill>
                    <w14:schemeClr w14:val="tx1"/>
                  </w14:solidFill>
                </w14:textFill>
              </w:rPr>
              <w:t>泥块含量、压碎指标、针片状含量（石）</w:t>
            </w:r>
            <w:r>
              <w:rPr>
                <w:rFonts w:hint="eastAsia" w:eastAsiaTheme="minorEastAsia"/>
                <w:color w:val="000000" w:themeColor="text1"/>
                <w:kern w:val="0"/>
                <w:sz w:val="18"/>
                <w:szCs w:val="18"/>
                <w14:textFill>
                  <w14:solidFill>
                    <w14:schemeClr w14:val="tx1"/>
                  </w14:solidFill>
                </w14:textFill>
              </w:rPr>
              <w:t>、</w:t>
            </w:r>
            <w:r>
              <w:rPr>
                <w:rFonts w:eastAsiaTheme="minorEastAsia"/>
                <w:color w:val="000000" w:themeColor="text1"/>
                <w:kern w:val="0"/>
                <w:sz w:val="18"/>
                <w:szCs w:val="18"/>
                <w14:textFill>
                  <w14:solidFill>
                    <w14:schemeClr w14:val="tx1"/>
                  </w14:solidFill>
                </w14:textFill>
              </w:rPr>
              <w:t>含水率、表观密度、空隙率、堆积密度、氯离子含量</w:t>
            </w:r>
            <w:r>
              <w:rPr>
                <w:rFonts w:hint="eastAsia" w:eastAsiaTheme="minorEastAsia"/>
                <w:color w:val="000000" w:themeColor="text1"/>
                <w:kern w:val="0"/>
                <w:sz w:val="18"/>
                <w:szCs w:val="18"/>
                <w14:textFill>
                  <w14:solidFill>
                    <w14:schemeClr w14:val="tx1"/>
                  </w14:solidFill>
                </w14:textFill>
              </w:rPr>
              <w:t>*、坚固性*、碱活性*、硫酸盐含量*</w:t>
            </w:r>
          </w:p>
        </w:tc>
      </w:tr>
      <w:tr w14:paraId="638D5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251" w:type="pct"/>
            <w:tcBorders>
              <w:top w:val="single" w:color="auto" w:sz="6" w:space="0"/>
              <w:left w:val="single" w:color="auto" w:sz="12" w:space="0"/>
              <w:bottom w:val="single" w:color="auto" w:sz="6" w:space="0"/>
              <w:right w:val="single" w:color="auto" w:sz="6" w:space="0"/>
            </w:tcBorders>
            <w:vAlign w:val="center"/>
          </w:tcPr>
          <w:p w14:paraId="0313A3DB">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3</w:t>
            </w:r>
          </w:p>
        </w:tc>
        <w:tc>
          <w:tcPr>
            <w:tcW w:w="459" w:type="pct"/>
            <w:tcBorders>
              <w:top w:val="single" w:color="auto" w:sz="6" w:space="0"/>
              <w:left w:val="single" w:color="auto" w:sz="6" w:space="0"/>
              <w:bottom w:val="single" w:color="auto" w:sz="6" w:space="0"/>
              <w:right w:val="single" w:color="auto" w:sz="6" w:space="0"/>
            </w:tcBorders>
            <w:vAlign w:val="center"/>
          </w:tcPr>
          <w:p w14:paraId="5C422911">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掺合料</w:t>
            </w:r>
          </w:p>
        </w:tc>
        <w:tc>
          <w:tcPr>
            <w:tcW w:w="4289" w:type="pct"/>
            <w:tcBorders>
              <w:top w:val="single" w:color="auto" w:sz="6" w:space="0"/>
              <w:left w:val="single" w:color="auto" w:sz="6" w:space="0"/>
              <w:bottom w:val="single" w:color="auto" w:sz="6" w:space="0"/>
              <w:right w:val="single" w:color="auto" w:sz="12" w:space="0"/>
            </w:tcBorders>
            <w:vAlign w:val="center"/>
          </w:tcPr>
          <w:p w14:paraId="29F208FF">
            <w:pPr>
              <w:widowControl/>
              <w:ind w:firstLine="180" w:firstLineChars="10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细度、</w:t>
            </w:r>
            <w:r>
              <w:rPr>
                <w:rFonts w:hint="eastAsia" w:eastAsiaTheme="minorEastAsia"/>
                <w:color w:val="000000" w:themeColor="text1"/>
                <w:kern w:val="0"/>
                <w:sz w:val="18"/>
                <w:szCs w:val="18"/>
                <w14:textFill>
                  <w14:solidFill>
                    <w14:schemeClr w14:val="tx1"/>
                  </w14:solidFill>
                </w14:textFill>
              </w:rPr>
              <w:t>比表面积、</w:t>
            </w:r>
            <w:r>
              <w:rPr>
                <w:rFonts w:eastAsiaTheme="minorEastAsia"/>
                <w:color w:val="000000" w:themeColor="text1"/>
                <w:kern w:val="0"/>
                <w:sz w:val="18"/>
                <w:szCs w:val="18"/>
                <w14:textFill>
                  <w14:solidFill>
                    <w14:schemeClr w14:val="tx1"/>
                  </w14:solidFill>
                </w14:textFill>
              </w:rPr>
              <w:t>烧失量、需水量比、流动度比、含水率、安定性、活性指数</w:t>
            </w:r>
            <w:r>
              <w:rPr>
                <w:rFonts w:hint="eastAsia" w:eastAsiaTheme="minorEastAsia"/>
                <w:color w:val="000000" w:themeColor="text1"/>
                <w:kern w:val="0"/>
                <w:sz w:val="18"/>
                <w:szCs w:val="18"/>
                <w14:textFill>
                  <w14:solidFill>
                    <w14:schemeClr w14:val="tx1"/>
                  </w14:solidFill>
                </w14:textFill>
              </w:rPr>
              <w:t>、碱含量*</w:t>
            </w:r>
          </w:p>
        </w:tc>
      </w:tr>
      <w:tr w14:paraId="74622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251" w:type="pct"/>
            <w:tcBorders>
              <w:top w:val="single" w:color="auto" w:sz="6" w:space="0"/>
              <w:left w:val="single" w:color="auto" w:sz="12" w:space="0"/>
              <w:bottom w:val="single" w:color="auto" w:sz="6" w:space="0"/>
              <w:right w:val="single" w:color="auto" w:sz="6" w:space="0"/>
            </w:tcBorders>
            <w:vAlign w:val="center"/>
          </w:tcPr>
          <w:p w14:paraId="576B882C">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4</w:t>
            </w:r>
          </w:p>
        </w:tc>
        <w:tc>
          <w:tcPr>
            <w:tcW w:w="459" w:type="pct"/>
            <w:tcBorders>
              <w:top w:val="single" w:color="auto" w:sz="6" w:space="0"/>
              <w:left w:val="single" w:color="auto" w:sz="6" w:space="0"/>
              <w:bottom w:val="single" w:color="auto" w:sz="6" w:space="0"/>
              <w:right w:val="single" w:color="auto" w:sz="6" w:space="0"/>
            </w:tcBorders>
            <w:vAlign w:val="center"/>
          </w:tcPr>
          <w:p w14:paraId="6E021488">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减水剂</w:t>
            </w:r>
          </w:p>
        </w:tc>
        <w:tc>
          <w:tcPr>
            <w:tcW w:w="4289" w:type="pct"/>
            <w:tcBorders>
              <w:top w:val="single" w:color="auto" w:sz="6" w:space="0"/>
              <w:left w:val="single" w:color="auto" w:sz="6" w:space="0"/>
              <w:bottom w:val="single" w:color="auto" w:sz="6" w:space="0"/>
              <w:right w:val="single" w:color="auto" w:sz="12" w:space="0"/>
            </w:tcBorders>
            <w:vAlign w:val="center"/>
          </w:tcPr>
          <w:p w14:paraId="3D446A01">
            <w:pPr>
              <w:widowControl/>
              <w:ind w:firstLine="180" w:firstLineChars="10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减水率、坍落度、含气量、pH值、凝结时间</w:t>
            </w:r>
            <w:r>
              <w:rPr>
                <w:rFonts w:hint="eastAsia" w:eastAsiaTheme="minorEastAsia"/>
                <w:color w:val="000000" w:themeColor="text1"/>
                <w:kern w:val="0"/>
                <w:sz w:val="18"/>
                <w:szCs w:val="18"/>
                <w14:textFill>
                  <w14:solidFill>
                    <w14:schemeClr w14:val="tx1"/>
                  </w14:solidFill>
                </w14:textFill>
              </w:rPr>
              <w:t>差</w:t>
            </w:r>
            <w:r>
              <w:rPr>
                <w:rFonts w:eastAsiaTheme="minorEastAsia"/>
                <w:color w:val="000000" w:themeColor="text1"/>
                <w:kern w:val="0"/>
                <w:sz w:val="18"/>
                <w:szCs w:val="18"/>
                <w14:textFill>
                  <w14:solidFill>
                    <w14:schemeClr w14:val="tx1"/>
                  </w14:solidFill>
                </w14:textFill>
              </w:rPr>
              <w:t>、抗压强度比、净浆流动度、密度、含固量</w:t>
            </w:r>
            <w:r>
              <w:rPr>
                <w:rFonts w:hint="eastAsia" w:eastAsiaTheme="minorEastAsia"/>
                <w:color w:val="000000" w:themeColor="text1"/>
                <w:kern w:val="0"/>
                <w:sz w:val="18"/>
                <w:szCs w:val="18"/>
                <w14:textFill>
                  <w14:solidFill>
                    <w14:schemeClr w14:val="tx1"/>
                  </w14:solidFill>
                </w14:textFill>
              </w:rPr>
              <w:t>、1h经时变化量、</w:t>
            </w:r>
            <w:r>
              <w:rPr>
                <w:rFonts w:eastAsiaTheme="minorEastAsia"/>
                <w:color w:val="000000" w:themeColor="text1"/>
                <w:kern w:val="0"/>
                <w:sz w:val="18"/>
                <w:szCs w:val="18"/>
                <w14:textFill>
                  <w14:solidFill>
                    <w14:schemeClr w14:val="tx1"/>
                  </w14:solidFill>
                </w14:textFill>
              </w:rPr>
              <w:t>泌水率</w:t>
            </w:r>
            <w:r>
              <w:rPr>
                <w:rFonts w:hint="eastAsia" w:eastAsiaTheme="minorEastAsia"/>
                <w:color w:val="000000" w:themeColor="text1"/>
                <w:kern w:val="0"/>
                <w:sz w:val="18"/>
                <w:szCs w:val="18"/>
                <w14:textFill>
                  <w14:solidFill>
                    <w14:schemeClr w14:val="tx1"/>
                  </w14:solidFill>
                </w14:textFill>
              </w:rPr>
              <w:t>比、收缩率比*</w:t>
            </w:r>
          </w:p>
        </w:tc>
      </w:tr>
      <w:tr w14:paraId="2C63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251" w:type="pct"/>
            <w:tcBorders>
              <w:top w:val="single" w:color="auto" w:sz="6" w:space="0"/>
              <w:left w:val="single" w:color="auto" w:sz="12" w:space="0"/>
              <w:bottom w:val="single" w:color="auto" w:sz="6" w:space="0"/>
              <w:right w:val="single" w:color="auto" w:sz="6" w:space="0"/>
            </w:tcBorders>
            <w:vAlign w:val="center"/>
          </w:tcPr>
          <w:p w14:paraId="7AE0056D">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5</w:t>
            </w:r>
          </w:p>
        </w:tc>
        <w:tc>
          <w:tcPr>
            <w:tcW w:w="459" w:type="pct"/>
            <w:tcBorders>
              <w:top w:val="single" w:color="auto" w:sz="6" w:space="0"/>
              <w:left w:val="single" w:color="auto" w:sz="6" w:space="0"/>
              <w:bottom w:val="single" w:color="auto" w:sz="6" w:space="0"/>
              <w:right w:val="single" w:color="auto" w:sz="6" w:space="0"/>
            </w:tcBorders>
            <w:vAlign w:val="center"/>
          </w:tcPr>
          <w:p w14:paraId="351DED05">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混凝土</w:t>
            </w:r>
          </w:p>
        </w:tc>
        <w:tc>
          <w:tcPr>
            <w:tcW w:w="4289" w:type="pct"/>
            <w:tcBorders>
              <w:top w:val="single" w:color="auto" w:sz="6" w:space="0"/>
              <w:left w:val="single" w:color="auto" w:sz="6" w:space="0"/>
              <w:bottom w:val="single" w:color="auto" w:sz="6" w:space="0"/>
              <w:right w:val="single" w:color="auto" w:sz="12" w:space="0"/>
            </w:tcBorders>
            <w:vAlign w:val="center"/>
          </w:tcPr>
          <w:p w14:paraId="31267725">
            <w:pPr>
              <w:widowControl/>
              <w:ind w:firstLine="180" w:firstLineChars="10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配合比设计、坍落度、含气量、凝结时间、表观密度、抗压强度、抗渗性</w:t>
            </w:r>
            <w:r>
              <w:rPr>
                <w:rFonts w:hint="eastAsia" w:eastAsiaTheme="minorEastAsia"/>
                <w:color w:val="000000" w:themeColor="text1"/>
                <w:kern w:val="0"/>
                <w:sz w:val="18"/>
                <w:szCs w:val="18"/>
                <w14:textFill>
                  <w14:solidFill>
                    <w14:schemeClr w14:val="tx1"/>
                  </w14:solidFill>
                </w14:textFill>
              </w:rPr>
              <w:t>、</w:t>
            </w:r>
            <w:r>
              <w:rPr>
                <w:rFonts w:eastAsiaTheme="minorEastAsia"/>
                <w:color w:val="000000" w:themeColor="text1"/>
                <w:kern w:val="0"/>
                <w:sz w:val="18"/>
                <w:szCs w:val="18"/>
                <w14:textFill>
                  <w14:solidFill>
                    <w14:schemeClr w14:val="tx1"/>
                  </w14:solidFill>
                </w14:textFill>
              </w:rPr>
              <w:t>压力泌水率</w:t>
            </w:r>
            <w:r>
              <w:rPr>
                <w:rFonts w:hint="eastAsia" w:eastAsiaTheme="minorEastAsia"/>
                <w:color w:val="000000" w:themeColor="text1"/>
                <w:kern w:val="0"/>
                <w:sz w:val="18"/>
                <w:szCs w:val="18"/>
                <w14:textFill>
                  <w14:solidFill>
                    <w14:schemeClr w14:val="tx1"/>
                  </w14:solidFill>
                </w14:textFill>
              </w:rPr>
              <w:t>*</w:t>
            </w:r>
            <w:r>
              <w:rPr>
                <w:rFonts w:eastAsiaTheme="minorEastAsia"/>
                <w:color w:val="000000" w:themeColor="text1"/>
                <w:kern w:val="0"/>
                <w:sz w:val="18"/>
                <w:szCs w:val="18"/>
                <w14:textFill>
                  <w14:solidFill>
                    <w14:schemeClr w14:val="tx1"/>
                  </w14:solidFill>
                </w14:textFill>
              </w:rPr>
              <w:t>、</w:t>
            </w:r>
            <w:r>
              <w:rPr>
                <w:rFonts w:hint="eastAsia" w:eastAsiaTheme="minorEastAsia"/>
                <w:color w:val="000000" w:themeColor="text1"/>
                <w:kern w:val="0"/>
                <w:sz w:val="18"/>
                <w:szCs w:val="18"/>
                <w14:textFill>
                  <w14:solidFill>
                    <w14:schemeClr w14:val="tx1"/>
                  </w14:solidFill>
                </w14:textFill>
              </w:rPr>
              <w:t>电通量*、收缩率*</w:t>
            </w:r>
          </w:p>
        </w:tc>
      </w:tr>
      <w:tr w14:paraId="24783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jc w:val="center"/>
        </w:trPr>
        <w:tc>
          <w:tcPr>
            <w:tcW w:w="251" w:type="pct"/>
            <w:tcBorders>
              <w:top w:val="single" w:color="auto" w:sz="6" w:space="0"/>
              <w:left w:val="single" w:color="auto" w:sz="12" w:space="0"/>
              <w:bottom w:val="single" w:color="000000" w:sz="12" w:space="0"/>
              <w:right w:val="single" w:color="auto" w:sz="6" w:space="0"/>
            </w:tcBorders>
            <w:vAlign w:val="center"/>
          </w:tcPr>
          <w:p w14:paraId="461E2AF6">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6</w:t>
            </w:r>
          </w:p>
        </w:tc>
        <w:tc>
          <w:tcPr>
            <w:tcW w:w="459" w:type="pct"/>
            <w:tcBorders>
              <w:top w:val="single" w:color="auto" w:sz="6" w:space="0"/>
              <w:left w:val="single" w:color="auto" w:sz="6" w:space="0"/>
              <w:bottom w:val="single" w:color="000000" w:sz="12" w:space="0"/>
              <w:right w:val="single" w:color="auto" w:sz="6" w:space="0"/>
            </w:tcBorders>
            <w:vAlign w:val="center"/>
          </w:tcPr>
          <w:p w14:paraId="61FEBCBE">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水</w:t>
            </w:r>
          </w:p>
        </w:tc>
        <w:tc>
          <w:tcPr>
            <w:tcW w:w="4289" w:type="pct"/>
            <w:tcBorders>
              <w:top w:val="single" w:color="auto" w:sz="6" w:space="0"/>
              <w:left w:val="single" w:color="auto" w:sz="6" w:space="0"/>
              <w:bottom w:val="single" w:color="000000" w:sz="12" w:space="0"/>
              <w:right w:val="single" w:color="auto" w:sz="12" w:space="0"/>
            </w:tcBorders>
            <w:vAlign w:val="center"/>
          </w:tcPr>
          <w:p w14:paraId="0C9FA326">
            <w:pPr>
              <w:widowControl/>
              <w:ind w:firstLine="180" w:firstLineChars="100"/>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pH值</w:t>
            </w:r>
            <w:r>
              <w:rPr>
                <w:rFonts w:hint="eastAsia" w:eastAsiaTheme="minorEastAsia"/>
                <w:color w:val="000000" w:themeColor="text1"/>
                <w:kern w:val="0"/>
                <w:sz w:val="18"/>
                <w:szCs w:val="18"/>
                <w14:textFill>
                  <w14:solidFill>
                    <w14:schemeClr w14:val="tx1"/>
                  </w14:solidFill>
                </w14:textFill>
              </w:rPr>
              <w:t>、不溶物、可溶物、</w:t>
            </w:r>
            <w:r>
              <w:rPr>
                <w:rFonts w:eastAsiaTheme="minorEastAsia"/>
                <w:color w:val="000000" w:themeColor="text1"/>
                <w:kern w:val="0"/>
                <w:sz w:val="18"/>
                <w:szCs w:val="18"/>
                <w14:textFill>
                  <w14:solidFill>
                    <w14:schemeClr w14:val="tx1"/>
                  </w14:solidFill>
                </w14:textFill>
              </w:rPr>
              <w:t>水泥凝结时间差</w:t>
            </w:r>
            <w:r>
              <w:rPr>
                <w:rFonts w:hint="eastAsia" w:eastAsiaTheme="minorEastAsia"/>
                <w:color w:val="000000" w:themeColor="text1"/>
                <w:kern w:val="0"/>
                <w:sz w:val="18"/>
                <w:szCs w:val="18"/>
                <w14:textFill>
                  <w14:solidFill>
                    <w14:schemeClr w14:val="tx1"/>
                  </w14:solidFill>
                </w14:textFill>
              </w:rPr>
              <w:t>、</w:t>
            </w:r>
            <w:r>
              <w:rPr>
                <w:rFonts w:eastAsiaTheme="minorEastAsia"/>
                <w:color w:val="000000" w:themeColor="text1"/>
                <w:kern w:val="0"/>
                <w:sz w:val="18"/>
                <w:szCs w:val="18"/>
                <w14:textFill>
                  <w14:solidFill>
                    <w14:schemeClr w14:val="tx1"/>
                  </w14:solidFill>
                </w14:textFill>
              </w:rPr>
              <w:t>水泥胶砂强度比</w:t>
            </w:r>
            <w:r>
              <w:rPr>
                <w:rFonts w:hint="eastAsia" w:eastAsiaTheme="minorEastAsia"/>
                <w:color w:val="000000" w:themeColor="text1"/>
                <w:kern w:val="0"/>
                <w:sz w:val="18"/>
                <w:szCs w:val="18"/>
                <w14:textFill>
                  <w14:solidFill>
                    <w14:schemeClr w14:val="tx1"/>
                  </w14:solidFill>
                </w14:textFill>
              </w:rPr>
              <w:t>、</w:t>
            </w:r>
            <w:r>
              <w:rPr>
                <w:rFonts w:eastAsiaTheme="minorEastAsia"/>
                <w:color w:val="000000" w:themeColor="text1"/>
                <w:kern w:val="0"/>
                <w:sz w:val="18"/>
                <w:szCs w:val="18"/>
                <w14:textFill>
                  <w14:solidFill>
                    <w14:schemeClr w14:val="tx1"/>
                  </w14:solidFill>
                </w14:textFill>
              </w:rPr>
              <w:t>氯离子含量</w:t>
            </w:r>
            <w:r>
              <w:rPr>
                <w:rFonts w:hint="eastAsia" w:eastAsiaTheme="minorEastAsia"/>
                <w:color w:val="000000" w:themeColor="text1"/>
                <w:kern w:val="0"/>
                <w:sz w:val="18"/>
                <w:szCs w:val="18"/>
                <w14:textFill>
                  <w14:solidFill>
                    <w14:schemeClr w14:val="tx1"/>
                  </w14:solidFill>
                </w14:textFill>
              </w:rPr>
              <w:t>*、硫酸盐含量*</w:t>
            </w:r>
          </w:p>
        </w:tc>
      </w:tr>
    </w:tbl>
    <w:p w14:paraId="2F5EF205">
      <w:pPr>
        <w:widowControl/>
        <w:spacing w:before="4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注：检测项目未标注*为试验室必备的检测项目，标注*可委托</w:t>
      </w:r>
      <w:r>
        <w:rPr>
          <w:color w:val="000000" w:themeColor="text1"/>
          <w:sz w:val="18"/>
          <w:szCs w:val="18"/>
          <w14:textFill>
            <w14:solidFill>
              <w14:schemeClr w14:val="tx1"/>
            </w14:solidFill>
          </w14:textFill>
        </w:rPr>
        <w:t>具备资质的第三方检测机构进行试验</w:t>
      </w:r>
      <w:r>
        <w:rPr>
          <w:rFonts w:hint="eastAsia"/>
          <w:color w:val="000000" w:themeColor="text1"/>
          <w:sz w:val="18"/>
          <w:szCs w:val="18"/>
          <w14:textFill>
            <w14:solidFill>
              <w14:schemeClr w14:val="tx1"/>
            </w14:solidFill>
          </w14:textFill>
        </w:rPr>
        <w:t>。</w:t>
      </w:r>
    </w:p>
    <w:p w14:paraId="4ED94B03">
      <w:pPr>
        <w:widowControl/>
        <w:spacing w:before="120" w:beforeLines="50"/>
        <w:rPr>
          <w:rFonts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 xml:space="preserve">5.2.3  </w:t>
      </w:r>
      <w:r>
        <w:rPr>
          <w:rFonts w:hint="eastAsia" w:eastAsiaTheme="minorEastAsia"/>
          <w:color w:val="000000" w:themeColor="text1"/>
          <w:kern w:val="0"/>
          <w:szCs w:val="20"/>
          <w14:textFill>
            <w14:solidFill>
              <w14:schemeClr w14:val="tx1"/>
            </w14:solidFill>
          </w14:textFill>
        </w:rPr>
        <w:t>预拌混凝土企业</w:t>
      </w:r>
      <w:r>
        <w:rPr>
          <w:rFonts w:eastAsiaTheme="minorEastAsia"/>
          <w:color w:val="000000" w:themeColor="text1"/>
          <w:kern w:val="0"/>
          <w:szCs w:val="20"/>
          <w14:textFill>
            <w14:solidFill>
              <w14:schemeClr w14:val="tx1"/>
            </w14:solidFill>
          </w14:textFill>
        </w:rPr>
        <w:t>应</w:t>
      </w:r>
      <w:r>
        <w:rPr>
          <w:rFonts w:hint="eastAsia" w:eastAsiaTheme="minorEastAsia"/>
          <w:color w:val="000000" w:themeColor="text1"/>
          <w:kern w:val="0"/>
          <w:szCs w:val="20"/>
          <w14:textFill>
            <w14:solidFill>
              <w14:schemeClr w14:val="tx1"/>
            </w14:solidFill>
          </w14:textFill>
        </w:rPr>
        <w:t>有固定的</w:t>
      </w:r>
      <w:r>
        <w:rPr>
          <w:rFonts w:eastAsiaTheme="minorEastAsia"/>
          <w:color w:val="000000" w:themeColor="text1"/>
          <w:kern w:val="0"/>
          <w:szCs w:val="20"/>
          <w14:textFill>
            <w14:solidFill>
              <w14:schemeClr w14:val="tx1"/>
            </w14:solidFill>
          </w14:textFill>
        </w:rPr>
        <w:t>试验</w:t>
      </w:r>
      <w:r>
        <w:rPr>
          <w:rFonts w:hint="eastAsia" w:eastAsiaTheme="minorEastAsia"/>
          <w:color w:val="000000" w:themeColor="text1"/>
          <w:kern w:val="0"/>
          <w:szCs w:val="20"/>
          <w14:textFill>
            <w14:solidFill>
              <w14:schemeClr w14:val="tx1"/>
            </w14:solidFill>
          </w14:textFill>
        </w:rPr>
        <w:t>场所，</w:t>
      </w:r>
      <w:r>
        <w:rPr>
          <w:rFonts w:eastAsiaTheme="minorEastAsia"/>
          <w:color w:val="000000" w:themeColor="text1"/>
          <w:kern w:val="0"/>
          <w:szCs w:val="20"/>
          <w14:textFill>
            <w14:solidFill>
              <w14:schemeClr w14:val="tx1"/>
            </w14:solidFill>
          </w14:textFill>
        </w:rPr>
        <w:t>设有</w:t>
      </w:r>
      <w:r>
        <w:rPr>
          <w:rFonts w:hint="eastAsia" w:eastAsiaTheme="minorEastAsia"/>
          <w:color w:val="000000" w:themeColor="text1"/>
          <w:kern w:val="0"/>
          <w:szCs w:val="20"/>
          <w14:textFill>
            <w14:solidFill>
              <w14:schemeClr w14:val="tx1"/>
            </w14:solidFill>
          </w14:textFill>
        </w:rPr>
        <w:t>样品</w:t>
      </w:r>
      <w:r>
        <w:rPr>
          <w:rFonts w:eastAsiaTheme="minorEastAsia"/>
          <w:color w:val="000000" w:themeColor="text1"/>
          <w:kern w:val="0"/>
          <w:szCs w:val="20"/>
          <w14:textFill>
            <w14:solidFill>
              <w14:schemeClr w14:val="tx1"/>
            </w14:solidFill>
          </w14:textFill>
        </w:rPr>
        <w:t>室、胶凝材料室、骨料室、力学性能室、化学分析室、成型静置（试配）室、</w:t>
      </w:r>
      <w:r>
        <w:rPr>
          <w:rFonts w:hint="eastAsia" w:eastAsiaTheme="minorEastAsia"/>
          <w:color w:val="000000" w:themeColor="text1"/>
          <w:kern w:val="0"/>
          <w:szCs w:val="20"/>
          <w14:textFill>
            <w14:solidFill>
              <w14:schemeClr w14:val="tx1"/>
            </w14:solidFill>
          </w14:textFill>
        </w:rPr>
        <w:t>标准</w:t>
      </w:r>
      <w:r>
        <w:rPr>
          <w:rFonts w:eastAsiaTheme="minorEastAsia"/>
          <w:color w:val="000000" w:themeColor="text1"/>
          <w:kern w:val="0"/>
          <w:szCs w:val="20"/>
          <w14:textFill>
            <w14:solidFill>
              <w14:schemeClr w14:val="tx1"/>
            </w14:solidFill>
          </w14:textFill>
        </w:rPr>
        <w:t>养护室</w:t>
      </w:r>
      <w:r>
        <w:rPr>
          <w:rFonts w:hint="eastAsia" w:eastAsiaTheme="minorEastAsia"/>
          <w:color w:val="000000" w:themeColor="text1"/>
          <w:kern w:val="0"/>
          <w:szCs w:val="20"/>
          <w14:textFill>
            <w14:solidFill>
              <w14:schemeClr w14:val="tx1"/>
            </w14:solidFill>
          </w14:textFill>
        </w:rPr>
        <w:t>等，其面积应符合标准要求，满足生产及试验检验的要求。</w:t>
      </w:r>
    </w:p>
    <w:p w14:paraId="793B5903">
      <w:pPr>
        <w:widowControl/>
        <w:spacing w:before="120" w:beforeLines="50"/>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5.2.4预拌混凝土企业各试验场所的环境条件应符合表2的要求，并</w:t>
      </w:r>
      <w:r>
        <w:rPr>
          <w:rFonts w:eastAsiaTheme="minorEastAsia"/>
          <w:color w:val="000000" w:themeColor="text1"/>
          <w:kern w:val="0"/>
          <w:szCs w:val="20"/>
          <w14:textFill>
            <w14:solidFill>
              <w14:schemeClr w14:val="tx1"/>
            </w14:solidFill>
          </w14:textFill>
        </w:rPr>
        <w:t>配备相应的监测、控制设备</w:t>
      </w:r>
      <w:r>
        <w:rPr>
          <w:rFonts w:hint="eastAsia" w:eastAsiaTheme="minorEastAsia"/>
          <w:color w:val="000000" w:themeColor="text1"/>
          <w:kern w:val="0"/>
          <w:szCs w:val="20"/>
          <w14:textFill>
            <w14:solidFill>
              <w14:schemeClr w14:val="tx1"/>
            </w14:solidFill>
          </w14:textFill>
        </w:rPr>
        <w:t>。</w:t>
      </w:r>
    </w:p>
    <w:p w14:paraId="41AF1E06">
      <w:pPr>
        <w:widowControl/>
        <w:spacing w:before="120" w:beforeLines="50" w:after="120" w:afterLines="50"/>
        <w:jc w:val="center"/>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表</w:t>
      </w:r>
      <w:r>
        <w:rPr>
          <w:rFonts w:hint="eastAsia" w:eastAsia="黑体"/>
          <w:color w:val="000000" w:themeColor="text1"/>
          <w:kern w:val="0"/>
          <w:szCs w:val="20"/>
          <w14:textFill>
            <w14:solidFill>
              <w14:schemeClr w14:val="tx1"/>
            </w14:solidFill>
          </w14:textFill>
        </w:rPr>
        <w:t>2</w:t>
      </w:r>
      <w:r>
        <w:rPr>
          <w:rFonts w:eastAsia="黑体"/>
          <w:color w:val="000000" w:themeColor="text1"/>
          <w:kern w:val="0"/>
          <w:szCs w:val="20"/>
          <w14:textFill>
            <w14:solidFill>
              <w14:schemeClr w14:val="tx1"/>
            </w14:solidFill>
          </w14:textFill>
        </w:rPr>
        <w:t xml:space="preserve"> </w:t>
      </w:r>
      <w:r>
        <w:rPr>
          <w:rFonts w:hint="eastAsia" w:eastAsia="黑体"/>
          <w:color w:val="000000" w:themeColor="text1"/>
          <w:kern w:val="0"/>
          <w:szCs w:val="20"/>
          <w14:textFill>
            <w14:solidFill>
              <w14:schemeClr w14:val="tx1"/>
            </w14:solidFill>
          </w14:textFill>
        </w:rPr>
        <w:t>试验场所的温度和湿度要求</w:t>
      </w:r>
    </w:p>
    <w:tbl>
      <w:tblPr>
        <w:tblStyle w:val="200"/>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18"/>
        <w:gridCol w:w="2114"/>
        <w:gridCol w:w="5704"/>
      </w:tblGrid>
      <w:tr w14:paraId="553A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 w:hRule="atLeast"/>
          <w:jc w:val="center"/>
        </w:trPr>
        <w:tc>
          <w:tcPr>
            <w:tcW w:w="311" w:type="pct"/>
            <w:tcBorders>
              <w:top w:val="single" w:color="auto" w:sz="12" w:space="0"/>
              <w:left w:val="single" w:color="auto" w:sz="12" w:space="0"/>
              <w:bottom w:val="single" w:color="auto" w:sz="12" w:space="0"/>
              <w:right w:val="single" w:color="auto" w:sz="6" w:space="0"/>
            </w:tcBorders>
            <w:vAlign w:val="center"/>
          </w:tcPr>
          <w:p w14:paraId="0C47A6FE">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序号</w:t>
            </w:r>
          </w:p>
        </w:tc>
        <w:tc>
          <w:tcPr>
            <w:tcW w:w="1268" w:type="pct"/>
            <w:tcBorders>
              <w:top w:val="single" w:color="auto" w:sz="12" w:space="0"/>
              <w:left w:val="single" w:color="auto" w:sz="6" w:space="0"/>
              <w:bottom w:val="single" w:color="auto" w:sz="12" w:space="0"/>
              <w:right w:val="single" w:color="auto" w:sz="6" w:space="0"/>
            </w:tcBorders>
            <w:vAlign w:val="center"/>
          </w:tcPr>
          <w:p w14:paraId="54867128">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类别</w:t>
            </w:r>
          </w:p>
        </w:tc>
        <w:tc>
          <w:tcPr>
            <w:tcW w:w="3421" w:type="pct"/>
            <w:tcBorders>
              <w:top w:val="single" w:color="auto" w:sz="12" w:space="0"/>
              <w:left w:val="single" w:color="auto" w:sz="6" w:space="0"/>
              <w:bottom w:val="single" w:color="auto" w:sz="12" w:space="0"/>
              <w:right w:val="single" w:color="auto" w:sz="12" w:space="0"/>
            </w:tcBorders>
            <w:vAlign w:val="center"/>
          </w:tcPr>
          <w:p w14:paraId="249F827F">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温、湿度要求</w:t>
            </w:r>
          </w:p>
        </w:tc>
      </w:tr>
      <w:tr w14:paraId="37D9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311" w:type="pct"/>
            <w:tcBorders>
              <w:top w:val="single" w:color="auto" w:sz="12" w:space="0"/>
              <w:left w:val="single" w:color="auto" w:sz="12" w:space="0"/>
              <w:bottom w:val="single" w:color="auto" w:sz="6" w:space="0"/>
              <w:right w:val="single" w:color="auto" w:sz="6" w:space="0"/>
            </w:tcBorders>
            <w:vAlign w:val="center"/>
          </w:tcPr>
          <w:p w14:paraId="4E4A401B">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w:t>
            </w:r>
          </w:p>
        </w:tc>
        <w:tc>
          <w:tcPr>
            <w:tcW w:w="1268" w:type="pct"/>
            <w:tcBorders>
              <w:top w:val="single" w:color="auto" w:sz="12" w:space="0"/>
              <w:left w:val="single" w:color="auto" w:sz="6" w:space="0"/>
              <w:bottom w:val="single" w:color="auto" w:sz="6" w:space="0"/>
              <w:right w:val="single" w:color="auto" w:sz="6" w:space="0"/>
            </w:tcBorders>
            <w:vAlign w:val="center"/>
          </w:tcPr>
          <w:p w14:paraId="71311551">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胶凝材料室</w:t>
            </w:r>
          </w:p>
        </w:tc>
        <w:tc>
          <w:tcPr>
            <w:tcW w:w="3421" w:type="pct"/>
            <w:tcBorders>
              <w:top w:val="single" w:color="auto" w:sz="12" w:space="0"/>
              <w:left w:val="single" w:color="auto" w:sz="6" w:space="0"/>
              <w:bottom w:val="single" w:color="auto" w:sz="6" w:space="0"/>
              <w:right w:val="single" w:color="auto" w:sz="12" w:space="0"/>
            </w:tcBorders>
            <w:vAlign w:val="center"/>
          </w:tcPr>
          <w:p w14:paraId="14E18045">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温度为</w:t>
            </w:r>
            <w:r>
              <w:rPr>
                <w:rFonts w:eastAsiaTheme="minorEastAsia"/>
                <w:color w:val="000000" w:themeColor="text1"/>
                <w:kern w:val="0"/>
                <w:sz w:val="18"/>
                <w:szCs w:val="18"/>
                <w14:textFill>
                  <w14:solidFill>
                    <w14:schemeClr w14:val="tx1"/>
                  </w14:solidFill>
                </w14:textFill>
              </w:rPr>
              <w:t>20℃±2℃</w:t>
            </w:r>
            <w:r>
              <w:rPr>
                <w:rFonts w:hint="eastAsia" w:eastAsiaTheme="minorEastAsia"/>
                <w:color w:val="000000" w:themeColor="text1"/>
                <w:kern w:val="0"/>
                <w:sz w:val="18"/>
                <w:szCs w:val="18"/>
                <w14:textFill>
                  <w14:solidFill>
                    <w14:schemeClr w14:val="tx1"/>
                  </w14:solidFill>
                </w14:textFill>
              </w:rPr>
              <w:t>，相对湿度≥50%</w:t>
            </w:r>
          </w:p>
        </w:tc>
      </w:tr>
      <w:tr w14:paraId="747D7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311" w:type="pct"/>
            <w:tcBorders>
              <w:top w:val="single" w:color="auto" w:sz="6" w:space="0"/>
              <w:left w:val="single" w:color="auto" w:sz="12" w:space="0"/>
              <w:bottom w:val="single" w:color="auto" w:sz="6" w:space="0"/>
              <w:right w:val="single" w:color="auto" w:sz="6" w:space="0"/>
            </w:tcBorders>
            <w:vAlign w:val="center"/>
          </w:tcPr>
          <w:p w14:paraId="722C587F">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2</w:t>
            </w:r>
          </w:p>
        </w:tc>
        <w:tc>
          <w:tcPr>
            <w:tcW w:w="1268" w:type="pct"/>
            <w:tcBorders>
              <w:top w:val="single" w:color="auto" w:sz="6" w:space="0"/>
              <w:left w:val="single" w:color="auto" w:sz="6" w:space="0"/>
              <w:bottom w:val="single" w:color="auto" w:sz="6" w:space="0"/>
              <w:right w:val="single" w:color="auto" w:sz="6" w:space="0"/>
            </w:tcBorders>
            <w:vAlign w:val="center"/>
          </w:tcPr>
          <w:p w14:paraId="36855C4D">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骨料室</w:t>
            </w:r>
          </w:p>
        </w:tc>
        <w:tc>
          <w:tcPr>
            <w:tcW w:w="3421" w:type="pct"/>
            <w:tcBorders>
              <w:top w:val="single" w:color="auto" w:sz="6" w:space="0"/>
              <w:left w:val="single" w:color="auto" w:sz="6" w:space="0"/>
              <w:bottom w:val="single" w:color="auto" w:sz="6" w:space="0"/>
              <w:right w:val="single" w:color="auto" w:sz="12" w:space="0"/>
            </w:tcBorders>
            <w:vAlign w:val="center"/>
          </w:tcPr>
          <w:p w14:paraId="5732DA0F">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温度为15-30</w:t>
            </w:r>
            <w:r>
              <w:rPr>
                <w:rFonts w:eastAsiaTheme="minorEastAsia"/>
                <w:color w:val="000000" w:themeColor="text1"/>
                <w:kern w:val="0"/>
                <w:sz w:val="18"/>
                <w:szCs w:val="18"/>
                <w14:textFill>
                  <w14:solidFill>
                    <w14:schemeClr w14:val="tx1"/>
                  </w14:solidFill>
                </w14:textFill>
              </w:rPr>
              <w:t>℃</w:t>
            </w:r>
          </w:p>
        </w:tc>
      </w:tr>
      <w:tr w14:paraId="1102E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311" w:type="pct"/>
            <w:tcBorders>
              <w:top w:val="single" w:color="auto" w:sz="6" w:space="0"/>
              <w:left w:val="single" w:color="auto" w:sz="12" w:space="0"/>
              <w:bottom w:val="single" w:color="auto" w:sz="6" w:space="0"/>
              <w:right w:val="single" w:color="auto" w:sz="6" w:space="0"/>
            </w:tcBorders>
            <w:vAlign w:val="center"/>
          </w:tcPr>
          <w:p w14:paraId="29AC1523">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3</w:t>
            </w:r>
          </w:p>
        </w:tc>
        <w:tc>
          <w:tcPr>
            <w:tcW w:w="1268" w:type="pct"/>
            <w:tcBorders>
              <w:top w:val="single" w:color="auto" w:sz="6" w:space="0"/>
              <w:left w:val="single" w:color="auto" w:sz="6" w:space="0"/>
              <w:bottom w:val="single" w:color="auto" w:sz="6" w:space="0"/>
              <w:right w:val="single" w:color="auto" w:sz="6" w:space="0"/>
            </w:tcBorders>
            <w:vAlign w:val="center"/>
          </w:tcPr>
          <w:p w14:paraId="4141EC0F">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成型静置（试配）室</w:t>
            </w:r>
          </w:p>
        </w:tc>
        <w:tc>
          <w:tcPr>
            <w:tcW w:w="3421" w:type="pct"/>
            <w:tcBorders>
              <w:top w:val="single" w:color="auto" w:sz="6" w:space="0"/>
              <w:left w:val="single" w:color="auto" w:sz="6" w:space="0"/>
              <w:bottom w:val="single" w:color="auto" w:sz="6" w:space="0"/>
              <w:right w:val="single" w:color="auto" w:sz="12" w:space="0"/>
            </w:tcBorders>
            <w:vAlign w:val="center"/>
          </w:tcPr>
          <w:p w14:paraId="6718E4A3">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温度为</w:t>
            </w:r>
            <w:r>
              <w:rPr>
                <w:rFonts w:eastAsiaTheme="minorEastAsia"/>
                <w:color w:val="000000" w:themeColor="text1"/>
                <w:kern w:val="0"/>
                <w:sz w:val="18"/>
                <w:szCs w:val="18"/>
                <w14:textFill>
                  <w14:solidFill>
                    <w14:schemeClr w14:val="tx1"/>
                  </w14:solidFill>
                </w14:textFill>
              </w:rPr>
              <w:t>20℃±</w:t>
            </w:r>
            <w:r>
              <w:rPr>
                <w:rFonts w:hint="eastAsia" w:eastAsiaTheme="minorEastAsia"/>
                <w:color w:val="000000" w:themeColor="text1"/>
                <w:kern w:val="0"/>
                <w:sz w:val="18"/>
                <w:szCs w:val="18"/>
                <w14:textFill>
                  <w14:solidFill>
                    <w14:schemeClr w14:val="tx1"/>
                  </w14:solidFill>
                </w14:textFill>
              </w:rPr>
              <w:t>5</w:t>
            </w:r>
            <w:r>
              <w:rPr>
                <w:rFonts w:eastAsiaTheme="minorEastAsia"/>
                <w:color w:val="000000" w:themeColor="text1"/>
                <w:kern w:val="0"/>
                <w:sz w:val="18"/>
                <w:szCs w:val="18"/>
                <w14:textFill>
                  <w14:solidFill>
                    <w14:schemeClr w14:val="tx1"/>
                  </w14:solidFill>
                </w14:textFill>
              </w:rPr>
              <w:t>℃</w:t>
            </w:r>
          </w:p>
        </w:tc>
      </w:tr>
      <w:tr w14:paraId="3A0F1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311" w:type="pct"/>
            <w:tcBorders>
              <w:top w:val="single" w:color="auto" w:sz="6" w:space="0"/>
              <w:left w:val="single" w:color="auto" w:sz="12" w:space="0"/>
              <w:bottom w:val="single" w:color="auto" w:sz="6" w:space="0"/>
              <w:right w:val="single" w:color="auto" w:sz="6" w:space="0"/>
            </w:tcBorders>
            <w:vAlign w:val="center"/>
          </w:tcPr>
          <w:p w14:paraId="28B975B2">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4</w:t>
            </w:r>
          </w:p>
        </w:tc>
        <w:tc>
          <w:tcPr>
            <w:tcW w:w="1268" w:type="pct"/>
            <w:tcBorders>
              <w:top w:val="single" w:color="auto" w:sz="6" w:space="0"/>
              <w:left w:val="single" w:color="auto" w:sz="6" w:space="0"/>
              <w:bottom w:val="single" w:color="auto" w:sz="6" w:space="0"/>
              <w:right w:val="single" w:color="auto" w:sz="6" w:space="0"/>
            </w:tcBorders>
            <w:vAlign w:val="center"/>
          </w:tcPr>
          <w:p w14:paraId="27983683">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标准养护室</w:t>
            </w:r>
          </w:p>
        </w:tc>
        <w:tc>
          <w:tcPr>
            <w:tcW w:w="3421" w:type="pct"/>
            <w:tcBorders>
              <w:top w:val="single" w:color="auto" w:sz="6" w:space="0"/>
              <w:left w:val="single" w:color="auto" w:sz="6" w:space="0"/>
              <w:bottom w:val="single" w:color="auto" w:sz="6" w:space="0"/>
              <w:right w:val="single" w:color="auto" w:sz="12" w:space="0"/>
            </w:tcBorders>
            <w:vAlign w:val="center"/>
          </w:tcPr>
          <w:p w14:paraId="4B8D842B">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温度为</w:t>
            </w:r>
            <w:r>
              <w:rPr>
                <w:rFonts w:eastAsiaTheme="minorEastAsia"/>
                <w:color w:val="000000" w:themeColor="text1"/>
                <w:kern w:val="0"/>
                <w:sz w:val="18"/>
                <w:szCs w:val="18"/>
                <w14:textFill>
                  <w14:solidFill>
                    <w14:schemeClr w14:val="tx1"/>
                  </w14:solidFill>
                </w14:textFill>
              </w:rPr>
              <w:t>20℃±</w:t>
            </w:r>
            <w:r>
              <w:rPr>
                <w:rFonts w:hint="eastAsia" w:eastAsiaTheme="minorEastAsia"/>
                <w:color w:val="000000" w:themeColor="text1"/>
                <w:kern w:val="0"/>
                <w:sz w:val="18"/>
                <w:szCs w:val="18"/>
                <w14:textFill>
                  <w14:solidFill>
                    <w14:schemeClr w14:val="tx1"/>
                  </w14:solidFill>
                </w14:textFill>
              </w:rPr>
              <w:t>2</w:t>
            </w:r>
            <w:r>
              <w:rPr>
                <w:rFonts w:eastAsiaTheme="minorEastAsia"/>
                <w:color w:val="000000" w:themeColor="text1"/>
                <w:kern w:val="0"/>
                <w:sz w:val="18"/>
                <w:szCs w:val="18"/>
                <w14:textFill>
                  <w14:solidFill>
                    <w14:schemeClr w14:val="tx1"/>
                  </w14:solidFill>
                </w14:textFill>
              </w:rPr>
              <w:t>℃</w:t>
            </w:r>
            <w:r>
              <w:rPr>
                <w:rFonts w:hint="eastAsia" w:eastAsiaTheme="minorEastAsia"/>
                <w:color w:val="000000" w:themeColor="text1"/>
                <w:kern w:val="0"/>
                <w:sz w:val="18"/>
                <w:szCs w:val="18"/>
                <w14:textFill>
                  <w14:solidFill>
                    <w14:schemeClr w14:val="tx1"/>
                  </w14:solidFill>
                </w14:textFill>
              </w:rPr>
              <w:t>，相对湿度≥95%</w:t>
            </w:r>
          </w:p>
        </w:tc>
      </w:tr>
      <w:tr w14:paraId="1AB99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jc w:val="center"/>
        </w:trPr>
        <w:tc>
          <w:tcPr>
            <w:tcW w:w="311" w:type="pct"/>
            <w:tcBorders>
              <w:top w:val="single" w:color="auto" w:sz="6" w:space="0"/>
              <w:left w:val="single" w:color="auto" w:sz="12" w:space="0"/>
              <w:bottom w:val="single" w:color="auto" w:sz="12" w:space="0"/>
              <w:right w:val="single" w:color="auto" w:sz="6" w:space="0"/>
            </w:tcBorders>
            <w:vAlign w:val="center"/>
          </w:tcPr>
          <w:p w14:paraId="1CD8BCE6">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5</w:t>
            </w:r>
          </w:p>
        </w:tc>
        <w:tc>
          <w:tcPr>
            <w:tcW w:w="1268" w:type="pct"/>
            <w:tcBorders>
              <w:top w:val="single" w:color="auto" w:sz="6" w:space="0"/>
              <w:left w:val="single" w:color="auto" w:sz="6" w:space="0"/>
              <w:bottom w:val="single" w:color="auto" w:sz="12" w:space="0"/>
              <w:right w:val="single" w:color="auto" w:sz="6" w:space="0"/>
            </w:tcBorders>
            <w:vAlign w:val="center"/>
          </w:tcPr>
          <w:p w14:paraId="3D1E2379">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胶砂养护设备</w:t>
            </w:r>
          </w:p>
        </w:tc>
        <w:tc>
          <w:tcPr>
            <w:tcW w:w="3421" w:type="pct"/>
            <w:tcBorders>
              <w:top w:val="single" w:color="auto" w:sz="6" w:space="0"/>
              <w:left w:val="single" w:color="auto" w:sz="6" w:space="0"/>
              <w:bottom w:val="single" w:color="auto" w:sz="12" w:space="0"/>
              <w:right w:val="single" w:color="auto" w:sz="12" w:space="0"/>
            </w:tcBorders>
            <w:vAlign w:val="center"/>
          </w:tcPr>
          <w:p w14:paraId="7F77CB0A">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带模养护温度为</w:t>
            </w:r>
            <w:r>
              <w:rPr>
                <w:rFonts w:eastAsiaTheme="minorEastAsia"/>
                <w:color w:val="000000" w:themeColor="text1"/>
                <w:kern w:val="0"/>
                <w:sz w:val="18"/>
                <w:szCs w:val="18"/>
                <w14:textFill>
                  <w14:solidFill>
                    <w14:schemeClr w14:val="tx1"/>
                  </w14:solidFill>
                </w14:textFill>
              </w:rPr>
              <w:t>20℃±</w:t>
            </w:r>
            <w:r>
              <w:rPr>
                <w:rFonts w:hint="eastAsia" w:eastAsiaTheme="minorEastAsia"/>
                <w:color w:val="000000" w:themeColor="text1"/>
                <w:kern w:val="0"/>
                <w:sz w:val="18"/>
                <w:szCs w:val="18"/>
                <w14:textFill>
                  <w14:solidFill>
                    <w14:schemeClr w14:val="tx1"/>
                  </w14:solidFill>
                </w14:textFill>
              </w:rPr>
              <w:t>1</w:t>
            </w:r>
            <w:r>
              <w:rPr>
                <w:rFonts w:eastAsiaTheme="minorEastAsia"/>
                <w:color w:val="000000" w:themeColor="text1"/>
                <w:kern w:val="0"/>
                <w:sz w:val="18"/>
                <w:szCs w:val="18"/>
                <w14:textFill>
                  <w14:solidFill>
                    <w14:schemeClr w14:val="tx1"/>
                  </w14:solidFill>
                </w14:textFill>
              </w:rPr>
              <w:t>℃</w:t>
            </w:r>
            <w:r>
              <w:rPr>
                <w:rFonts w:hint="eastAsia" w:eastAsiaTheme="minorEastAsia"/>
                <w:color w:val="000000" w:themeColor="text1"/>
                <w:kern w:val="0"/>
                <w:sz w:val="18"/>
                <w:szCs w:val="18"/>
                <w14:textFill>
                  <w14:solidFill>
                    <w14:schemeClr w14:val="tx1"/>
                  </w14:solidFill>
                </w14:textFill>
              </w:rPr>
              <w:t>，相对湿度≥90%，水养养护温度为</w:t>
            </w:r>
            <w:r>
              <w:rPr>
                <w:rFonts w:eastAsiaTheme="minorEastAsia"/>
                <w:color w:val="000000" w:themeColor="text1"/>
                <w:kern w:val="0"/>
                <w:sz w:val="18"/>
                <w:szCs w:val="18"/>
                <w14:textFill>
                  <w14:solidFill>
                    <w14:schemeClr w14:val="tx1"/>
                  </w14:solidFill>
                </w14:textFill>
              </w:rPr>
              <w:t>20℃±</w:t>
            </w:r>
            <w:r>
              <w:rPr>
                <w:rFonts w:hint="eastAsia" w:eastAsiaTheme="minorEastAsia"/>
                <w:color w:val="000000" w:themeColor="text1"/>
                <w:kern w:val="0"/>
                <w:sz w:val="18"/>
                <w:szCs w:val="18"/>
                <w14:textFill>
                  <w14:solidFill>
                    <w14:schemeClr w14:val="tx1"/>
                  </w14:solidFill>
                </w14:textFill>
              </w:rPr>
              <w:t>1</w:t>
            </w:r>
            <w:r>
              <w:rPr>
                <w:rFonts w:eastAsiaTheme="minorEastAsia"/>
                <w:color w:val="000000" w:themeColor="text1"/>
                <w:kern w:val="0"/>
                <w:sz w:val="18"/>
                <w:szCs w:val="18"/>
                <w14:textFill>
                  <w14:solidFill>
                    <w14:schemeClr w14:val="tx1"/>
                  </w14:solidFill>
                </w14:textFill>
              </w:rPr>
              <w:t>℃</w:t>
            </w:r>
          </w:p>
        </w:tc>
      </w:tr>
    </w:tbl>
    <w:p w14:paraId="1CD9CB1E"/>
    <w:p w14:paraId="763CA504">
      <w:pPr>
        <w:pStyle w:val="153"/>
        <w:numPr>
          <w:ilvl w:val="0"/>
          <w:numId w:val="0"/>
        </w:numPr>
        <w:adjustRightInd w:val="0"/>
        <w:snapToGrid w:val="0"/>
        <w:spacing w:before="120" w:after="120"/>
        <w:rPr>
          <w:rFonts w:hAnsi="黑体" w:cs="Times New Roman"/>
          <w:color w:val="000000" w:themeColor="text1"/>
          <w:kern w:val="2"/>
          <w14:textFill>
            <w14:solidFill>
              <w14:schemeClr w14:val="tx1"/>
            </w14:solidFill>
          </w14:textFill>
        </w:rPr>
      </w:pPr>
      <w:r>
        <w:rPr>
          <w:rFonts w:hAnsi="黑体" w:cs="Times New Roman"/>
          <w:color w:val="000000" w:themeColor="text1"/>
          <w:kern w:val="2"/>
          <w14:textFill>
            <w14:solidFill>
              <w14:schemeClr w14:val="tx1"/>
            </w14:solidFill>
          </w14:textFill>
        </w:rPr>
        <w:t xml:space="preserve">5.2.4  </w:t>
      </w:r>
      <w:r>
        <w:rPr>
          <w:rFonts w:hint="eastAsia" w:hAnsi="黑体" w:cs="Times New Roman"/>
          <w:color w:val="000000" w:themeColor="text1"/>
          <w:kern w:val="2"/>
          <w14:textFill>
            <w14:solidFill>
              <w14:schemeClr w14:val="tx1"/>
            </w14:solidFill>
          </w14:textFill>
        </w:rPr>
        <w:t>试验设备管理</w:t>
      </w:r>
    </w:p>
    <w:p w14:paraId="39316287">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5.2.4.1  试验室</w:t>
      </w:r>
      <w:r>
        <w:rPr>
          <w:rFonts w:ascii="Times New Roman" w:hAnsi="Times New Roman" w:eastAsiaTheme="minorEastAsia"/>
          <w:color w:val="000000" w:themeColor="text1"/>
          <w:kern w:val="0"/>
          <w:szCs w:val="20"/>
          <w14:textFill>
            <w14:solidFill>
              <w14:schemeClr w14:val="tx1"/>
            </w14:solidFill>
          </w14:textFill>
        </w:rPr>
        <w:t>应配备能满足检验工作需要的试验设备，试验设备应具备</w:t>
      </w:r>
      <w:r>
        <w:rPr>
          <w:rFonts w:hint="eastAsia" w:ascii="Times New Roman" w:hAnsi="Times New Roman" w:eastAsiaTheme="minorEastAsia"/>
          <w:color w:val="000000" w:themeColor="text1"/>
          <w:kern w:val="0"/>
          <w:szCs w:val="20"/>
          <w14:textFill>
            <w14:solidFill>
              <w14:schemeClr w14:val="tx1"/>
            </w14:solidFill>
          </w14:textFill>
        </w:rPr>
        <w:t>表1要求的基本</w:t>
      </w:r>
      <w:r>
        <w:rPr>
          <w:rFonts w:ascii="Times New Roman" w:hAnsi="Times New Roman" w:eastAsiaTheme="minorEastAsia"/>
          <w:color w:val="000000" w:themeColor="text1"/>
          <w:kern w:val="0"/>
          <w:szCs w:val="20"/>
          <w14:textFill>
            <w14:solidFill>
              <w14:schemeClr w14:val="tx1"/>
            </w14:solidFill>
          </w14:textFill>
        </w:rPr>
        <w:t>检验项目的检测功能</w:t>
      </w:r>
      <w:r>
        <w:rPr>
          <w:rFonts w:hint="eastAsia" w:ascii="Times New Roman" w:hAnsi="Times New Roman" w:eastAsiaTheme="minorEastAsia"/>
          <w:color w:val="000000" w:themeColor="text1"/>
          <w:kern w:val="0"/>
          <w:szCs w:val="20"/>
          <w14:textFill>
            <w14:solidFill>
              <w14:schemeClr w14:val="tx1"/>
            </w14:solidFill>
          </w14:textFill>
        </w:rPr>
        <w:t>。</w:t>
      </w:r>
    </w:p>
    <w:p w14:paraId="2C257DF7">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 xml:space="preserve">5.2.4.2  </w:t>
      </w:r>
      <w:r>
        <w:rPr>
          <w:rFonts w:ascii="Times New Roman" w:hAnsi="Times New Roman" w:eastAsiaTheme="minorEastAsia"/>
          <w:color w:val="000000" w:themeColor="text1"/>
          <w:kern w:val="0"/>
          <w:szCs w:val="20"/>
          <w14:textFill>
            <w14:solidFill>
              <w14:schemeClr w14:val="tx1"/>
            </w14:solidFill>
          </w14:textFill>
        </w:rPr>
        <w:t>应建立</w:t>
      </w:r>
      <w:r>
        <w:rPr>
          <w:rFonts w:hint="eastAsia" w:ascii="Times New Roman" w:hAnsi="Times New Roman" w:eastAsiaTheme="minorEastAsia"/>
          <w:color w:val="000000" w:themeColor="text1"/>
          <w:kern w:val="0"/>
          <w:szCs w:val="20"/>
          <w14:textFill>
            <w14:solidFill>
              <w14:schemeClr w14:val="tx1"/>
            </w14:solidFill>
          </w14:textFill>
        </w:rPr>
        <w:t>试验</w:t>
      </w:r>
      <w:r>
        <w:rPr>
          <w:rFonts w:ascii="Times New Roman" w:hAnsi="Times New Roman" w:eastAsiaTheme="minorEastAsia"/>
          <w:color w:val="000000" w:themeColor="text1"/>
          <w:kern w:val="0"/>
          <w:szCs w:val="20"/>
          <w14:textFill>
            <w14:solidFill>
              <w14:schemeClr w14:val="tx1"/>
            </w14:solidFill>
          </w14:textFill>
        </w:rPr>
        <w:t>设备管理台账</w:t>
      </w:r>
      <w:r>
        <w:rPr>
          <w:rFonts w:hint="eastAsia" w:ascii="Times New Roman" w:hAnsi="Times New Roman" w:eastAsiaTheme="minorEastAsia"/>
          <w:color w:val="000000" w:themeColor="text1"/>
          <w:kern w:val="0"/>
          <w:szCs w:val="20"/>
          <w14:textFill>
            <w14:solidFill>
              <w14:schemeClr w14:val="tx1"/>
            </w14:solidFill>
          </w14:textFill>
        </w:rPr>
        <w:t>、</w:t>
      </w:r>
      <w:r>
        <w:rPr>
          <w:rFonts w:ascii="Times New Roman" w:hAnsi="Times New Roman" w:eastAsiaTheme="minorEastAsia"/>
          <w:color w:val="000000" w:themeColor="text1"/>
          <w:kern w:val="0"/>
          <w:szCs w:val="20"/>
          <w14:textFill>
            <w14:solidFill>
              <w14:schemeClr w14:val="tx1"/>
            </w14:solidFill>
          </w14:textFill>
        </w:rPr>
        <w:t>试验设备档案</w:t>
      </w:r>
      <w:r>
        <w:rPr>
          <w:rFonts w:hint="eastAsia" w:ascii="Times New Roman" w:hAnsi="Times New Roman" w:eastAsiaTheme="minorEastAsia"/>
          <w:color w:val="000000" w:themeColor="text1"/>
          <w:kern w:val="0"/>
          <w:szCs w:val="20"/>
          <w14:textFill>
            <w14:solidFill>
              <w14:schemeClr w14:val="tx1"/>
            </w14:solidFill>
          </w14:textFill>
        </w:rPr>
        <w:t>和</w:t>
      </w:r>
      <w:r>
        <w:rPr>
          <w:rFonts w:ascii="Times New Roman" w:hAnsi="Times New Roman" w:eastAsiaTheme="minorEastAsia"/>
          <w:color w:val="000000" w:themeColor="text1"/>
          <w:kern w:val="0"/>
          <w:szCs w:val="20"/>
          <w14:textFill>
            <w14:solidFill>
              <w14:schemeClr w14:val="tx1"/>
            </w14:solidFill>
          </w14:textFill>
        </w:rPr>
        <w:t>检定或校准周期计划台账</w:t>
      </w:r>
      <w:r>
        <w:rPr>
          <w:rFonts w:hint="eastAsia" w:ascii="Times New Roman" w:hAnsi="Times New Roman" w:eastAsiaTheme="minorEastAsia"/>
          <w:color w:val="000000" w:themeColor="text1"/>
          <w:kern w:val="0"/>
          <w:szCs w:val="20"/>
          <w14:textFill>
            <w14:solidFill>
              <w14:schemeClr w14:val="tx1"/>
            </w14:solidFill>
          </w14:textFill>
        </w:rPr>
        <w:t>。</w:t>
      </w:r>
    </w:p>
    <w:p w14:paraId="49D51DC2">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5.2.4.3  试验</w:t>
      </w:r>
      <w:r>
        <w:rPr>
          <w:rFonts w:ascii="Times New Roman" w:hAnsi="Times New Roman" w:eastAsiaTheme="minorEastAsia"/>
          <w:color w:val="000000" w:themeColor="text1"/>
          <w:kern w:val="0"/>
          <w:szCs w:val="20"/>
          <w14:textFill>
            <w14:solidFill>
              <w14:schemeClr w14:val="tx1"/>
            </w14:solidFill>
          </w14:textFill>
        </w:rPr>
        <w:t>设备应责任到人</w:t>
      </w:r>
      <w:r>
        <w:rPr>
          <w:rFonts w:hint="eastAsia" w:ascii="Times New Roman" w:hAnsi="Times New Roman" w:eastAsiaTheme="minorEastAsia"/>
          <w:color w:val="000000" w:themeColor="text1"/>
          <w:kern w:val="0"/>
          <w:szCs w:val="20"/>
          <w14:textFill>
            <w14:solidFill>
              <w14:schemeClr w14:val="tx1"/>
            </w14:solidFill>
          </w14:textFill>
        </w:rPr>
        <w:t>，</w:t>
      </w:r>
      <w:r>
        <w:rPr>
          <w:rFonts w:ascii="Times New Roman" w:hAnsi="Times New Roman" w:eastAsiaTheme="minorEastAsia"/>
          <w:color w:val="000000" w:themeColor="text1"/>
          <w:kern w:val="0"/>
          <w:szCs w:val="20"/>
          <w14:textFill>
            <w14:solidFill>
              <w14:schemeClr w14:val="tx1"/>
            </w14:solidFill>
          </w14:textFill>
        </w:rPr>
        <w:t>并建立试验设备的维护保养</w:t>
      </w:r>
      <w:r>
        <w:rPr>
          <w:rFonts w:hint="eastAsia" w:ascii="Times New Roman" w:hAnsi="Times New Roman" w:eastAsiaTheme="minorEastAsia"/>
          <w:color w:val="000000" w:themeColor="text1"/>
          <w:kern w:val="0"/>
          <w:szCs w:val="20"/>
          <w14:textFill>
            <w14:solidFill>
              <w14:schemeClr w14:val="tx1"/>
            </w14:solidFill>
          </w14:textFill>
        </w:rPr>
        <w:t>和</w:t>
      </w:r>
      <w:r>
        <w:rPr>
          <w:rFonts w:ascii="Times New Roman" w:hAnsi="Times New Roman" w:eastAsiaTheme="minorEastAsia"/>
          <w:color w:val="000000" w:themeColor="text1"/>
          <w:kern w:val="0"/>
          <w:szCs w:val="20"/>
          <w14:textFill>
            <w14:solidFill>
              <w14:schemeClr w14:val="tx1"/>
            </w14:solidFill>
          </w14:textFill>
        </w:rPr>
        <w:t>日常检查制度，并做好相应记录</w:t>
      </w:r>
      <w:r>
        <w:rPr>
          <w:rFonts w:hint="eastAsia" w:ascii="Times New Roman" w:hAnsi="Times New Roman" w:eastAsiaTheme="minorEastAsia"/>
          <w:color w:val="000000" w:themeColor="text1"/>
          <w:kern w:val="0"/>
          <w:szCs w:val="20"/>
          <w14:textFill>
            <w14:solidFill>
              <w14:schemeClr w14:val="tx1"/>
            </w14:solidFill>
          </w14:textFill>
        </w:rPr>
        <w:t>。</w:t>
      </w:r>
    </w:p>
    <w:p w14:paraId="63F1991A">
      <w:pPr>
        <w:pStyle w:val="177"/>
        <w:widowControl/>
        <w:spacing w:after="120" w:afterLines="50"/>
        <w:ind w:firstLine="0" w:firstLineChars="0"/>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5.2.4.4  试验</w:t>
      </w:r>
      <w:r>
        <w:rPr>
          <w:rFonts w:ascii="Times New Roman" w:hAnsi="Times New Roman" w:eastAsiaTheme="minorEastAsia"/>
          <w:color w:val="000000" w:themeColor="text1"/>
          <w:kern w:val="0"/>
          <w:szCs w:val="20"/>
          <w14:textFill>
            <w14:solidFill>
              <w14:schemeClr w14:val="tx1"/>
            </w14:solidFill>
          </w14:textFill>
        </w:rPr>
        <w:t>设备应按规定周期进行检定或校准，在用的试验设备均应标有检定或校准有效期的状态标识</w:t>
      </w:r>
      <w:r>
        <w:rPr>
          <w:rFonts w:hint="eastAsia" w:ascii="Times New Roman" w:hAnsi="Times New Roman" w:eastAsiaTheme="minorEastAsia"/>
          <w:color w:val="000000" w:themeColor="text1"/>
          <w:kern w:val="0"/>
          <w:szCs w:val="20"/>
          <w14:textFill>
            <w14:solidFill>
              <w14:schemeClr w14:val="tx1"/>
            </w14:solidFill>
          </w14:textFill>
        </w:rPr>
        <w:t>。</w:t>
      </w:r>
    </w:p>
    <w:p w14:paraId="0B77B5F0">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 xml:space="preserve">5.2.4.5  </w:t>
      </w:r>
      <w:r>
        <w:rPr>
          <w:rFonts w:ascii="Times New Roman" w:hAnsi="Times New Roman" w:eastAsiaTheme="minorEastAsia"/>
          <w:color w:val="000000" w:themeColor="text1"/>
          <w:kern w:val="0"/>
          <w:szCs w:val="20"/>
          <w14:textFill>
            <w14:solidFill>
              <w14:schemeClr w14:val="tx1"/>
            </w14:solidFill>
          </w14:textFill>
        </w:rPr>
        <w:t>当试验设备出现影响检验结果的准确性的情况，不得继续使用，并粘贴停用标识</w:t>
      </w:r>
      <w:r>
        <w:rPr>
          <w:rFonts w:hint="eastAsia" w:ascii="Times New Roman" w:hAnsi="Times New Roman" w:eastAsiaTheme="minorEastAsia"/>
          <w:color w:val="000000" w:themeColor="text1"/>
          <w:kern w:val="0"/>
          <w:szCs w:val="20"/>
          <w14:textFill>
            <w14:solidFill>
              <w14:schemeClr w14:val="tx1"/>
            </w14:solidFill>
          </w14:textFill>
        </w:rPr>
        <w:t>。</w:t>
      </w:r>
    </w:p>
    <w:p w14:paraId="5C6E088C">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 xml:space="preserve">5.2.4.6  </w:t>
      </w:r>
      <w:r>
        <w:rPr>
          <w:rFonts w:ascii="Times New Roman" w:hAnsi="Times New Roman" w:eastAsiaTheme="minorEastAsia"/>
          <w:color w:val="000000" w:themeColor="text1"/>
          <w:kern w:val="0"/>
          <w:szCs w:val="20"/>
          <w14:textFill>
            <w14:solidFill>
              <w14:schemeClr w14:val="tx1"/>
            </w14:solidFill>
          </w14:textFill>
        </w:rPr>
        <w:t>对于使用频次高或易产生漂移的试验设备，在检定或校准周期内，宜对其进行期间核查并做好记录</w:t>
      </w:r>
      <w:r>
        <w:rPr>
          <w:rFonts w:hint="eastAsia" w:ascii="Times New Roman" w:hAnsi="Times New Roman" w:eastAsiaTheme="minorEastAsia"/>
          <w:color w:val="000000" w:themeColor="text1"/>
          <w:kern w:val="0"/>
          <w:szCs w:val="20"/>
          <w14:textFill>
            <w14:solidFill>
              <w14:schemeClr w14:val="tx1"/>
            </w14:solidFill>
          </w14:textFill>
        </w:rPr>
        <w:t>。</w:t>
      </w:r>
    </w:p>
    <w:p w14:paraId="7547A594">
      <w:pPr>
        <w:pStyle w:val="177"/>
        <w:widowControl/>
        <w:ind w:firstLine="0" w:firstLineChars="0"/>
        <w:rPr>
          <w:rFonts w:ascii="Times New Roman" w:hAnsi="Times New Roman"/>
          <w:color w:val="000000" w:themeColor="text1"/>
          <w:szCs w:val="21"/>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5.2.4.7  试验设备出现以下情况，应</w:t>
      </w:r>
      <w:r>
        <w:rPr>
          <w:rFonts w:ascii="Times New Roman" w:hAnsi="Times New Roman" w:eastAsiaTheme="minorEastAsia"/>
          <w:color w:val="000000" w:themeColor="text1"/>
          <w:kern w:val="0"/>
          <w:szCs w:val="20"/>
          <w14:textFill>
            <w14:solidFill>
              <w14:schemeClr w14:val="tx1"/>
            </w14:solidFill>
          </w14:textFill>
        </w:rPr>
        <w:t>进行检定或校准</w:t>
      </w:r>
      <w:r>
        <w:rPr>
          <w:rFonts w:hint="eastAsia" w:ascii="Times New Roman" w:hAnsi="Times New Roman" w:eastAsiaTheme="minorEastAsia"/>
          <w:color w:val="000000" w:themeColor="text1"/>
          <w:kern w:val="0"/>
          <w:szCs w:val="20"/>
          <w14:textFill>
            <w14:solidFill>
              <w14:schemeClr w14:val="tx1"/>
            </w14:solidFill>
          </w14:textFill>
        </w:rPr>
        <w:t>：</w:t>
      </w:r>
    </w:p>
    <w:p w14:paraId="48968D9F">
      <w:pPr>
        <w:pStyle w:val="177"/>
        <w:widowControl/>
        <w:numPr>
          <w:ilvl w:val="0"/>
          <w:numId w:val="13"/>
        </w:numPr>
        <w:ind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首次使用前；</w:t>
      </w:r>
    </w:p>
    <w:p w14:paraId="523D0FE1">
      <w:pPr>
        <w:pStyle w:val="177"/>
        <w:widowControl/>
        <w:numPr>
          <w:ilvl w:val="0"/>
          <w:numId w:val="13"/>
        </w:numPr>
        <w:ind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可能对测试结果有影响的维修、改造或移动后；</w:t>
      </w:r>
    </w:p>
    <w:p w14:paraId="77E463D9">
      <w:pPr>
        <w:pStyle w:val="177"/>
        <w:widowControl/>
        <w:numPr>
          <w:ilvl w:val="0"/>
          <w:numId w:val="13"/>
        </w:numPr>
        <w:ind w:firstLineChars="0"/>
        <w:rPr>
          <w:rFonts w:ascii="Times New Roman" w:hAnsi="Times New Roman" w:eastAsiaTheme="minorEastAsia"/>
          <w:color w:val="000000" w:themeColor="text1"/>
          <w:szCs w:val="21"/>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停用超过检定或校准有效期后再次投入使用前。</w:t>
      </w:r>
    </w:p>
    <w:p w14:paraId="68D2E757">
      <w:pPr>
        <w:pStyle w:val="153"/>
        <w:numPr>
          <w:ilvl w:val="0"/>
          <w:numId w:val="0"/>
        </w:numPr>
        <w:adjustRightInd w:val="0"/>
        <w:snapToGrid w:val="0"/>
        <w:spacing w:before="120" w:after="120"/>
        <w:rPr>
          <w:rFonts w:hAnsi="黑体" w:cs="Times New Roman"/>
          <w:color w:val="000000" w:themeColor="text1"/>
          <w:kern w:val="2"/>
          <w14:textFill>
            <w14:solidFill>
              <w14:schemeClr w14:val="tx1"/>
            </w14:solidFill>
          </w14:textFill>
        </w:rPr>
      </w:pPr>
      <w:r>
        <w:rPr>
          <w:rFonts w:hAnsi="黑体" w:cs="Times New Roman"/>
          <w:color w:val="000000" w:themeColor="text1"/>
          <w:kern w:val="2"/>
          <w14:textFill>
            <w14:solidFill>
              <w14:schemeClr w14:val="tx1"/>
            </w14:solidFill>
          </w14:textFill>
        </w:rPr>
        <w:t>5.</w:t>
      </w:r>
      <w:r>
        <w:rPr>
          <w:rFonts w:hint="eastAsia" w:hAnsi="黑体" w:cs="Times New Roman"/>
          <w:color w:val="000000" w:themeColor="text1"/>
          <w:kern w:val="2"/>
          <w14:textFill>
            <w14:solidFill>
              <w14:schemeClr w14:val="tx1"/>
            </w14:solidFill>
          </w14:textFill>
        </w:rPr>
        <w:t>2.</w:t>
      </w:r>
      <w:r>
        <w:rPr>
          <w:rFonts w:hAnsi="黑体" w:cs="Times New Roman"/>
          <w:color w:val="000000" w:themeColor="text1"/>
          <w:kern w:val="2"/>
          <w14:textFill>
            <w14:solidFill>
              <w14:schemeClr w14:val="tx1"/>
            </w14:solidFill>
          </w14:textFill>
        </w:rPr>
        <w:t xml:space="preserve">5  </w:t>
      </w:r>
      <w:r>
        <w:rPr>
          <w:rFonts w:hint="eastAsia" w:hAnsi="黑体" w:cs="Times New Roman"/>
          <w:color w:val="000000" w:themeColor="text1"/>
          <w:kern w:val="2"/>
          <w14:textFill>
            <w14:solidFill>
              <w14:schemeClr w14:val="tx1"/>
            </w14:solidFill>
          </w14:textFill>
        </w:rPr>
        <w:t>原材料样品管理</w:t>
      </w:r>
    </w:p>
    <w:p w14:paraId="4DDADAB0">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5.2.5.1  原材料样品管理应由样品管理员负责。</w:t>
      </w:r>
    </w:p>
    <w:p w14:paraId="34D1142C">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5.2.5.2  原材料收样后应建立样品台账，样品编号应与样品或试验记录和报告编号相一致。样品宜分区分类管理，标识出待检区、已检区。应及时对样品进行标识，样品标识宜注明样品编号、名称、品种、等级、生产厂家、取样日期、取样人等信息。</w:t>
      </w:r>
    </w:p>
    <w:p w14:paraId="02BBFC55">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5.2.5.3  原材料按标准要求检测完成后，应按规定要求进行留样。胶凝材料留样应采用专用密封留样筒，骨料留样应采用干净袋子，液体留样应采用塑料瓶密封。胶凝材料存放期应不少于三个月；外加剂存放期应不少于六个月。</w:t>
      </w:r>
    </w:p>
    <w:p w14:paraId="2F4B1988">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eastAsiaTheme="minorEastAsia"/>
          <w:color w:val="000000" w:themeColor="text1"/>
          <w:kern w:val="0"/>
          <w:szCs w:val="20"/>
          <w14:textFill>
            <w14:solidFill>
              <w14:schemeClr w14:val="tx1"/>
            </w14:solidFill>
          </w14:textFill>
        </w:rPr>
        <w:t>5.2.5.4  样品留置超过存放期的，应经试验室负责人批准后处理，并有相应的记录。</w:t>
      </w:r>
    </w:p>
    <w:p w14:paraId="04E61A76">
      <w:pPr>
        <w:pStyle w:val="153"/>
        <w:numPr>
          <w:ilvl w:val="0"/>
          <w:numId w:val="0"/>
        </w:numPr>
        <w:adjustRightInd w:val="0"/>
        <w:snapToGrid w:val="0"/>
        <w:spacing w:before="120" w:after="120"/>
        <w:rPr>
          <w:rFonts w:hAnsi="黑体" w:cs="Times New Roman"/>
          <w:color w:val="000000" w:themeColor="text1"/>
          <w:kern w:val="2"/>
          <w14:textFill>
            <w14:solidFill>
              <w14:schemeClr w14:val="tx1"/>
            </w14:solidFill>
          </w14:textFill>
        </w:rPr>
      </w:pPr>
      <w:r>
        <w:rPr>
          <w:rFonts w:hAnsi="黑体" w:cs="Times New Roman"/>
          <w:color w:val="000000" w:themeColor="text1"/>
          <w:kern w:val="2"/>
          <w14:textFill>
            <w14:solidFill>
              <w14:schemeClr w14:val="tx1"/>
            </w14:solidFill>
          </w14:textFill>
        </w:rPr>
        <w:t>5.</w:t>
      </w:r>
      <w:r>
        <w:rPr>
          <w:rFonts w:hint="eastAsia" w:hAnsi="黑体" w:cs="Times New Roman"/>
          <w:color w:val="000000" w:themeColor="text1"/>
          <w:kern w:val="2"/>
          <w14:textFill>
            <w14:solidFill>
              <w14:schemeClr w14:val="tx1"/>
            </w14:solidFill>
          </w14:textFill>
        </w:rPr>
        <w:t>2.6</w:t>
      </w:r>
      <w:r>
        <w:rPr>
          <w:rFonts w:hAnsi="黑体" w:cs="Times New Roman"/>
          <w:color w:val="000000" w:themeColor="text1"/>
          <w:kern w:val="2"/>
          <w14:textFill>
            <w14:solidFill>
              <w14:schemeClr w14:val="tx1"/>
            </w14:solidFill>
          </w14:textFill>
        </w:rPr>
        <w:t xml:space="preserve">  </w:t>
      </w:r>
      <w:r>
        <w:rPr>
          <w:rFonts w:hint="eastAsia" w:hAnsi="黑体" w:cs="Times New Roman"/>
          <w:color w:val="000000" w:themeColor="text1"/>
          <w:kern w:val="2"/>
          <w14:textFill>
            <w14:solidFill>
              <w14:schemeClr w14:val="tx1"/>
            </w14:solidFill>
          </w14:textFill>
        </w:rPr>
        <w:t>混凝土试件管理</w:t>
      </w:r>
    </w:p>
    <w:p w14:paraId="627F363E">
      <w:pPr>
        <w:widowControl/>
        <w:spacing w:before="120" w:beforeLines="50" w:after="120" w:afterLines="50"/>
        <w:rPr>
          <w:rFonts w:eastAsiaTheme="minorEastAsia"/>
          <w:color w:val="000000" w:themeColor="text1"/>
          <w:kern w:val="0"/>
          <w:szCs w:val="20"/>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5.2.6.1  </w:t>
      </w:r>
      <w:r>
        <w:rPr>
          <w:rFonts w:hint="eastAsia" w:eastAsiaTheme="minorEastAsia"/>
          <w:color w:val="000000" w:themeColor="text1"/>
          <w:kern w:val="0"/>
          <w:szCs w:val="20"/>
          <w14:textFill>
            <w14:solidFill>
              <w14:schemeClr w14:val="tx1"/>
            </w14:solidFill>
          </w14:textFill>
        </w:rPr>
        <w:t>混凝土试件取样制作应由专人负责，取样的数量和频率应符合GB/T14902的要求。</w:t>
      </w:r>
    </w:p>
    <w:p w14:paraId="5AC91C59">
      <w:pPr>
        <w:widowControl/>
        <w:spacing w:after="120" w:afterLines="50"/>
        <w:rPr>
          <w:rFonts w:eastAsiaTheme="minorEastAsia"/>
          <w:color w:val="000000" w:themeColor="text1"/>
          <w:kern w:val="0"/>
          <w:szCs w:val="20"/>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5.2.6.2  </w:t>
      </w:r>
      <w:r>
        <w:rPr>
          <w:rFonts w:hint="eastAsia" w:eastAsiaTheme="minorEastAsia"/>
          <w:color w:val="000000" w:themeColor="text1"/>
          <w:kern w:val="0"/>
          <w:szCs w:val="20"/>
          <w14:textFill>
            <w14:solidFill>
              <w14:schemeClr w14:val="tx1"/>
            </w14:solidFill>
          </w14:textFill>
        </w:rPr>
        <w:t>混凝土试件取样后应建立混凝土试件台账，台账</w:t>
      </w:r>
      <w:bookmarkStart w:id="75" w:name="_GoBack"/>
      <w:bookmarkEnd w:id="75"/>
      <w:r>
        <w:rPr>
          <w:rFonts w:hint="eastAsia" w:eastAsiaTheme="minorEastAsia"/>
          <w:color w:val="000000" w:themeColor="text1"/>
          <w:kern w:val="0"/>
          <w:szCs w:val="20"/>
          <w14:textFill>
            <w14:solidFill>
              <w14:schemeClr w14:val="tx1"/>
            </w14:solidFill>
          </w14:textFill>
        </w:rPr>
        <w:t>内容包括试件编号、强度等级、坍落度实测值、工程名称、混凝土方量、龄期和制作日期和制作人等信息。</w:t>
      </w:r>
    </w:p>
    <w:p w14:paraId="01A1B275">
      <w:pPr>
        <w:widowControl/>
        <w:spacing w:after="120" w:afterLines="50"/>
        <w:rPr>
          <w:rFonts w:eastAsiaTheme="minorEastAsia"/>
          <w:color w:val="000000" w:themeColor="text1"/>
          <w:kern w:val="0"/>
          <w:szCs w:val="20"/>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5.2.6.3  </w:t>
      </w:r>
      <w:r>
        <w:rPr>
          <w:rFonts w:eastAsiaTheme="minorEastAsia"/>
          <w:color w:val="000000" w:themeColor="text1"/>
          <w:kern w:val="0"/>
          <w:szCs w:val="20"/>
          <w14:textFill>
            <w14:solidFill>
              <w14:schemeClr w14:val="tx1"/>
            </w14:solidFill>
          </w14:textFill>
        </w:rPr>
        <w:t>混凝土试件应标明编号、强度等级、龄期和制作日期</w:t>
      </w:r>
      <w:r>
        <w:rPr>
          <w:rFonts w:hint="eastAsia" w:eastAsiaTheme="minorEastAsia"/>
          <w:color w:val="000000" w:themeColor="text1"/>
          <w:kern w:val="0"/>
          <w:szCs w:val="20"/>
          <w14:textFill>
            <w14:solidFill>
              <w14:schemeClr w14:val="tx1"/>
            </w14:solidFill>
          </w14:textFill>
        </w:rPr>
        <w:t>。混凝土强度应分批进行检验评定。一个检验批的混凝土应由强度等级相同、试验龄期相同、生产工艺条件和配合比基本相同的混凝土组成。</w:t>
      </w:r>
    </w:p>
    <w:p w14:paraId="12B0D94D">
      <w:pPr>
        <w:widowControl/>
        <w:spacing w:after="120" w:afterLines="50"/>
        <w:rPr>
          <w:rFonts w:eastAsiaTheme="minorEastAsia"/>
          <w:color w:val="000000" w:themeColor="text1"/>
          <w:kern w:val="0"/>
          <w:szCs w:val="20"/>
          <w14:textFill>
            <w14:solidFill>
              <w14:schemeClr w14:val="tx1"/>
            </w14:solidFill>
          </w14:textFill>
        </w:rPr>
      </w:pPr>
      <w:r>
        <w:rPr>
          <w:rFonts w:hint="eastAsia" w:eastAsiaTheme="minorEastAsia"/>
          <w:color w:val="000000" w:themeColor="text1"/>
          <w:szCs w:val="21"/>
          <w14:textFill>
            <w14:solidFill>
              <w14:schemeClr w14:val="tx1"/>
            </w14:solidFill>
          </w14:textFill>
        </w:rPr>
        <w:t xml:space="preserve">5.2.6.4  </w:t>
      </w:r>
      <w:r>
        <w:rPr>
          <w:rFonts w:hint="eastAsia" w:eastAsiaTheme="minorEastAsia"/>
          <w:color w:val="000000" w:themeColor="text1"/>
          <w:kern w:val="0"/>
          <w:szCs w:val="20"/>
          <w14:textFill>
            <w14:solidFill>
              <w14:schemeClr w14:val="tx1"/>
            </w14:solidFill>
          </w14:textFill>
        </w:rPr>
        <w:t>检验评定混凝土强度用的混凝土试件，其成型方法和标准养护条件应符合现行的标准规定。</w:t>
      </w:r>
    </w:p>
    <w:p w14:paraId="79B45780">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ascii="Times New Roman" w:cs="Times New Roman"/>
          <w:color w:val="000000" w:themeColor="text1"/>
          <w:kern w:val="2"/>
          <w14:textFill>
            <w14:solidFill>
              <w14:schemeClr w14:val="tx1"/>
            </w14:solidFill>
          </w14:textFill>
        </w:rPr>
        <w:t>5.3  原材料管理</w:t>
      </w:r>
    </w:p>
    <w:p w14:paraId="50C9DEDF">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ascii="Times New Roman" w:cs="Times New Roman"/>
          <w:color w:val="000000" w:themeColor="text1"/>
          <w:kern w:val="2"/>
          <w14:textFill>
            <w14:solidFill>
              <w14:schemeClr w14:val="tx1"/>
            </w14:solidFill>
          </w14:textFill>
        </w:rPr>
        <w:t>5.3.1  原材料来源</w:t>
      </w:r>
    </w:p>
    <w:p w14:paraId="03C2CBA7">
      <w:pPr>
        <w:widowControl/>
        <w:spacing w:after="120" w:afterLine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 xml:space="preserve">.3.1.1  </w:t>
      </w:r>
      <w:r>
        <w:rPr>
          <w:rFonts w:hint="eastAsia"/>
          <w:color w:val="000000" w:themeColor="text1"/>
          <w:kern w:val="0"/>
          <w:szCs w:val="21"/>
          <w14:textFill>
            <w14:solidFill>
              <w14:schemeClr w14:val="tx1"/>
            </w14:solidFill>
          </w14:textFill>
        </w:rPr>
        <w:t>应建立原材料来源地台账。</w:t>
      </w:r>
      <w:r>
        <w:rPr>
          <w:color w:val="000000" w:themeColor="text1"/>
          <w:kern w:val="0"/>
          <w:szCs w:val="21"/>
          <w14:textFill>
            <w14:solidFill>
              <w14:schemeClr w14:val="tx1"/>
            </w14:solidFill>
          </w14:textFill>
        </w:rPr>
        <w:t>对生产厂家实地考查，形成考查记录，并留置原材料样品以备复查</w:t>
      </w:r>
      <w:r>
        <w:rPr>
          <w:rFonts w:hint="eastAsia"/>
          <w:color w:val="000000" w:themeColor="text1"/>
          <w:kern w:val="0"/>
          <w:szCs w:val="21"/>
          <w14:textFill>
            <w14:solidFill>
              <w14:schemeClr w14:val="tx1"/>
            </w14:solidFill>
          </w14:textFill>
        </w:rPr>
        <w:t>。不得购买无采矿许可证和营业执照的企业出厂的骨料。</w:t>
      </w:r>
    </w:p>
    <w:p w14:paraId="76CF0790">
      <w:pPr>
        <w:widowControl/>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 xml:space="preserve">.3.1.2  </w:t>
      </w:r>
      <w:r>
        <w:rPr>
          <w:rFonts w:hint="eastAsia"/>
          <w:color w:val="000000" w:themeColor="text1"/>
          <w:kern w:val="0"/>
          <w:szCs w:val="21"/>
          <w14:textFill>
            <w14:solidFill>
              <w14:schemeClr w14:val="tx1"/>
            </w14:solidFill>
          </w14:textFill>
        </w:rPr>
        <w:t>应根据质量控制要求选择</w:t>
      </w:r>
      <w:r>
        <w:t>合格供方，并与供方签订书面的原材料采购合同。合同应明确原材料的产地、规格、品种以及技术要求等信息</w:t>
      </w:r>
      <w:r>
        <w:rPr>
          <w:rFonts w:hint="eastAsia"/>
        </w:rPr>
        <w:t>。</w:t>
      </w:r>
    </w:p>
    <w:p w14:paraId="365723A5">
      <w:pPr>
        <w:widowControl/>
        <w:spacing w:before="120" w:beforeLine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.3.1.3  应对</w:t>
      </w:r>
      <w:r>
        <w:rPr>
          <w:rFonts w:hint="eastAsia"/>
          <w:color w:val="000000" w:themeColor="text1"/>
          <w:kern w:val="0"/>
          <w:szCs w:val="21"/>
          <w14:textFill>
            <w14:solidFill>
              <w14:schemeClr w14:val="tx1"/>
            </w14:solidFill>
          </w14:textFill>
        </w:rPr>
        <w:t>原材料</w:t>
      </w:r>
      <w:r>
        <w:rPr>
          <w:color w:val="000000" w:themeColor="text1"/>
          <w:kern w:val="0"/>
          <w:szCs w:val="21"/>
          <w14:textFill>
            <w14:solidFill>
              <w14:schemeClr w14:val="tx1"/>
            </w14:solidFill>
          </w14:textFill>
        </w:rPr>
        <w:t>供方的原材料质量、供货能力、环保</w:t>
      </w:r>
      <w:r>
        <w:rPr>
          <w:rFonts w:hint="eastAsia"/>
          <w:color w:val="000000" w:themeColor="text1"/>
          <w:kern w:val="0"/>
          <w:szCs w:val="21"/>
          <w14:textFill>
            <w14:solidFill>
              <w14:schemeClr w14:val="tx1"/>
            </w14:solidFill>
          </w14:textFill>
        </w:rPr>
        <w:t>和</w:t>
      </w:r>
      <w:r>
        <w:rPr>
          <w:color w:val="000000" w:themeColor="text1"/>
          <w:kern w:val="0"/>
          <w:szCs w:val="21"/>
          <w14:textFill>
            <w14:solidFill>
              <w14:schemeClr w14:val="tx1"/>
            </w14:solidFill>
          </w14:textFill>
        </w:rPr>
        <w:t>服务能力进行评价，建立并保存合格</w:t>
      </w:r>
      <w:r>
        <w:rPr>
          <w:rFonts w:hint="eastAsia"/>
          <w:color w:val="000000" w:themeColor="text1"/>
          <w:kern w:val="0"/>
          <w:szCs w:val="21"/>
          <w14:textFill>
            <w14:solidFill>
              <w14:schemeClr w14:val="tx1"/>
            </w14:solidFill>
          </w14:textFill>
        </w:rPr>
        <w:t>原材料</w:t>
      </w:r>
      <w:r>
        <w:rPr>
          <w:color w:val="000000" w:themeColor="text1"/>
          <w:kern w:val="0"/>
          <w:szCs w:val="21"/>
          <w14:textFill>
            <w14:solidFill>
              <w14:schemeClr w14:val="tx1"/>
            </w14:solidFill>
          </w14:textFill>
        </w:rPr>
        <w:t>供方的评价档案，形成稳定的原材料采购渠道。</w:t>
      </w:r>
    </w:p>
    <w:p w14:paraId="5AE169AA">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ascii="Times New Roman" w:cs="Times New Roman"/>
          <w:color w:val="000000" w:themeColor="text1"/>
          <w:kern w:val="2"/>
          <w14:textFill>
            <w14:solidFill>
              <w14:schemeClr w14:val="tx1"/>
            </w14:solidFill>
          </w14:textFill>
        </w:rPr>
        <w:t>5.3.2  原材料进场</w:t>
      </w:r>
    </w:p>
    <w:p w14:paraId="01969C18">
      <w:pPr>
        <w:widowControl/>
        <w:spacing w:before="120" w:beforeLine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 xml:space="preserve">.3.2.1  </w:t>
      </w:r>
      <w:r>
        <w:rPr>
          <w:rFonts w:hint="eastAsia"/>
          <w:color w:val="000000" w:themeColor="text1"/>
          <w:kern w:val="0"/>
          <w:szCs w:val="21"/>
          <w14:textFill>
            <w14:solidFill>
              <w14:schemeClr w14:val="tx1"/>
            </w14:solidFill>
          </w14:textFill>
        </w:rPr>
        <w:t>应规范进场日常试验工作，取样数量、样品标识和样品留置应按现行相关标准进行。</w:t>
      </w:r>
    </w:p>
    <w:p w14:paraId="2FFAA985">
      <w:pPr>
        <w:widowControl/>
        <w:spacing w:before="120" w:beforeLines="50" w:after="120" w:afterLine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.3.2.2  应按批验收进场原材料，对材料的外观、规格、等级</w:t>
      </w:r>
      <w:r>
        <w:rPr>
          <w:rFonts w:hint="eastAsia"/>
          <w:color w:val="000000" w:themeColor="text1"/>
          <w:kern w:val="0"/>
          <w:szCs w:val="21"/>
          <w14:textFill>
            <w14:solidFill>
              <w14:schemeClr w14:val="tx1"/>
            </w14:solidFill>
          </w14:textFill>
        </w:rPr>
        <w:t>和</w:t>
      </w:r>
      <w:r>
        <w:rPr>
          <w:color w:val="000000" w:themeColor="text1"/>
          <w:kern w:val="0"/>
          <w:szCs w:val="21"/>
          <w14:textFill>
            <w14:solidFill>
              <w14:schemeClr w14:val="tx1"/>
            </w14:solidFill>
          </w14:textFill>
        </w:rPr>
        <w:t>生产日期进行检查</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并建立完善的进场检验</w:t>
      </w:r>
      <w:r>
        <w:rPr>
          <w:rFonts w:hint="eastAsia"/>
          <w:color w:val="000000" w:themeColor="text1"/>
          <w:kern w:val="0"/>
          <w:szCs w:val="21"/>
          <w14:textFill>
            <w14:solidFill>
              <w14:schemeClr w14:val="tx1"/>
            </w14:solidFill>
          </w14:textFill>
        </w:rPr>
        <w:t>台账，按批次检查原材料的质量证明文件。</w:t>
      </w:r>
      <w:r>
        <w:rPr>
          <w:color w:val="000000" w:themeColor="text1"/>
          <w:kern w:val="0"/>
          <w:szCs w:val="21"/>
          <w14:textFill>
            <w14:solidFill>
              <w14:schemeClr w14:val="tx1"/>
            </w14:solidFill>
          </w14:textFill>
        </w:rPr>
        <w:t>质量证明文件（除砂石外的原材料）应包括型式检验报告、出厂检验报告</w:t>
      </w:r>
      <w:r>
        <w:rPr>
          <w:rFonts w:hint="eastAsia"/>
          <w:color w:val="000000" w:themeColor="text1"/>
          <w:kern w:val="0"/>
          <w:szCs w:val="21"/>
          <w14:textFill>
            <w14:solidFill>
              <w14:schemeClr w14:val="tx1"/>
            </w14:solidFill>
          </w14:textFill>
        </w:rPr>
        <w:t>和</w:t>
      </w:r>
      <w:r>
        <w:rPr>
          <w:color w:val="000000" w:themeColor="text1"/>
          <w:kern w:val="0"/>
          <w:szCs w:val="21"/>
          <w14:textFill>
            <w14:solidFill>
              <w14:schemeClr w14:val="tx1"/>
            </w14:solidFill>
          </w14:textFill>
        </w:rPr>
        <w:t>合格证等，外加剂产品还应提供使用说明书</w:t>
      </w:r>
      <w:r>
        <w:rPr>
          <w:rFonts w:hint="eastAsia"/>
          <w:color w:val="000000" w:themeColor="text1"/>
          <w:kern w:val="0"/>
          <w:szCs w:val="21"/>
          <w14:textFill>
            <w14:solidFill>
              <w14:schemeClr w14:val="tx1"/>
            </w14:solidFill>
          </w14:textFill>
        </w:rPr>
        <w:t>。</w:t>
      </w:r>
    </w:p>
    <w:p w14:paraId="0F8E7AED">
      <w:pPr>
        <w:widowControl/>
        <w:spacing w:before="120" w:beforeLines="50" w:after="120" w:afterLine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.3.2.3</w:t>
      </w:r>
      <w:r>
        <w:rPr>
          <w:rFonts w:hint="eastAsia"/>
          <w:color w:val="000000" w:themeColor="text1"/>
          <w:kern w:val="0"/>
          <w:szCs w:val="21"/>
          <w14:textFill>
            <w14:solidFill>
              <w14:schemeClr w14:val="tx1"/>
            </w14:solidFill>
          </w14:textFill>
        </w:rPr>
        <w:t xml:space="preserve">  </w:t>
      </w:r>
      <w:r>
        <w:t>应要求水泥</w:t>
      </w:r>
      <w:r>
        <w:rPr>
          <w:rFonts w:hint="eastAsia"/>
        </w:rPr>
        <w:t>供方提供的</w:t>
      </w:r>
      <w:r>
        <w:t>质量证明文件</w:t>
      </w:r>
      <w:r>
        <w:rPr>
          <w:rFonts w:hint="eastAsia"/>
        </w:rPr>
        <w:t>包含</w:t>
      </w:r>
      <w:r>
        <w:t>使用的混合材品种和掺量</w:t>
      </w:r>
      <w:r>
        <w:rPr>
          <w:rFonts w:hint="eastAsia"/>
        </w:rPr>
        <w:t>。</w:t>
      </w:r>
    </w:p>
    <w:p w14:paraId="5E0C8687">
      <w:pPr>
        <w:widowControl/>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 xml:space="preserve">.3.2.4  </w:t>
      </w:r>
      <w:r>
        <w:rPr>
          <w:rFonts w:hint="eastAsia"/>
          <w:color w:val="000000" w:themeColor="text1"/>
          <w:kern w:val="0"/>
          <w:szCs w:val="21"/>
          <w14:textFill>
            <w14:solidFill>
              <w14:schemeClr w14:val="tx1"/>
            </w14:solidFill>
          </w14:textFill>
        </w:rPr>
        <w:t>应要求</w:t>
      </w:r>
      <w:r>
        <w:rPr>
          <w:color w:val="000000" w:themeColor="text1"/>
          <w:kern w:val="0"/>
          <w:szCs w:val="21"/>
          <w14:textFill>
            <w14:solidFill>
              <w14:schemeClr w14:val="tx1"/>
            </w14:solidFill>
          </w14:textFill>
        </w:rPr>
        <w:t>砂石供方每半年提供一次质量证明文件（型式检验报告）</w:t>
      </w:r>
      <w:r>
        <w:rPr>
          <w:rFonts w:hint="eastAsia"/>
          <w:color w:val="000000" w:themeColor="text1"/>
          <w:kern w:val="0"/>
          <w:szCs w:val="21"/>
          <w14:textFill>
            <w14:solidFill>
              <w14:schemeClr w14:val="tx1"/>
            </w14:solidFill>
          </w14:textFill>
        </w:rPr>
        <w:t>。</w:t>
      </w:r>
    </w:p>
    <w:p w14:paraId="40C3B588">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ascii="Times New Roman" w:cs="Times New Roman"/>
          <w:color w:val="000000" w:themeColor="text1"/>
          <w:kern w:val="2"/>
          <w14:textFill>
            <w14:solidFill>
              <w14:schemeClr w14:val="tx1"/>
            </w14:solidFill>
          </w14:textFill>
        </w:rPr>
        <w:t>5.3.3  原材料检验</w:t>
      </w:r>
    </w:p>
    <w:p w14:paraId="1B8DD901">
      <w:pPr>
        <w:widowControl/>
        <w:spacing w:before="120" w:beforeLines="50"/>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5.3.3.1  </w:t>
      </w:r>
      <w:r>
        <w:rPr>
          <w:color w:val="000000" w:themeColor="text1"/>
          <w:kern w:val="0"/>
          <w:szCs w:val="21"/>
          <w14:textFill>
            <w14:solidFill>
              <w14:schemeClr w14:val="tx1"/>
            </w14:solidFill>
          </w14:textFill>
        </w:rPr>
        <w:t>应建立并有效实施原材料</w:t>
      </w:r>
      <w:r>
        <w:rPr>
          <w:rFonts w:hint="eastAsia"/>
          <w:color w:val="000000" w:themeColor="text1"/>
          <w:kern w:val="0"/>
          <w:szCs w:val="21"/>
          <w14:textFill>
            <w14:solidFill>
              <w14:schemeClr w14:val="tx1"/>
            </w14:solidFill>
          </w14:textFill>
        </w:rPr>
        <w:t>检验</w:t>
      </w:r>
      <w:r>
        <w:rPr>
          <w:color w:val="000000" w:themeColor="text1"/>
          <w:kern w:val="0"/>
          <w:szCs w:val="21"/>
          <w14:textFill>
            <w14:solidFill>
              <w14:schemeClr w14:val="tx1"/>
            </w14:solidFill>
          </w14:textFill>
        </w:rPr>
        <w:t>制度，包括并不限于原材料供应地质量检查方法、原材料目测检查方法</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原材料快速检查方法</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原材料接受及使用标准</w:t>
      </w:r>
      <w:r>
        <w:rPr>
          <w:rFonts w:hint="eastAsia"/>
          <w:color w:val="000000" w:themeColor="text1"/>
          <w:kern w:val="0"/>
          <w:szCs w:val="21"/>
          <w14:textFill>
            <w14:solidFill>
              <w14:schemeClr w14:val="tx1"/>
            </w14:solidFill>
          </w14:textFill>
        </w:rPr>
        <w:t>。</w:t>
      </w:r>
    </w:p>
    <w:p w14:paraId="409D90C3">
      <w:pPr>
        <w:widowControl/>
        <w:spacing w:before="120" w:beforeLines="50" w:after="120" w:afterLines="50"/>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5.3.3.2  </w:t>
      </w:r>
      <w:r>
        <w:rPr>
          <w:color w:val="000000" w:themeColor="text1"/>
          <w:kern w:val="0"/>
          <w:szCs w:val="21"/>
          <w14:textFill>
            <w14:solidFill>
              <w14:schemeClr w14:val="tx1"/>
            </w14:solidFill>
          </w14:textFill>
        </w:rPr>
        <w:t>应对进场原材料实施分类管理，及时建立原材料验收、检验、使用</w:t>
      </w:r>
      <w:r>
        <w:rPr>
          <w:rFonts w:hint="eastAsia"/>
          <w:color w:val="000000" w:themeColor="text1"/>
          <w:kern w:val="0"/>
          <w:szCs w:val="21"/>
          <w14:textFill>
            <w14:solidFill>
              <w14:schemeClr w14:val="tx1"/>
            </w14:solidFill>
          </w14:textFill>
        </w:rPr>
        <w:t>的台账</w:t>
      </w:r>
      <w:r>
        <w:rPr>
          <w:color w:val="000000" w:themeColor="text1"/>
          <w:kern w:val="0"/>
          <w:szCs w:val="21"/>
          <w14:textFill>
            <w14:solidFill>
              <w14:schemeClr w14:val="tx1"/>
            </w14:solidFill>
          </w14:textFill>
        </w:rPr>
        <w:t>，并做好相应记录</w:t>
      </w:r>
      <w:r>
        <w:rPr>
          <w:rFonts w:hint="eastAsia"/>
          <w:color w:val="000000" w:themeColor="text1"/>
          <w:kern w:val="0"/>
          <w:szCs w:val="21"/>
          <w14:textFill>
            <w14:solidFill>
              <w14:schemeClr w14:val="tx1"/>
            </w14:solidFill>
          </w14:textFill>
        </w:rPr>
        <w:t>。</w:t>
      </w:r>
    </w:p>
    <w:p w14:paraId="0297A028">
      <w:pPr>
        <w:widowControl/>
        <w:spacing w:before="120" w:beforeLines="50" w:after="120" w:afterLine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 xml:space="preserve">.3.3.3  </w:t>
      </w:r>
      <w:r>
        <w:rPr>
          <w:rFonts w:hint="eastAsia"/>
          <w:color w:val="000000" w:themeColor="text1"/>
          <w:kern w:val="0"/>
          <w:szCs w:val="21"/>
          <w14:textFill>
            <w14:solidFill>
              <w14:schemeClr w14:val="tx1"/>
            </w14:solidFill>
          </w14:textFill>
        </w:rPr>
        <w:t>应</w:t>
      </w:r>
      <w:r>
        <w:rPr>
          <w:color w:val="000000" w:themeColor="text1"/>
          <w:kern w:val="0"/>
          <w:szCs w:val="21"/>
          <w14:textFill>
            <w14:solidFill>
              <w14:schemeClr w14:val="tx1"/>
            </w14:solidFill>
          </w14:textFill>
        </w:rPr>
        <w:t>对分离后的砂石、废水</w:t>
      </w:r>
      <w:r>
        <w:rPr>
          <w:rFonts w:hint="eastAsia"/>
          <w:color w:val="000000" w:themeColor="text1"/>
          <w:kern w:val="0"/>
          <w:szCs w:val="21"/>
          <w14:textFill>
            <w14:solidFill>
              <w14:schemeClr w14:val="tx1"/>
            </w14:solidFill>
          </w14:textFill>
        </w:rPr>
        <w:t>和</w:t>
      </w:r>
      <w:r>
        <w:rPr>
          <w:color w:val="000000" w:themeColor="text1"/>
          <w:kern w:val="0"/>
          <w:szCs w:val="21"/>
          <w14:textFill>
            <w14:solidFill>
              <w14:schemeClr w14:val="tx1"/>
            </w14:solidFill>
          </w14:textFill>
        </w:rPr>
        <w:t>废浆等再生材料在使用前进行</w:t>
      </w:r>
      <w:r>
        <w:rPr>
          <w:rFonts w:hint="eastAsia"/>
          <w:color w:val="000000" w:themeColor="text1"/>
          <w:kern w:val="0"/>
          <w:szCs w:val="21"/>
          <w14:textFill>
            <w14:solidFill>
              <w14:schemeClr w14:val="tx1"/>
            </w14:solidFill>
          </w14:textFill>
        </w:rPr>
        <w:t>再</w:t>
      </w:r>
      <w:r>
        <w:rPr>
          <w:color w:val="000000" w:themeColor="text1"/>
          <w:kern w:val="0"/>
          <w:szCs w:val="21"/>
          <w14:textFill>
            <w14:solidFill>
              <w14:schemeClr w14:val="tx1"/>
            </w14:solidFill>
          </w14:textFill>
        </w:rPr>
        <w:t>检验，每工作班不少于一次，并建立再生骨料、废水</w:t>
      </w:r>
      <w:r>
        <w:rPr>
          <w:rFonts w:hint="eastAsia"/>
          <w:color w:val="000000" w:themeColor="text1"/>
          <w:kern w:val="0"/>
          <w:szCs w:val="21"/>
          <w14:textFill>
            <w14:solidFill>
              <w14:schemeClr w14:val="tx1"/>
            </w14:solidFill>
          </w14:textFill>
        </w:rPr>
        <w:t>和</w:t>
      </w:r>
      <w:r>
        <w:rPr>
          <w:color w:val="000000" w:themeColor="text1"/>
          <w:kern w:val="0"/>
          <w:szCs w:val="21"/>
          <w14:textFill>
            <w14:solidFill>
              <w14:schemeClr w14:val="tx1"/>
            </w14:solidFill>
          </w14:textFill>
        </w:rPr>
        <w:t>废浆检验</w:t>
      </w:r>
      <w:r>
        <w:rPr>
          <w:rFonts w:hint="eastAsia"/>
          <w:color w:val="000000" w:themeColor="text1"/>
          <w:kern w:val="0"/>
          <w:szCs w:val="21"/>
          <w14:textFill>
            <w14:solidFill>
              <w14:schemeClr w14:val="tx1"/>
            </w14:solidFill>
          </w14:textFill>
        </w:rPr>
        <w:t>台账。</w:t>
      </w:r>
    </w:p>
    <w:p w14:paraId="238C4ED2">
      <w:pPr>
        <w:widowControl/>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w:t>
      </w:r>
      <w:r>
        <w:rPr>
          <w:color w:val="000000" w:themeColor="text1"/>
          <w:kern w:val="0"/>
          <w:szCs w:val="21"/>
          <w14:textFill>
            <w14:solidFill>
              <w14:schemeClr w14:val="tx1"/>
            </w14:solidFill>
          </w14:textFill>
        </w:rPr>
        <w:t xml:space="preserve">.3.3.4  </w:t>
      </w:r>
      <w:r>
        <w:rPr>
          <w:rFonts w:hint="eastAsia"/>
          <w:color w:val="000000" w:themeColor="text1"/>
          <w:kern w:val="0"/>
          <w:szCs w:val="21"/>
          <w14:textFill>
            <w14:solidFill>
              <w14:schemeClr w14:val="tx1"/>
            </w14:solidFill>
          </w14:textFill>
        </w:rPr>
        <w:t>来源稳定且连续三次检验批均合格的骨料，可扩大检验批检测，当扩大检验批后的检验出现一次不合格情况时，应按扩大前的检验批容量重新验收。</w:t>
      </w:r>
    </w:p>
    <w:p w14:paraId="66399DCB">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ascii="Times New Roman" w:cs="Times New Roman"/>
          <w:color w:val="000000" w:themeColor="text1"/>
          <w:kern w:val="2"/>
          <w14:textFill>
            <w14:solidFill>
              <w14:schemeClr w14:val="tx1"/>
            </w14:solidFill>
          </w14:textFill>
        </w:rPr>
        <w:t>5.3.</w:t>
      </w:r>
      <w:r>
        <w:rPr>
          <w:rFonts w:hint="eastAsia" w:ascii="Times New Roman" w:cs="Times New Roman"/>
          <w:color w:val="000000" w:themeColor="text1"/>
          <w:kern w:val="2"/>
          <w14:textFill>
            <w14:solidFill>
              <w14:schemeClr w14:val="tx1"/>
            </w14:solidFill>
          </w14:textFill>
        </w:rPr>
        <w:t>4</w:t>
      </w:r>
      <w:r>
        <w:rPr>
          <w:rFonts w:ascii="Times New Roman" w:cs="Times New Roman"/>
          <w:color w:val="000000" w:themeColor="text1"/>
          <w:kern w:val="2"/>
          <w14:textFill>
            <w14:solidFill>
              <w14:schemeClr w14:val="tx1"/>
            </w14:solidFill>
          </w14:textFill>
        </w:rPr>
        <w:t xml:space="preserve">  原材料储存</w:t>
      </w:r>
    </w:p>
    <w:p w14:paraId="25CB4637">
      <w:pPr>
        <w:widowControl/>
        <w:spacing w:before="120" w:beforeLines="50"/>
        <w:rPr>
          <w:rFonts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5.3.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.1  </w:t>
      </w:r>
      <w:r>
        <w:rPr>
          <w:rFonts w:eastAsiaTheme="minorEastAsia"/>
          <w:color w:val="000000" w:themeColor="text1"/>
          <w:kern w:val="0"/>
          <w:szCs w:val="20"/>
          <w14:textFill>
            <w14:solidFill>
              <w14:schemeClr w14:val="tx1"/>
            </w14:solidFill>
          </w14:textFill>
        </w:rPr>
        <w:t>原材料应分仓贮存，设置明显标识，遵循先进先用原则</w:t>
      </w:r>
      <w:r>
        <w:rPr>
          <w:rFonts w:hint="eastAsia" w:eastAsiaTheme="minorEastAsia"/>
          <w:color w:val="000000" w:themeColor="text1"/>
          <w:kern w:val="0"/>
          <w:szCs w:val="20"/>
          <w14:textFill>
            <w14:solidFill>
              <w14:schemeClr w14:val="tx1"/>
            </w14:solidFill>
          </w14:textFill>
        </w:rPr>
        <w:t>。</w:t>
      </w:r>
    </w:p>
    <w:p w14:paraId="086B1B95">
      <w:pPr>
        <w:widowControl/>
        <w:spacing w:before="120" w:beforeLines="50" w:after="120" w:afterLines="50"/>
        <w:rPr>
          <w:rFonts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5.3.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.2  </w:t>
      </w:r>
      <w:r>
        <w:rPr>
          <w:rFonts w:eastAsiaTheme="minorEastAsia"/>
          <w:color w:val="000000" w:themeColor="text1"/>
          <w:kern w:val="0"/>
          <w:szCs w:val="20"/>
          <w14:textFill>
            <w14:solidFill>
              <w14:schemeClr w14:val="tx1"/>
            </w14:solidFill>
          </w14:textFill>
        </w:rPr>
        <w:t>水泥应按品种、强度等级和生产厂家分别标识和贮存</w:t>
      </w:r>
      <w:r>
        <w:rPr>
          <w:rFonts w:hint="eastAsia" w:eastAsiaTheme="minorEastAsia"/>
          <w:color w:val="000000" w:themeColor="text1"/>
          <w:kern w:val="0"/>
          <w:szCs w:val="20"/>
          <w14:textFill>
            <w14:solidFill>
              <w14:schemeClr w14:val="tx1"/>
            </w14:solidFill>
          </w14:textFill>
        </w:rPr>
        <w:t>，</w:t>
      </w:r>
      <w:r>
        <w:rPr>
          <w:rFonts w:eastAsiaTheme="minorEastAsia"/>
          <w:color w:val="000000" w:themeColor="text1"/>
          <w:kern w:val="0"/>
          <w:szCs w:val="20"/>
          <w14:textFill>
            <w14:solidFill>
              <w14:schemeClr w14:val="tx1"/>
            </w14:solidFill>
          </w14:textFill>
        </w:rPr>
        <w:t>矿物掺合料应按品种、质量等级和产地分别标识和贮存，并</w:t>
      </w:r>
      <w:r>
        <w:rPr>
          <w:rFonts w:hint="eastAsia" w:eastAsiaTheme="minorEastAsia"/>
          <w:color w:val="000000" w:themeColor="text1"/>
          <w:kern w:val="0"/>
          <w:szCs w:val="20"/>
          <w14:textFill>
            <w14:solidFill>
              <w14:schemeClr w14:val="tx1"/>
            </w14:solidFill>
          </w14:textFill>
        </w:rPr>
        <w:t>注意</w:t>
      </w:r>
      <w:r>
        <w:rPr>
          <w:rFonts w:eastAsiaTheme="minorEastAsia"/>
          <w:color w:val="000000" w:themeColor="text1"/>
          <w:kern w:val="0"/>
          <w:szCs w:val="20"/>
          <w14:textFill>
            <w14:solidFill>
              <w14:schemeClr w14:val="tx1"/>
            </w14:solidFill>
          </w14:textFill>
        </w:rPr>
        <w:t>防潮、防雨；不同品种、规格的骨料应分别贮存，避免混杂或污染；外加剂应按品种和生产厂家分别标识和贮存；粉状外加剂应防止受潮结块，如有结块，应进行检验</w:t>
      </w:r>
      <w:r>
        <w:rPr>
          <w:rFonts w:hint="eastAsia" w:eastAsiaTheme="minorEastAsia"/>
          <w:color w:val="000000" w:themeColor="text1"/>
          <w:kern w:val="0"/>
          <w:szCs w:val="20"/>
          <w14:textFill>
            <w14:solidFill>
              <w14:schemeClr w14:val="tx1"/>
            </w14:solidFill>
          </w14:textFill>
        </w:rPr>
        <w:t>后</w:t>
      </w:r>
      <w:r>
        <w:rPr>
          <w:rFonts w:eastAsiaTheme="minorEastAsia"/>
          <w:color w:val="000000" w:themeColor="text1"/>
          <w:kern w:val="0"/>
          <w:szCs w:val="20"/>
          <w14:textFill>
            <w14:solidFill>
              <w14:schemeClr w14:val="tx1"/>
            </w14:solidFill>
          </w14:textFill>
        </w:rPr>
        <w:t>方可使用；液态外加剂应贮存在密闭容器内，并</w:t>
      </w:r>
      <w:r>
        <w:rPr>
          <w:rFonts w:hint="eastAsia" w:eastAsiaTheme="minorEastAsia"/>
          <w:color w:val="000000" w:themeColor="text1"/>
          <w:kern w:val="0"/>
          <w:szCs w:val="20"/>
          <w14:textFill>
            <w14:solidFill>
              <w14:schemeClr w14:val="tx1"/>
            </w14:solidFill>
          </w14:textFill>
        </w:rPr>
        <w:t>注意</w:t>
      </w:r>
      <w:r>
        <w:rPr>
          <w:rFonts w:eastAsiaTheme="minorEastAsia"/>
          <w:color w:val="000000" w:themeColor="text1"/>
          <w:kern w:val="0"/>
          <w:szCs w:val="20"/>
          <w14:textFill>
            <w14:solidFill>
              <w14:schemeClr w14:val="tx1"/>
            </w14:solidFill>
          </w14:textFill>
        </w:rPr>
        <w:t>防晒和防冻</w:t>
      </w:r>
      <w:r>
        <w:rPr>
          <w:rFonts w:hint="eastAsia" w:eastAsiaTheme="minorEastAsia"/>
          <w:color w:val="000000" w:themeColor="text1"/>
          <w:kern w:val="0"/>
          <w:szCs w:val="20"/>
          <w14:textFill>
            <w14:solidFill>
              <w14:schemeClr w14:val="tx1"/>
            </w14:solidFill>
          </w14:textFill>
        </w:rPr>
        <w:t>，</w:t>
      </w:r>
      <w:r>
        <w:rPr>
          <w:rFonts w:eastAsiaTheme="minorEastAsia"/>
          <w:color w:val="000000" w:themeColor="text1"/>
          <w:kern w:val="0"/>
          <w:szCs w:val="20"/>
          <w14:textFill>
            <w14:solidFill>
              <w14:schemeClr w14:val="tx1"/>
            </w14:solidFill>
          </w14:textFill>
        </w:rPr>
        <w:t>如有沉淀等异常现象，应经检验合格后方可使用</w:t>
      </w:r>
      <w:r>
        <w:rPr>
          <w:rFonts w:hint="eastAsia" w:eastAsiaTheme="minorEastAsia"/>
          <w:color w:val="000000" w:themeColor="text1"/>
          <w:kern w:val="0"/>
          <w:szCs w:val="20"/>
          <w14:textFill>
            <w14:solidFill>
              <w14:schemeClr w14:val="tx1"/>
            </w14:solidFill>
          </w14:textFill>
        </w:rPr>
        <w:t>。</w:t>
      </w:r>
    </w:p>
    <w:p w14:paraId="5469A1D2">
      <w:pPr>
        <w:widowControl/>
        <w:rPr>
          <w:rFonts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5.3.</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.3  </w:t>
      </w:r>
      <w:r>
        <w:rPr>
          <w:rFonts w:eastAsiaTheme="minorEastAsia"/>
          <w:color w:val="000000" w:themeColor="text1"/>
          <w:kern w:val="0"/>
          <w:szCs w:val="20"/>
          <w14:textFill>
            <w14:solidFill>
              <w14:schemeClr w14:val="tx1"/>
            </w14:solidFill>
          </w14:textFill>
        </w:rPr>
        <w:t>应建立材料</w:t>
      </w:r>
      <w:r>
        <w:rPr>
          <w:rFonts w:hint="eastAsia" w:eastAsiaTheme="minorEastAsia"/>
          <w:color w:val="000000" w:themeColor="text1"/>
          <w:kern w:val="0"/>
          <w:szCs w:val="20"/>
          <w14:textFill>
            <w14:solidFill>
              <w14:schemeClr w14:val="tx1"/>
            </w14:solidFill>
          </w14:textFill>
        </w:rPr>
        <w:t>混杂</w:t>
      </w:r>
      <w:r>
        <w:rPr>
          <w:rFonts w:eastAsiaTheme="minorEastAsia"/>
          <w:color w:val="000000" w:themeColor="text1"/>
          <w:kern w:val="0"/>
          <w:szCs w:val="20"/>
          <w14:textFill>
            <w14:solidFill>
              <w14:schemeClr w14:val="tx1"/>
            </w14:solidFill>
          </w14:textFill>
        </w:rPr>
        <w:t>及变质预防</w:t>
      </w:r>
      <w:r>
        <w:rPr>
          <w:rFonts w:hint="eastAsia" w:eastAsiaTheme="minorEastAsia"/>
          <w:color w:val="000000" w:themeColor="text1"/>
          <w:kern w:val="0"/>
          <w:szCs w:val="20"/>
          <w14:textFill>
            <w14:solidFill>
              <w14:schemeClr w14:val="tx1"/>
            </w14:solidFill>
          </w14:textFill>
        </w:rPr>
        <w:t>和处置</w:t>
      </w:r>
      <w:r>
        <w:rPr>
          <w:rFonts w:eastAsiaTheme="minorEastAsia"/>
          <w:color w:val="000000" w:themeColor="text1"/>
          <w:kern w:val="0"/>
          <w:szCs w:val="20"/>
          <w14:textFill>
            <w14:solidFill>
              <w14:schemeClr w14:val="tx1"/>
            </w14:solidFill>
          </w14:textFill>
        </w:rPr>
        <w:t>措施，</w:t>
      </w:r>
      <w:r>
        <w:rPr>
          <w:rFonts w:hint="eastAsia" w:eastAsiaTheme="minorEastAsia"/>
          <w:color w:val="000000" w:themeColor="text1"/>
          <w:kern w:val="0"/>
          <w:szCs w:val="20"/>
          <w14:textFill>
            <w14:solidFill>
              <w14:schemeClr w14:val="tx1"/>
            </w14:solidFill>
          </w14:textFill>
        </w:rPr>
        <w:t>并</w:t>
      </w:r>
      <w:r>
        <w:rPr>
          <w:rFonts w:eastAsiaTheme="minorEastAsia"/>
          <w:color w:val="000000" w:themeColor="text1"/>
          <w:kern w:val="0"/>
          <w:szCs w:val="20"/>
          <w14:textFill>
            <w14:solidFill>
              <w14:schemeClr w14:val="tx1"/>
            </w14:solidFill>
          </w14:textFill>
        </w:rPr>
        <w:t>定期抽查并记录</w:t>
      </w:r>
      <w:r>
        <w:rPr>
          <w:rFonts w:hint="eastAsia" w:eastAsiaTheme="minorEastAsia"/>
          <w:color w:val="000000" w:themeColor="text1"/>
          <w:kern w:val="0"/>
          <w:szCs w:val="20"/>
          <w14:textFill>
            <w14:solidFill>
              <w14:schemeClr w14:val="tx1"/>
            </w14:solidFill>
          </w14:textFill>
        </w:rPr>
        <w:t>。</w:t>
      </w:r>
    </w:p>
    <w:p w14:paraId="433FFA6F">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ascii="Times New Roman" w:cs="Times New Roman"/>
          <w:color w:val="000000" w:themeColor="text1"/>
          <w:kern w:val="2"/>
          <w14:textFill>
            <w14:solidFill>
              <w14:schemeClr w14:val="tx1"/>
            </w14:solidFill>
          </w14:textFill>
        </w:rPr>
        <w:t>5.3.</w:t>
      </w:r>
      <w:r>
        <w:rPr>
          <w:rFonts w:hint="eastAsia" w:ascii="Times New Roman" w:cs="Times New Roman"/>
          <w:color w:val="000000" w:themeColor="text1"/>
          <w:kern w:val="2"/>
          <w14:textFill>
            <w14:solidFill>
              <w14:schemeClr w14:val="tx1"/>
            </w14:solidFill>
          </w14:textFill>
        </w:rPr>
        <w:t>5</w:t>
      </w:r>
      <w:r>
        <w:rPr>
          <w:rFonts w:ascii="Times New Roman" w:cs="Times New Roman"/>
          <w:color w:val="000000" w:themeColor="text1"/>
          <w:kern w:val="2"/>
          <w14:textFill>
            <w14:solidFill>
              <w14:schemeClr w14:val="tx1"/>
            </w14:solidFill>
          </w14:textFill>
        </w:rPr>
        <w:t xml:space="preserve">  原材料使用</w:t>
      </w:r>
    </w:p>
    <w:p w14:paraId="4AF3BD86">
      <w:pPr>
        <w:widowControl/>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5.3.</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.1  </w:t>
      </w:r>
      <w:r>
        <w:rPr>
          <w:color w:val="000000" w:themeColor="text1"/>
          <w:kern w:val="0"/>
          <w:szCs w:val="21"/>
          <w14:textFill>
            <w14:solidFill>
              <w14:schemeClr w14:val="tx1"/>
            </w14:solidFill>
          </w14:textFill>
        </w:rPr>
        <w:t>应建立原材料使用</w:t>
      </w:r>
      <w:r>
        <w:rPr>
          <w:rFonts w:hint="eastAsia"/>
          <w:color w:val="000000" w:themeColor="text1"/>
          <w:kern w:val="0"/>
          <w:szCs w:val="21"/>
          <w14:textFill>
            <w14:solidFill>
              <w14:schemeClr w14:val="tx1"/>
            </w14:solidFill>
          </w14:textFill>
        </w:rPr>
        <w:t>台账</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保证</w:t>
      </w:r>
      <w:r>
        <w:rPr>
          <w:color w:val="000000" w:themeColor="text1"/>
          <w:kern w:val="0"/>
          <w:szCs w:val="21"/>
          <w14:textFill>
            <w14:solidFill>
              <w14:schemeClr w14:val="tx1"/>
            </w14:solidFill>
          </w14:textFill>
        </w:rPr>
        <w:t>原材料使用过程可追溯</w:t>
      </w:r>
      <w:r>
        <w:rPr>
          <w:rFonts w:hint="eastAsia"/>
          <w:color w:val="000000" w:themeColor="text1"/>
          <w:kern w:val="0"/>
          <w:szCs w:val="21"/>
          <w14:textFill>
            <w14:solidFill>
              <w14:schemeClr w14:val="tx1"/>
            </w14:solidFill>
          </w14:textFill>
        </w:rPr>
        <w:t>。</w:t>
      </w:r>
    </w:p>
    <w:p w14:paraId="264FFF31">
      <w:pPr>
        <w:widowControl/>
        <w:spacing w:before="120" w:before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5.3.5.2  应建立不合格原材料的降级、退货和报废制度，并有相应的记录。降级使用的原材料应验证后再使用。</w:t>
      </w:r>
    </w:p>
    <w:p w14:paraId="0B8B710B">
      <w:pPr>
        <w:widowControl/>
        <w:spacing w:before="120" w:beforeLines="50"/>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5.3.</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应使用质量稳定的原材料，常用的原材料质量控制应符合表3和现行标准要求。</w:t>
      </w:r>
    </w:p>
    <w:p w14:paraId="4EB51D96">
      <w:pPr>
        <w:pStyle w:val="38"/>
        <w:spacing w:before="120" w:beforeLines="50" w:beforeAutospacing="0" w:after="0" w:afterAutospacing="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5.3.</w:t>
      </w:r>
      <w:r>
        <w:rPr>
          <w:rFonts w:hint="eastAsia" w:ascii="Times New Roman" w:hAnsi="Times New Roman" w:cs="Times New Roman"/>
          <w:color w:val="000000" w:themeColor="text1"/>
          <w:sz w:val="21"/>
          <w:szCs w:val="21"/>
          <w14:textFill>
            <w14:solidFill>
              <w14:schemeClr w14:val="tx1"/>
            </w14:solidFill>
          </w14:textFill>
        </w:rPr>
        <w:t>5</w:t>
      </w: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4</w:t>
      </w:r>
      <w:r>
        <w:rPr>
          <w:rFonts w:ascii="Times New Roman" w:hAnsi="Times New Roman" w:cs="Times New Roman"/>
          <w:color w:val="000000" w:themeColor="text1"/>
          <w:sz w:val="21"/>
          <w:szCs w:val="21"/>
          <w14:textFill>
            <w14:solidFill>
              <w14:schemeClr w14:val="tx1"/>
            </w14:solidFill>
          </w14:textFill>
        </w:rPr>
        <w:t xml:space="preserve">  当采用新品种原材料时，应有充足的技术依据，并在使用前进行试验论证，验证符合要求方可使用，且其掺量应根据试验确定</w:t>
      </w:r>
      <w:r>
        <w:rPr>
          <w:rFonts w:hint="eastAsia" w:ascii="Times New Roman" w:hAnsi="Times New Roman" w:cs="Times New Roman"/>
          <w:color w:val="000000" w:themeColor="text1"/>
          <w:sz w:val="21"/>
          <w:szCs w:val="21"/>
          <w14:textFill>
            <w14:solidFill>
              <w14:schemeClr w14:val="tx1"/>
            </w14:solidFill>
          </w14:textFill>
        </w:rPr>
        <w:t>。</w:t>
      </w:r>
    </w:p>
    <w:p w14:paraId="602F82DE">
      <w:pPr>
        <w:pStyle w:val="38"/>
        <w:spacing w:before="120" w:beforeLines="50" w:beforeAutospacing="0" w:after="0" w:afterAutospacing="0"/>
        <w:jc w:val="both"/>
        <w:rPr>
          <w:rFonts w:ascii="Times New Roman" w:hAnsi="Times New Roman" w:cs="Times New Roman"/>
          <w:color w:val="000000" w:themeColor="text1"/>
          <w:sz w:val="21"/>
          <w:szCs w:val="21"/>
          <w14:textFill>
            <w14:solidFill>
              <w14:schemeClr w14:val="tx1"/>
            </w14:solidFill>
          </w14:textFill>
        </w:rPr>
        <w:sectPr>
          <w:headerReference r:id="rId10" w:type="default"/>
          <w:footerReference r:id="rId11" w:type="default"/>
          <w:pgSz w:w="11906" w:h="16838"/>
          <w:pgMar w:top="1440" w:right="1800" w:bottom="1440" w:left="1800" w:header="708" w:footer="708" w:gutter="0"/>
          <w:pgNumType w:start="1"/>
          <w:cols w:space="720" w:num="1"/>
          <w:docGrid w:linePitch="360" w:charSpace="0"/>
        </w:sectPr>
      </w:pPr>
      <w:r>
        <w:rPr>
          <w:rFonts w:ascii="Times New Roman" w:hAnsi="Times New Roman" w:cs="Times New Roman"/>
          <w:color w:val="000000" w:themeColor="text1"/>
          <w:sz w:val="21"/>
          <w:szCs w:val="21"/>
          <w14:textFill>
            <w14:solidFill>
              <w14:schemeClr w14:val="tx1"/>
            </w14:solidFill>
          </w14:textFill>
        </w:rPr>
        <w:t>5.3.</w:t>
      </w:r>
      <w:r>
        <w:rPr>
          <w:rFonts w:hint="eastAsia" w:ascii="Times New Roman" w:hAnsi="Times New Roman" w:cs="Times New Roman"/>
          <w:color w:val="000000" w:themeColor="text1"/>
          <w:sz w:val="21"/>
          <w:szCs w:val="21"/>
          <w14:textFill>
            <w14:solidFill>
              <w14:schemeClr w14:val="tx1"/>
            </w14:solidFill>
          </w14:textFill>
        </w:rPr>
        <w:t>5</w:t>
      </w:r>
      <w:r>
        <w:rPr>
          <w:rFonts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14:textFill>
            <w14:solidFill>
              <w14:schemeClr w14:val="tx1"/>
            </w14:solidFill>
          </w14:textFill>
        </w:rPr>
        <w:t>5</w:t>
      </w:r>
      <w:r>
        <w:rPr>
          <w:rFonts w:ascii="Times New Roman" w:hAnsi="Times New Roman" w:cs="Times New Roman"/>
          <w:color w:val="000000" w:themeColor="text1"/>
          <w:sz w:val="21"/>
          <w:szCs w:val="21"/>
          <w14:textFill>
            <w14:solidFill>
              <w14:schemeClr w14:val="tx1"/>
            </w14:solidFill>
          </w14:textFill>
        </w:rPr>
        <w:t xml:space="preserve">  </w:t>
      </w:r>
      <w:r>
        <w:rPr>
          <w:rFonts w:hint="eastAsia" w:ascii="Times New Roman" w:hAnsi="Times New Roman" w:cs="Times New Roman"/>
          <w:color w:val="000000" w:themeColor="text1"/>
          <w:sz w:val="21"/>
          <w:szCs w:val="21"/>
          <w14:textFill>
            <w14:solidFill>
              <w14:schemeClr w14:val="tx1"/>
            </w14:solidFill>
          </w14:textFill>
        </w:rPr>
        <w:t>当混凝土结构需长期处于潮湿环境或设计有明确要求时，应对骨料进行碱活性检验，经验证对混凝土无不利影响后，方可使用。</w:t>
      </w:r>
    </w:p>
    <w:p w14:paraId="24C9825D">
      <w:pPr>
        <w:widowControl/>
        <w:spacing w:before="240" w:beforeLines="100" w:after="120" w:afterLines="50"/>
        <w:jc w:val="center"/>
        <w:rPr>
          <w:rFonts w:eastAsiaTheme="minorEastAsia"/>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表</w:t>
      </w:r>
      <w:r>
        <w:rPr>
          <w:rFonts w:hint="eastAsia" w:eastAsia="黑体"/>
          <w:color w:val="000000" w:themeColor="text1"/>
          <w:kern w:val="0"/>
          <w:szCs w:val="20"/>
          <w14:textFill>
            <w14:solidFill>
              <w14:schemeClr w14:val="tx1"/>
            </w14:solidFill>
          </w14:textFill>
        </w:rPr>
        <w:t>3</w:t>
      </w:r>
      <w:r>
        <w:rPr>
          <w:rFonts w:eastAsia="黑体"/>
          <w:color w:val="000000" w:themeColor="text1"/>
          <w:kern w:val="0"/>
          <w:szCs w:val="20"/>
          <w14:textFill>
            <w14:solidFill>
              <w14:schemeClr w14:val="tx1"/>
            </w14:solidFill>
          </w14:textFill>
        </w:rPr>
        <w:t xml:space="preserve"> </w:t>
      </w:r>
      <w:r>
        <w:rPr>
          <w:rFonts w:hint="eastAsia" w:eastAsia="黑体"/>
          <w:color w:val="000000" w:themeColor="text1"/>
          <w:kern w:val="0"/>
          <w:szCs w:val="20"/>
          <w14:textFill>
            <w14:solidFill>
              <w14:schemeClr w14:val="tx1"/>
            </w14:solidFill>
          </w14:textFill>
        </w:rPr>
        <w:t>常用的原材料质量控制要求</w:t>
      </w:r>
    </w:p>
    <w:tbl>
      <w:tblPr>
        <w:tblStyle w:val="20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334"/>
        <w:gridCol w:w="30"/>
        <w:gridCol w:w="624"/>
        <w:gridCol w:w="959"/>
        <w:gridCol w:w="6389"/>
      </w:tblGrid>
      <w:tr w14:paraId="1AC2C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2" w:hRule="atLeast"/>
          <w:jc w:val="center"/>
        </w:trPr>
        <w:tc>
          <w:tcPr>
            <w:tcW w:w="219" w:type="pct"/>
            <w:gridSpan w:val="2"/>
            <w:tcBorders>
              <w:top w:val="single" w:color="auto" w:sz="12" w:space="0"/>
              <w:bottom w:val="single" w:color="auto" w:sz="12" w:space="0"/>
            </w:tcBorders>
            <w:vAlign w:val="center"/>
          </w:tcPr>
          <w:p w14:paraId="1CF084D3">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序号</w:t>
            </w:r>
          </w:p>
        </w:tc>
        <w:tc>
          <w:tcPr>
            <w:tcW w:w="374" w:type="pct"/>
            <w:tcBorders>
              <w:top w:val="single" w:color="auto" w:sz="12" w:space="0"/>
              <w:bottom w:val="single" w:color="auto" w:sz="12" w:space="0"/>
            </w:tcBorders>
            <w:vAlign w:val="center"/>
          </w:tcPr>
          <w:p w14:paraId="2559B416">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原材料</w:t>
            </w:r>
          </w:p>
        </w:tc>
        <w:tc>
          <w:tcPr>
            <w:tcW w:w="575" w:type="pct"/>
            <w:tcBorders>
              <w:top w:val="single" w:color="auto" w:sz="12" w:space="0"/>
              <w:bottom w:val="single" w:color="auto" w:sz="12" w:space="0"/>
            </w:tcBorders>
            <w:vAlign w:val="center"/>
          </w:tcPr>
          <w:p w14:paraId="6CF035C1">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控制项</w:t>
            </w:r>
          </w:p>
        </w:tc>
        <w:tc>
          <w:tcPr>
            <w:tcW w:w="3832" w:type="pct"/>
            <w:tcBorders>
              <w:top w:val="single" w:color="auto" w:sz="12" w:space="0"/>
              <w:bottom w:val="single" w:color="auto" w:sz="12" w:space="0"/>
            </w:tcBorders>
            <w:vAlign w:val="center"/>
          </w:tcPr>
          <w:p w14:paraId="77B2E598">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质量控制要点</w:t>
            </w:r>
          </w:p>
        </w:tc>
      </w:tr>
      <w:tr w14:paraId="2016C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 w:hRule="atLeast"/>
          <w:jc w:val="center"/>
        </w:trPr>
        <w:tc>
          <w:tcPr>
            <w:tcW w:w="219" w:type="pct"/>
            <w:gridSpan w:val="2"/>
            <w:vMerge w:val="restart"/>
            <w:tcBorders>
              <w:top w:val="single" w:color="auto" w:sz="12" w:space="0"/>
              <w:bottom w:val="single" w:color="auto" w:sz="6" w:space="0"/>
            </w:tcBorders>
            <w:vAlign w:val="center"/>
          </w:tcPr>
          <w:p w14:paraId="64810045">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c>
          <w:tcPr>
            <w:tcW w:w="374" w:type="pct"/>
            <w:vMerge w:val="restart"/>
            <w:tcBorders>
              <w:top w:val="single" w:color="auto" w:sz="12" w:space="0"/>
              <w:bottom w:val="single" w:color="auto" w:sz="6" w:space="0"/>
            </w:tcBorders>
            <w:vAlign w:val="center"/>
          </w:tcPr>
          <w:p w14:paraId="5DE1AAF0">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水泥</w:t>
            </w:r>
          </w:p>
        </w:tc>
        <w:tc>
          <w:tcPr>
            <w:tcW w:w="575" w:type="pct"/>
            <w:tcBorders>
              <w:top w:val="single" w:color="auto" w:sz="12" w:space="0"/>
              <w:bottom w:val="single" w:color="auto" w:sz="6" w:space="0"/>
            </w:tcBorders>
            <w:vAlign w:val="center"/>
          </w:tcPr>
          <w:p w14:paraId="481B446A">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材料优选</w:t>
            </w:r>
          </w:p>
        </w:tc>
        <w:tc>
          <w:tcPr>
            <w:tcW w:w="3832" w:type="pct"/>
            <w:tcBorders>
              <w:top w:val="single" w:color="auto" w:sz="12" w:space="0"/>
              <w:bottom w:val="single" w:color="auto" w:sz="6" w:space="0"/>
            </w:tcBorders>
            <w:vAlign w:val="center"/>
          </w:tcPr>
          <w:p w14:paraId="557BA59C">
            <w:pPr>
              <w:pStyle w:val="177"/>
              <w:widowControl/>
              <w:ind w:firstLine="0" w:firstLineChars="0"/>
              <w:jc w:val="left"/>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使用质量稳定的新型干法窑生产的散装水泥，且应相对固定生产厂家不少于30天</w:t>
            </w:r>
          </w:p>
        </w:tc>
      </w:tr>
      <w:tr w14:paraId="06F03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 w:hRule="atLeast"/>
          <w:jc w:val="center"/>
        </w:trPr>
        <w:tc>
          <w:tcPr>
            <w:tcW w:w="219" w:type="pct"/>
            <w:gridSpan w:val="2"/>
            <w:vMerge w:val="continue"/>
            <w:tcBorders>
              <w:top w:val="single" w:color="auto" w:sz="6" w:space="0"/>
              <w:bottom w:val="single" w:color="auto" w:sz="6" w:space="0"/>
            </w:tcBorders>
            <w:vAlign w:val="center"/>
          </w:tcPr>
          <w:p w14:paraId="57CD7DDA">
            <w:pPr>
              <w:widowControl/>
              <w:jc w:val="center"/>
            </w:pPr>
          </w:p>
        </w:tc>
        <w:tc>
          <w:tcPr>
            <w:tcW w:w="374" w:type="pct"/>
            <w:vMerge w:val="continue"/>
            <w:tcBorders>
              <w:top w:val="single" w:color="auto" w:sz="6" w:space="0"/>
              <w:bottom w:val="single" w:color="auto" w:sz="6" w:space="0"/>
            </w:tcBorders>
            <w:vAlign w:val="center"/>
          </w:tcPr>
          <w:p w14:paraId="2132DEE4">
            <w:pPr>
              <w:widowControl/>
              <w:jc w:val="center"/>
            </w:pPr>
          </w:p>
        </w:tc>
        <w:tc>
          <w:tcPr>
            <w:tcW w:w="575" w:type="pct"/>
            <w:tcBorders>
              <w:top w:val="single" w:color="auto" w:sz="6" w:space="0"/>
              <w:bottom w:val="single" w:color="auto" w:sz="6" w:space="0"/>
            </w:tcBorders>
            <w:vAlign w:val="center"/>
          </w:tcPr>
          <w:p w14:paraId="657FDC73">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品质控制</w:t>
            </w:r>
          </w:p>
        </w:tc>
        <w:tc>
          <w:tcPr>
            <w:tcW w:w="3832" w:type="pct"/>
            <w:tcBorders>
              <w:top w:val="single" w:color="auto" w:sz="6" w:space="0"/>
              <w:bottom w:val="single" w:color="auto" w:sz="6" w:space="0"/>
            </w:tcBorders>
            <w:vAlign w:val="center"/>
          </w:tcPr>
          <w:p w14:paraId="7F9B007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应满足GB 175的要求，水泥品种与强度等级应根据设计与施工要求及环境条件确定</w:t>
            </w:r>
          </w:p>
        </w:tc>
      </w:tr>
      <w:tr w14:paraId="35D85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 w:hRule="atLeast"/>
          <w:jc w:val="center"/>
        </w:trPr>
        <w:tc>
          <w:tcPr>
            <w:tcW w:w="219" w:type="pct"/>
            <w:gridSpan w:val="2"/>
            <w:vMerge w:val="continue"/>
            <w:tcBorders>
              <w:top w:val="single" w:color="auto" w:sz="6" w:space="0"/>
              <w:bottom w:val="single" w:color="auto" w:sz="6" w:space="0"/>
            </w:tcBorders>
            <w:vAlign w:val="center"/>
          </w:tcPr>
          <w:p w14:paraId="1E2F03ED">
            <w:pPr>
              <w:widowControl/>
              <w:jc w:val="center"/>
              <w:rPr>
                <w:color w:val="000000" w:themeColor="text1"/>
                <w:kern w:val="0"/>
                <w:sz w:val="18"/>
                <w:szCs w:val="18"/>
                <w14:textFill>
                  <w14:solidFill>
                    <w14:schemeClr w14:val="tx1"/>
                  </w14:solidFill>
                </w14:textFill>
              </w:rPr>
            </w:pPr>
          </w:p>
        </w:tc>
        <w:tc>
          <w:tcPr>
            <w:tcW w:w="374" w:type="pct"/>
            <w:vMerge w:val="continue"/>
            <w:tcBorders>
              <w:top w:val="single" w:color="auto" w:sz="6" w:space="0"/>
              <w:bottom w:val="single" w:color="auto" w:sz="6" w:space="0"/>
            </w:tcBorders>
            <w:vAlign w:val="center"/>
          </w:tcPr>
          <w:p w14:paraId="5A26F820">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00B2EA88">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储存要求</w:t>
            </w:r>
          </w:p>
        </w:tc>
        <w:tc>
          <w:tcPr>
            <w:tcW w:w="3832" w:type="pct"/>
            <w:tcBorders>
              <w:top w:val="single" w:color="auto" w:sz="6" w:space="0"/>
              <w:bottom w:val="single" w:color="auto" w:sz="6" w:space="0"/>
            </w:tcBorders>
            <w:vAlign w:val="center"/>
          </w:tcPr>
          <w:p w14:paraId="6ED8C7BB">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运输和仓储过程中应有防潮措施，应按品种、等级、生产厂家分仓存储，不得混仓</w:t>
            </w:r>
          </w:p>
        </w:tc>
      </w:tr>
      <w:tr w14:paraId="686DD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 w:hRule="atLeast"/>
          <w:jc w:val="center"/>
        </w:trPr>
        <w:tc>
          <w:tcPr>
            <w:tcW w:w="219" w:type="pct"/>
            <w:gridSpan w:val="2"/>
            <w:vMerge w:val="continue"/>
            <w:tcBorders>
              <w:top w:val="single" w:color="auto" w:sz="6" w:space="0"/>
              <w:bottom w:val="single" w:color="auto" w:sz="6" w:space="0"/>
            </w:tcBorders>
            <w:vAlign w:val="center"/>
          </w:tcPr>
          <w:p w14:paraId="103F59C2">
            <w:pPr>
              <w:widowControl/>
              <w:jc w:val="center"/>
              <w:rPr>
                <w:color w:val="000000" w:themeColor="text1"/>
                <w:kern w:val="0"/>
                <w:sz w:val="18"/>
                <w:szCs w:val="18"/>
                <w14:textFill>
                  <w14:solidFill>
                    <w14:schemeClr w14:val="tx1"/>
                  </w14:solidFill>
                </w14:textFill>
              </w:rPr>
            </w:pPr>
          </w:p>
        </w:tc>
        <w:tc>
          <w:tcPr>
            <w:tcW w:w="374" w:type="pct"/>
            <w:vMerge w:val="continue"/>
            <w:tcBorders>
              <w:top w:val="single" w:color="auto" w:sz="6" w:space="0"/>
              <w:bottom w:val="single" w:color="auto" w:sz="6" w:space="0"/>
            </w:tcBorders>
            <w:vAlign w:val="center"/>
          </w:tcPr>
          <w:p w14:paraId="32F16A5B">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0394E161">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检验要求</w:t>
            </w:r>
          </w:p>
        </w:tc>
        <w:tc>
          <w:tcPr>
            <w:tcW w:w="3832" w:type="pct"/>
            <w:tcBorders>
              <w:top w:val="single" w:color="auto" w:sz="6" w:space="0"/>
              <w:bottom w:val="single" w:color="auto" w:sz="6" w:space="0"/>
            </w:tcBorders>
            <w:vAlign w:val="center"/>
          </w:tcPr>
          <w:p w14:paraId="13D7838F">
            <w:pPr>
              <w:pStyle w:val="38"/>
              <w:spacing w:before="0" w:beforeAutospacing="0" w:after="0" w:afterAutospacing="0"/>
              <w:jc w:val="both"/>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主要控制项目</w:t>
            </w:r>
            <w:r>
              <w:rPr>
                <w:rFonts w:ascii="Times New Roman" w:hAnsi="Times New Roman" w:cs="Times New Roman"/>
                <w:color w:val="000000" w:themeColor="text1"/>
                <w:sz w:val="18"/>
                <w:szCs w:val="18"/>
                <w14:textFill>
                  <w14:solidFill>
                    <w14:schemeClr w14:val="tx1"/>
                  </w14:solidFill>
                </w14:textFill>
              </w:rPr>
              <w:t>包括胶砂强度、安定性、凝结时间、氯离子含量</w:t>
            </w:r>
          </w:p>
          <w:p w14:paraId="74C99F9B">
            <w:pPr>
              <w:pStyle w:val="38"/>
              <w:spacing w:before="0" w:beforeAutospacing="0" w:after="0" w:afterAutospacing="0"/>
              <w:jc w:val="both"/>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同厂家、同品种、同等级、同批次</w:t>
            </w:r>
            <w:r>
              <w:rPr>
                <w:rFonts w:ascii="Times New Roman" w:hAnsi="Times New Roman" w:cs="Times New Roman"/>
                <w:color w:val="000000" w:themeColor="text1"/>
                <w:sz w:val="18"/>
                <w:szCs w:val="18"/>
                <w14:textFill>
                  <w14:solidFill>
                    <w14:schemeClr w14:val="tx1"/>
                  </w14:solidFill>
                </w14:textFill>
              </w:rPr>
              <w:t>不超过500t为一检验批</w:t>
            </w:r>
          </w:p>
        </w:tc>
      </w:tr>
      <w:tr w14:paraId="20BF2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 w:hRule="atLeast"/>
          <w:jc w:val="center"/>
        </w:trPr>
        <w:tc>
          <w:tcPr>
            <w:tcW w:w="219" w:type="pct"/>
            <w:gridSpan w:val="2"/>
            <w:vMerge w:val="continue"/>
            <w:tcBorders>
              <w:top w:val="single" w:color="auto" w:sz="6" w:space="0"/>
              <w:bottom w:val="single" w:color="auto" w:sz="6" w:space="0"/>
            </w:tcBorders>
            <w:vAlign w:val="center"/>
          </w:tcPr>
          <w:p w14:paraId="3D7C13C7">
            <w:pPr>
              <w:widowControl/>
              <w:jc w:val="center"/>
              <w:rPr>
                <w:color w:val="000000" w:themeColor="text1"/>
                <w:kern w:val="0"/>
                <w:sz w:val="18"/>
                <w:szCs w:val="18"/>
                <w14:textFill>
                  <w14:solidFill>
                    <w14:schemeClr w14:val="tx1"/>
                  </w14:solidFill>
                </w14:textFill>
              </w:rPr>
            </w:pPr>
          </w:p>
        </w:tc>
        <w:tc>
          <w:tcPr>
            <w:tcW w:w="374" w:type="pct"/>
            <w:vMerge w:val="continue"/>
            <w:tcBorders>
              <w:top w:val="single" w:color="auto" w:sz="6" w:space="0"/>
              <w:bottom w:val="single" w:color="auto" w:sz="6" w:space="0"/>
            </w:tcBorders>
            <w:vAlign w:val="center"/>
          </w:tcPr>
          <w:p w14:paraId="62BA7684">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34825950">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使用要求</w:t>
            </w:r>
          </w:p>
        </w:tc>
        <w:tc>
          <w:tcPr>
            <w:tcW w:w="3832" w:type="pct"/>
            <w:tcBorders>
              <w:top w:val="single" w:color="auto" w:sz="6" w:space="0"/>
              <w:bottom w:val="single" w:color="auto" w:sz="6" w:space="0"/>
            </w:tcBorders>
            <w:vAlign w:val="center"/>
          </w:tcPr>
          <w:p w14:paraId="2A05A515">
            <w:pPr>
              <w:widowControl/>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出厂超过三个月（快硬水泥一个月）时，必须进行复试，并按复试结果使用。用于生产时的温度不宜高于60℃</w:t>
            </w:r>
          </w:p>
        </w:tc>
      </w:tr>
      <w:tr w14:paraId="4F966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4" w:hRule="atLeast"/>
          <w:jc w:val="center"/>
        </w:trPr>
        <w:tc>
          <w:tcPr>
            <w:tcW w:w="219" w:type="pct"/>
            <w:gridSpan w:val="2"/>
            <w:vMerge w:val="restart"/>
            <w:tcBorders>
              <w:top w:val="single" w:color="auto" w:sz="6" w:space="0"/>
              <w:bottom w:val="single" w:color="auto" w:sz="12" w:space="0"/>
            </w:tcBorders>
            <w:vAlign w:val="center"/>
          </w:tcPr>
          <w:p w14:paraId="67BB9A0B">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374" w:type="pct"/>
            <w:vMerge w:val="restart"/>
            <w:tcBorders>
              <w:top w:val="single" w:color="auto" w:sz="6" w:space="0"/>
              <w:bottom w:val="single" w:color="auto" w:sz="12" w:space="0"/>
            </w:tcBorders>
            <w:vAlign w:val="center"/>
          </w:tcPr>
          <w:p w14:paraId="37DC4F7A">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骨料</w:t>
            </w:r>
          </w:p>
        </w:tc>
        <w:tc>
          <w:tcPr>
            <w:tcW w:w="575" w:type="pct"/>
            <w:tcBorders>
              <w:top w:val="single" w:color="auto" w:sz="6" w:space="0"/>
              <w:bottom w:val="single" w:color="auto" w:sz="6" w:space="0"/>
            </w:tcBorders>
            <w:vAlign w:val="center"/>
          </w:tcPr>
          <w:p w14:paraId="1CBAB873">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材料优选</w:t>
            </w:r>
          </w:p>
        </w:tc>
        <w:tc>
          <w:tcPr>
            <w:tcW w:w="3832" w:type="pct"/>
            <w:tcBorders>
              <w:top w:val="single" w:color="auto" w:sz="6" w:space="0"/>
              <w:bottom w:val="single" w:color="auto" w:sz="6" w:space="0"/>
            </w:tcBorders>
            <w:vAlign w:val="center"/>
          </w:tcPr>
          <w:p w14:paraId="67EE083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来源符合湖北省相关规定</w:t>
            </w:r>
          </w:p>
        </w:tc>
      </w:tr>
      <w:tr w14:paraId="4FB16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76" w:hRule="atLeast"/>
          <w:jc w:val="center"/>
        </w:trPr>
        <w:tc>
          <w:tcPr>
            <w:tcW w:w="219" w:type="pct"/>
            <w:gridSpan w:val="2"/>
            <w:vMerge w:val="continue"/>
            <w:tcBorders>
              <w:top w:val="single" w:color="auto" w:sz="6" w:space="0"/>
              <w:bottom w:val="single" w:color="auto" w:sz="12" w:space="0"/>
            </w:tcBorders>
            <w:vAlign w:val="center"/>
          </w:tcPr>
          <w:p w14:paraId="498D0EAC">
            <w:pPr>
              <w:widowControl/>
              <w:jc w:val="center"/>
              <w:rPr>
                <w:color w:val="000000" w:themeColor="text1"/>
                <w:kern w:val="0"/>
                <w:sz w:val="18"/>
                <w:szCs w:val="18"/>
                <w14:textFill>
                  <w14:solidFill>
                    <w14:schemeClr w14:val="tx1"/>
                  </w14:solidFill>
                </w14:textFill>
              </w:rPr>
            </w:pPr>
          </w:p>
        </w:tc>
        <w:tc>
          <w:tcPr>
            <w:tcW w:w="374" w:type="pct"/>
            <w:vMerge w:val="continue"/>
            <w:tcBorders>
              <w:top w:val="single" w:color="auto" w:sz="6" w:space="0"/>
              <w:bottom w:val="single" w:color="auto" w:sz="12" w:space="0"/>
            </w:tcBorders>
            <w:vAlign w:val="center"/>
          </w:tcPr>
          <w:p w14:paraId="3208B010">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580BE300">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品质控制</w:t>
            </w:r>
          </w:p>
        </w:tc>
        <w:tc>
          <w:tcPr>
            <w:tcW w:w="3832" w:type="pct"/>
            <w:tcBorders>
              <w:top w:val="single" w:color="auto" w:sz="6" w:space="0"/>
              <w:bottom w:val="single" w:color="auto" w:sz="6" w:space="0"/>
            </w:tcBorders>
            <w:vAlign w:val="center"/>
          </w:tcPr>
          <w:p w14:paraId="03F12DF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骨料的性能指标符合JGJ 52或其他相关标准的规定</w:t>
            </w:r>
          </w:p>
          <w:p w14:paraId="2D716BE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细骨料选用级配良好、质地坚硬、颗粒洁净的天然砂或机制砂，</w:t>
            </w:r>
          </w:p>
          <w:p w14:paraId="31EB088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机制砂满足DB42/T 1761的要求</w:t>
            </w:r>
          </w:p>
          <w:p w14:paraId="3782120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粗骨料选用粒形良好、质地坚硬的洁净碎石或卵石，选用二级或多级配</w:t>
            </w:r>
          </w:p>
        </w:tc>
      </w:tr>
      <w:tr w14:paraId="7517E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2" w:hRule="atLeast"/>
          <w:jc w:val="center"/>
        </w:trPr>
        <w:tc>
          <w:tcPr>
            <w:tcW w:w="219" w:type="pct"/>
            <w:gridSpan w:val="2"/>
            <w:vMerge w:val="continue"/>
            <w:tcBorders>
              <w:top w:val="single" w:color="auto" w:sz="6" w:space="0"/>
              <w:bottom w:val="single" w:color="auto" w:sz="12" w:space="0"/>
            </w:tcBorders>
            <w:vAlign w:val="center"/>
          </w:tcPr>
          <w:p w14:paraId="33790B1A">
            <w:pPr>
              <w:widowControl/>
              <w:jc w:val="center"/>
              <w:rPr>
                <w:color w:val="000000" w:themeColor="text1"/>
                <w:kern w:val="0"/>
                <w:sz w:val="18"/>
                <w:szCs w:val="18"/>
                <w14:textFill>
                  <w14:solidFill>
                    <w14:schemeClr w14:val="tx1"/>
                  </w14:solidFill>
                </w14:textFill>
              </w:rPr>
            </w:pPr>
          </w:p>
        </w:tc>
        <w:tc>
          <w:tcPr>
            <w:tcW w:w="374" w:type="pct"/>
            <w:vMerge w:val="continue"/>
            <w:tcBorders>
              <w:top w:val="single" w:color="auto" w:sz="6" w:space="0"/>
              <w:bottom w:val="single" w:color="auto" w:sz="12" w:space="0"/>
            </w:tcBorders>
            <w:vAlign w:val="center"/>
          </w:tcPr>
          <w:p w14:paraId="270502FB">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135EF2D7">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储存要求</w:t>
            </w:r>
          </w:p>
        </w:tc>
        <w:tc>
          <w:tcPr>
            <w:tcW w:w="3832" w:type="pct"/>
            <w:tcBorders>
              <w:top w:val="single" w:color="auto" w:sz="6" w:space="0"/>
              <w:bottom w:val="single" w:color="auto" w:sz="6" w:space="0"/>
            </w:tcBorders>
            <w:vAlign w:val="center"/>
          </w:tcPr>
          <w:p w14:paraId="3837BCD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不同品种、规格的骨料分别贮存，避免混杂或污染</w:t>
            </w:r>
          </w:p>
        </w:tc>
      </w:tr>
      <w:tr w14:paraId="6D02B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19" w:hRule="atLeast"/>
          <w:jc w:val="center"/>
        </w:trPr>
        <w:tc>
          <w:tcPr>
            <w:tcW w:w="219" w:type="pct"/>
            <w:gridSpan w:val="2"/>
            <w:vMerge w:val="continue"/>
            <w:tcBorders>
              <w:top w:val="single" w:color="auto" w:sz="6" w:space="0"/>
              <w:bottom w:val="single" w:color="auto" w:sz="12" w:space="0"/>
            </w:tcBorders>
            <w:vAlign w:val="center"/>
          </w:tcPr>
          <w:p w14:paraId="44F6D4B5">
            <w:pPr>
              <w:widowControl/>
              <w:jc w:val="center"/>
              <w:rPr>
                <w:color w:val="000000" w:themeColor="text1"/>
                <w:kern w:val="0"/>
                <w:sz w:val="18"/>
                <w:szCs w:val="18"/>
                <w14:textFill>
                  <w14:solidFill>
                    <w14:schemeClr w14:val="tx1"/>
                  </w14:solidFill>
                </w14:textFill>
              </w:rPr>
            </w:pPr>
          </w:p>
        </w:tc>
        <w:tc>
          <w:tcPr>
            <w:tcW w:w="374" w:type="pct"/>
            <w:vMerge w:val="continue"/>
            <w:tcBorders>
              <w:top w:val="single" w:color="auto" w:sz="6" w:space="0"/>
              <w:bottom w:val="single" w:color="auto" w:sz="12" w:space="0"/>
            </w:tcBorders>
            <w:vAlign w:val="center"/>
          </w:tcPr>
          <w:p w14:paraId="4C24B20C">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539E58B7">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检验要求</w:t>
            </w:r>
          </w:p>
        </w:tc>
        <w:tc>
          <w:tcPr>
            <w:tcW w:w="3832" w:type="pct"/>
            <w:tcBorders>
              <w:top w:val="single" w:color="auto" w:sz="6" w:space="0"/>
              <w:bottom w:val="single" w:color="auto" w:sz="6" w:space="0"/>
            </w:tcBorders>
            <w:vAlign w:val="center"/>
          </w:tcPr>
          <w:p w14:paraId="3DBA06F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细骨料的</w:t>
            </w:r>
            <w:r>
              <w:rPr>
                <w:rFonts w:hint="eastAsia"/>
                <w:color w:val="000000" w:themeColor="text1"/>
                <w:kern w:val="0"/>
                <w:sz w:val="18"/>
                <w:szCs w:val="18"/>
                <w14:textFill>
                  <w14:solidFill>
                    <w14:schemeClr w14:val="tx1"/>
                  </w14:solidFill>
                </w14:textFill>
              </w:rPr>
              <w:t>主要控制项目</w:t>
            </w:r>
            <w:r>
              <w:rPr>
                <w:color w:val="000000" w:themeColor="text1"/>
                <w:kern w:val="0"/>
                <w:sz w:val="18"/>
                <w:szCs w:val="18"/>
                <w14:textFill>
                  <w14:solidFill>
                    <w14:schemeClr w14:val="tx1"/>
                  </w14:solidFill>
                </w14:textFill>
              </w:rPr>
              <w:t>包括颗粒级配、含泥量（</w:t>
            </w:r>
            <w:r>
              <w:rPr>
                <w:rFonts w:hint="eastAsia"/>
                <w:color w:val="000000" w:themeColor="text1"/>
                <w:kern w:val="0"/>
                <w:sz w:val="18"/>
                <w:szCs w:val="18"/>
                <w14:textFill>
                  <w14:solidFill>
                    <w14:schemeClr w14:val="tx1"/>
                  </w14:solidFill>
                </w14:textFill>
              </w:rPr>
              <w:t>粉体</w:t>
            </w:r>
            <w:r>
              <w:rPr>
                <w:color w:val="000000" w:themeColor="text1"/>
                <w:kern w:val="0"/>
                <w:sz w:val="18"/>
                <w:szCs w:val="18"/>
                <w14:textFill>
                  <w14:solidFill>
                    <w14:schemeClr w14:val="tx1"/>
                  </w14:solidFill>
                </w14:textFill>
              </w:rPr>
              <w:t>含量</w:t>
            </w:r>
            <w:r>
              <w:rPr>
                <w:rFonts w:hint="eastAsia"/>
                <w:color w:val="000000" w:themeColor="text1"/>
                <w:kern w:val="0"/>
                <w:sz w:val="18"/>
                <w:szCs w:val="18"/>
                <w14:textFill>
                  <w14:solidFill>
                    <w14:schemeClr w14:val="tx1"/>
                  </w14:solidFill>
                </w14:textFill>
              </w:rPr>
              <w:t>、MB值</w:t>
            </w:r>
            <w:r>
              <w:rPr>
                <w:color w:val="000000" w:themeColor="text1"/>
                <w:kern w:val="0"/>
                <w:sz w:val="18"/>
                <w:szCs w:val="18"/>
                <w14:textFill>
                  <w14:solidFill>
                    <w14:schemeClr w14:val="tx1"/>
                  </w14:solidFill>
                </w14:textFill>
              </w:rPr>
              <w:t>）、泥块含量</w:t>
            </w:r>
            <w:r>
              <w:rPr>
                <w:rFonts w:hint="eastAsia"/>
                <w:color w:val="000000" w:themeColor="text1"/>
                <w:kern w:val="0"/>
                <w:sz w:val="18"/>
                <w:szCs w:val="18"/>
                <w14:textFill>
                  <w14:solidFill>
                    <w14:schemeClr w14:val="tx1"/>
                  </w14:solidFill>
                </w14:textFill>
              </w:rPr>
              <w:t>、压碎值</w:t>
            </w:r>
            <w:r>
              <w:rPr>
                <w:color w:val="000000" w:themeColor="text1"/>
                <w:kern w:val="0"/>
                <w:sz w:val="18"/>
                <w:szCs w:val="18"/>
                <w14:textFill>
                  <w14:solidFill>
                    <w14:schemeClr w14:val="tx1"/>
                  </w14:solidFill>
                </w14:textFill>
              </w:rPr>
              <w:t>（必要时）</w:t>
            </w:r>
          </w:p>
          <w:p w14:paraId="0F0F138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粗骨料的</w:t>
            </w:r>
            <w:r>
              <w:rPr>
                <w:rFonts w:hint="eastAsia"/>
                <w:color w:val="000000" w:themeColor="text1"/>
                <w:kern w:val="0"/>
                <w:sz w:val="18"/>
                <w:szCs w:val="18"/>
                <w14:textFill>
                  <w14:solidFill>
                    <w14:schemeClr w14:val="tx1"/>
                  </w14:solidFill>
                </w14:textFill>
              </w:rPr>
              <w:t>主要控制项目</w:t>
            </w:r>
            <w:r>
              <w:rPr>
                <w:color w:val="000000" w:themeColor="text1"/>
                <w:kern w:val="0"/>
                <w:sz w:val="18"/>
                <w:szCs w:val="18"/>
                <w14:textFill>
                  <w14:solidFill>
                    <w14:schemeClr w14:val="tx1"/>
                  </w14:solidFill>
                </w14:textFill>
              </w:rPr>
              <w:t>包括颗粒级配、含泥量、泥块含量、针片状含量、压碎指标（必要时）</w:t>
            </w:r>
          </w:p>
          <w:p w14:paraId="65C2381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骨料不超过400m³或600t为一检验批，同厂家、同规格</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连续进场且质量稳定时，可按不超过800m³或1200t为一检验批</w:t>
            </w:r>
          </w:p>
        </w:tc>
      </w:tr>
      <w:tr w14:paraId="7F4F5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9" w:hRule="atLeast"/>
          <w:jc w:val="center"/>
        </w:trPr>
        <w:tc>
          <w:tcPr>
            <w:tcW w:w="219" w:type="pct"/>
            <w:gridSpan w:val="2"/>
            <w:vMerge w:val="continue"/>
            <w:tcBorders>
              <w:top w:val="single" w:color="auto" w:sz="6" w:space="0"/>
              <w:bottom w:val="single" w:color="auto" w:sz="12" w:space="0"/>
            </w:tcBorders>
            <w:vAlign w:val="center"/>
          </w:tcPr>
          <w:p w14:paraId="5D536435">
            <w:pPr>
              <w:widowControl/>
              <w:jc w:val="center"/>
              <w:rPr>
                <w:color w:val="000000" w:themeColor="text1"/>
                <w:kern w:val="0"/>
                <w:sz w:val="18"/>
                <w:szCs w:val="18"/>
                <w14:textFill>
                  <w14:solidFill>
                    <w14:schemeClr w14:val="tx1"/>
                  </w14:solidFill>
                </w14:textFill>
              </w:rPr>
            </w:pPr>
          </w:p>
        </w:tc>
        <w:tc>
          <w:tcPr>
            <w:tcW w:w="374" w:type="pct"/>
            <w:vMerge w:val="continue"/>
            <w:tcBorders>
              <w:top w:val="single" w:color="auto" w:sz="6" w:space="0"/>
              <w:bottom w:val="single" w:color="auto" w:sz="12" w:space="0"/>
            </w:tcBorders>
            <w:vAlign w:val="center"/>
          </w:tcPr>
          <w:p w14:paraId="5B8087A5">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12" w:space="0"/>
            </w:tcBorders>
            <w:vAlign w:val="center"/>
          </w:tcPr>
          <w:p w14:paraId="5F9F761E">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使用要求</w:t>
            </w:r>
          </w:p>
        </w:tc>
        <w:tc>
          <w:tcPr>
            <w:tcW w:w="3832" w:type="pct"/>
            <w:tcBorders>
              <w:top w:val="single" w:color="auto" w:sz="6" w:space="0"/>
              <w:bottom w:val="single" w:color="auto" w:sz="12" w:space="0"/>
            </w:tcBorders>
            <w:vAlign w:val="center"/>
          </w:tcPr>
          <w:p w14:paraId="4AE3A34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采用混合砂时，混合砂的混合比例应经试验确定</w:t>
            </w:r>
          </w:p>
          <w:p w14:paraId="5B329C1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不得使用钢渣、矿渣颗粒、未淡化海砂</w:t>
            </w:r>
          </w:p>
          <w:p w14:paraId="750E8A0E">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不得使用含泥量超标、未经放射性和重金属含量检测的尾矿</w:t>
            </w:r>
          </w:p>
        </w:tc>
      </w:tr>
      <w:tr w14:paraId="5BF50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01" w:type="pct"/>
            <w:vMerge w:val="restart"/>
            <w:tcBorders>
              <w:top w:val="single" w:color="auto" w:sz="12" w:space="0"/>
            </w:tcBorders>
            <w:vAlign w:val="center"/>
          </w:tcPr>
          <w:p w14:paraId="3A8FF878">
            <w:pPr>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3</w:t>
            </w:r>
          </w:p>
        </w:tc>
        <w:tc>
          <w:tcPr>
            <w:tcW w:w="392" w:type="pct"/>
            <w:gridSpan w:val="2"/>
            <w:vMerge w:val="restart"/>
            <w:tcBorders>
              <w:top w:val="single" w:color="auto" w:sz="12" w:space="0"/>
            </w:tcBorders>
            <w:vAlign w:val="center"/>
          </w:tcPr>
          <w:p w14:paraId="54029445">
            <w:pPr>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掺合料</w:t>
            </w:r>
          </w:p>
        </w:tc>
        <w:tc>
          <w:tcPr>
            <w:tcW w:w="575" w:type="pct"/>
            <w:tcBorders>
              <w:top w:val="single" w:color="auto" w:sz="12" w:space="0"/>
              <w:bottom w:val="single" w:color="auto" w:sz="6" w:space="0"/>
            </w:tcBorders>
            <w:vAlign w:val="center"/>
          </w:tcPr>
          <w:p w14:paraId="7641E206">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材料优选</w:t>
            </w:r>
          </w:p>
        </w:tc>
        <w:tc>
          <w:tcPr>
            <w:tcW w:w="3832" w:type="pct"/>
            <w:tcBorders>
              <w:top w:val="single" w:color="auto" w:sz="12" w:space="0"/>
              <w:bottom w:val="single" w:color="auto" w:sz="6" w:space="0"/>
            </w:tcBorders>
            <w:vAlign w:val="center"/>
          </w:tcPr>
          <w:p w14:paraId="30F8694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粉煤灰、粒化高炉矿渣粉、硅灰、石灰石粉、复合掺合料</w:t>
            </w:r>
          </w:p>
        </w:tc>
      </w:tr>
      <w:tr w14:paraId="544A6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65" w:hRule="atLeast"/>
          <w:jc w:val="center"/>
        </w:trPr>
        <w:tc>
          <w:tcPr>
            <w:tcW w:w="201" w:type="pct"/>
            <w:vMerge w:val="continue"/>
            <w:vAlign w:val="center"/>
          </w:tcPr>
          <w:p w14:paraId="25953DDB">
            <w:pPr>
              <w:widowControl/>
              <w:jc w:val="center"/>
              <w:rPr>
                <w:color w:val="000000" w:themeColor="text1"/>
                <w:kern w:val="0"/>
                <w:sz w:val="18"/>
                <w:szCs w:val="18"/>
                <w14:textFill>
                  <w14:solidFill>
                    <w14:schemeClr w14:val="tx1"/>
                  </w14:solidFill>
                </w14:textFill>
              </w:rPr>
            </w:pPr>
          </w:p>
        </w:tc>
        <w:tc>
          <w:tcPr>
            <w:tcW w:w="392" w:type="pct"/>
            <w:gridSpan w:val="2"/>
            <w:vMerge w:val="continue"/>
            <w:vAlign w:val="center"/>
          </w:tcPr>
          <w:p w14:paraId="27B352B4">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3ACDD090">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品质控制</w:t>
            </w:r>
          </w:p>
        </w:tc>
        <w:tc>
          <w:tcPr>
            <w:tcW w:w="3832" w:type="pct"/>
            <w:tcBorders>
              <w:top w:val="single" w:color="auto" w:sz="6" w:space="0"/>
              <w:bottom w:val="single" w:color="auto" w:sz="6" w:space="0"/>
            </w:tcBorders>
            <w:vAlign w:val="center"/>
          </w:tcPr>
          <w:p w14:paraId="7788449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粉煤灰满足GB/T 1596 的要求，宜采用Ⅰ级或Ⅱ级，用Ⅲ级粉煤灰应进行验证； </w:t>
            </w:r>
          </w:p>
          <w:p w14:paraId="6A3CA00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粒化高炉矿渣粉满足GB/T 18046的要求；</w:t>
            </w:r>
          </w:p>
          <w:p w14:paraId="7EC0B63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复合掺合料</w:t>
            </w:r>
            <w:r>
              <w:rPr>
                <w:rFonts w:hint="eastAsia"/>
                <w:color w:val="000000" w:themeColor="text1"/>
                <w:kern w:val="0"/>
                <w:sz w:val="18"/>
                <w:szCs w:val="18"/>
                <w14:textFill>
                  <w14:solidFill>
                    <w14:schemeClr w14:val="tx1"/>
                  </w14:solidFill>
                </w14:textFill>
              </w:rPr>
              <w:t>、</w:t>
            </w:r>
            <w:r>
              <w:rPr>
                <w:color w:val="000000" w:themeColor="text1"/>
                <w:kern w:val="0"/>
                <w:sz w:val="18"/>
                <w:szCs w:val="18"/>
                <w14:textFill>
                  <w14:solidFill>
                    <w14:schemeClr w14:val="tx1"/>
                  </w14:solidFill>
                </w14:textFill>
              </w:rPr>
              <w:t>石灰石粉</w:t>
            </w:r>
            <w:r>
              <w:rPr>
                <w:rFonts w:hint="eastAsia"/>
                <w:color w:val="000000" w:themeColor="text1"/>
                <w:kern w:val="0"/>
                <w:sz w:val="18"/>
                <w:szCs w:val="18"/>
                <w14:textFill>
                  <w14:solidFill>
                    <w14:schemeClr w14:val="tx1"/>
                  </w14:solidFill>
                </w14:textFill>
              </w:rPr>
              <w:t>、硅灰</w:t>
            </w:r>
            <w:r>
              <w:rPr>
                <w:color w:val="000000" w:themeColor="text1"/>
                <w:kern w:val="0"/>
                <w:sz w:val="18"/>
                <w:szCs w:val="18"/>
                <w14:textFill>
                  <w14:solidFill>
                    <w14:schemeClr w14:val="tx1"/>
                  </w14:solidFill>
                </w14:textFill>
              </w:rPr>
              <w:t>符合</w:t>
            </w:r>
            <w:r>
              <w:rPr>
                <w:rFonts w:hint="eastAsia"/>
                <w:color w:val="000000" w:themeColor="text1"/>
                <w:kern w:val="0"/>
                <w:sz w:val="18"/>
                <w:szCs w:val="18"/>
                <w14:textFill>
                  <w14:solidFill>
                    <w14:schemeClr w14:val="tx1"/>
                  </w14:solidFill>
                </w14:textFill>
              </w:rPr>
              <w:t>相关规定</w:t>
            </w:r>
          </w:p>
        </w:tc>
      </w:tr>
      <w:tr w14:paraId="1F696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8" w:hRule="atLeast"/>
          <w:jc w:val="center"/>
        </w:trPr>
        <w:tc>
          <w:tcPr>
            <w:tcW w:w="201" w:type="pct"/>
            <w:vMerge w:val="continue"/>
            <w:vAlign w:val="center"/>
          </w:tcPr>
          <w:p w14:paraId="0E2CD2CF">
            <w:pPr>
              <w:widowControl/>
              <w:jc w:val="center"/>
              <w:rPr>
                <w:color w:val="000000" w:themeColor="text1"/>
                <w:kern w:val="0"/>
                <w:sz w:val="18"/>
                <w:szCs w:val="18"/>
                <w14:textFill>
                  <w14:solidFill>
                    <w14:schemeClr w14:val="tx1"/>
                  </w14:solidFill>
                </w14:textFill>
              </w:rPr>
            </w:pPr>
          </w:p>
        </w:tc>
        <w:tc>
          <w:tcPr>
            <w:tcW w:w="392" w:type="pct"/>
            <w:gridSpan w:val="2"/>
            <w:vMerge w:val="continue"/>
            <w:vAlign w:val="center"/>
          </w:tcPr>
          <w:p w14:paraId="17F31F52">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57DA9AE4">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储存要求</w:t>
            </w:r>
          </w:p>
        </w:tc>
        <w:tc>
          <w:tcPr>
            <w:tcW w:w="3832" w:type="pct"/>
            <w:tcBorders>
              <w:top w:val="single" w:color="auto" w:sz="6" w:space="0"/>
              <w:bottom w:val="single" w:color="auto" w:sz="6" w:space="0"/>
            </w:tcBorders>
            <w:vAlign w:val="center"/>
          </w:tcPr>
          <w:p w14:paraId="2C722AD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运输和仓储过程中有防潮措施，按品种、等级、生产厂家分仓存储，不得混仓</w:t>
            </w:r>
          </w:p>
        </w:tc>
      </w:tr>
      <w:tr w14:paraId="56E73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68" w:hRule="atLeast"/>
          <w:jc w:val="center"/>
        </w:trPr>
        <w:tc>
          <w:tcPr>
            <w:tcW w:w="201" w:type="pct"/>
            <w:vMerge w:val="continue"/>
            <w:vAlign w:val="center"/>
          </w:tcPr>
          <w:p w14:paraId="2D61E01B">
            <w:pPr>
              <w:widowControl/>
              <w:jc w:val="center"/>
              <w:rPr>
                <w:color w:val="000000" w:themeColor="text1"/>
                <w:kern w:val="0"/>
                <w:sz w:val="18"/>
                <w:szCs w:val="18"/>
                <w14:textFill>
                  <w14:solidFill>
                    <w14:schemeClr w14:val="tx1"/>
                  </w14:solidFill>
                </w14:textFill>
              </w:rPr>
            </w:pPr>
          </w:p>
        </w:tc>
        <w:tc>
          <w:tcPr>
            <w:tcW w:w="392" w:type="pct"/>
            <w:gridSpan w:val="2"/>
            <w:vMerge w:val="continue"/>
            <w:vAlign w:val="center"/>
          </w:tcPr>
          <w:p w14:paraId="6B6CBF32">
            <w:pPr>
              <w:widowControl/>
              <w:jc w:val="center"/>
              <w:rPr>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12D5D065">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检验要求</w:t>
            </w:r>
          </w:p>
        </w:tc>
        <w:tc>
          <w:tcPr>
            <w:tcW w:w="3832" w:type="pct"/>
            <w:tcBorders>
              <w:top w:val="single" w:color="auto" w:sz="6" w:space="0"/>
              <w:bottom w:val="single" w:color="auto" w:sz="6" w:space="0"/>
            </w:tcBorders>
            <w:vAlign w:val="center"/>
          </w:tcPr>
          <w:p w14:paraId="7D56521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粉煤灰</w:t>
            </w:r>
            <w:r>
              <w:rPr>
                <w:rFonts w:hint="eastAsia"/>
                <w:color w:val="000000" w:themeColor="text1"/>
                <w:kern w:val="0"/>
                <w:sz w:val="18"/>
                <w:szCs w:val="18"/>
                <w14:textFill>
                  <w14:solidFill>
                    <w14:schemeClr w14:val="tx1"/>
                  </w14:solidFill>
                </w14:textFill>
              </w:rPr>
              <w:t>主要控制项目</w:t>
            </w:r>
            <w:r>
              <w:rPr>
                <w:color w:val="000000" w:themeColor="text1"/>
                <w:kern w:val="0"/>
                <w:sz w:val="18"/>
                <w:szCs w:val="18"/>
                <w14:textFill>
                  <w14:solidFill>
                    <w14:schemeClr w14:val="tx1"/>
                  </w14:solidFill>
                </w14:textFill>
              </w:rPr>
              <w:t>包括细度、需水量比、烧失量和</w:t>
            </w:r>
            <w:r>
              <w:rPr>
                <w:rFonts w:hint="eastAsia"/>
                <w:color w:val="000000" w:themeColor="text1"/>
                <w:kern w:val="0"/>
                <w:sz w:val="18"/>
                <w:szCs w:val="18"/>
                <w14:textFill>
                  <w14:solidFill>
                    <w14:schemeClr w14:val="tx1"/>
                  </w14:solidFill>
                </w14:textFill>
              </w:rPr>
              <w:t>活性指数</w:t>
            </w:r>
          </w:p>
          <w:p w14:paraId="44539A0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C类粉煤灰还包括游离氧化钙含量和安定性</w:t>
            </w:r>
          </w:p>
          <w:p w14:paraId="37A81ED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粒化高炉矿渣粉</w:t>
            </w:r>
            <w:r>
              <w:rPr>
                <w:rFonts w:hint="eastAsia"/>
                <w:color w:val="000000" w:themeColor="text1"/>
                <w:kern w:val="0"/>
                <w:sz w:val="18"/>
                <w:szCs w:val="18"/>
                <w14:textFill>
                  <w14:solidFill>
                    <w14:schemeClr w14:val="tx1"/>
                  </w14:solidFill>
                </w14:textFill>
              </w:rPr>
              <w:t>主要控制项目</w:t>
            </w:r>
            <w:r>
              <w:rPr>
                <w:color w:val="000000" w:themeColor="text1"/>
                <w:kern w:val="0"/>
                <w:sz w:val="18"/>
                <w:szCs w:val="18"/>
                <w14:textFill>
                  <w14:solidFill>
                    <w14:schemeClr w14:val="tx1"/>
                  </w14:solidFill>
                </w14:textFill>
              </w:rPr>
              <w:t>包括比表面积、活性指数和流动度比</w:t>
            </w:r>
          </w:p>
          <w:p w14:paraId="0324464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硅灰</w:t>
            </w:r>
            <w:r>
              <w:rPr>
                <w:rFonts w:hint="eastAsia"/>
                <w:color w:val="000000" w:themeColor="text1"/>
                <w:kern w:val="0"/>
                <w:sz w:val="18"/>
                <w:szCs w:val="18"/>
                <w14:textFill>
                  <w14:solidFill>
                    <w14:schemeClr w14:val="tx1"/>
                  </w14:solidFill>
                </w14:textFill>
              </w:rPr>
              <w:t>主要控制项目</w:t>
            </w:r>
            <w:r>
              <w:rPr>
                <w:color w:val="000000" w:themeColor="text1"/>
                <w:kern w:val="0"/>
                <w:sz w:val="18"/>
                <w:szCs w:val="18"/>
                <w14:textFill>
                  <w14:solidFill>
                    <w14:schemeClr w14:val="tx1"/>
                  </w14:solidFill>
                </w14:textFill>
              </w:rPr>
              <w:t>包括比表面积、活性指数、需水量比、烧失量和二氧化硅含量</w:t>
            </w:r>
          </w:p>
          <w:p w14:paraId="1BD9E8E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石灰石粉</w:t>
            </w:r>
            <w:r>
              <w:rPr>
                <w:rFonts w:hint="eastAsia"/>
                <w:color w:val="000000" w:themeColor="text1"/>
                <w:kern w:val="0"/>
                <w:sz w:val="18"/>
                <w:szCs w:val="18"/>
                <w14:textFill>
                  <w14:solidFill>
                    <w14:schemeClr w14:val="tx1"/>
                  </w14:solidFill>
                </w14:textFill>
              </w:rPr>
              <w:t>主要控制项目</w:t>
            </w:r>
            <w:r>
              <w:rPr>
                <w:color w:val="000000" w:themeColor="text1"/>
                <w:kern w:val="0"/>
                <w:sz w:val="18"/>
                <w:szCs w:val="18"/>
                <w14:textFill>
                  <w14:solidFill>
                    <w14:schemeClr w14:val="tx1"/>
                  </w14:solidFill>
                </w14:textFill>
              </w:rPr>
              <w:t>包括比表面积、抗压强度比、需水量比、含水量、MB值</w:t>
            </w:r>
          </w:p>
          <w:p w14:paraId="70B55B8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粉煤灰、石灰石粉不超过200t为一个检验批</w:t>
            </w:r>
          </w:p>
          <w:p w14:paraId="039CD06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粒化高炉矿渣粉、复合掺合料不超过500t为一个检验批，硅灰不超过30t为一个检验批</w:t>
            </w:r>
            <w:r>
              <w:rPr>
                <w:rFonts w:hint="eastAsia"/>
                <w:color w:val="000000" w:themeColor="text1"/>
                <w:kern w:val="0"/>
                <w:sz w:val="18"/>
                <w:szCs w:val="18"/>
                <w14:textFill>
                  <w14:solidFill>
                    <w14:schemeClr w14:val="tx1"/>
                  </w14:solidFill>
                </w14:textFill>
              </w:rPr>
              <w:t>。</w:t>
            </w:r>
          </w:p>
        </w:tc>
      </w:tr>
      <w:tr w14:paraId="69310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 w:hRule="atLeast"/>
          <w:jc w:val="center"/>
        </w:trPr>
        <w:tc>
          <w:tcPr>
            <w:tcW w:w="201" w:type="pct"/>
            <w:vMerge w:val="continue"/>
            <w:tcBorders>
              <w:bottom w:val="single" w:color="auto" w:sz="6" w:space="0"/>
            </w:tcBorders>
            <w:vAlign w:val="center"/>
          </w:tcPr>
          <w:p w14:paraId="1389D935">
            <w:pPr>
              <w:widowControl/>
              <w:jc w:val="center"/>
              <w:rPr>
                <w:rFonts w:eastAsiaTheme="minorEastAsia"/>
                <w:color w:val="000000" w:themeColor="text1"/>
                <w:kern w:val="0"/>
                <w:sz w:val="18"/>
                <w:szCs w:val="18"/>
                <w14:textFill>
                  <w14:solidFill>
                    <w14:schemeClr w14:val="tx1"/>
                  </w14:solidFill>
                </w14:textFill>
              </w:rPr>
            </w:pPr>
          </w:p>
        </w:tc>
        <w:tc>
          <w:tcPr>
            <w:tcW w:w="392" w:type="pct"/>
            <w:gridSpan w:val="2"/>
            <w:vMerge w:val="continue"/>
            <w:tcBorders>
              <w:bottom w:val="single" w:color="auto" w:sz="6" w:space="0"/>
            </w:tcBorders>
            <w:vAlign w:val="center"/>
          </w:tcPr>
          <w:p w14:paraId="1E055633">
            <w:pPr>
              <w:widowControl/>
              <w:jc w:val="center"/>
              <w:rPr>
                <w:rFonts w:eastAsiaTheme="minorEastAsia"/>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3E464F41">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使用要求</w:t>
            </w:r>
          </w:p>
        </w:tc>
        <w:tc>
          <w:tcPr>
            <w:tcW w:w="3832" w:type="pct"/>
            <w:tcBorders>
              <w:top w:val="single" w:color="auto" w:sz="6" w:space="0"/>
              <w:bottom w:val="single" w:color="auto" w:sz="6" w:space="0"/>
            </w:tcBorders>
            <w:vAlign w:val="center"/>
          </w:tcPr>
          <w:p w14:paraId="2433EEB6">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耐久年限大于等于50年的混凝土结构不得采用C类粉煤灰。</w:t>
            </w:r>
          </w:p>
          <w:p w14:paraId="19975447">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使用标准或规范无规定的掺合料时，必须有充足的技术依据，并在使用前进行试验验证</w:t>
            </w:r>
          </w:p>
        </w:tc>
      </w:tr>
      <w:tr w14:paraId="4895B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4" w:hRule="atLeast"/>
          <w:jc w:val="center"/>
        </w:trPr>
        <w:tc>
          <w:tcPr>
            <w:tcW w:w="201" w:type="pct"/>
            <w:vMerge w:val="restart"/>
            <w:tcBorders>
              <w:top w:val="single" w:color="auto" w:sz="6" w:space="0"/>
              <w:bottom w:val="single" w:color="auto" w:sz="6" w:space="0"/>
            </w:tcBorders>
            <w:vAlign w:val="center"/>
          </w:tcPr>
          <w:p w14:paraId="58BFEFB5">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4</w:t>
            </w:r>
          </w:p>
        </w:tc>
        <w:tc>
          <w:tcPr>
            <w:tcW w:w="392" w:type="pct"/>
            <w:gridSpan w:val="2"/>
            <w:vMerge w:val="restart"/>
            <w:tcBorders>
              <w:top w:val="single" w:color="auto" w:sz="6" w:space="0"/>
              <w:bottom w:val="single" w:color="auto" w:sz="6" w:space="0"/>
            </w:tcBorders>
            <w:vAlign w:val="center"/>
          </w:tcPr>
          <w:p w14:paraId="564F6098">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外加剂</w:t>
            </w:r>
          </w:p>
        </w:tc>
        <w:tc>
          <w:tcPr>
            <w:tcW w:w="575" w:type="pct"/>
            <w:tcBorders>
              <w:top w:val="single" w:color="auto" w:sz="6" w:space="0"/>
              <w:bottom w:val="single" w:color="auto" w:sz="6" w:space="0"/>
            </w:tcBorders>
            <w:vAlign w:val="center"/>
          </w:tcPr>
          <w:p w14:paraId="23DEDAE7">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材料优选</w:t>
            </w:r>
          </w:p>
        </w:tc>
        <w:tc>
          <w:tcPr>
            <w:tcW w:w="3832" w:type="pct"/>
            <w:tcBorders>
              <w:top w:val="single" w:color="auto" w:sz="6" w:space="0"/>
              <w:bottom w:val="single" w:color="auto" w:sz="6" w:space="0"/>
            </w:tcBorders>
            <w:vAlign w:val="center"/>
          </w:tcPr>
          <w:p w14:paraId="5D517B56">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减水剂、引气剂、泵送剂、早强剂、缓凝剂、膨胀剂</w:t>
            </w:r>
          </w:p>
        </w:tc>
      </w:tr>
      <w:tr w14:paraId="311E4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4" w:hRule="atLeast"/>
          <w:jc w:val="center"/>
        </w:trPr>
        <w:tc>
          <w:tcPr>
            <w:tcW w:w="201" w:type="pct"/>
            <w:vMerge w:val="continue"/>
            <w:tcBorders>
              <w:top w:val="single" w:color="auto" w:sz="6" w:space="0"/>
              <w:bottom w:val="single" w:color="auto" w:sz="6" w:space="0"/>
            </w:tcBorders>
            <w:vAlign w:val="center"/>
          </w:tcPr>
          <w:p w14:paraId="10978ED6">
            <w:pPr>
              <w:widowControl/>
              <w:jc w:val="center"/>
              <w:rPr>
                <w:rFonts w:eastAsiaTheme="minorEastAsia"/>
                <w:color w:val="000000" w:themeColor="text1"/>
                <w:kern w:val="0"/>
                <w:sz w:val="18"/>
                <w:szCs w:val="18"/>
                <w14:textFill>
                  <w14:solidFill>
                    <w14:schemeClr w14:val="tx1"/>
                  </w14:solidFill>
                </w14:textFill>
              </w:rPr>
            </w:pPr>
          </w:p>
        </w:tc>
        <w:tc>
          <w:tcPr>
            <w:tcW w:w="392" w:type="pct"/>
            <w:gridSpan w:val="2"/>
            <w:vMerge w:val="continue"/>
            <w:tcBorders>
              <w:top w:val="single" w:color="auto" w:sz="6" w:space="0"/>
              <w:bottom w:val="single" w:color="auto" w:sz="6" w:space="0"/>
            </w:tcBorders>
            <w:vAlign w:val="center"/>
          </w:tcPr>
          <w:p w14:paraId="77E79524">
            <w:pPr>
              <w:widowControl/>
              <w:jc w:val="center"/>
              <w:rPr>
                <w:rFonts w:eastAsiaTheme="minorEastAsia"/>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465476DD">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品质控制</w:t>
            </w:r>
          </w:p>
        </w:tc>
        <w:tc>
          <w:tcPr>
            <w:tcW w:w="3832" w:type="pct"/>
            <w:tcBorders>
              <w:top w:val="single" w:color="auto" w:sz="6" w:space="0"/>
              <w:bottom w:val="single" w:color="auto" w:sz="6" w:space="0"/>
            </w:tcBorders>
            <w:vAlign w:val="center"/>
          </w:tcPr>
          <w:p w14:paraId="3BA73FE8">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减水剂、引气剂、泵送剂、早强剂、缓凝剂等外加剂满足GB</w:t>
            </w:r>
            <w:r>
              <w:rPr>
                <w:rFonts w:eastAsiaTheme="minorEastAsia"/>
                <w:color w:val="000000" w:themeColor="text1"/>
                <w:kern w:val="0"/>
                <w:sz w:val="18"/>
                <w:szCs w:val="18"/>
                <w14:textFill>
                  <w14:solidFill>
                    <w14:schemeClr w14:val="tx1"/>
                  </w14:solidFill>
                </w14:textFill>
              </w:rPr>
              <w:t xml:space="preserve"> </w:t>
            </w:r>
            <w:r>
              <w:rPr>
                <w:rFonts w:hint="eastAsia" w:eastAsiaTheme="minorEastAsia"/>
                <w:color w:val="000000" w:themeColor="text1"/>
                <w:kern w:val="0"/>
                <w:sz w:val="18"/>
                <w:szCs w:val="18"/>
                <w14:textFill>
                  <w14:solidFill>
                    <w14:schemeClr w14:val="tx1"/>
                  </w14:solidFill>
                </w14:textFill>
              </w:rPr>
              <w:t>8076 标准要求</w:t>
            </w:r>
          </w:p>
          <w:p w14:paraId="6B6CB059">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膨胀剂应符合GB 23439 标准要求</w:t>
            </w:r>
          </w:p>
        </w:tc>
      </w:tr>
      <w:tr w14:paraId="53412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8" w:hRule="atLeast"/>
          <w:jc w:val="center"/>
        </w:trPr>
        <w:tc>
          <w:tcPr>
            <w:tcW w:w="201" w:type="pct"/>
            <w:vMerge w:val="continue"/>
            <w:tcBorders>
              <w:top w:val="single" w:color="auto" w:sz="6" w:space="0"/>
              <w:bottom w:val="single" w:color="auto" w:sz="12" w:space="0"/>
            </w:tcBorders>
            <w:vAlign w:val="center"/>
          </w:tcPr>
          <w:p w14:paraId="73C0F245">
            <w:pPr>
              <w:widowControl/>
              <w:jc w:val="center"/>
              <w:rPr>
                <w:rFonts w:eastAsiaTheme="minorEastAsia"/>
                <w:color w:val="000000" w:themeColor="text1"/>
                <w:kern w:val="0"/>
                <w:sz w:val="18"/>
                <w:szCs w:val="18"/>
                <w14:textFill>
                  <w14:solidFill>
                    <w14:schemeClr w14:val="tx1"/>
                  </w14:solidFill>
                </w14:textFill>
              </w:rPr>
            </w:pPr>
          </w:p>
        </w:tc>
        <w:tc>
          <w:tcPr>
            <w:tcW w:w="392" w:type="pct"/>
            <w:gridSpan w:val="2"/>
            <w:vMerge w:val="continue"/>
            <w:tcBorders>
              <w:top w:val="single" w:color="auto" w:sz="6" w:space="0"/>
              <w:bottom w:val="single" w:color="auto" w:sz="12" w:space="0"/>
            </w:tcBorders>
            <w:vAlign w:val="center"/>
          </w:tcPr>
          <w:p w14:paraId="7CFB54FA">
            <w:pPr>
              <w:widowControl/>
              <w:jc w:val="center"/>
              <w:rPr>
                <w:rFonts w:eastAsiaTheme="minorEastAsia"/>
                <w:color w:val="000000" w:themeColor="text1"/>
                <w:kern w:val="0"/>
                <w:sz w:val="18"/>
                <w:szCs w:val="18"/>
                <w14:textFill>
                  <w14:solidFill>
                    <w14:schemeClr w14:val="tx1"/>
                  </w14:solidFill>
                </w14:textFill>
              </w:rPr>
            </w:pPr>
          </w:p>
        </w:tc>
        <w:tc>
          <w:tcPr>
            <w:tcW w:w="575" w:type="pct"/>
            <w:tcBorders>
              <w:top w:val="single" w:color="auto" w:sz="6" w:space="0"/>
              <w:bottom w:val="single" w:color="auto" w:sz="12" w:space="0"/>
            </w:tcBorders>
            <w:vAlign w:val="center"/>
          </w:tcPr>
          <w:p w14:paraId="0BB86B7B">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储存要求</w:t>
            </w:r>
          </w:p>
        </w:tc>
        <w:tc>
          <w:tcPr>
            <w:tcW w:w="3832" w:type="pct"/>
            <w:tcBorders>
              <w:top w:val="single" w:color="auto" w:sz="6" w:space="0"/>
              <w:bottom w:val="single" w:color="auto" w:sz="12" w:space="0"/>
            </w:tcBorders>
            <w:vAlign w:val="center"/>
          </w:tcPr>
          <w:p w14:paraId="19462310">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不同品种外加剂应分仓存储，放置阴凉干燥处，采取措施防止日晒、雨淋、渗漏</w:t>
            </w:r>
          </w:p>
        </w:tc>
      </w:tr>
    </w:tbl>
    <w:p w14:paraId="0A4F9DA3"/>
    <w:p w14:paraId="4D520E75"/>
    <w:p w14:paraId="13D0482F"/>
    <w:p w14:paraId="6CB07663">
      <w:pPr>
        <w:widowControl/>
        <w:spacing w:before="240" w:beforeLines="100" w:after="120" w:afterLines="50"/>
        <w:jc w:val="center"/>
        <w:rPr>
          <w:rFonts w:eastAsiaTheme="minorEastAsia"/>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表</w:t>
      </w:r>
      <w:r>
        <w:rPr>
          <w:rFonts w:hint="eastAsia" w:eastAsia="黑体"/>
          <w:color w:val="000000" w:themeColor="text1"/>
          <w:kern w:val="0"/>
          <w:szCs w:val="20"/>
          <w14:textFill>
            <w14:solidFill>
              <w14:schemeClr w14:val="tx1"/>
            </w14:solidFill>
          </w14:textFill>
        </w:rPr>
        <w:t>3</w:t>
      </w:r>
      <w:r>
        <w:rPr>
          <w:rFonts w:eastAsia="黑体"/>
          <w:color w:val="000000" w:themeColor="text1"/>
          <w:kern w:val="0"/>
          <w:szCs w:val="20"/>
          <w14:textFill>
            <w14:solidFill>
              <w14:schemeClr w14:val="tx1"/>
            </w14:solidFill>
          </w14:textFill>
        </w:rPr>
        <w:t xml:space="preserve"> </w:t>
      </w:r>
      <w:r>
        <w:rPr>
          <w:rFonts w:hint="eastAsia" w:eastAsia="黑体"/>
          <w:color w:val="000000" w:themeColor="text1"/>
          <w:kern w:val="0"/>
          <w:szCs w:val="20"/>
          <w14:textFill>
            <w14:solidFill>
              <w14:schemeClr w14:val="tx1"/>
            </w14:solidFill>
          </w14:textFill>
        </w:rPr>
        <w:t>常用的原材料质量控制要求</w:t>
      </w:r>
      <w:r>
        <w:rPr>
          <w:rFonts w:hint="eastAsia" w:ascii="宋体" w:hAnsi="宋体"/>
          <w:color w:val="000000" w:themeColor="text1"/>
          <w:kern w:val="0"/>
          <w:szCs w:val="20"/>
          <w14:textFill>
            <w14:solidFill>
              <w14:schemeClr w14:val="tx1"/>
            </w14:solidFill>
          </w14:textFill>
        </w:rPr>
        <w:t>（续）</w:t>
      </w:r>
    </w:p>
    <w:tbl>
      <w:tblPr>
        <w:tblStyle w:val="200"/>
        <w:tblW w:w="4982" w:type="pct"/>
        <w:jc w:val="center"/>
        <w:tblLayout w:type="autofit"/>
        <w:tblCellMar>
          <w:top w:w="0" w:type="dxa"/>
          <w:left w:w="0" w:type="dxa"/>
          <w:bottom w:w="0" w:type="dxa"/>
          <w:right w:w="0" w:type="dxa"/>
        </w:tblCellMar>
      </w:tblPr>
      <w:tblGrid>
        <w:gridCol w:w="334"/>
        <w:gridCol w:w="651"/>
        <w:gridCol w:w="955"/>
        <w:gridCol w:w="6366"/>
      </w:tblGrid>
      <w:tr w14:paraId="2B14E538">
        <w:tblPrEx>
          <w:tblCellMar>
            <w:top w:w="0" w:type="dxa"/>
            <w:left w:w="0" w:type="dxa"/>
            <w:bottom w:w="0" w:type="dxa"/>
            <w:right w:w="0" w:type="dxa"/>
          </w:tblCellMar>
        </w:tblPrEx>
        <w:trPr>
          <w:trHeight w:val="192" w:hRule="atLeast"/>
          <w:jc w:val="center"/>
        </w:trPr>
        <w:tc>
          <w:tcPr>
            <w:tcW w:w="201" w:type="pct"/>
            <w:tcBorders>
              <w:top w:val="single" w:color="auto" w:sz="12" w:space="0"/>
              <w:left w:val="single" w:color="auto" w:sz="12" w:space="0"/>
              <w:bottom w:val="single" w:color="auto" w:sz="12" w:space="0"/>
              <w:right w:val="single" w:color="auto" w:sz="6" w:space="0"/>
            </w:tcBorders>
            <w:vAlign w:val="center"/>
          </w:tcPr>
          <w:p w14:paraId="67A03795">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序号</w:t>
            </w:r>
          </w:p>
        </w:tc>
        <w:tc>
          <w:tcPr>
            <w:tcW w:w="392" w:type="pct"/>
            <w:tcBorders>
              <w:top w:val="single" w:color="auto" w:sz="12" w:space="0"/>
              <w:left w:val="single" w:color="auto" w:sz="6" w:space="0"/>
              <w:bottom w:val="single" w:color="auto" w:sz="12" w:space="0"/>
              <w:right w:val="single" w:color="auto" w:sz="6" w:space="0"/>
            </w:tcBorders>
            <w:vAlign w:val="center"/>
          </w:tcPr>
          <w:p w14:paraId="19638198">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原材料</w:t>
            </w:r>
          </w:p>
        </w:tc>
        <w:tc>
          <w:tcPr>
            <w:tcW w:w="575" w:type="pct"/>
            <w:tcBorders>
              <w:top w:val="single" w:color="auto" w:sz="12" w:space="0"/>
              <w:left w:val="single" w:color="auto" w:sz="6" w:space="0"/>
              <w:bottom w:val="single" w:color="auto" w:sz="12" w:space="0"/>
              <w:right w:val="single" w:color="auto" w:sz="6" w:space="0"/>
            </w:tcBorders>
            <w:vAlign w:val="center"/>
          </w:tcPr>
          <w:p w14:paraId="24577925">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控制项</w:t>
            </w:r>
          </w:p>
        </w:tc>
        <w:tc>
          <w:tcPr>
            <w:tcW w:w="3832" w:type="pct"/>
            <w:tcBorders>
              <w:top w:val="single" w:color="auto" w:sz="12" w:space="0"/>
              <w:left w:val="single" w:color="auto" w:sz="6" w:space="0"/>
              <w:bottom w:val="single" w:color="auto" w:sz="12" w:space="0"/>
              <w:right w:val="single" w:color="auto" w:sz="12" w:space="0"/>
            </w:tcBorders>
            <w:vAlign w:val="center"/>
          </w:tcPr>
          <w:p w14:paraId="78F19F7A">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质量控制要点</w:t>
            </w:r>
          </w:p>
        </w:tc>
      </w:tr>
      <w:tr w14:paraId="38E4F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7" w:hRule="atLeast"/>
          <w:jc w:val="center"/>
        </w:trPr>
        <w:tc>
          <w:tcPr>
            <w:tcW w:w="201" w:type="pct"/>
            <w:vMerge w:val="restart"/>
            <w:tcBorders>
              <w:top w:val="single" w:color="auto" w:sz="12" w:space="0"/>
            </w:tcBorders>
            <w:vAlign w:val="center"/>
          </w:tcPr>
          <w:p w14:paraId="04A2016E">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4</w:t>
            </w:r>
          </w:p>
        </w:tc>
        <w:tc>
          <w:tcPr>
            <w:tcW w:w="392" w:type="pct"/>
            <w:vMerge w:val="restart"/>
            <w:tcBorders>
              <w:top w:val="single" w:color="auto" w:sz="12" w:space="0"/>
            </w:tcBorders>
            <w:vAlign w:val="center"/>
          </w:tcPr>
          <w:p w14:paraId="3FB27C4E">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外加剂</w:t>
            </w:r>
          </w:p>
        </w:tc>
        <w:tc>
          <w:tcPr>
            <w:tcW w:w="575" w:type="pct"/>
            <w:tcBorders>
              <w:top w:val="single" w:color="auto" w:sz="12" w:space="0"/>
              <w:bottom w:val="single" w:color="auto" w:sz="6" w:space="0"/>
            </w:tcBorders>
            <w:vAlign w:val="center"/>
          </w:tcPr>
          <w:p w14:paraId="428D37F3">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检验要求</w:t>
            </w:r>
          </w:p>
        </w:tc>
        <w:tc>
          <w:tcPr>
            <w:tcW w:w="3832" w:type="pct"/>
            <w:tcBorders>
              <w:top w:val="single" w:color="auto" w:sz="12" w:space="0"/>
              <w:bottom w:val="single" w:color="auto" w:sz="6" w:space="0"/>
            </w:tcBorders>
            <w:vAlign w:val="center"/>
          </w:tcPr>
          <w:p w14:paraId="04FC5D23">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外加剂主要控制项目包括掺外加剂混凝土性能和外加剂匀质性两方面</w:t>
            </w:r>
          </w:p>
          <w:p w14:paraId="1D58B06A">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混凝土性能方面的主要控制项目包括减水率、凝结时间差和抗压强度比</w:t>
            </w:r>
          </w:p>
          <w:p w14:paraId="51ACBF19">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外加剂匀质性方面的主要控制项目包括PH值、氯离子含量和碱含量</w:t>
            </w:r>
          </w:p>
          <w:p w14:paraId="01F945BD">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引气剂和引气减水剂主要控制项目还应包括含气量</w:t>
            </w:r>
          </w:p>
          <w:p w14:paraId="4A33D3BF">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防冻剂主要控制项目还包括含气量和50次冻融强度损失率比</w:t>
            </w:r>
          </w:p>
          <w:p w14:paraId="18744481">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膨胀剂主要控制项目还包括凝结时间、限制膨胀率和抗压强度</w:t>
            </w:r>
          </w:p>
          <w:p w14:paraId="1BF520E0">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同厂家、同品种的外加剂不超过50t为一个检验批</w:t>
            </w:r>
          </w:p>
        </w:tc>
      </w:tr>
      <w:tr w14:paraId="63B06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0" w:hRule="atLeast"/>
          <w:jc w:val="center"/>
        </w:trPr>
        <w:tc>
          <w:tcPr>
            <w:tcW w:w="201" w:type="pct"/>
            <w:vMerge w:val="continue"/>
            <w:vAlign w:val="center"/>
          </w:tcPr>
          <w:p w14:paraId="0875C914">
            <w:pPr>
              <w:widowControl/>
              <w:jc w:val="center"/>
              <w:rPr>
                <w:rFonts w:eastAsiaTheme="minorEastAsia"/>
                <w:color w:val="000000" w:themeColor="text1"/>
                <w:kern w:val="0"/>
                <w:sz w:val="18"/>
                <w:szCs w:val="18"/>
                <w14:textFill>
                  <w14:solidFill>
                    <w14:schemeClr w14:val="tx1"/>
                  </w14:solidFill>
                </w14:textFill>
              </w:rPr>
            </w:pPr>
          </w:p>
        </w:tc>
        <w:tc>
          <w:tcPr>
            <w:tcW w:w="392" w:type="pct"/>
            <w:vMerge w:val="continue"/>
            <w:vAlign w:val="center"/>
          </w:tcPr>
          <w:p w14:paraId="1AD9658A">
            <w:pPr>
              <w:widowControl/>
              <w:jc w:val="center"/>
              <w:rPr>
                <w:rFonts w:eastAsiaTheme="minorEastAsia"/>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705752C4">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使用要求</w:t>
            </w:r>
          </w:p>
        </w:tc>
        <w:tc>
          <w:tcPr>
            <w:tcW w:w="3832" w:type="pct"/>
            <w:tcBorders>
              <w:top w:val="single" w:color="auto" w:sz="6" w:space="0"/>
              <w:bottom w:val="single" w:color="auto" w:sz="6" w:space="0"/>
            </w:tcBorders>
            <w:vAlign w:val="center"/>
          </w:tcPr>
          <w:p w14:paraId="076D6807">
            <w:pPr>
              <w:pStyle w:val="38"/>
              <w:spacing w:before="0" w:beforeAutospacing="0" w:after="0" w:afterAutospacing="0"/>
              <w:rPr>
                <w:rFonts w:ascii="Times New Roman" w:hAnsi="Times New Roman" w:cs="Times New Roman" w:eastAsiaTheme="minorEastAsia"/>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14:textFill>
                  <w14:solidFill>
                    <w14:schemeClr w14:val="tx1"/>
                  </w14:solidFill>
                </w14:textFill>
              </w:rPr>
              <w:t>不同品种外加剂复合使用时对其相容性和对混凝土性能的影响进行试验</w:t>
            </w:r>
          </w:p>
          <w:p w14:paraId="52F2C405">
            <w:pPr>
              <w:pStyle w:val="38"/>
              <w:spacing w:before="0" w:beforeAutospacing="0" w:after="0" w:afterAutospacing="0"/>
              <w:rPr>
                <w:rFonts w:eastAsiaTheme="minorEastAsia"/>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14:textFill>
                  <w14:solidFill>
                    <w14:schemeClr w14:val="tx1"/>
                  </w14:solidFill>
                </w14:textFill>
              </w:rPr>
              <w:t>当不同种类外加剂交替使用时，使用前应清洗搅拌机、罐车、泵车、管道等设备</w:t>
            </w:r>
          </w:p>
        </w:tc>
      </w:tr>
      <w:tr w14:paraId="10F90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0" w:hRule="atLeast"/>
          <w:jc w:val="center"/>
        </w:trPr>
        <w:tc>
          <w:tcPr>
            <w:tcW w:w="201" w:type="pct"/>
            <w:vMerge w:val="continue"/>
            <w:vAlign w:val="center"/>
          </w:tcPr>
          <w:p w14:paraId="13B4A4C6">
            <w:pPr>
              <w:widowControl/>
              <w:jc w:val="center"/>
              <w:rPr>
                <w:rFonts w:eastAsiaTheme="minorEastAsia"/>
                <w:color w:val="000000" w:themeColor="text1"/>
                <w:kern w:val="0"/>
                <w:sz w:val="18"/>
                <w:szCs w:val="18"/>
                <w14:textFill>
                  <w14:solidFill>
                    <w14:schemeClr w14:val="tx1"/>
                  </w14:solidFill>
                </w14:textFill>
              </w:rPr>
            </w:pPr>
          </w:p>
        </w:tc>
        <w:tc>
          <w:tcPr>
            <w:tcW w:w="392" w:type="pct"/>
            <w:vMerge w:val="continue"/>
            <w:vAlign w:val="center"/>
          </w:tcPr>
          <w:p w14:paraId="2AF9F34C">
            <w:pPr>
              <w:widowControl/>
              <w:jc w:val="center"/>
              <w:rPr>
                <w:rFonts w:eastAsiaTheme="minorEastAsia"/>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42754101">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材料优选</w:t>
            </w:r>
          </w:p>
        </w:tc>
        <w:tc>
          <w:tcPr>
            <w:tcW w:w="3832" w:type="pct"/>
            <w:tcBorders>
              <w:top w:val="single" w:color="auto" w:sz="6" w:space="0"/>
              <w:bottom w:val="single" w:color="auto" w:sz="6" w:space="0"/>
            </w:tcBorders>
            <w:vAlign w:val="center"/>
          </w:tcPr>
          <w:p w14:paraId="10CD3C29">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饮用水、地表水、回收水</w:t>
            </w:r>
          </w:p>
        </w:tc>
      </w:tr>
      <w:tr w14:paraId="58DB3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6" w:hRule="atLeast"/>
          <w:jc w:val="center"/>
        </w:trPr>
        <w:tc>
          <w:tcPr>
            <w:tcW w:w="201" w:type="pct"/>
            <w:vMerge w:val="continue"/>
            <w:vAlign w:val="center"/>
          </w:tcPr>
          <w:p w14:paraId="7869FDE9">
            <w:pPr>
              <w:widowControl/>
              <w:jc w:val="center"/>
              <w:rPr>
                <w:rFonts w:eastAsiaTheme="minorEastAsia"/>
                <w:color w:val="000000" w:themeColor="text1"/>
                <w:kern w:val="0"/>
                <w:sz w:val="18"/>
                <w:szCs w:val="18"/>
                <w14:textFill>
                  <w14:solidFill>
                    <w14:schemeClr w14:val="tx1"/>
                  </w14:solidFill>
                </w14:textFill>
              </w:rPr>
            </w:pPr>
          </w:p>
        </w:tc>
        <w:tc>
          <w:tcPr>
            <w:tcW w:w="392" w:type="pct"/>
            <w:vMerge w:val="continue"/>
            <w:vAlign w:val="center"/>
          </w:tcPr>
          <w:p w14:paraId="390BE78C">
            <w:pPr>
              <w:widowControl/>
              <w:jc w:val="center"/>
              <w:rPr>
                <w:rFonts w:eastAsiaTheme="minorEastAsia"/>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508FA919">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品质控制</w:t>
            </w:r>
          </w:p>
        </w:tc>
        <w:tc>
          <w:tcPr>
            <w:tcW w:w="3832" w:type="pct"/>
            <w:tcBorders>
              <w:top w:val="single" w:color="auto" w:sz="6" w:space="0"/>
              <w:bottom w:val="single" w:color="auto" w:sz="6" w:space="0"/>
            </w:tcBorders>
            <w:vAlign w:val="center"/>
          </w:tcPr>
          <w:p w14:paraId="4999A555">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生产用水应符合JGJ</w:t>
            </w:r>
            <w:r>
              <w:rPr>
                <w:rFonts w:eastAsiaTheme="minorEastAsia"/>
                <w:color w:val="000000" w:themeColor="text1"/>
                <w:kern w:val="0"/>
                <w:sz w:val="18"/>
                <w:szCs w:val="18"/>
                <w14:textFill>
                  <w14:solidFill>
                    <w14:schemeClr w14:val="tx1"/>
                  </w14:solidFill>
                </w14:textFill>
              </w:rPr>
              <w:t xml:space="preserve"> </w:t>
            </w:r>
            <w:r>
              <w:rPr>
                <w:rFonts w:hint="eastAsia" w:eastAsiaTheme="minorEastAsia"/>
                <w:color w:val="000000" w:themeColor="text1"/>
                <w:kern w:val="0"/>
                <w:sz w:val="18"/>
                <w:szCs w:val="18"/>
                <w14:textFill>
                  <w14:solidFill>
                    <w14:schemeClr w14:val="tx1"/>
                  </w14:solidFill>
                </w14:textFill>
              </w:rPr>
              <w:t>63的规定</w:t>
            </w:r>
          </w:p>
        </w:tc>
      </w:tr>
      <w:tr w14:paraId="1ECF6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59" w:hRule="atLeast"/>
          <w:jc w:val="center"/>
        </w:trPr>
        <w:tc>
          <w:tcPr>
            <w:tcW w:w="201" w:type="pct"/>
            <w:vMerge w:val="continue"/>
            <w:vAlign w:val="center"/>
          </w:tcPr>
          <w:p w14:paraId="542B735C">
            <w:pPr>
              <w:widowControl/>
              <w:jc w:val="center"/>
              <w:rPr>
                <w:rFonts w:eastAsiaTheme="minorEastAsia"/>
                <w:color w:val="000000" w:themeColor="text1"/>
                <w:kern w:val="0"/>
                <w:sz w:val="18"/>
                <w:szCs w:val="18"/>
                <w14:textFill>
                  <w14:solidFill>
                    <w14:schemeClr w14:val="tx1"/>
                  </w14:solidFill>
                </w14:textFill>
              </w:rPr>
            </w:pPr>
          </w:p>
        </w:tc>
        <w:tc>
          <w:tcPr>
            <w:tcW w:w="392" w:type="pct"/>
            <w:vMerge w:val="continue"/>
            <w:vAlign w:val="center"/>
          </w:tcPr>
          <w:p w14:paraId="5194BE7C">
            <w:pPr>
              <w:widowControl/>
              <w:jc w:val="center"/>
              <w:rPr>
                <w:rFonts w:eastAsiaTheme="minorEastAsia"/>
                <w:color w:val="000000" w:themeColor="text1"/>
                <w:kern w:val="0"/>
                <w:sz w:val="18"/>
                <w:szCs w:val="18"/>
                <w14:textFill>
                  <w14:solidFill>
                    <w14:schemeClr w14:val="tx1"/>
                  </w14:solidFill>
                </w14:textFill>
              </w:rPr>
            </w:pPr>
          </w:p>
        </w:tc>
        <w:tc>
          <w:tcPr>
            <w:tcW w:w="575" w:type="pct"/>
            <w:tcBorders>
              <w:top w:val="single" w:color="auto" w:sz="6" w:space="0"/>
              <w:bottom w:val="single" w:color="auto" w:sz="6" w:space="0"/>
            </w:tcBorders>
            <w:vAlign w:val="center"/>
          </w:tcPr>
          <w:p w14:paraId="3399FF23">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检验要求</w:t>
            </w:r>
          </w:p>
        </w:tc>
        <w:tc>
          <w:tcPr>
            <w:tcW w:w="3832" w:type="pct"/>
            <w:tcBorders>
              <w:top w:val="single" w:color="auto" w:sz="6" w:space="0"/>
              <w:bottom w:val="single" w:color="auto" w:sz="6" w:space="0"/>
            </w:tcBorders>
            <w:vAlign w:val="center"/>
          </w:tcPr>
          <w:p w14:paraId="3BE611E7">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用水主要控制项目包括PH值、不溶物含量、可溶物含量、硫酸根离子含量、水泥凝结时间差和水泥胶砂强度比</w:t>
            </w:r>
          </w:p>
          <w:p w14:paraId="56AE0F50">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当混凝土骨料具有碱活性时，主要控制项目还包括碱含量</w:t>
            </w:r>
          </w:p>
          <w:p w14:paraId="65FD9965">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首次使用的混凝土用水应检测放射性</w:t>
            </w:r>
          </w:p>
          <w:p w14:paraId="262CE2DA">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当采用饮用水时，可不检验；当采用回收水（废水、雨水、洗涮水）等其它水源时，同一水源每三个月检查不少于1次</w:t>
            </w:r>
          </w:p>
        </w:tc>
      </w:tr>
      <w:tr w14:paraId="7BFAF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56" w:hRule="atLeast"/>
          <w:jc w:val="center"/>
        </w:trPr>
        <w:tc>
          <w:tcPr>
            <w:tcW w:w="201" w:type="pct"/>
            <w:vMerge w:val="continue"/>
            <w:vAlign w:val="center"/>
          </w:tcPr>
          <w:p w14:paraId="294C4042">
            <w:pPr>
              <w:widowControl/>
              <w:jc w:val="center"/>
              <w:rPr>
                <w:rFonts w:eastAsiaTheme="minorEastAsia"/>
                <w:color w:val="000000" w:themeColor="text1"/>
                <w:kern w:val="0"/>
                <w:sz w:val="18"/>
                <w:szCs w:val="18"/>
                <w14:textFill>
                  <w14:solidFill>
                    <w14:schemeClr w14:val="tx1"/>
                  </w14:solidFill>
                </w14:textFill>
              </w:rPr>
            </w:pPr>
          </w:p>
        </w:tc>
        <w:tc>
          <w:tcPr>
            <w:tcW w:w="392" w:type="pct"/>
            <w:vMerge w:val="continue"/>
            <w:tcBorders>
              <w:bottom w:val="single" w:color="auto" w:sz="12" w:space="0"/>
            </w:tcBorders>
            <w:vAlign w:val="center"/>
          </w:tcPr>
          <w:p w14:paraId="53BA3C8C">
            <w:pPr>
              <w:widowControl/>
              <w:jc w:val="center"/>
              <w:rPr>
                <w:rFonts w:eastAsiaTheme="minorEastAsia"/>
                <w:color w:val="000000" w:themeColor="text1"/>
                <w:kern w:val="0"/>
                <w:sz w:val="18"/>
                <w:szCs w:val="18"/>
                <w14:textFill>
                  <w14:solidFill>
                    <w14:schemeClr w14:val="tx1"/>
                  </w14:solidFill>
                </w14:textFill>
              </w:rPr>
            </w:pPr>
          </w:p>
        </w:tc>
        <w:tc>
          <w:tcPr>
            <w:tcW w:w="575" w:type="pct"/>
            <w:tcBorders>
              <w:top w:val="single" w:color="auto" w:sz="6" w:space="0"/>
              <w:bottom w:val="single" w:color="auto" w:sz="12" w:space="0"/>
            </w:tcBorders>
            <w:vAlign w:val="center"/>
          </w:tcPr>
          <w:p w14:paraId="01690E97">
            <w:pPr>
              <w:widowControl/>
              <w:jc w:val="center"/>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使用要求</w:t>
            </w:r>
          </w:p>
        </w:tc>
        <w:tc>
          <w:tcPr>
            <w:tcW w:w="3832" w:type="pct"/>
            <w:tcBorders>
              <w:top w:val="single" w:color="auto" w:sz="6" w:space="0"/>
              <w:bottom w:val="single" w:color="auto" w:sz="12" w:space="0"/>
            </w:tcBorders>
            <w:vAlign w:val="center"/>
          </w:tcPr>
          <w:p w14:paraId="357980DF">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未经处理的海水严禁用于钢筋混凝土和预应力混凝土</w:t>
            </w:r>
          </w:p>
          <w:p w14:paraId="30923635">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当骨料具有碱活性时，混凝土用水不得采用企业生产设备洗涮水</w:t>
            </w:r>
          </w:p>
          <w:p w14:paraId="77EE83BE">
            <w:pPr>
              <w:widowControl/>
              <w:jc w:val="left"/>
              <w:rPr>
                <w:rFonts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回收水再利用时，应考虑水中残留物对预拌混凝土性能的影响，并经试验确定</w:t>
            </w:r>
          </w:p>
        </w:tc>
      </w:tr>
    </w:tbl>
    <w:p w14:paraId="447C8111">
      <w:pPr>
        <w:pStyle w:val="153"/>
        <w:numPr>
          <w:ilvl w:val="0"/>
          <w:numId w:val="0"/>
        </w:numPr>
        <w:adjustRightInd w:val="0"/>
        <w:snapToGrid w:val="0"/>
        <w:spacing w:before="240" w:beforeLines="100" w:after="120"/>
        <w:rPr>
          <w:rFonts w:ascii="Times New Roman" w:cs="Times New Roman"/>
          <w:color w:val="000000" w:themeColor="text1"/>
          <w:kern w:val="2"/>
          <w14:textFill>
            <w14:solidFill>
              <w14:schemeClr w14:val="tx1"/>
            </w14:solidFill>
          </w14:textFill>
        </w:rPr>
      </w:pPr>
      <w:r>
        <w:rPr>
          <w:rFonts w:ascii="Times New Roman" w:cs="Times New Roman"/>
          <w:color w:val="000000" w:themeColor="text1"/>
          <w:kern w:val="2"/>
          <w14:textFill>
            <w14:solidFill>
              <w14:schemeClr w14:val="tx1"/>
            </w14:solidFill>
          </w14:textFill>
        </w:rPr>
        <w:t>5.4  配合比管理</w:t>
      </w:r>
    </w:p>
    <w:p w14:paraId="3B3567D2">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ascii="Times New Roman" w:cs="Times New Roman"/>
          <w:color w:val="000000" w:themeColor="text1"/>
          <w:kern w:val="2"/>
          <w14:textFill>
            <w14:solidFill>
              <w14:schemeClr w14:val="tx1"/>
            </w14:solidFill>
          </w14:textFill>
        </w:rPr>
        <w:t>5.4.1</w:t>
      </w:r>
      <w:r>
        <w:rPr>
          <w:rFonts w:hint="eastAsia" w:ascii="Times New Roman" w:cs="Times New Roman"/>
          <w:color w:val="000000" w:themeColor="text1"/>
          <w:kern w:val="2"/>
          <w14:textFill>
            <w14:solidFill>
              <w14:schemeClr w14:val="tx1"/>
            </w14:solidFill>
          </w14:textFill>
        </w:rPr>
        <w:t xml:space="preserve"> 配合比设计</w:t>
      </w:r>
    </w:p>
    <w:p w14:paraId="4EA0AB8D">
      <w:pPr>
        <w:widowControl/>
        <w:rPr>
          <w:rFonts w:ascii="黑体" w:hAnsi="黑体" w:cs="黑体"/>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5.4.1.1  </w:t>
      </w:r>
      <w:r>
        <w:rPr>
          <w:color w:val="000000" w:themeColor="text1"/>
          <w:kern w:val="0"/>
          <w:szCs w:val="21"/>
          <w14:textFill>
            <w14:solidFill>
              <w14:schemeClr w14:val="tx1"/>
            </w14:solidFill>
          </w14:textFill>
        </w:rPr>
        <w:t>批量生产前应根据技术要求、施工条件及原材料的性能等进行配合比设计</w:t>
      </w:r>
      <w:r>
        <w:rPr>
          <w:rFonts w:hint="eastAsia"/>
          <w:color w:val="000000" w:themeColor="text1"/>
          <w:kern w:val="0"/>
          <w:szCs w:val="21"/>
          <w14:textFill>
            <w14:solidFill>
              <w14:schemeClr w14:val="tx1"/>
            </w14:solidFill>
          </w14:textFill>
        </w:rPr>
        <w:t>，</w:t>
      </w:r>
      <w:r>
        <w:rPr>
          <w:rFonts w:ascii="宋体" w:hAnsi="宋体" w:cs="黑体"/>
          <w:color w:val="000000" w:themeColor="text1"/>
          <w:kern w:val="0"/>
          <w:szCs w:val="20"/>
          <w14:textFill>
            <w14:solidFill>
              <w14:schemeClr w14:val="tx1"/>
            </w14:solidFill>
          </w14:textFill>
        </w:rPr>
        <w:t>普通混凝土配合比设计</w:t>
      </w:r>
      <w:r>
        <w:rPr>
          <w:rFonts w:hint="eastAsia" w:ascii="宋体" w:hAnsi="宋体" w:cs="黑体"/>
          <w:color w:val="000000" w:themeColor="text1"/>
          <w:kern w:val="0"/>
          <w:szCs w:val="20"/>
          <w14:textFill>
            <w14:solidFill>
              <w14:schemeClr w14:val="tx1"/>
            </w14:solidFill>
          </w14:textFill>
        </w:rPr>
        <w:t>应符合</w:t>
      </w:r>
      <w:r>
        <w:rPr>
          <w:rFonts w:eastAsiaTheme="minorEastAsia"/>
          <w:color w:val="000000" w:themeColor="text1"/>
          <w:kern w:val="0"/>
          <w:szCs w:val="20"/>
          <w14:textFill>
            <w14:solidFill>
              <w14:schemeClr w14:val="tx1"/>
            </w14:solidFill>
          </w14:textFill>
        </w:rPr>
        <w:t>JGJ 55</w:t>
      </w:r>
      <w:r>
        <w:rPr>
          <w:rFonts w:hint="eastAsia" w:eastAsiaTheme="minorEastAsia"/>
          <w:color w:val="000000" w:themeColor="text1"/>
          <w:kern w:val="0"/>
          <w:szCs w:val="20"/>
          <w14:textFill>
            <w14:solidFill>
              <w14:schemeClr w14:val="tx1"/>
            </w14:solidFill>
          </w14:textFill>
        </w:rPr>
        <w:t>及GB/T</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50476</w:t>
      </w:r>
      <w:r>
        <w:rPr>
          <w:rFonts w:cs="黑体" w:asciiTheme="minorEastAsia" w:hAnsiTheme="minorEastAsia" w:eastAsiaTheme="minorEastAsia"/>
          <w:color w:val="000000" w:themeColor="text1"/>
          <w:kern w:val="0"/>
          <w:szCs w:val="20"/>
          <w14:textFill>
            <w14:solidFill>
              <w14:schemeClr w14:val="tx1"/>
            </w14:solidFill>
          </w14:textFill>
        </w:rPr>
        <w:t>的规定</w:t>
      </w:r>
      <w:r>
        <w:rPr>
          <w:rFonts w:hint="eastAsia" w:cs="黑体" w:asciiTheme="minorEastAsia" w:hAnsiTheme="minorEastAsia" w:eastAsiaTheme="minorEastAsia"/>
          <w:color w:val="000000" w:themeColor="text1"/>
          <w:kern w:val="0"/>
          <w:szCs w:val="20"/>
          <w14:textFill>
            <w14:solidFill>
              <w14:schemeClr w14:val="tx1"/>
            </w14:solidFill>
          </w14:textFill>
        </w:rPr>
        <w:t>和合同约定。特种</w:t>
      </w:r>
      <w:r>
        <w:rPr>
          <w:rFonts w:cs="黑体" w:asciiTheme="minorEastAsia" w:hAnsiTheme="minorEastAsia" w:eastAsiaTheme="minorEastAsia"/>
          <w:color w:val="000000" w:themeColor="text1"/>
          <w:kern w:val="0"/>
          <w:szCs w:val="20"/>
          <w14:textFill>
            <w14:solidFill>
              <w14:schemeClr w14:val="tx1"/>
            </w14:solidFill>
          </w14:textFill>
        </w:rPr>
        <w:t>混凝土配合比设计</w:t>
      </w:r>
      <w:r>
        <w:rPr>
          <w:rFonts w:hint="eastAsia"/>
          <w:color w:val="000000" w:themeColor="text1"/>
          <w:szCs w:val="21"/>
          <w14:textFill>
            <w14:solidFill>
              <w14:schemeClr w14:val="tx1"/>
            </w14:solidFill>
          </w14:textFill>
        </w:rPr>
        <w:t>应按相关技术标准规定进行。</w:t>
      </w:r>
    </w:p>
    <w:p w14:paraId="134D4CA9">
      <w:pPr>
        <w:widowControl/>
        <w:spacing w:before="120" w:beforeLines="50"/>
        <w:rPr>
          <w:rFonts w:cs="黑体" w:asciiTheme="minorEastAsia" w:hAnsiTheme="minorEastAsia"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 xml:space="preserve">5.4.1.2  </w:t>
      </w:r>
      <w:r>
        <w:rPr>
          <w:rFonts w:cs="黑体" w:asciiTheme="minorEastAsia" w:hAnsiTheme="minorEastAsia" w:eastAsiaTheme="minorEastAsia"/>
          <w:color w:val="000000" w:themeColor="text1"/>
          <w:kern w:val="0"/>
          <w:szCs w:val="20"/>
          <w14:textFill>
            <w14:solidFill>
              <w14:schemeClr w14:val="tx1"/>
            </w14:solidFill>
          </w14:textFill>
        </w:rPr>
        <w:t>应采用</w:t>
      </w:r>
      <w:r>
        <w:rPr>
          <w:rFonts w:hint="eastAsia" w:cs="黑体" w:asciiTheme="minorEastAsia" w:hAnsiTheme="minorEastAsia" w:eastAsiaTheme="minorEastAsia"/>
          <w:color w:val="000000" w:themeColor="text1"/>
          <w:kern w:val="0"/>
          <w:szCs w:val="20"/>
          <w14:textFill>
            <w14:solidFill>
              <w14:schemeClr w14:val="tx1"/>
            </w14:solidFill>
          </w14:textFill>
        </w:rPr>
        <w:t>混凝土</w:t>
      </w:r>
      <w:r>
        <w:rPr>
          <w:rFonts w:cs="黑体" w:asciiTheme="minorEastAsia" w:hAnsiTheme="minorEastAsia" w:eastAsiaTheme="minorEastAsia"/>
          <w:color w:val="000000" w:themeColor="text1"/>
          <w:kern w:val="0"/>
          <w:szCs w:val="20"/>
          <w14:textFill>
            <w14:solidFill>
              <w14:schemeClr w14:val="tx1"/>
            </w14:solidFill>
          </w14:textFill>
        </w:rPr>
        <w:t>实际生产中所使用的原材料</w:t>
      </w:r>
      <w:r>
        <w:rPr>
          <w:rFonts w:hint="eastAsia" w:cs="黑体" w:asciiTheme="minorEastAsia" w:hAnsiTheme="minorEastAsia" w:eastAsiaTheme="minorEastAsia"/>
          <w:color w:val="000000" w:themeColor="text1"/>
          <w:kern w:val="0"/>
          <w:szCs w:val="20"/>
          <w14:textFill>
            <w14:solidFill>
              <w14:schemeClr w14:val="tx1"/>
            </w14:solidFill>
          </w14:textFill>
        </w:rPr>
        <w:t>进行</w:t>
      </w:r>
      <w:r>
        <w:rPr>
          <w:rFonts w:cs="黑体" w:asciiTheme="minorEastAsia" w:hAnsiTheme="minorEastAsia" w:eastAsiaTheme="minorEastAsia"/>
          <w:color w:val="000000" w:themeColor="text1"/>
          <w:kern w:val="0"/>
          <w:szCs w:val="20"/>
          <w14:textFill>
            <w14:solidFill>
              <w14:schemeClr w14:val="tx1"/>
            </w14:solidFill>
          </w14:textFill>
        </w:rPr>
        <w:t>配合比设计，并应满足现行标准的有关要求及合同的要求</w:t>
      </w:r>
      <w:r>
        <w:rPr>
          <w:rFonts w:hint="eastAsia" w:cs="黑体" w:asciiTheme="minorEastAsia" w:hAnsiTheme="minorEastAsia" w:eastAsiaTheme="minorEastAsia"/>
          <w:color w:val="000000" w:themeColor="text1"/>
          <w:kern w:val="0"/>
          <w:szCs w:val="20"/>
          <w14:textFill>
            <w14:solidFill>
              <w14:schemeClr w14:val="tx1"/>
            </w14:solidFill>
          </w14:textFill>
        </w:rPr>
        <w:t>。</w:t>
      </w:r>
    </w:p>
    <w:p w14:paraId="3AD3ECC4">
      <w:pPr>
        <w:widowControl/>
        <w:spacing w:before="120" w:beforeLines="50"/>
        <w:rPr>
          <w:rFonts w:cs="黑体" w:asciiTheme="minorEastAsia" w:hAnsiTheme="minorEastAsia"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 xml:space="preserve">5.4.1.3  </w:t>
      </w:r>
      <w:r>
        <w:rPr>
          <w:rFonts w:eastAsiaTheme="minorEastAsia"/>
          <w:color w:val="000000" w:themeColor="text1"/>
          <w:kern w:val="0"/>
          <w:szCs w:val="20"/>
          <w14:textFill>
            <w14:solidFill>
              <w14:schemeClr w14:val="tx1"/>
            </w14:solidFill>
          </w14:textFill>
        </w:rPr>
        <w:t>应根据常用材料进行配合比设计和试配，储备一定数量的配合比及</w:t>
      </w:r>
      <w:r>
        <w:rPr>
          <w:rFonts w:hint="eastAsia" w:eastAsiaTheme="minorEastAsia"/>
          <w:color w:val="000000" w:themeColor="text1"/>
          <w:kern w:val="0"/>
          <w:szCs w:val="20"/>
          <w14:textFill>
            <w14:solidFill>
              <w14:schemeClr w14:val="tx1"/>
            </w14:solidFill>
          </w14:textFill>
        </w:rPr>
        <w:t>其</w:t>
      </w:r>
      <w:r>
        <w:rPr>
          <w:rFonts w:eastAsiaTheme="minorEastAsia"/>
          <w:color w:val="000000" w:themeColor="text1"/>
          <w:kern w:val="0"/>
          <w:szCs w:val="20"/>
          <w14:textFill>
            <w14:solidFill>
              <w14:schemeClr w14:val="tx1"/>
            </w14:solidFill>
          </w14:textFill>
        </w:rPr>
        <w:t>试配记录</w:t>
      </w:r>
      <w:r>
        <w:rPr>
          <w:rFonts w:hint="eastAsia" w:eastAsiaTheme="minorEastAsia"/>
          <w:color w:val="000000" w:themeColor="text1"/>
          <w:kern w:val="0"/>
          <w:szCs w:val="20"/>
          <w14:textFill>
            <w14:solidFill>
              <w14:schemeClr w14:val="tx1"/>
            </w14:solidFill>
          </w14:textFill>
        </w:rPr>
        <w:t>与</w:t>
      </w:r>
      <w:r>
        <w:rPr>
          <w:rFonts w:eastAsiaTheme="minorEastAsia"/>
          <w:color w:val="000000" w:themeColor="text1"/>
          <w:kern w:val="0"/>
          <w:szCs w:val="20"/>
          <w14:textFill>
            <w14:solidFill>
              <w14:schemeClr w14:val="tx1"/>
            </w14:solidFill>
          </w14:textFill>
        </w:rPr>
        <w:t>相关技术资料</w:t>
      </w:r>
      <w:r>
        <w:rPr>
          <w:rFonts w:hint="eastAsia" w:eastAsiaTheme="minorEastAsia"/>
          <w:color w:val="000000" w:themeColor="text1"/>
          <w:kern w:val="0"/>
          <w:szCs w:val="20"/>
          <w14:textFill>
            <w14:solidFill>
              <w14:schemeClr w14:val="tx1"/>
            </w14:solidFill>
          </w14:textFill>
        </w:rPr>
        <w:t>形成配合比库，</w:t>
      </w:r>
      <w:r>
        <w:rPr>
          <w:rFonts w:eastAsiaTheme="minorEastAsia"/>
          <w:color w:val="000000" w:themeColor="text1"/>
          <w:kern w:val="0"/>
          <w:szCs w:val="20"/>
          <w14:textFill>
            <w14:solidFill>
              <w14:schemeClr w14:val="tx1"/>
            </w14:solidFill>
          </w14:textFill>
        </w:rPr>
        <w:t>供生产时选用和参考</w:t>
      </w:r>
      <w:r>
        <w:rPr>
          <w:rFonts w:hint="eastAsia" w:eastAsiaTheme="minorEastAsia"/>
          <w:color w:val="000000" w:themeColor="text1"/>
          <w:kern w:val="0"/>
          <w:szCs w:val="20"/>
          <w14:textFill>
            <w14:solidFill>
              <w14:schemeClr w14:val="tx1"/>
            </w14:solidFill>
          </w14:textFill>
        </w:rPr>
        <w:t>。</w:t>
      </w:r>
    </w:p>
    <w:p w14:paraId="72A119C2">
      <w:pPr>
        <w:widowControl/>
        <w:spacing w:before="120" w:beforeLines="50" w:after="120" w:afterLines="50"/>
        <w:rPr>
          <w:rFonts w:cs="黑体" w:asciiTheme="minorEastAsia" w:hAnsiTheme="minorEastAsia"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 xml:space="preserve">5.4.1.4  </w:t>
      </w:r>
      <w:r>
        <w:rPr>
          <w:rFonts w:hint="eastAsia" w:eastAsiaTheme="minorEastAsia"/>
          <w:color w:val="000000" w:themeColor="text1"/>
          <w:kern w:val="0"/>
          <w:szCs w:val="20"/>
          <w14:textFill>
            <w14:solidFill>
              <w14:schemeClr w14:val="tx1"/>
            </w14:solidFill>
          </w14:textFill>
        </w:rPr>
        <w:t>配合比设计资料应注明</w:t>
      </w:r>
      <w:r>
        <w:rPr>
          <w:rFonts w:eastAsiaTheme="minorEastAsia"/>
          <w:color w:val="000000" w:themeColor="text1"/>
          <w:kern w:val="0"/>
          <w:szCs w:val="20"/>
          <w14:textFill>
            <w14:solidFill>
              <w14:schemeClr w14:val="tx1"/>
            </w14:solidFill>
          </w14:textFill>
        </w:rPr>
        <w:t>以下内容</w:t>
      </w:r>
      <w:r>
        <w:rPr>
          <w:rFonts w:hint="eastAsia" w:ascii="宋体" w:hAnsi="宋体" w:cs="宋体"/>
          <w:color w:val="000000" w:themeColor="text1"/>
          <w:kern w:val="0"/>
          <w:szCs w:val="20"/>
          <w14:textFill>
            <w14:solidFill>
              <w14:schemeClr w14:val="tx1"/>
            </w14:solidFill>
          </w14:textFill>
        </w:rPr>
        <w:t>：原材料的</w:t>
      </w:r>
      <w:r>
        <w:rPr>
          <w:rFonts w:hint="eastAsia" w:eastAsiaTheme="minorEastAsia"/>
          <w:color w:val="000000" w:themeColor="text1"/>
          <w:kern w:val="0"/>
          <w:szCs w:val="20"/>
          <w14:textFill>
            <w14:solidFill>
              <w14:schemeClr w14:val="tx1"/>
            </w14:solidFill>
          </w14:textFill>
        </w:rPr>
        <w:t>厂家、</w:t>
      </w:r>
      <w:r>
        <w:rPr>
          <w:rFonts w:eastAsiaTheme="minorEastAsia"/>
          <w:color w:val="000000" w:themeColor="text1"/>
          <w:kern w:val="0"/>
          <w:szCs w:val="20"/>
          <w14:textFill>
            <w14:solidFill>
              <w14:schemeClr w14:val="tx1"/>
            </w14:solidFill>
          </w14:textFill>
        </w:rPr>
        <w:t>品种</w:t>
      </w:r>
      <w:r>
        <w:rPr>
          <w:rFonts w:hint="eastAsia" w:eastAsiaTheme="minorEastAsia"/>
          <w:color w:val="000000" w:themeColor="text1"/>
          <w:kern w:val="0"/>
          <w:szCs w:val="20"/>
          <w14:textFill>
            <w14:solidFill>
              <w14:schemeClr w14:val="tx1"/>
            </w14:solidFill>
          </w14:textFill>
        </w:rPr>
        <w:t>及规格型号</w:t>
      </w:r>
      <w:r>
        <w:rPr>
          <w:rFonts w:eastAsiaTheme="minorEastAsia"/>
          <w:color w:val="000000" w:themeColor="text1"/>
          <w:kern w:val="0"/>
          <w:szCs w:val="20"/>
          <w14:textFill>
            <w14:solidFill>
              <w14:schemeClr w14:val="tx1"/>
            </w14:solidFill>
          </w14:textFill>
        </w:rPr>
        <w:t>、</w:t>
      </w:r>
      <w:r>
        <w:rPr>
          <w:rFonts w:hint="eastAsia" w:eastAsiaTheme="minorEastAsia"/>
          <w:color w:val="000000" w:themeColor="text1"/>
          <w:kern w:val="0"/>
          <w:szCs w:val="20"/>
          <w14:textFill>
            <w14:solidFill>
              <w14:schemeClr w14:val="tx1"/>
            </w14:solidFill>
          </w14:textFill>
        </w:rPr>
        <w:t>原材料用量、试验条件、使用的</w:t>
      </w:r>
      <w:r>
        <w:rPr>
          <w:rFonts w:eastAsiaTheme="minorEastAsia"/>
          <w:color w:val="000000" w:themeColor="text1"/>
          <w:kern w:val="0"/>
          <w:szCs w:val="20"/>
          <w14:textFill>
            <w14:solidFill>
              <w14:schemeClr w14:val="tx1"/>
            </w14:solidFill>
          </w14:textFill>
        </w:rPr>
        <w:t>工程部位及所处环境等</w:t>
      </w:r>
      <w:r>
        <w:rPr>
          <w:rFonts w:hint="eastAsia" w:eastAsiaTheme="minorEastAsia"/>
          <w:color w:val="000000" w:themeColor="text1"/>
          <w:kern w:val="0"/>
          <w:szCs w:val="20"/>
          <w14:textFill>
            <w14:solidFill>
              <w14:schemeClr w14:val="tx1"/>
            </w14:solidFill>
          </w14:textFill>
        </w:rPr>
        <w:t>。</w:t>
      </w:r>
    </w:p>
    <w:p w14:paraId="3042FC21">
      <w:pPr>
        <w:widowControl/>
        <w:spacing w:before="120" w:beforeLines="50"/>
        <w:rPr>
          <w:rFonts w:cs="黑体" w:asciiTheme="minorEastAsia" w:hAnsiTheme="minorEastAsia"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 xml:space="preserve">5.4.1.5  </w:t>
      </w:r>
      <w:r>
        <w:rPr>
          <w:rFonts w:hint="eastAsia"/>
          <w:color w:val="000000" w:themeColor="text1"/>
          <w:szCs w:val="21"/>
          <w14:textFill>
            <w14:solidFill>
              <w14:schemeClr w14:val="tx1"/>
            </w14:solidFill>
          </w14:textFill>
        </w:rPr>
        <w:t>当出现</w:t>
      </w:r>
      <w:r>
        <w:t>以下情况</w:t>
      </w:r>
      <w:r>
        <w:rPr>
          <w:rFonts w:hint="eastAsia"/>
        </w:rPr>
        <w:t>，</w:t>
      </w:r>
      <w:r>
        <w:t>应重新进行配合比设计：</w:t>
      </w:r>
    </w:p>
    <w:p w14:paraId="718313A6">
      <w:pPr>
        <w:widowControl/>
        <w:ind w:firstLine="420" w:firstLineChars="200"/>
        <w:rPr>
          <w:rFonts w:cs="黑体" w:asciiTheme="minorEastAsia" w:hAnsiTheme="minorEastAsia" w:eastAsiaTheme="minorEastAsia"/>
          <w:color w:val="000000" w:themeColor="text1"/>
          <w:kern w:val="0"/>
          <w:szCs w:val="20"/>
          <w14:textFill>
            <w14:solidFill>
              <w14:schemeClr w14:val="tx1"/>
            </w14:solidFill>
          </w14:textFill>
        </w:rPr>
      </w:pPr>
      <w:r>
        <w:t>1)</w:t>
      </w:r>
      <w:r>
        <w:rPr>
          <w:rFonts w:hint="eastAsia"/>
        </w:rPr>
        <w:t xml:space="preserve"> </w:t>
      </w:r>
      <w:r>
        <w:t>有对混凝土性能有特殊要求时；</w:t>
      </w:r>
    </w:p>
    <w:p w14:paraId="4AE269A8">
      <w:pPr>
        <w:widowControl/>
        <w:ind w:firstLine="420" w:firstLineChars="200"/>
        <w:rPr>
          <w:rFonts w:cs="黑体" w:asciiTheme="minorEastAsia" w:hAnsiTheme="minorEastAsia" w:eastAsiaTheme="minorEastAsia"/>
          <w:color w:val="000000" w:themeColor="text1"/>
          <w:kern w:val="0"/>
          <w:szCs w:val="20"/>
          <w14:textFill>
            <w14:solidFill>
              <w14:schemeClr w14:val="tx1"/>
            </w14:solidFill>
          </w14:textFill>
        </w:rPr>
      </w:pPr>
      <w:r>
        <w:t>2) 原材料品种、质量有显著变化时；</w:t>
      </w:r>
    </w:p>
    <w:p w14:paraId="73926D90">
      <w:pPr>
        <w:widowControl/>
        <w:ind w:firstLine="420" w:firstLineChars="200"/>
        <w:rPr>
          <w:rFonts w:cs="黑体" w:asciiTheme="minorEastAsia" w:hAnsiTheme="minorEastAsia" w:eastAsiaTheme="minorEastAsia"/>
          <w:color w:val="000000" w:themeColor="text1"/>
          <w:kern w:val="0"/>
          <w:szCs w:val="20"/>
          <w14:textFill>
            <w14:solidFill>
              <w14:schemeClr w14:val="tx1"/>
            </w14:solidFill>
          </w14:textFill>
        </w:rPr>
      </w:pPr>
      <w:r>
        <w:t>3) 水泥、掺合料和外加剂的厂家出现变化时；</w:t>
      </w:r>
    </w:p>
    <w:p w14:paraId="0DB5C465">
      <w:pPr>
        <w:widowControl/>
        <w:ind w:firstLine="420" w:firstLineChars="200"/>
        <w:rPr>
          <w:rFonts w:cs="黑体" w:asciiTheme="minorEastAsia" w:hAnsiTheme="minorEastAsia" w:eastAsiaTheme="minorEastAsia"/>
          <w:color w:val="000000" w:themeColor="text1"/>
          <w:kern w:val="0"/>
          <w:szCs w:val="20"/>
          <w14:textFill>
            <w14:solidFill>
              <w14:schemeClr w14:val="tx1"/>
            </w14:solidFill>
          </w14:textFill>
        </w:rPr>
      </w:pPr>
      <w:r>
        <w:t>4) 配合比使用间隔超过三个月时。</w:t>
      </w:r>
    </w:p>
    <w:p w14:paraId="4D88DE3B">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5.4.2 配合比验证</w:t>
      </w:r>
    </w:p>
    <w:p w14:paraId="0A1D3B57">
      <w:pPr>
        <w:widowControl/>
        <w:spacing w:before="120" w:beforeLines="50" w:after="120" w:afterLines="50"/>
        <w:rPr>
          <w:rFonts w:cs="黑体" w:asciiTheme="minorEastAsia" w:hAnsiTheme="minorEastAsia" w:eastAsiaTheme="minorEastAsia"/>
          <w:color w:val="000000" w:themeColor="text1"/>
          <w:kern w:val="0"/>
          <w:szCs w:val="20"/>
          <w14:textFill>
            <w14:solidFill>
              <w14:schemeClr w14:val="tx1"/>
            </w14:solidFill>
          </w14:textFill>
        </w:rPr>
      </w:pPr>
      <w:r>
        <w:rPr>
          <w:rFonts w:hint="eastAsia"/>
          <w:color w:val="000000" w:themeColor="text1"/>
          <w:szCs w:val="21"/>
          <w14:textFill>
            <w14:solidFill>
              <w14:schemeClr w14:val="tx1"/>
            </w14:solidFill>
          </w14:textFill>
        </w:rPr>
        <w:t>5.4.2</w:t>
      </w:r>
      <w:r>
        <w:rPr>
          <w:color w:val="000000" w:themeColor="text1"/>
          <w:szCs w:val="21"/>
          <w14:textFill>
            <w14:solidFill>
              <w14:schemeClr w14:val="tx1"/>
            </w14:solidFill>
          </w14:textFill>
        </w:rPr>
        <w:t xml:space="preserve">.1  </w:t>
      </w:r>
      <w:r>
        <w:rPr>
          <w:rFonts w:hint="eastAsia" w:cs="黑体" w:asciiTheme="minorEastAsia" w:hAnsiTheme="minorEastAsia" w:eastAsiaTheme="minorEastAsia"/>
          <w:color w:val="000000" w:themeColor="text1"/>
          <w:kern w:val="0"/>
          <w:szCs w:val="20"/>
          <w14:textFill>
            <w14:solidFill>
              <w14:schemeClr w14:val="tx1"/>
            </w14:solidFill>
          </w14:textFill>
        </w:rPr>
        <w:t>应</w:t>
      </w:r>
      <w:r>
        <w:rPr>
          <w:rFonts w:cs="黑体" w:asciiTheme="minorEastAsia" w:hAnsiTheme="minorEastAsia" w:eastAsiaTheme="minorEastAsia"/>
          <w:color w:val="000000" w:themeColor="text1"/>
          <w:kern w:val="0"/>
          <w:szCs w:val="20"/>
          <w14:textFill>
            <w14:solidFill>
              <w14:schemeClr w14:val="tx1"/>
            </w14:solidFill>
          </w14:textFill>
        </w:rPr>
        <w:t>根据混凝土配合比</w:t>
      </w:r>
      <w:r>
        <w:rPr>
          <w:rFonts w:hint="eastAsia" w:cs="黑体" w:asciiTheme="minorEastAsia" w:hAnsiTheme="minorEastAsia" w:eastAsiaTheme="minorEastAsia"/>
          <w:color w:val="000000" w:themeColor="text1"/>
          <w:kern w:val="0"/>
          <w:szCs w:val="20"/>
          <w14:textFill>
            <w14:solidFill>
              <w14:schemeClr w14:val="tx1"/>
            </w14:solidFill>
          </w14:textFill>
        </w:rPr>
        <w:t>库进行配合比验证，并</w:t>
      </w:r>
      <w:r>
        <w:rPr>
          <w:rFonts w:cs="黑体" w:asciiTheme="minorEastAsia" w:hAnsiTheme="minorEastAsia" w:eastAsiaTheme="minorEastAsia"/>
          <w:color w:val="000000" w:themeColor="text1"/>
          <w:kern w:val="0"/>
          <w:szCs w:val="20"/>
          <w14:textFill>
            <w14:solidFill>
              <w14:schemeClr w14:val="tx1"/>
            </w14:solidFill>
          </w14:textFill>
        </w:rPr>
        <w:t>在启用过程中予以验证或调整</w:t>
      </w:r>
      <w:r>
        <w:rPr>
          <w:rFonts w:hint="eastAsia" w:cs="黑体" w:asciiTheme="minorEastAsia" w:hAnsiTheme="minorEastAsia" w:eastAsiaTheme="minorEastAsia"/>
          <w:color w:val="000000" w:themeColor="text1"/>
          <w:kern w:val="0"/>
          <w:szCs w:val="20"/>
          <w14:textFill>
            <w14:solidFill>
              <w14:schemeClr w14:val="tx1"/>
            </w14:solidFill>
          </w14:textFill>
        </w:rPr>
        <w:t>。</w:t>
      </w:r>
    </w:p>
    <w:p w14:paraId="082DA681">
      <w:pPr>
        <w:widowControl/>
        <w:spacing w:before="120" w:beforeLines="50" w:after="120" w:afterLines="5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5.4.2</w:t>
      </w:r>
      <w:r>
        <w:rPr>
          <w:color w:val="000000" w:themeColor="text1"/>
          <w:szCs w:val="21"/>
          <w14:textFill>
            <w14:solidFill>
              <w14:schemeClr w14:val="tx1"/>
            </w14:solidFill>
          </w14:textFill>
        </w:rPr>
        <w:t xml:space="preserve">.2  </w:t>
      </w:r>
      <w:r>
        <w:rPr>
          <w:rFonts w:hint="eastAsia" w:eastAsiaTheme="minorEastAsia"/>
          <w:color w:val="000000" w:themeColor="text1"/>
          <w:kern w:val="0"/>
          <w:szCs w:val="20"/>
          <w14:textFill>
            <w14:solidFill>
              <w14:schemeClr w14:val="tx1"/>
            </w14:solidFill>
          </w14:textFill>
        </w:rPr>
        <w:t>验证过程中</w:t>
      </w:r>
      <w:r>
        <w:rPr>
          <w:rFonts w:eastAsiaTheme="minorEastAsia"/>
          <w:color w:val="000000" w:themeColor="text1"/>
          <w:kern w:val="0"/>
          <w:szCs w:val="20"/>
          <w14:textFill>
            <w14:solidFill>
              <w14:schemeClr w14:val="tx1"/>
            </w14:solidFill>
          </w14:textFill>
        </w:rPr>
        <w:t>应详细记录混凝土拌合物坍落度、扩展度</w:t>
      </w:r>
      <w:r>
        <w:rPr>
          <w:rFonts w:hint="eastAsia" w:eastAsiaTheme="minorEastAsia"/>
          <w:color w:val="000000" w:themeColor="text1"/>
          <w:kern w:val="0"/>
          <w:szCs w:val="20"/>
          <w14:textFill>
            <w14:solidFill>
              <w14:schemeClr w14:val="tx1"/>
            </w14:solidFill>
          </w14:textFill>
        </w:rPr>
        <w:t>、</w:t>
      </w:r>
      <w:r>
        <w:rPr>
          <w:rFonts w:eastAsiaTheme="minorEastAsia"/>
          <w:color w:val="000000" w:themeColor="text1"/>
          <w:kern w:val="0"/>
          <w:szCs w:val="20"/>
          <w14:textFill>
            <w14:solidFill>
              <w14:schemeClr w14:val="tx1"/>
            </w14:solidFill>
          </w14:textFill>
        </w:rPr>
        <w:t>坍落度经时损失，并简要描述混凝土</w:t>
      </w:r>
      <w:r>
        <w:rPr>
          <w:rFonts w:hint="eastAsia" w:eastAsiaTheme="minorEastAsia"/>
          <w:color w:val="000000" w:themeColor="text1"/>
          <w:kern w:val="0"/>
          <w:szCs w:val="20"/>
          <w14:textFill>
            <w14:solidFill>
              <w14:schemeClr w14:val="tx1"/>
            </w14:solidFill>
          </w14:textFill>
        </w:rPr>
        <w:t>拌合物性状</w:t>
      </w:r>
      <w:r>
        <w:rPr>
          <w:rFonts w:eastAsiaTheme="minorEastAsia"/>
          <w:color w:val="000000" w:themeColor="text1"/>
          <w:kern w:val="0"/>
          <w:szCs w:val="20"/>
          <w14:textFill>
            <w14:solidFill>
              <w14:schemeClr w14:val="tx1"/>
            </w14:solidFill>
          </w14:textFill>
        </w:rPr>
        <w:t>。有特殊要求时还应测定水溶性氯离子含量、含气量等相关性能指</w:t>
      </w:r>
      <w:r>
        <w:rPr>
          <w:rFonts w:hint="eastAsia" w:eastAsiaTheme="minorEastAsia"/>
          <w:color w:val="000000" w:themeColor="text1"/>
          <w:kern w:val="0"/>
          <w:szCs w:val="20"/>
          <w14:textFill>
            <w14:solidFill>
              <w14:schemeClr w14:val="tx1"/>
            </w14:solidFill>
          </w14:textFill>
        </w:rPr>
        <w:t>标。</w:t>
      </w:r>
    </w:p>
    <w:p w14:paraId="788B96BA">
      <w:pPr>
        <w:widowControl/>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5.4.2</w:t>
      </w:r>
      <w:r>
        <w:rPr>
          <w:color w:val="000000" w:themeColor="text1"/>
          <w:szCs w:val="21"/>
          <w14:textFill>
            <w14:solidFill>
              <w14:schemeClr w14:val="tx1"/>
            </w14:solidFill>
          </w14:textFill>
        </w:rPr>
        <w:t xml:space="preserve">.3  </w:t>
      </w:r>
      <w:r>
        <w:rPr>
          <w:rFonts w:hint="eastAsia" w:eastAsiaTheme="minorEastAsia"/>
          <w:color w:val="000000" w:themeColor="text1"/>
          <w:kern w:val="0"/>
          <w:szCs w:val="20"/>
          <w14:textFill>
            <w14:solidFill>
              <w14:schemeClr w14:val="tx1"/>
            </w14:solidFill>
          </w14:textFill>
        </w:rPr>
        <w:t>试配验证的混凝土应有至少留置</w:t>
      </w:r>
      <w:r>
        <w:rPr>
          <w:rFonts w:eastAsiaTheme="minorEastAsia"/>
          <w:color w:val="000000" w:themeColor="text1"/>
          <w:kern w:val="0"/>
          <w:szCs w:val="20"/>
          <w14:textFill>
            <w14:solidFill>
              <w14:schemeClr w14:val="tx1"/>
            </w14:solidFill>
          </w14:textFill>
        </w:rPr>
        <w:t>28d</w:t>
      </w:r>
      <w:r>
        <w:rPr>
          <w:rFonts w:hint="eastAsia" w:eastAsiaTheme="minorEastAsia"/>
          <w:color w:val="000000" w:themeColor="text1"/>
          <w:kern w:val="0"/>
          <w:szCs w:val="20"/>
          <w14:textFill>
            <w14:solidFill>
              <w14:schemeClr w14:val="tx1"/>
            </w14:solidFill>
          </w14:textFill>
        </w:rPr>
        <w:t>标准养护试件，大体积混凝土应有60d或90d标准养护试件；有耐久性要求的，应有电通量、收缩率、抗裂性等指标</w:t>
      </w:r>
      <w:r>
        <w:rPr>
          <w:rFonts w:hint="eastAsia" w:cs="黑体" w:asciiTheme="minorEastAsia" w:hAnsiTheme="minorEastAsia" w:eastAsiaTheme="minorEastAsia"/>
          <w:color w:val="000000" w:themeColor="text1"/>
          <w:kern w:val="0"/>
          <w:szCs w:val="20"/>
          <w14:textFill>
            <w14:solidFill>
              <w14:schemeClr w14:val="tx1"/>
            </w14:solidFill>
          </w14:textFill>
        </w:rPr>
        <w:t>。</w:t>
      </w:r>
    </w:p>
    <w:p w14:paraId="3437CF24">
      <w:pPr>
        <w:widowControl/>
        <w:spacing w:before="120" w:beforeLines="5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5.4.2</w:t>
      </w:r>
      <w:r>
        <w:rPr>
          <w:color w:val="000000" w:themeColor="text1"/>
          <w:szCs w:val="21"/>
          <w14:textFill>
            <w14:solidFill>
              <w14:schemeClr w14:val="tx1"/>
            </w14:solidFill>
          </w14:textFill>
        </w:rPr>
        <w:t xml:space="preserve">.4  </w:t>
      </w:r>
      <w:r>
        <w:rPr>
          <w:rFonts w:hint="eastAsia" w:cs="黑体" w:asciiTheme="minorEastAsia" w:hAnsiTheme="minorEastAsia" w:eastAsiaTheme="minorEastAsia"/>
          <w:color w:val="000000" w:themeColor="text1"/>
          <w:kern w:val="0"/>
          <w:szCs w:val="20"/>
          <w14:textFill>
            <w14:solidFill>
              <w14:schemeClr w14:val="tx1"/>
            </w14:solidFill>
          </w14:textFill>
        </w:rPr>
        <w:t>对于特殊混凝土结构，宜根据工程要求留置同条件养护试件。</w:t>
      </w:r>
    </w:p>
    <w:p w14:paraId="67F4CB9D">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5.4.3</w:t>
      </w:r>
      <w:r>
        <w:rPr>
          <w:rFonts w:ascii="Times New Roman" w:cs="Times New Roman"/>
          <w:color w:val="000000" w:themeColor="text1"/>
          <w:kern w:val="2"/>
          <w14:textFill>
            <w14:solidFill>
              <w14:schemeClr w14:val="tx1"/>
            </w14:solidFill>
          </w14:textFill>
        </w:rPr>
        <w:t xml:space="preserve"> </w:t>
      </w:r>
      <w:r>
        <w:rPr>
          <w:rFonts w:hint="eastAsia" w:ascii="Times New Roman" w:cs="Times New Roman"/>
          <w:color w:val="000000" w:themeColor="text1"/>
          <w:kern w:val="2"/>
          <w14:textFill>
            <w14:solidFill>
              <w14:schemeClr w14:val="tx1"/>
            </w14:solidFill>
          </w14:textFill>
        </w:rPr>
        <w:t>配合比出具</w:t>
      </w:r>
    </w:p>
    <w:p w14:paraId="574C9737">
      <w:pPr>
        <w:widowControl/>
        <w:spacing w:after="120" w:afterLines="50"/>
        <w:jc w:val="left"/>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5.4.3</w:t>
      </w:r>
      <w:r>
        <w:rPr>
          <w:color w:val="000000" w:themeColor="text1"/>
          <w:szCs w:val="21"/>
          <w14:textFill>
            <w14:solidFill>
              <w14:schemeClr w14:val="tx1"/>
            </w14:solidFill>
          </w14:textFill>
        </w:rPr>
        <w:t xml:space="preserve">.1  </w:t>
      </w:r>
      <w:r>
        <w:rPr>
          <w:color w:val="000000" w:themeColor="text1"/>
          <w:kern w:val="0"/>
          <w:szCs w:val="21"/>
          <w14:textFill>
            <w14:solidFill>
              <w14:schemeClr w14:val="tx1"/>
            </w14:solidFill>
          </w14:textFill>
        </w:rPr>
        <w:t>试验室负责人应</w:t>
      </w:r>
      <w:r>
        <w:rPr>
          <w:rFonts w:hint="eastAsia"/>
          <w:color w:val="000000" w:themeColor="text1"/>
          <w:kern w:val="0"/>
          <w:szCs w:val="21"/>
          <w14:textFill>
            <w14:solidFill>
              <w14:schemeClr w14:val="tx1"/>
            </w14:solidFill>
          </w14:textFill>
        </w:rPr>
        <w:t>按相关规定</w:t>
      </w:r>
      <w:r>
        <w:rPr>
          <w:color w:val="000000" w:themeColor="text1"/>
          <w:kern w:val="0"/>
          <w:szCs w:val="21"/>
          <w14:textFill>
            <w14:solidFill>
              <w14:schemeClr w14:val="tx1"/>
            </w14:solidFill>
          </w14:textFill>
        </w:rPr>
        <w:t>出具生产配合比</w:t>
      </w:r>
      <w:r>
        <w:rPr>
          <w:rFonts w:hint="eastAsia"/>
          <w:color w:val="000000" w:themeColor="text1"/>
          <w:kern w:val="0"/>
          <w:szCs w:val="21"/>
          <w14:textFill>
            <w14:solidFill>
              <w14:schemeClr w14:val="tx1"/>
            </w14:solidFill>
          </w14:textFill>
        </w:rPr>
        <w:t>并签字确认。</w:t>
      </w:r>
    </w:p>
    <w:p w14:paraId="7FEE0807">
      <w:pPr>
        <w:widowControl/>
        <w:jc w:val="left"/>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5.4.3</w:t>
      </w:r>
      <w:r>
        <w:rPr>
          <w:color w:val="000000" w:themeColor="text1"/>
          <w:szCs w:val="21"/>
          <w14:textFill>
            <w14:solidFill>
              <w14:schemeClr w14:val="tx1"/>
            </w14:solidFill>
          </w14:textFill>
        </w:rPr>
        <w:t xml:space="preserve">.2  </w:t>
      </w:r>
      <w:r>
        <w:rPr>
          <w:rFonts w:hint="eastAsia"/>
          <w:color w:val="000000" w:themeColor="text1"/>
          <w:kern w:val="0"/>
          <w:szCs w:val="21"/>
          <w14:textFill>
            <w14:solidFill>
              <w14:schemeClr w14:val="tx1"/>
            </w14:solidFill>
          </w14:textFill>
        </w:rPr>
        <w:t>生产配合比应以设计配合比为依据，根据原材料检验结果、工程特点、混凝土性能要求、环境条件及混凝土施工动态信息等进行适应性调整后确定。</w:t>
      </w:r>
    </w:p>
    <w:p w14:paraId="541AF58C">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 xml:space="preserve">5.4.4 </w:t>
      </w:r>
      <w:r>
        <w:rPr>
          <w:rFonts w:ascii="Times New Roman" w:cs="Times New Roman"/>
          <w:color w:val="000000" w:themeColor="text1"/>
          <w:kern w:val="2"/>
          <w14:textFill>
            <w14:solidFill>
              <w14:schemeClr w14:val="tx1"/>
            </w14:solidFill>
          </w14:textFill>
        </w:rPr>
        <w:t xml:space="preserve"> </w:t>
      </w:r>
      <w:r>
        <w:rPr>
          <w:rFonts w:hint="eastAsia" w:ascii="Times New Roman" w:cs="Times New Roman"/>
          <w:color w:val="000000" w:themeColor="text1"/>
          <w:kern w:val="2"/>
          <w14:textFill>
            <w14:solidFill>
              <w14:schemeClr w14:val="tx1"/>
            </w14:solidFill>
          </w14:textFill>
        </w:rPr>
        <w:t>开盘鉴定</w:t>
      </w:r>
    </w:p>
    <w:p w14:paraId="48F2D016">
      <w:pPr>
        <w:widowControl/>
        <w:rPr>
          <w:rFonts w:cs="黑体" w:asciiTheme="minorEastAsia" w:hAnsiTheme="minorEastAsia" w:eastAsiaTheme="minorEastAsia"/>
          <w:color w:val="000000" w:themeColor="text1"/>
          <w:kern w:val="0"/>
          <w:szCs w:val="20"/>
          <w14:textFill>
            <w14:solidFill>
              <w14:schemeClr w14:val="tx1"/>
            </w14:solidFill>
          </w14:textFill>
        </w:rPr>
      </w:pPr>
      <w:r>
        <w:rPr>
          <w:rFonts w:hint="eastAsia"/>
          <w:color w:val="000000" w:themeColor="text1"/>
          <w:szCs w:val="21"/>
          <w14:textFill>
            <w14:solidFill>
              <w14:schemeClr w14:val="tx1"/>
            </w14:solidFill>
          </w14:textFill>
        </w:rPr>
        <w:t>5.4.4</w:t>
      </w:r>
      <w:r>
        <w:rPr>
          <w:color w:val="000000" w:themeColor="text1"/>
          <w:szCs w:val="21"/>
          <w14:textFill>
            <w14:solidFill>
              <w14:schemeClr w14:val="tx1"/>
            </w14:solidFill>
          </w14:textFill>
        </w:rPr>
        <w:t xml:space="preserve">.1  </w:t>
      </w:r>
      <w:r>
        <w:t>首次使用</w:t>
      </w:r>
      <w:r>
        <w:rPr>
          <w:rFonts w:hint="eastAsia"/>
        </w:rPr>
        <w:t>生产</w:t>
      </w:r>
      <w:r>
        <w:t>配合比</w:t>
      </w:r>
      <w:r>
        <w:rPr>
          <w:rFonts w:hint="eastAsia"/>
        </w:rPr>
        <w:t>、使用间隔超过</w:t>
      </w:r>
      <w:r>
        <w:t>3</w:t>
      </w:r>
      <w:r>
        <w:rPr>
          <w:rFonts w:hint="eastAsia"/>
        </w:rPr>
        <w:t>个月的配合比</w:t>
      </w:r>
      <w:r>
        <w:t>应进行开盘鉴定</w:t>
      </w:r>
      <w:r>
        <w:rPr>
          <w:rFonts w:hint="eastAsia"/>
        </w:rPr>
        <w:t>。</w:t>
      </w:r>
    </w:p>
    <w:p w14:paraId="6426B594">
      <w:pPr>
        <w:widowControl/>
        <w:spacing w:before="120" w:beforeLines="50" w:after="120" w:afterLines="50"/>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5.4.4</w:t>
      </w:r>
      <w:r>
        <w:rPr>
          <w:color w:val="000000" w:themeColor="text1"/>
          <w:szCs w:val="21"/>
          <w14:textFill>
            <w14:solidFill>
              <w14:schemeClr w14:val="tx1"/>
            </w14:solidFill>
          </w14:textFill>
        </w:rPr>
        <w:t xml:space="preserve">.2  </w:t>
      </w:r>
      <w:r>
        <w:t>开盘鉴定</w:t>
      </w:r>
      <w:r>
        <w:rPr>
          <w:rFonts w:hint="eastAsia"/>
        </w:rPr>
        <w:t>应</w:t>
      </w:r>
      <w:r>
        <w:t>由技术负责人组织</w:t>
      </w:r>
      <w:r>
        <w:rPr>
          <w:rFonts w:hint="eastAsia"/>
        </w:rPr>
        <w:t>，</w:t>
      </w:r>
      <w:r>
        <w:t>试验、质检、生产有关人员</w:t>
      </w:r>
      <w:r>
        <w:rPr>
          <w:rFonts w:hint="eastAsia"/>
        </w:rPr>
        <w:t>参与</w:t>
      </w:r>
      <w:r>
        <w:t>进行，</w:t>
      </w:r>
      <w:r>
        <w:rPr>
          <w:rFonts w:hint="eastAsia"/>
        </w:rPr>
        <w:t>应</w:t>
      </w:r>
      <w:r>
        <w:t>至少留置1组标准养护试件用于配合比验证</w:t>
      </w:r>
      <w:r>
        <w:rPr>
          <w:rFonts w:hint="eastAsia"/>
        </w:rPr>
        <w:t>。</w:t>
      </w:r>
    </w:p>
    <w:p w14:paraId="38D47D6F">
      <w:pPr>
        <w:widowControl/>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5.4.4</w:t>
      </w:r>
      <w:r>
        <w:rPr>
          <w:color w:val="000000" w:themeColor="text1"/>
          <w:szCs w:val="21"/>
          <w14:textFill>
            <w14:solidFill>
              <w14:schemeClr w14:val="tx1"/>
            </w14:solidFill>
          </w14:textFill>
        </w:rPr>
        <w:t xml:space="preserve">.3  </w:t>
      </w:r>
      <w:r>
        <w:t>开盘鉴定</w:t>
      </w:r>
      <w:r>
        <w:rPr>
          <w:rFonts w:hint="eastAsia"/>
        </w:rPr>
        <w:t>中</w:t>
      </w:r>
      <w:r>
        <w:t>生产所用原材料</w:t>
      </w:r>
      <w:r>
        <w:rPr>
          <w:rFonts w:hint="eastAsia"/>
        </w:rPr>
        <w:t>要</w:t>
      </w:r>
      <w:r>
        <w:t>与配合比设计一致</w:t>
      </w:r>
      <w:r>
        <w:rPr>
          <w:rFonts w:hint="eastAsia"/>
        </w:rPr>
        <w:t>，</w:t>
      </w:r>
      <w:r>
        <w:t>混凝土</w:t>
      </w:r>
      <w:r>
        <w:rPr>
          <w:rFonts w:hint="eastAsia"/>
        </w:rPr>
        <w:t>拌合物</w:t>
      </w:r>
      <w:r>
        <w:t>性能</w:t>
      </w:r>
      <w:r>
        <w:rPr>
          <w:rFonts w:hint="eastAsia"/>
        </w:rPr>
        <w:t>满足施工要求，</w:t>
      </w:r>
      <w:r>
        <w:t>混凝土强度</w:t>
      </w:r>
      <w:r>
        <w:rPr>
          <w:rFonts w:hint="eastAsia"/>
        </w:rPr>
        <w:t>评定、</w:t>
      </w:r>
      <w:r>
        <w:t>耐久性能</w:t>
      </w:r>
      <w:r>
        <w:rPr>
          <w:rFonts w:hint="eastAsia"/>
        </w:rPr>
        <w:t>符合设计要求。</w:t>
      </w:r>
    </w:p>
    <w:p w14:paraId="502DBAAF">
      <w:pPr>
        <w:pStyle w:val="153"/>
        <w:numPr>
          <w:ilvl w:val="0"/>
          <w:numId w:val="0"/>
        </w:numPr>
        <w:adjustRightInd w:val="0"/>
        <w:snapToGrid w:val="0"/>
        <w:spacing w:before="120" w:after="120"/>
        <w:rPr>
          <w:rFonts w:ascii="Times New Roman" w:cs="Times New Roman"/>
          <w:color w:val="000000" w:themeColor="text1"/>
          <w:kern w:val="2"/>
          <w14:textFill>
            <w14:solidFill>
              <w14:schemeClr w14:val="tx1"/>
            </w14:solidFill>
          </w14:textFill>
        </w:rPr>
      </w:pPr>
      <w:r>
        <w:rPr>
          <w:rFonts w:hint="eastAsia" w:ascii="Times New Roman" w:cs="Times New Roman"/>
          <w:color w:val="000000" w:themeColor="text1"/>
          <w:kern w:val="2"/>
          <w14:textFill>
            <w14:solidFill>
              <w14:schemeClr w14:val="tx1"/>
            </w14:solidFill>
          </w14:textFill>
        </w:rPr>
        <w:t xml:space="preserve">5.4.5 </w:t>
      </w:r>
      <w:r>
        <w:rPr>
          <w:rFonts w:ascii="Times New Roman" w:cs="Times New Roman"/>
          <w:color w:val="000000" w:themeColor="text1"/>
          <w:kern w:val="2"/>
          <w14:textFill>
            <w14:solidFill>
              <w14:schemeClr w14:val="tx1"/>
            </w14:solidFill>
          </w14:textFill>
        </w:rPr>
        <w:t xml:space="preserve"> </w:t>
      </w:r>
      <w:r>
        <w:rPr>
          <w:rFonts w:hint="eastAsia" w:ascii="Times New Roman" w:cs="Times New Roman"/>
          <w:color w:val="000000" w:themeColor="text1"/>
          <w:kern w:val="2"/>
          <w14:textFill>
            <w14:solidFill>
              <w14:schemeClr w14:val="tx1"/>
            </w14:solidFill>
          </w14:textFill>
        </w:rPr>
        <w:t>配合比使用</w:t>
      </w:r>
    </w:p>
    <w:p w14:paraId="6F345079">
      <w:pPr>
        <w:widowControl/>
        <w:rPr>
          <w:rFonts w:cs="黑体" w:asciiTheme="minorEastAsia" w:hAnsiTheme="minorEastAsia" w:eastAsiaTheme="minorEastAsia"/>
          <w:color w:val="000000" w:themeColor="text1"/>
          <w:kern w:val="0"/>
          <w:szCs w:val="20"/>
          <w14:textFill>
            <w14:solidFill>
              <w14:schemeClr w14:val="tx1"/>
            </w14:solidFill>
          </w14:textFill>
        </w:rPr>
      </w:pPr>
      <w:r>
        <w:rPr>
          <w:rFonts w:hint="eastAsia"/>
          <w:color w:val="000000" w:themeColor="text1"/>
          <w:szCs w:val="21"/>
          <w14:textFill>
            <w14:solidFill>
              <w14:schemeClr w14:val="tx1"/>
            </w14:solidFill>
          </w14:textFill>
        </w:rPr>
        <w:t>5.4.5</w:t>
      </w:r>
      <w:r>
        <w:rPr>
          <w:color w:val="000000" w:themeColor="text1"/>
          <w:szCs w:val="21"/>
          <w14:textFill>
            <w14:solidFill>
              <w14:schemeClr w14:val="tx1"/>
            </w14:solidFill>
          </w14:textFill>
        </w:rPr>
        <w:t xml:space="preserve">.1  </w:t>
      </w:r>
      <w:r>
        <w:rPr>
          <w:rFonts w:hint="eastAsia" w:cs="黑体" w:asciiTheme="minorEastAsia" w:hAnsiTheme="minorEastAsia" w:eastAsiaTheme="minorEastAsia"/>
          <w:color w:val="000000" w:themeColor="text1"/>
          <w:kern w:val="0"/>
          <w:szCs w:val="20"/>
          <w14:textFill>
            <w14:solidFill>
              <w14:schemeClr w14:val="tx1"/>
            </w14:solidFill>
          </w14:textFill>
        </w:rPr>
        <w:t>在混凝土配合比使用过程中，应根据混凝土质量的动态信息及时调整。</w:t>
      </w:r>
    </w:p>
    <w:p w14:paraId="78622249">
      <w:pPr>
        <w:widowControl/>
        <w:spacing w:before="120" w:beforeLines="50"/>
        <w:rPr>
          <w:rFonts w:cs="黑体" w:asciiTheme="minorEastAsia" w:hAnsiTheme="minorEastAsia" w:eastAsiaTheme="minorEastAsia"/>
          <w:color w:val="000000" w:themeColor="text1"/>
          <w:kern w:val="0"/>
          <w:szCs w:val="20"/>
          <w14:textFill>
            <w14:solidFill>
              <w14:schemeClr w14:val="tx1"/>
            </w14:solidFill>
          </w14:textFill>
        </w:rPr>
      </w:pPr>
      <w:r>
        <w:rPr>
          <w:rFonts w:hint="eastAsia"/>
          <w:color w:val="000000" w:themeColor="text1"/>
          <w:szCs w:val="21"/>
          <w14:textFill>
            <w14:solidFill>
              <w14:schemeClr w14:val="tx1"/>
            </w14:solidFill>
          </w14:textFill>
        </w:rPr>
        <w:t>5.4.5</w:t>
      </w:r>
      <w:r>
        <w:rPr>
          <w:color w:val="000000" w:themeColor="text1"/>
          <w:szCs w:val="21"/>
          <w14:textFill>
            <w14:solidFill>
              <w14:schemeClr w14:val="tx1"/>
            </w14:solidFill>
          </w14:textFill>
        </w:rPr>
        <w:t xml:space="preserve">.2  </w:t>
      </w:r>
      <w:r>
        <w:rPr>
          <w:rFonts w:hint="eastAsia" w:cs="黑体" w:asciiTheme="minorEastAsia" w:hAnsiTheme="minorEastAsia" w:eastAsiaTheme="minorEastAsia"/>
          <w:color w:val="000000" w:themeColor="text1"/>
          <w:kern w:val="0"/>
          <w:szCs w:val="20"/>
          <w14:textFill>
            <w14:solidFill>
              <w14:schemeClr w14:val="tx1"/>
            </w14:solidFill>
          </w14:textFill>
        </w:rPr>
        <w:t>应建立配合比调整授权制度</w:t>
      </w:r>
      <w:r>
        <w:rPr>
          <w:rFonts w:hint="eastAsia"/>
          <w:color w:val="000000" w:themeColor="text1"/>
          <w:kern w:val="0"/>
          <w:szCs w:val="21"/>
          <w14:textFill>
            <w14:solidFill>
              <w14:schemeClr w14:val="tx1"/>
            </w14:solidFill>
          </w14:textFill>
        </w:rPr>
        <w:t>并规定调整范围</w:t>
      </w:r>
      <w:r>
        <w:rPr>
          <w:rFonts w:hint="eastAsia" w:cs="黑体" w:asciiTheme="minorEastAsia" w:hAnsiTheme="minorEastAsia" w:eastAsiaTheme="minorEastAsia"/>
          <w:color w:val="000000" w:themeColor="text1"/>
          <w:kern w:val="0"/>
          <w:szCs w:val="20"/>
          <w14:textFill>
            <w14:solidFill>
              <w14:schemeClr w14:val="tx1"/>
            </w14:solidFill>
          </w14:textFill>
        </w:rPr>
        <w:t>，质量控制人员应在规定范围内进行调整，并填写配合比调整记录。</w:t>
      </w:r>
    </w:p>
    <w:p w14:paraId="1634BAEB">
      <w:pPr>
        <w:pStyle w:val="153"/>
        <w:numPr>
          <w:ilvl w:val="0"/>
          <w:numId w:val="0"/>
        </w:numPr>
        <w:adjustRightInd w:val="0"/>
        <w:snapToGrid w:val="0"/>
        <w:spacing w:before="120" w:after="120"/>
        <w:rPr>
          <w:rFonts w:ascii="Times New Roman" w:cs="Times New Roman"/>
          <w:color w:val="000000" w:themeColor="text1"/>
          <w14:textFill>
            <w14:solidFill>
              <w14:schemeClr w14:val="tx1"/>
            </w14:solidFill>
          </w14:textFill>
        </w:rPr>
      </w:pPr>
      <w:r>
        <w:rPr>
          <w:rFonts w:hint="eastAsia" w:hAnsi="黑体"/>
          <w:color w:val="000000" w:themeColor="text1"/>
          <w:kern w:val="2"/>
          <w14:textFill>
            <w14:solidFill>
              <w14:schemeClr w14:val="tx1"/>
            </w14:solidFill>
          </w14:textFill>
        </w:rPr>
        <w:t xml:space="preserve">5.5 </w:t>
      </w:r>
      <w:r>
        <w:rPr>
          <w:rFonts w:hAnsi="黑体"/>
          <w:color w:val="000000" w:themeColor="text1"/>
          <w:kern w:val="2"/>
          <w14:textFill>
            <w14:solidFill>
              <w14:schemeClr w14:val="tx1"/>
            </w14:solidFill>
          </w14:textFill>
        </w:rPr>
        <w:t xml:space="preserve"> </w:t>
      </w:r>
      <w:r>
        <w:rPr>
          <w:rFonts w:hint="eastAsia" w:ascii="Times New Roman" w:cs="Times New Roman"/>
          <w:color w:val="000000" w:themeColor="text1"/>
          <w14:textFill>
            <w14:solidFill>
              <w14:schemeClr w14:val="tx1"/>
            </w14:solidFill>
          </w14:textFill>
        </w:rPr>
        <w:t>混凝土性能要求</w:t>
      </w:r>
    </w:p>
    <w:p w14:paraId="5E10318A">
      <w:pPr>
        <w:widowControl/>
        <w:spacing w:before="120" w:beforeLine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5.5.1</w:t>
      </w:r>
      <w:r>
        <w:rPr>
          <w:color w:val="000000" w:themeColor="text1"/>
          <w:kern w:val="0"/>
          <w:szCs w:val="21"/>
          <w14:textFill>
            <w14:solidFill>
              <w14:schemeClr w14:val="tx1"/>
            </w14:solidFill>
          </w14:textFill>
        </w:rPr>
        <w:t xml:space="preserve">  混凝土拌合物性能应满足设计和施工要求</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混凝土拌合</w:t>
      </w:r>
      <w:r>
        <w:rPr>
          <w:rFonts w:hint="eastAsia"/>
          <w:color w:val="000000" w:themeColor="text1"/>
          <w:kern w:val="0"/>
          <w:szCs w:val="21"/>
          <w14:textFill>
            <w14:solidFill>
              <w14:schemeClr w14:val="tx1"/>
            </w14:solidFill>
          </w14:textFill>
        </w:rPr>
        <w:t>物性能试验方法应符合现行标准，混凝土拌合物工作性设计偏差应满足表4的要求。</w:t>
      </w:r>
    </w:p>
    <w:p w14:paraId="38C7E5F5">
      <w:pPr>
        <w:widowControl/>
        <w:spacing w:before="120" w:beforeLines="5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5.5.2</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混凝土拌合物的工作性可采用坍落度、维勃稠度或扩展度评定。坍落度检验适用于坍落度不小于10mm的混凝土拌合物，维勃稠度检验适用于维勃稠度5s~30s的混凝土拌合物，扩展度适用于泵送高强混凝土和自密实混凝土。</w:t>
      </w:r>
    </w:p>
    <w:p w14:paraId="3D13EEAF">
      <w:pPr>
        <w:widowControl/>
        <w:spacing w:before="240" w:beforeLines="100" w:after="120" w:afterLines="50"/>
        <w:jc w:val="center"/>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表4 混凝土拌合物工作性允许偏差</w:t>
      </w:r>
    </w:p>
    <w:tbl>
      <w:tblPr>
        <w:tblStyle w:val="4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6"/>
        <w:gridCol w:w="1703"/>
        <w:gridCol w:w="1704"/>
        <w:gridCol w:w="1704"/>
        <w:gridCol w:w="1705"/>
      </w:tblGrid>
      <w:tr w14:paraId="17CB5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000" w:type="pct"/>
            <w:gridSpan w:val="2"/>
            <w:tcBorders>
              <w:top w:val="single" w:color="auto" w:sz="12" w:space="0"/>
              <w:bottom w:val="single" w:color="auto" w:sz="12" w:space="0"/>
            </w:tcBorders>
            <w:vAlign w:val="center"/>
          </w:tcPr>
          <w:p w14:paraId="25C1259D">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拌和物性能</w:t>
            </w:r>
          </w:p>
        </w:tc>
        <w:tc>
          <w:tcPr>
            <w:tcW w:w="3000" w:type="pct"/>
            <w:gridSpan w:val="3"/>
            <w:tcBorders>
              <w:top w:val="single" w:color="auto" w:sz="12" w:space="0"/>
              <w:bottom w:val="single" w:color="auto" w:sz="12" w:space="0"/>
            </w:tcBorders>
            <w:vAlign w:val="center"/>
          </w:tcPr>
          <w:p w14:paraId="68757519">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允许偏差</w:t>
            </w:r>
          </w:p>
        </w:tc>
      </w:tr>
      <w:tr w14:paraId="50722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 w:type="pct"/>
            <w:vMerge w:val="restart"/>
            <w:tcBorders>
              <w:top w:val="single" w:color="auto" w:sz="12" w:space="0"/>
            </w:tcBorders>
            <w:vAlign w:val="center"/>
          </w:tcPr>
          <w:p w14:paraId="40BA5833">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坍落度（mm）</w:t>
            </w:r>
          </w:p>
        </w:tc>
        <w:tc>
          <w:tcPr>
            <w:tcW w:w="999" w:type="pct"/>
            <w:tcBorders>
              <w:top w:val="single" w:color="auto" w:sz="12" w:space="0"/>
            </w:tcBorders>
            <w:vAlign w:val="center"/>
          </w:tcPr>
          <w:p w14:paraId="7108ECA6">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设计值</w:t>
            </w:r>
          </w:p>
        </w:tc>
        <w:tc>
          <w:tcPr>
            <w:tcW w:w="1000" w:type="pct"/>
            <w:tcBorders>
              <w:top w:val="single" w:color="auto" w:sz="12" w:space="0"/>
              <w:bottom w:val="single" w:color="auto" w:sz="6" w:space="0"/>
            </w:tcBorders>
            <w:vAlign w:val="center"/>
          </w:tcPr>
          <w:p w14:paraId="2495F94A">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≤40</w:t>
            </w:r>
          </w:p>
        </w:tc>
        <w:tc>
          <w:tcPr>
            <w:tcW w:w="1000" w:type="pct"/>
            <w:tcBorders>
              <w:top w:val="single" w:color="auto" w:sz="12" w:space="0"/>
              <w:bottom w:val="single" w:color="auto" w:sz="6" w:space="0"/>
            </w:tcBorders>
            <w:vAlign w:val="center"/>
          </w:tcPr>
          <w:p w14:paraId="13A0BF1E">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50~90</w:t>
            </w:r>
          </w:p>
        </w:tc>
        <w:tc>
          <w:tcPr>
            <w:tcW w:w="1000" w:type="pct"/>
            <w:tcBorders>
              <w:top w:val="single" w:color="auto" w:sz="12" w:space="0"/>
              <w:bottom w:val="single" w:color="auto" w:sz="6" w:space="0"/>
            </w:tcBorders>
            <w:vAlign w:val="center"/>
          </w:tcPr>
          <w:p w14:paraId="585529AA">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≥100</w:t>
            </w:r>
          </w:p>
        </w:tc>
      </w:tr>
      <w:tr w14:paraId="76036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 w:type="pct"/>
            <w:vMerge w:val="continue"/>
            <w:vAlign w:val="center"/>
          </w:tcPr>
          <w:p w14:paraId="4C582196">
            <w:pPr>
              <w:widowControl/>
              <w:jc w:val="center"/>
              <w:rPr>
                <w:color w:val="000000" w:themeColor="text1"/>
                <w:kern w:val="0"/>
                <w:sz w:val="18"/>
                <w:szCs w:val="18"/>
                <w14:textFill>
                  <w14:solidFill>
                    <w14:schemeClr w14:val="tx1"/>
                  </w14:solidFill>
                </w14:textFill>
              </w:rPr>
            </w:pPr>
          </w:p>
        </w:tc>
        <w:tc>
          <w:tcPr>
            <w:tcW w:w="999" w:type="pct"/>
            <w:vAlign w:val="center"/>
          </w:tcPr>
          <w:p w14:paraId="3FC10099">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允许偏差</w:t>
            </w:r>
          </w:p>
        </w:tc>
        <w:tc>
          <w:tcPr>
            <w:tcW w:w="1000" w:type="pct"/>
            <w:tcBorders>
              <w:top w:val="single" w:color="auto" w:sz="6" w:space="0"/>
              <w:bottom w:val="single" w:color="auto" w:sz="6" w:space="0"/>
            </w:tcBorders>
            <w:vAlign w:val="center"/>
          </w:tcPr>
          <w:p w14:paraId="5B18843A">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w:t>
            </w:r>
          </w:p>
        </w:tc>
        <w:tc>
          <w:tcPr>
            <w:tcW w:w="1000" w:type="pct"/>
            <w:tcBorders>
              <w:top w:val="single" w:color="auto" w:sz="6" w:space="0"/>
              <w:bottom w:val="single" w:color="auto" w:sz="6" w:space="0"/>
            </w:tcBorders>
            <w:vAlign w:val="center"/>
          </w:tcPr>
          <w:p w14:paraId="5A3CEF56">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±20</w:t>
            </w:r>
          </w:p>
        </w:tc>
        <w:tc>
          <w:tcPr>
            <w:tcW w:w="1000" w:type="pct"/>
            <w:tcBorders>
              <w:top w:val="single" w:color="auto" w:sz="6" w:space="0"/>
              <w:bottom w:val="single" w:color="auto" w:sz="6" w:space="0"/>
            </w:tcBorders>
            <w:vAlign w:val="center"/>
          </w:tcPr>
          <w:p w14:paraId="43FA2AF3">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w:t>
            </w:r>
          </w:p>
        </w:tc>
      </w:tr>
      <w:tr w14:paraId="0060E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 w:type="pct"/>
            <w:vMerge w:val="restart"/>
            <w:vAlign w:val="center"/>
          </w:tcPr>
          <w:p w14:paraId="71C1F66D">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维勃稠度（s）</w:t>
            </w:r>
          </w:p>
        </w:tc>
        <w:tc>
          <w:tcPr>
            <w:tcW w:w="999" w:type="pct"/>
            <w:vAlign w:val="center"/>
          </w:tcPr>
          <w:p w14:paraId="09B05FA4">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设计值</w:t>
            </w:r>
          </w:p>
        </w:tc>
        <w:tc>
          <w:tcPr>
            <w:tcW w:w="1000" w:type="pct"/>
            <w:tcBorders>
              <w:top w:val="single" w:color="auto" w:sz="6" w:space="0"/>
              <w:bottom w:val="single" w:color="auto" w:sz="6" w:space="0"/>
            </w:tcBorders>
            <w:vAlign w:val="center"/>
          </w:tcPr>
          <w:p w14:paraId="1A48454C">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≥11</w:t>
            </w:r>
          </w:p>
        </w:tc>
        <w:tc>
          <w:tcPr>
            <w:tcW w:w="1000" w:type="pct"/>
            <w:tcBorders>
              <w:top w:val="single" w:color="auto" w:sz="6" w:space="0"/>
              <w:bottom w:val="single" w:color="auto" w:sz="6" w:space="0"/>
            </w:tcBorders>
            <w:vAlign w:val="center"/>
          </w:tcPr>
          <w:p w14:paraId="34908478">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10~6</w:t>
            </w:r>
          </w:p>
        </w:tc>
        <w:tc>
          <w:tcPr>
            <w:tcW w:w="1000" w:type="pct"/>
            <w:tcBorders>
              <w:top w:val="single" w:color="auto" w:sz="6" w:space="0"/>
              <w:bottom w:val="single" w:color="auto" w:sz="6" w:space="0"/>
            </w:tcBorders>
            <w:vAlign w:val="center"/>
          </w:tcPr>
          <w:p w14:paraId="12996395">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≤5</w:t>
            </w:r>
          </w:p>
        </w:tc>
      </w:tr>
      <w:tr w14:paraId="0081A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 w:type="pct"/>
            <w:vMerge w:val="continue"/>
            <w:vAlign w:val="center"/>
          </w:tcPr>
          <w:p w14:paraId="72627C07">
            <w:pPr>
              <w:widowControl/>
              <w:jc w:val="center"/>
              <w:rPr>
                <w:color w:val="000000" w:themeColor="text1"/>
                <w:kern w:val="0"/>
                <w:sz w:val="18"/>
                <w:szCs w:val="18"/>
                <w14:textFill>
                  <w14:solidFill>
                    <w14:schemeClr w14:val="tx1"/>
                  </w14:solidFill>
                </w14:textFill>
              </w:rPr>
            </w:pPr>
          </w:p>
        </w:tc>
        <w:tc>
          <w:tcPr>
            <w:tcW w:w="999" w:type="pct"/>
            <w:vAlign w:val="center"/>
          </w:tcPr>
          <w:p w14:paraId="7A77F1DE">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允许偏差</w:t>
            </w:r>
          </w:p>
        </w:tc>
        <w:tc>
          <w:tcPr>
            <w:tcW w:w="1000" w:type="pct"/>
            <w:tcBorders>
              <w:top w:val="single" w:color="auto" w:sz="6" w:space="0"/>
              <w:bottom w:val="single" w:color="auto" w:sz="6" w:space="0"/>
            </w:tcBorders>
            <w:vAlign w:val="center"/>
          </w:tcPr>
          <w:p w14:paraId="38C4A3EF">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w:t>
            </w:r>
          </w:p>
        </w:tc>
        <w:tc>
          <w:tcPr>
            <w:tcW w:w="1000" w:type="pct"/>
            <w:tcBorders>
              <w:top w:val="single" w:color="auto" w:sz="6" w:space="0"/>
              <w:bottom w:val="single" w:color="auto" w:sz="6" w:space="0"/>
            </w:tcBorders>
            <w:vAlign w:val="center"/>
          </w:tcPr>
          <w:p w14:paraId="24C5D6CB">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±2</w:t>
            </w:r>
          </w:p>
        </w:tc>
        <w:tc>
          <w:tcPr>
            <w:tcW w:w="1000" w:type="pct"/>
            <w:tcBorders>
              <w:top w:val="single" w:color="auto" w:sz="6" w:space="0"/>
              <w:bottom w:val="single" w:color="auto" w:sz="6" w:space="0"/>
            </w:tcBorders>
            <w:vAlign w:val="center"/>
          </w:tcPr>
          <w:p w14:paraId="123BA030">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±1</w:t>
            </w:r>
          </w:p>
        </w:tc>
      </w:tr>
      <w:tr w14:paraId="4AFE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 w:type="pct"/>
            <w:vMerge w:val="restart"/>
            <w:vAlign w:val="center"/>
          </w:tcPr>
          <w:p w14:paraId="36045A11">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扩展度（mm）</w:t>
            </w:r>
          </w:p>
        </w:tc>
        <w:tc>
          <w:tcPr>
            <w:tcW w:w="999" w:type="pct"/>
            <w:vAlign w:val="center"/>
          </w:tcPr>
          <w:p w14:paraId="1B82A947">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设计值</w:t>
            </w:r>
          </w:p>
        </w:tc>
        <w:tc>
          <w:tcPr>
            <w:tcW w:w="3000" w:type="pct"/>
            <w:gridSpan w:val="3"/>
            <w:tcBorders>
              <w:top w:val="single" w:color="auto" w:sz="6" w:space="0"/>
            </w:tcBorders>
            <w:vAlign w:val="center"/>
          </w:tcPr>
          <w:p w14:paraId="1C4AAEA4">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≥350</w:t>
            </w:r>
          </w:p>
        </w:tc>
      </w:tr>
      <w:tr w14:paraId="0BFC1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01" w:type="pct"/>
            <w:vMerge w:val="continue"/>
            <w:vAlign w:val="center"/>
          </w:tcPr>
          <w:p w14:paraId="1F858F22">
            <w:pPr>
              <w:widowControl/>
              <w:jc w:val="center"/>
              <w:rPr>
                <w:rFonts w:ascii="宋体" w:hAnsi="宋体"/>
                <w:color w:val="000000" w:themeColor="text1"/>
                <w:kern w:val="0"/>
                <w:sz w:val="18"/>
                <w:szCs w:val="18"/>
                <w14:textFill>
                  <w14:solidFill>
                    <w14:schemeClr w14:val="tx1"/>
                  </w14:solidFill>
                </w14:textFill>
              </w:rPr>
            </w:pPr>
          </w:p>
        </w:tc>
        <w:tc>
          <w:tcPr>
            <w:tcW w:w="999" w:type="pct"/>
            <w:vAlign w:val="center"/>
          </w:tcPr>
          <w:p w14:paraId="0A909E7D">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允许偏差</w:t>
            </w:r>
          </w:p>
        </w:tc>
        <w:tc>
          <w:tcPr>
            <w:tcW w:w="3000" w:type="pct"/>
            <w:gridSpan w:val="3"/>
            <w:vAlign w:val="center"/>
          </w:tcPr>
          <w:p w14:paraId="0B9BC7CC">
            <w:pPr>
              <w:widowControl/>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±30</w:t>
            </w:r>
          </w:p>
        </w:tc>
      </w:tr>
    </w:tbl>
    <w:p w14:paraId="3542EBE2">
      <w:pPr>
        <w:widowControl/>
        <w:spacing w:before="240" w:beforeLines="1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5.5.3</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混凝土拌合物应在满足施工要求的前提下，尽可能采用较小的坍落度。</w:t>
      </w:r>
    </w:p>
    <w:p w14:paraId="11E4B854">
      <w:pPr>
        <w:widowControl/>
        <w:spacing w:before="120" w:beforeLines="50" w:after="120" w:afterLines="50"/>
      </w:pPr>
      <w:r>
        <w:rPr>
          <w:rFonts w:hint="eastAsia"/>
          <w:color w:val="000000" w:themeColor="text1"/>
          <w:kern w:val="0"/>
          <w:szCs w:val="21"/>
          <w14:textFill>
            <w14:solidFill>
              <w14:schemeClr w14:val="tx1"/>
            </w14:solidFill>
          </w14:textFill>
        </w:rPr>
        <w:t>5.5.3</w:t>
      </w:r>
      <w:r>
        <w:rPr>
          <w:color w:val="000000" w:themeColor="text1"/>
          <w:kern w:val="0"/>
          <w:szCs w:val="21"/>
          <w14:textFill>
            <w14:solidFill>
              <w14:schemeClr w14:val="tx1"/>
            </w14:solidFill>
          </w14:textFill>
        </w:rPr>
        <w:t xml:space="preserve">.1  </w:t>
      </w:r>
      <w:r>
        <w:rPr>
          <w:rFonts w:hint="eastAsia"/>
        </w:rPr>
        <w:t>泵送混凝土拌合物坍落度设计值不宜大于180mm，泵送高强混凝土的扩展度不宜小于500mm，自密实混凝土的扩展度不宜小于600mm。</w:t>
      </w:r>
    </w:p>
    <w:p w14:paraId="25C9EBE7">
      <w:pPr>
        <w:widowControl/>
        <w:spacing w:after="120" w:afterLines="50"/>
      </w:pPr>
      <w:r>
        <w:rPr>
          <w:rFonts w:hint="eastAsia"/>
          <w:color w:val="000000" w:themeColor="text1"/>
          <w:kern w:val="0"/>
          <w:szCs w:val="21"/>
          <w14:textFill>
            <w14:solidFill>
              <w14:schemeClr w14:val="tx1"/>
            </w14:solidFill>
          </w14:textFill>
        </w:rPr>
        <w:t>5.5.3</w:t>
      </w:r>
      <w:r>
        <w:rPr>
          <w:color w:val="000000" w:themeColor="text1"/>
          <w:kern w:val="0"/>
          <w:szCs w:val="21"/>
          <w14:textFill>
            <w14:solidFill>
              <w14:schemeClr w14:val="tx1"/>
            </w14:solidFill>
          </w14:textFill>
        </w:rPr>
        <w:t xml:space="preserve">.2  </w:t>
      </w:r>
      <w:r>
        <w:rPr>
          <w:rFonts w:hint="eastAsia"/>
        </w:rPr>
        <w:t>混凝土拌合物的坍落度经时损失不应影响混凝土的正常施工，泵送混凝土拌合物的坍落度经时损失不宜大于30mm/h。</w:t>
      </w:r>
    </w:p>
    <w:p w14:paraId="4F515E5D">
      <w:pPr>
        <w:widowControl/>
      </w:pPr>
      <w:r>
        <w:rPr>
          <w:rFonts w:hint="eastAsia"/>
          <w:color w:val="000000" w:themeColor="text1"/>
          <w:kern w:val="0"/>
          <w:szCs w:val="21"/>
          <w14:textFill>
            <w14:solidFill>
              <w14:schemeClr w14:val="tx1"/>
            </w14:solidFill>
          </w14:textFill>
        </w:rPr>
        <w:t>5.5.3</w:t>
      </w:r>
      <w:r>
        <w:rPr>
          <w:color w:val="000000" w:themeColor="text1"/>
          <w:kern w:val="0"/>
          <w:szCs w:val="21"/>
          <w14:textFill>
            <w14:solidFill>
              <w14:schemeClr w14:val="tx1"/>
            </w14:solidFill>
          </w14:textFill>
        </w:rPr>
        <w:t xml:space="preserve">.3  </w:t>
      </w:r>
      <w:r>
        <w:rPr>
          <w:rFonts w:hint="eastAsia"/>
        </w:rPr>
        <w:t>混凝土拌合物应具有良好的和易性，并不得离析或泌水，凝结时间应满足施工要求和混凝土性能要求。</w:t>
      </w:r>
    </w:p>
    <w:p w14:paraId="7EAF1A84">
      <w:pPr>
        <w:widowControl/>
        <w:spacing w:before="120" w:beforeLines="50" w:after="120" w:afterLines="50"/>
      </w:pPr>
      <w:r>
        <w:rPr>
          <w:rFonts w:hint="eastAsia"/>
          <w:color w:val="000000" w:themeColor="text1"/>
          <w:kern w:val="0"/>
          <w:szCs w:val="21"/>
          <w14:textFill>
            <w14:solidFill>
              <w14:schemeClr w14:val="tx1"/>
            </w14:solidFill>
          </w14:textFill>
        </w:rPr>
        <w:t>5.5.3</w:t>
      </w:r>
      <w:r>
        <w:rPr>
          <w:color w:val="000000" w:themeColor="text1"/>
          <w:kern w:val="0"/>
          <w:szCs w:val="21"/>
          <w14:textFill>
            <w14:solidFill>
              <w14:schemeClr w14:val="tx1"/>
            </w14:solidFill>
          </w14:textFill>
        </w:rPr>
        <w:t xml:space="preserve">.4  </w:t>
      </w:r>
      <w:r>
        <w:rPr>
          <w:rFonts w:hint="eastAsia"/>
        </w:rPr>
        <w:t>混凝土拌合物中水溶性氯离子最大含量应符合</w:t>
      </w:r>
      <w:r>
        <w:t>GB 50164</w:t>
      </w:r>
      <w:r>
        <w:rPr>
          <w:rFonts w:hint="eastAsia"/>
        </w:rPr>
        <w:t>要求。</w:t>
      </w:r>
    </w:p>
    <w:p w14:paraId="38A00824">
      <w:pPr>
        <w:pStyle w:val="38"/>
        <w:spacing w:before="0" w:beforeAutospacing="0" w:after="120" w:afterLines="50" w:afterAutospacing="0"/>
        <w:jc w:val="both"/>
        <w:rPr>
          <w:rFonts w:ascii="Times New Roman" w:hAnsi="Times New Roman" w:cs="Times New Roman"/>
          <w:kern w:val="2"/>
          <w:sz w:val="21"/>
          <w:szCs w:val="22"/>
        </w:rPr>
      </w:pPr>
      <w:r>
        <w:rPr>
          <w:rFonts w:hint="eastAsia" w:ascii="Times New Roman" w:hAnsi="Times New Roman" w:cs="Times New Roman"/>
          <w:color w:val="000000" w:themeColor="text1"/>
          <w:sz w:val="21"/>
          <w:szCs w:val="21"/>
          <w14:textFill>
            <w14:solidFill>
              <w14:schemeClr w14:val="tx1"/>
            </w14:solidFill>
          </w14:textFill>
        </w:rPr>
        <w:t>5.5.</w:t>
      </w:r>
      <w:r>
        <w:rPr>
          <w:rFonts w:ascii="Times New Roman" w:hAnsi="Times New Roman" w:cs="Times New Roman"/>
          <w:color w:val="000000" w:themeColor="text1"/>
          <w:sz w:val="21"/>
          <w:szCs w:val="21"/>
          <w14:textFill>
            <w14:solidFill>
              <w14:schemeClr w14:val="tx1"/>
            </w14:solidFill>
          </w14:textFill>
        </w:rPr>
        <w:t>4  预拌混凝土</w:t>
      </w:r>
      <w:r>
        <w:rPr>
          <w:rFonts w:hint="eastAsia" w:ascii="Times New Roman" w:hAnsi="Times New Roman" w:cs="Times New Roman"/>
          <w:color w:val="000000" w:themeColor="text1"/>
          <w:sz w:val="21"/>
          <w:szCs w:val="21"/>
          <w14:textFill>
            <w14:solidFill>
              <w14:schemeClr w14:val="tx1"/>
            </w14:solidFill>
          </w14:textFill>
        </w:rPr>
        <w:t>企业</w:t>
      </w:r>
      <w:r>
        <w:rPr>
          <w:rFonts w:hint="eastAsia" w:ascii="Times New Roman" w:hAnsi="Times New Roman" w:cs="Times New Roman"/>
          <w:kern w:val="2"/>
          <w:sz w:val="21"/>
          <w:szCs w:val="22"/>
        </w:rPr>
        <w:t>应对统计周期内相同强度等级和龄期的混凝土强度进行统计分析，以检验强度控制状况，用于分析和提高质量管理水平。</w:t>
      </w:r>
    </w:p>
    <w:p w14:paraId="218E0E27">
      <w:pPr>
        <w:widowControl/>
        <w:spacing w:after="120" w:afterLines="50"/>
        <w:textAlignment w:val="center"/>
      </w:pPr>
      <w:r>
        <w:rPr>
          <w:rFonts w:eastAsiaTheme="minorEastAsia"/>
          <w:color w:val="000000" w:themeColor="text1"/>
          <w:szCs w:val="20"/>
          <w14:textFill>
            <w14:solidFill>
              <w14:schemeClr w14:val="tx1"/>
            </w14:solidFill>
          </w14:textFill>
        </w:rPr>
        <w:t>5</w:t>
      </w:r>
      <w:r>
        <w:rPr>
          <w:rFonts w:eastAsiaTheme="minorEastAsia"/>
          <w:color w:val="000000" w:themeColor="text1"/>
          <w:kern w:val="0"/>
          <w:szCs w:val="20"/>
          <w14:textFill>
            <w14:solidFill>
              <w14:schemeClr w14:val="tx1"/>
            </w14:solidFill>
          </w14:textFill>
        </w:rPr>
        <w:t>.</w:t>
      </w:r>
      <w:r>
        <w:rPr>
          <w:rFonts w:hint="eastAsia" w:eastAsiaTheme="minorEastAsia"/>
          <w:color w:val="000000" w:themeColor="text1"/>
          <w:kern w:val="0"/>
          <w:szCs w:val="20"/>
          <w14:textFill>
            <w14:solidFill>
              <w14:schemeClr w14:val="tx1"/>
            </w14:solidFill>
          </w14:textFill>
        </w:rPr>
        <w:t>5</w:t>
      </w:r>
      <w:r>
        <w:rPr>
          <w:rFonts w:eastAsiaTheme="minorEastAsia"/>
          <w:color w:val="000000" w:themeColor="text1"/>
          <w:kern w:val="0"/>
          <w:szCs w:val="20"/>
          <w14:textFill>
            <w14:solidFill>
              <w14:schemeClr w14:val="tx1"/>
            </w14:solidFill>
          </w14:textFill>
        </w:rPr>
        <w:t>.5  混凝土质量控制水平可按强度标准差（</w:t>
      </w:r>
      <m:oMath>
        <m:r>
          <m:rPr>
            <m:sty m:val="p"/>
          </m:rPr>
          <w:rPr>
            <w:rFonts w:ascii="Cambria Math" w:hAnsi="Cambria Math"/>
          </w:rPr>
          <m:t>σ</m:t>
        </m:r>
      </m:oMath>
      <w:r>
        <w:rPr>
          <w:rFonts w:eastAsiaTheme="minorEastAsia"/>
          <w:color w:val="000000" w:themeColor="text1"/>
          <w:kern w:val="0"/>
          <w:szCs w:val="20"/>
          <w14:textFill>
            <w14:solidFill>
              <w14:schemeClr w14:val="tx1"/>
            </w14:solidFill>
          </w14:textFill>
        </w:rPr>
        <w:t>）和实测强度达到强度标准值组数的百分率</w:t>
      </w:r>
      <w:r>
        <w:rPr>
          <w:rFonts w:hint="eastAsia" w:eastAsiaTheme="minorEastAsia"/>
          <w:color w:val="000000" w:themeColor="text1"/>
          <w:kern w:val="0"/>
          <w:szCs w:val="20"/>
          <w14:textFill>
            <w14:solidFill>
              <w14:schemeClr w14:val="tx1"/>
            </w14:solidFill>
          </w14:textFill>
        </w:rPr>
        <w:t>（P）</w:t>
      </w:r>
      <w:r>
        <w:rPr>
          <w:rFonts w:eastAsiaTheme="minorEastAsia"/>
          <w:color w:val="000000" w:themeColor="text1"/>
          <w:kern w:val="0"/>
          <w:szCs w:val="20"/>
          <w14:textFill>
            <w14:solidFill>
              <w14:schemeClr w14:val="tx1"/>
            </w14:solidFill>
          </w14:textFill>
        </w:rPr>
        <w:t>表征。</w:t>
      </w:r>
    </w:p>
    <w:p w14:paraId="71FE0746">
      <w:pPr>
        <w:widowControl/>
      </w:pPr>
      <w:r>
        <w:rPr>
          <w:rFonts w:eastAsiaTheme="minorEastAsia"/>
          <w:color w:val="000000" w:themeColor="text1"/>
          <w:szCs w:val="20"/>
          <w14:textFill>
            <w14:solidFill>
              <w14:schemeClr w14:val="tx1"/>
            </w14:solidFill>
          </w14:textFill>
        </w:rPr>
        <w:t>5</w:t>
      </w:r>
      <w:r>
        <w:rPr>
          <w:rFonts w:eastAsiaTheme="minorEastAsia"/>
          <w:color w:val="000000" w:themeColor="text1"/>
          <w:kern w:val="0"/>
          <w:szCs w:val="20"/>
          <w14:textFill>
            <w14:solidFill>
              <w14:schemeClr w14:val="tx1"/>
            </w14:solidFill>
          </w14:textFill>
        </w:rPr>
        <w:t>.</w:t>
      </w:r>
      <w:r>
        <w:rPr>
          <w:rFonts w:hint="eastAsia" w:eastAsiaTheme="minorEastAsia"/>
          <w:color w:val="000000" w:themeColor="text1"/>
          <w:kern w:val="0"/>
          <w:szCs w:val="20"/>
          <w14:textFill>
            <w14:solidFill>
              <w14:schemeClr w14:val="tx1"/>
            </w14:solidFill>
          </w14:textFill>
        </w:rPr>
        <w:t>5</w:t>
      </w:r>
      <w:r>
        <w:rPr>
          <w:rFonts w:eastAsiaTheme="minorEastAsia"/>
          <w:color w:val="000000" w:themeColor="text1"/>
          <w:kern w:val="0"/>
          <w:szCs w:val="20"/>
          <w14:textFill>
            <w14:solidFill>
              <w14:schemeClr w14:val="tx1"/>
            </w14:solidFill>
          </w14:textFill>
        </w:rPr>
        <w:t xml:space="preserve">.5.1  </w:t>
      </w:r>
      <w:r>
        <w:t>混凝土强度标准差</w:t>
      </w:r>
      <w:r>
        <w:rPr>
          <w:rFonts w:eastAsiaTheme="minorEastAsia"/>
          <w:color w:val="000000" w:themeColor="text1"/>
          <w:kern w:val="0"/>
          <w:szCs w:val="20"/>
          <w14:textFill>
            <w14:solidFill>
              <w14:schemeClr w14:val="tx1"/>
            </w14:solidFill>
          </w14:textFill>
        </w:rPr>
        <w:t>（</w:t>
      </w:r>
      <m:oMath>
        <m:r>
          <m:rPr>
            <m:sty m:val="p"/>
          </m:rPr>
          <w:rPr>
            <w:rFonts w:ascii="Cambria Math" w:hAnsi="Cambria Math"/>
          </w:rPr>
          <m:t>σ</m:t>
        </m:r>
      </m:oMath>
      <w:r>
        <w:rPr>
          <w:rFonts w:eastAsiaTheme="minorEastAsia"/>
          <w:color w:val="000000" w:themeColor="text1"/>
          <w:kern w:val="0"/>
          <w:szCs w:val="20"/>
          <w14:textFill>
            <w14:solidFill>
              <w14:schemeClr w14:val="tx1"/>
            </w14:solidFill>
          </w14:textFill>
        </w:rPr>
        <w:t>）</w:t>
      </w:r>
      <w:r>
        <w:t>应按式</w:t>
      </w:r>
      <w:r>
        <w:rPr>
          <w:rFonts w:hint="eastAsia"/>
        </w:rPr>
        <w:t>（1）</w:t>
      </w:r>
      <w:r>
        <w:t>计算</w:t>
      </w:r>
      <w:r>
        <w:rPr>
          <w:rFonts w:hint="eastAsia"/>
        </w:rPr>
        <w:t>，并符合表5的规定。</w:t>
      </w:r>
    </w:p>
    <w:p w14:paraId="559FA88C">
      <w:pPr>
        <w:widowControl/>
        <w:spacing w:before="120" w:beforeLines="50" w:after="120" w:afterLines="50"/>
        <w:jc w:val="center"/>
        <w:rPr>
          <w:szCs w:val="21"/>
        </w:rPr>
      </w:pPr>
      <w:r>
        <w:rPr>
          <w:rFonts w:hint="eastAsia"/>
        </w:rPr>
        <w:t xml:space="preserve"> </w:t>
      </w:r>
      <w:r>
        <w:t xml:space="preserve">                              </w:t>
      </w:r>
      <m:oMath>
        <m:r>
          <m:rPr>
            <m:sty m:val="p"/>
          </m:rPr>
          <w:rPr>
            <w:rFonts w:ascii="Cambria Math" w:hAnsi="Cambria Math"/>
          </w:rPr>
          <m:t>σ</m:t>
        </m:r>
        <m:r>
          <m:rPr/>
          <w:rPr>
            <w:rFonts w:hint="eastAsia" w:ascii="Cambria Math" w:hAnsi="Cambria Math"/>
            <w:szCs w:val="21"/>
          </w:rPr>
          <m:t>=</m:t>
        </m:r>
        <m:rad>
          <m:radPr>
            <m:degHide m:val="1"/>
            <m:ctrlPr>
              <w:rPr>
                <w:rFonts w:ascii="Cambria Math" w:hAnsi="Cambria Math"/>
                <w:szCs w:val="21"/>
              </w:rPr>
            </m:ctrlPr>
          </m:radPr>
          <m:deg>
            <m:ctrlPr>
              <w:rPr>
                <w:rFonts w:ascii="Cambria Math" w:hAnsi="Cambria Math"/>
                <w:szCs w:val="21"/>
              </w:rPr>
            </m:ctrlPr>
          </m:deg>
          <m:e>
            <m:f>
              <m:fPr>
                <m:ctrlPr>
                  <w:rPr>
                    <w:rFonts w:ascii="Cambria Math" w:hAnsi="Cambria Math"/>
                    <w:i/>
                    <w:szCs w:val="21"/>
                  </w:rPr>
                </m:ctrlPr>
              </m:fPr>
              <m:num>
                <m:nary>
                  <m:naryPr>
                    <m:chr m:val="∑"/>
                    <m:limLoc m:val="undOvr"/>
                    <m:ctrlPr>
                      <w:rPr>
                        <w:rFonts w:ascii="Cambria Math" w:hAnsi="Cambria Math"/>
                        <w:i/>
                        <w:szCs w:val="21"/>
                      </w:rPr>
                    </m:ctrlPr>
                  </m:naryPr>
                  <m:sub>
                    <m:r>
                      <m:rPr/>
                      <w:rPr>
                        <w:rFonts w:hint="eastAsia" w:ascii="Cambria Math" w:hAnsi="Cambria Math"/>
                        <w:szCs w:val="21"/>
                      </w:rPr>
                      <m:t>i=</m:t>
                    </m:r>
                    <m:r>
                      <m:rPr/>
                      <w:rPr>
                        <w:rFonts w:ascii="Cambria Math" w:hAnsi="Cambria Math"/>
                        <w:szCs w:val="21"/>
                      </w:rPr>
                      <m:t>1</m:t>
                    </m:r>
                    <m:ctrlPr>
                      <w:rPr>
                        <w:rFonts w:ascii="Cambria Math" w:hAnsi="Cambria Math"/>
                        <w:i/>
                        <w:szCs w:val="21"/>
                      </w:rPr>
                    </m:ctrlPr>
                  </m:sub>
                  <m:sup>
                    <m:r>
                      <m:rPr/>
                      <w:rPr>
                        <w:rFonts w:hint="eastAsia" w:ascii="Cambria Math" w:hAnsi="Cambria Math"/>
                        <w:szCs w:val="21"/>
                      </w:rPr>
                      <m:t>n</m:t>
                    </m:r>
                    <m:ctrlPr>
                      <w:rPr>
                        <w:rFonts w:ascii="Cambria Math" w:hAnsi="Cambria Math"/>
                        <w:i/>
                        <w:szCs w:val="21"/>
                      </w:rPr>
                    </m:ctrlPr>
                  </m:sup>
                  <m:e>
                    <m:sSubSup>
                      <m:sSubSupPr>
                        <m:ctrlPr>
                          <w:rPr>
                            <w:rFonts w:ascii="Cambria Math" w:hAnsi="Cambria Math"/>
                            <w:i/>
                            <w:szCs w:val="21"/>
                          </w:rPr>
                        </m:ctrlPr>
                      </m:sSubSupPr>
                      <m:e>
                        <m:r>
                          <m:rPr/>
                          <w:rPr>
                            <w:rFonts w:ascii="Cambria Math" w:hAnsi="Cambria Math"/>
                            <w:szCs w:val="21"/>
                          </w:rPr>
                          <m:t>f</m:t>
                        </m:r>
                        <m:ctrlPr>
                          <w:rPr>
                            <w:rFonts w:ascii="Cambria Math" w:hAnsi="Cambria Math"/>
                            <w:i/>
                            <w:szCs w:val="21"/>
                          </w:rPr>
                        </m:ctrlPr>
                      </m:e>
                      <m:sub>
                        <m:r>
                          <m:rPr/>
                          <w:rPr>
                            <w:rFonts w:ascii="Cambria Math" w:hAnsi="Cambria Math"/>
                            <w:szCs w:val="21"/>
                          </w:rPr>
                          <m:t>cu,i</m:t>
                        </m:r>
                        <m:ctrlPr>
                          <w:rPr>
                            <w:rFonts w:ascii="Cambria Math" w:hAnsi="Cambria Math"/>
                            <w:i/>
                            <w:szCs w:val="21"/>
                          </w:rPr>
                        </m:ctrlPr>
                      </m:sub>
                      <m:sup>
                        <m:r>
                          <m:rPr/>
                          <w:rPr>
                            <w:rFonts w:ascii="Cambria Math" w:hAnsi="Cambria Math"/>
                            <w:szCs w:val="21"/>
                          </w:rPr>
                          <m:t>2</m:t>
                        </m:r>
                        <m:ctrlPr>
                          <w:rPr>
                            <w:rFonts w:ascii="Cambria Math" w:hAnsi="Cambria Math"/>
                            <w:i/>
                            <w:szCs w:val="21"/>
                          </w:rPr>
                        </m:ctrlPr>
                      </m:sup>
                    </m:sSubSup>
                    <m:r>
                      <m:rPr/>
                      <w:rPr>
                        <w:rFonts w:ascii="Cambria Math" w:hAnsi="Cambria Math"/>
                        <w:szCs w:val="21"/>
                      </w:rPr>
                      <m:t>−n</m:t>
                    </m:r>
                    <m:sSubSup>
                      <m:sSubSupPr>
                        <m:ctrlPr>
                          <w:rPr>
                            <w:rFonts w:ascii="Cambria Math" w:hAnsi="Cambria Math"/>
                            <w:i/>
                            <w:szCs w:val="21"/>
                          </w:rPr>
                        </m:ctrlPr>
                      </m:sSubSupPr>
                      <m:e>
                        <m:r>
                          <m:rPr/>
                          <w:rPr>
                            <w:rFonts w:ascii="Cambria Math" w:hAnsi="Cambria Math"/>
                            <w:szCs w:val="21"/>
                          </w:rPr>
                          <m:t>m</m:t>
                        </m:r>
                        <m:ctrlPr>
                          <w:rPr>
                            <w:rFonts w:ascii="Cambria Math" w:hAnsi="Cambria Math"/>
                            <w:i/>
                            <w:szCs w:val="21"/>
                          </w:rPr>
                        </m:ctrlPr>
                      </m:e>
                      <m:sub>
                        <m:sSub>
                          <m:sSubPr>
                            <m:ctrlPr>
                              <w:rPr>
                                <w:rFonts w:ascii="Cambria Math" w:hAnsi="Cambria Math"/>
                                <w:i/>
                                <w:szCs w:val="21"/>
                              </w:rPr>
                            </m:ctrlPr>
                          </m:sSubPr>
                          <m:e>
                            <m:r>
                              <m:rPr/>
                              <w:rPr>
                                <w:rFonts w:hint="eastAsia" w:ascii="Cambria Math" w:hAnsi="Cambria Math"/>
                                <w:szCs w:val="21"/>
                              </w:rPr>
                              <m:t>f</m:t>
                            </m:r>
                            <m:ctrlPr>
                              <w:rPr>
                                <w:rFonts w:ascii="Cambria Math" w:hAnsi="Cambria Math"/>
                                <w:i/>
                                <w:szCs w:val="21"/>
                              </w:rPr>
                            </m:ctrlPr>
                          </m:e>
                          <m:sub>
                            <m:r>
                              <m:rPr/>
                              <w:rPr>
                                <w:rFonts w:ascii="Cambria Math" w:hAnsi="Cambria Math"/>
                                <w:szCs w:val="21"/>
                              </w:rPr>
                              <m:t>cu</m:t>
                            </m:r>
                            <m:ctrlPr>
                              <w:rPr>
                                <w:rFonts w:ascii="Cambria Math" w:hAnsi="Cambria Math"/>
                                <w:i/>
                                <w:szCs w:val="21"/>
                              </w:rPr>
                            </m:ctrlPr>
                          </m:sub>
                        </m:sSub>
                        <m:ctrlPr>
                          <w:rPr>
                            <w:rFonts w:ascii="Cambria Math" w:hAnsi="Cambria Math"/>
                            <w:i/>
                            <w:szCs w:val="21"/>
                          </w:rPr>
                        </m:ctrlPr>
                      </m:sub>
                      <m:sup>
                        <m:r>
                          <m:rPr/>
                          <w:rPr>
                            <w:rFonts w:ascii="Cambria Math" w:hAnsi="Cambria Math"/>
                            <w:szCs w:val="21"/>
                          </w:rPr>
                          <m:t>2</m:t>
                        </m:r>
                        <m:ctrlPr>
                          <w:rPr>
                            <w:rFonts w:ascii="Cambria Math" w:hAnsi="Cambria Math"/>
                            <w:i/>
                            <w:szCs w:val="21"/>
                          </w:rPr>
                        </m:ctrlPr>
                      </m:sup>
                    </m:sSubSup>
                    <m:ctrlPr>
                      <w:rPr>
                        <w:rFonts w:ascii="Cambria Math" w:hAnsi="Cambria Math"/>
                        <w:i/>
                        <w:szCs w:val="21"/>
                      </w:rPr>
                    </m:ctrlPr>
                  </m:e>
                </m:nary>
                <m:ctrlPr>
                  <w:rPr>
                    <w:rFonts w:ascii="Cambria Math" w:hAnsi="Cambria Math"/>
                    <w:i/>
                    <w:szCs w:val="21"/>
                  </w:rPr>
                </m:ctrlPr>
              </m:num>
              <m:den>
                <m:r>
                  <m:rPr/>
                  <w:rPr>
                    <w:rFonts w:ascii="Cambria Math" w:hAnsi="Cambria Math"/>
                    <w:szCs w:val="21"/>
                  </w:rPr>
                  <m:t>n−1</m:t>
                </m:r>
                <m:ctrlPr>
                  <w:rPr>
                    <w:rFonts w:ascii="Cambria Math" w:hAnsi="Cambria Math"/>
                    <w:i/>
                    <w:szCs w:val="21"/>
                  </w:rPr>
                </m:ctrlPr>
              </m:den>
            </m:f>
            <m:ctrlPr>
              <w:rPr>
                <w:rFonts w:ascii="Cambria Math" w:hAnsi="Cambria Math"/>
                <w:szCs w:val="21"/>
              </w:rPr>
            </m:ctrlPr>
          </m:e>
        </m:rad>
      </m:oMath>
      <w:r>
        <w:rPr>
          <w:color w:val="000000"/>
          <w:sz w:val="30"/>
          <w:szCs w:val="30"/>
        </w:rPr>
        <w:t>……………………</w:t>
      </w:r>
      <w:r>
        <w:rPr>
          <w:rFonts w:ascii="H-SS9-PK74820001f6e" w:hAnsi="H-SS9-PK74820001f6e"/>
          <w:color w:val="000000"/>
          <w:sz w:val="30"/>
          <w:szCs w:val="30"/>
        </w:rPr>
        <w:t>……</w:t>
      </w:r>
      <w:r>
        <w:rPr>
          <w:rFonts w:hint="eastAsia"/>
          <w:color w:val="000000"/>
          <w:szCs w:val="21"/>
        </w:rPr>
        <w:t>(</w:t>
      </w:r>
      <w:r>
        <w:rPr>
          <w:color w:val="000000"/>
          <w:szCs w:val="21"/>
        </w:rPr>
        <w:t>1)</w:t>
      </w:r>
    </w:p>
    <w:p w14:paraId="75D3A5EF">
      <w:pPr>
        <w:pStyle w:val="38"/>
        <w:spacing w:before="0" w:beforeAutospacing="0" w:after="0" w:afterAutospacing="0"/>
        <w:ind w:firstLine="420" w:firstLineChars="200"/>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式中：</w:t>
      </w:r>
    </w:p>
    <w:p w14:paraId="70FDDBD8">
      <w:pPr>
        <w:pStyle w:val="38"/>
        <w:spacing w:before="0" w:beforeAutospacing="0" w:after="120" w:afterLines="50" w:afterAutospacing="0"/>
        <w:ind w:firstLine="420" w:firstLineChars="200"/>
        <w:jc w:val="both"/>
        <w:rPr>
          <w:rFonts w:ascii="Times New Roman" w:hAnsi="Times New Roman" w:cs="Times New Roman" w:eastAsiaTheme="minorEastAsia"/>
          <w:sz w:val="21"/>
          <w:szCs w:val="21"/>
        </w:rPr>
      </w:pPr>
      <m:oMath>
        <m:r>
          <m:rPr>
            <m:sty m:val="p"/>
          </m:rPr>
          <w:rPr>
            <w:rFonts w:ascii="Cambria Math" w:hAnsi="Cambria Math"/>
            <w:sz w:val="21"/>
            <w:szCs w:val="21"/>
          </w:rPr>
          <m:t>σ</m:t>
        </m:r>
        <m:r>
          <m:rPr>
            <m:sty m:val="p"/>
          </m:rPr>
          <w:rPr>
            <w:rFonts w:ascii="Cambria Math" w:hAnsi="Symbol"/>
            <w:sz w:val="21"/>
            <w:szCs w:val="21"/>
          </w:rPr>
          <m:t xml:space="preserve">      </m:t>
        </m:r>
      </m:oMath>
      <w:r>
        <w:rPr>
          <w:rFonts w:hint="eastAsia" w:ascii="Times New Roman" w:hAnsi="Times New Roman" w:cs="Times New Roman" w:eastAsiaTheme="minorEastAsia"/>
          <w:sz w:val="21"/>
          <w:szCs w:val="21"/>
        </w:rPr>
        <w:t>——混凝土强度标准差，精确到0</w:t>
      </w:r>
      <w:r>
        <w:rPr>
          <w:rFonts w:ascii="Times New Roman" w:hAnsi="Times New Roman" w:cs="Times New Roman" w:eastAsiaTheme="minorEastAsia"/>
          <w:sz w:val="21"/>
          <w:szCs w:val="21"/>
        </w:rPr>
        <w:t>.1MP</w:t>
      </w:r>
      <w:r>
        <w:rPr>
          <w:rFonts w:hint="eastAsia" w:ascii="Times New Roman" w:hAnsi="Times New Roman" w:cs="Times New Roman" w:eastAsiaTheme="minorEastAsia"/>
          <w:sz w:val="21"/>
          <w:szCs w:val="21"/>
        </w:rPr>
        <w:t>a；</w:t>
      </w:r>
    </w:p>
    <w:p w14:paraId="3F5E355A">
      <w:pPr>
        <w:pStyle w:val="38"/>
        <w:spacing w:before="0" w:beforeAutospacing="0" w:after="120" w:afterLines="50" w:afterAutospacing="0"/>
        <w:jc w:val="both"/>
        <w:rPr>
          <w:rFonts w:ascii="Times New Roman" w:hAnsi="Times New Roman" w:cs="Times New Roman" w:eastAsiaTheme="minorEastAsia"/>
          <w:kern w:val="2"/>
          <w:sz w:val="21"/>
          <w:szCs w:val="21"/>
        </w:rPr>
      </w:pP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   </w:t>
      </w:r>
      <m:oMath>
        <m:sSub>
          <m:sSubPr>
            <m:ctrlPr>
              <w:rPr>
                <w:rFonts w:ascii="Cambria Math" w:hAnsi="Cambria Math" w:cs="Times New Roman"/>
                <w:i/>
                <w:kern w:val="2"/>
                <w:sz w:val="21"/>
                <w:szCs w:val="21"/>
              </w:rPr>
            </m:ctrlPr>
          </m:sSubPr>
          <m:e>
            <m:r>
              <m:rPr/>
              <w:rPr>
                <w:rFonts w:hint="eastAsia" w:ascii="Cambria Math" w:hAnsi="Cambria Math"/>
                <w:sz w:val="21"/>
                <w:szCs w:val="21"/>
              </w:rPr>
              <m:t>f</m:t>
            </m:r>
            <m:ctrlPr>
              <w:rPr>
                <w:rFonts w:ascii="Cambria Math" w:hAnsi="Cambria Math" w:cs="Times New Roman"/>
                <w:i/>
                <w:kern w:val="2"/>
                <w:sz w:val="21"/>
                <w:szCs w:val="21"/>
              </w:rPr>
            </m:ctrlPr>
          </m:e>
          <m:sub>
            <m:r>
              <m:rPr/>
              <w:rPr>
                <w:rFonts w:ascii="Cambria Math" w:hAnsi="Cambria Math"/>
                <w:sz w:val="21"/>
                <w:szCs w:val="21"/>
              </w:rPr>
              <m:t>cu</m:t>
            </m:r>
            <m:r>
              <m:rPr/>
              <w:rPr>
                <w:rFonts w:hint="eastAsia" w:ascii="Cambria Math" w:hAnsi="Cambria Math"/>
                <w:sz w:val="21"/>
                <w:szCs w:val="21"/>
              </w:rPr>
              <m:t>，i</m:t>
            </m:r>
            <m:ctrlPr>
              <w:rPr>
                <w:rFonts w:ascii="Cambria Math" w:hAnsi="Cambria Math" w:cs="Times New Roman"/>
                <w:i/>
                <w:kern w:val="2"/>
                <w:sz w:val="21"/>
                <w:szCs w:val="21"/>
              </w:rPr>
            </m:ctrlPr>
          </m:sub>
        </m:sSub>
      </m:oMath>
      <w:r>
        <w:rPr>
          <w:rFonts w:hint="eastAsia" w:ascii="Times New Roman" w:hAnsi="Times New Roman" w:cs="Times New Roman" w:eastAsiaTheme="minorEastAsia"/>
          <w:kern w:val="2"/>
          <w:sz w:val="21"/>
          <w:szCs w:val="21"/>
        </w:rPr>
        <w:t xml:space="preserve"> </w:t>
      </w:r>
      <w:r>
        <w:rPr>
          <w:rFonts w:ascii="Times New Roman" w:hAnsi="Times New Roman" w:cs="Times New Roman" w:eastAsiaTheme="minorEastAsia"/>
          <w:kern w:val="2"/>
          <w:sz w:val="21"/>
          <w:szCs w:val="21"/>
        </w:rPr>
        <w:t xml:space="preserve"> </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kern w:val="2"/>
          <w:sz w:val="21"/>
          <w:szCs w:val="21"/>
        </w:rPr>
        <w:t>统计周期内第i组混凝土立方试件的抗压强度值，精确到0</w:t>
      </w:r>
      <w:r>
        <w:rPr>
          <w:rFonts w:ascii="Times New Roman" w:hAnsi="Times New Roman" w:cs="Times New Roman" w:eastAsiaTheme="minorEastAsia"/>
          <w:kern w:val="2"/>
          <w:sz w:val="21"/>
          <w:szCs w:val="21"/>
        </w:rPr>
        <w:t>.1MP</w:t>
      </w:r>
      <w:r>
        <w:rPr>
          <w:rFonts w:hint="eastAsia" w:ascii="Times New Roman" w:hAnsi="Times New Roman" w:cs="Times New Roman" w:eastAsiaTheme="minorEastAsia"/>
          <w:kern w:val="2"/>
          <w:sz w:val="21"/>
          <w:szCs w:val="21"/>
        </w:rPr>
        <w:t>a；</w:t>
      </w:r>
    </w:p>
    <w:p w14:paraId="6451D1D6">
      <w:pPr>
        <w:pStyle w:val="38"/>
        <w:spacing w:before="0" w:beforeAutospacing="0" w:after="120" w:afterLines="50" w:afterAutospacing="0"/>
        <w:jc w:val="both"/>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    </w:t>
      </w:r>
      <m:oMath>
        <m:sSub>
          <m:sSubPr>
            <m:ctrlPr>
              <w:rPr>
                <w:rFonts w:ascii="Cambria Math" w:hAnsi="Cambria Math" w:cs="Times New Roman" w:eastAsiaTheme="minorEastAsia"/>
                <w:kern w:val="2"/>
                <w:sz w:val="21"/>
                <w:szCs w:val="21"/>
              </w:rPr>
            </m:ctrlPr>
          </m:sSubPr>
          <m:e>
            <m:r>
              <m:rPr/>
              <w:rPr>
                <w:rFonts w:hint="eastAsia" w:ascii="Cambria Math" w:hAnsi="Cambria Math" w:cs="Times New Roman" w:eastAsiaTheme="minorEastAsia"/>
                <w:kern w:val="2"/>
                <w:sz w:val="21"/>
                <w:szCs w:val="21"/>
              </w:rPr>
              <m:t>m</m:t>
            </m:r>
            <m:ctrlPr>
              <w:rPr>
                <w:rFonts w:ascii="Cambria Math" w:hAnsi="Cambria Math" w:cs="Times New Roman" w:eastAsiaTheme="minorEastAsia"/>
                <w:kern w:val="2"/>
                <w:sz w:val="21"/>
                <w:szCs w:val="21"/>
              </w:rPr>
            </m:ctrlPr>
          </m:e>
          <m:sub>
            <m:sSub>
              <m:sSubPr>
                <m:ctrlPr>
                  <w:rPr>
                    <w:rFonts w:ascii="Cambria Math" w:hAnsi="Cambria Math" w:cs="Times New Roman" w:eastAsiaTheme="minorEastAsia"/>
                    <w:i/>
                    <w:kern w:val="2"/>
                    <w:sz w:val="21"/>
                    <w:szCs w:val="21"/>
                  </w:rPr>
                </m:ctrlPr>
              </m:sSubPr>
              <m:e>
                <m:r>
                  <m:rPr/>
                  <w:rPr>
                    <w:rFonts w:hint="eastAsia" w:ascii="Cambria Math" w:hAnsi="Cambria Math" w:cs="Times New Roman" w:eastAsiaTheme="minorEastAsia"/>
                    <w:kern w:val="2"/>
                    <w:sz w:val="21"/>
                    <w:szCs w:val="21"/>
                  </w:rPr>
                  <m:t>f</m:t>
                </m:r>
                <m:ctrlPr>
                  <w:rPr>
                    <w:rFonts w:ascii="Cambria Math" w:hAnsi="Cambria Math" w:cs="Times New Roman" w:eastAsiaTheme="minorEastAsia"/>
                    <w:i/>
                    <w:kern w:val="2"/>
                    <w:sz w:val="21"/>
                    <w:szCs w:val="21"/>
                  </w:rPr>
                </m:ctrlPr>
              </m:e>
              <m:sub>
                <m:r>
                  <m:rPr/>
                  <w:rPr>
                    <w:rFonts w:hint="eastAsia" w:ascii="Cambria Math" w:hAnsi="Cambria Math" w:cs="Times New Roman" w:eastAsiaTheme="minorEastAsia"/>
                    <w:kern w:val="2"/>
                    <w:sz w:val="21"/>
                    <w:szCs w:val="21"/>
                  </w:rPr>
                  <m:t>cu</m:t>
                </m:r>
                <m:ctrlPr>
                  <w:rPr>
                    <w:rFonts w:ascii="Cambria Math" w:hAnsi="Cambria Math" w:cs="Times New Roman" w:eastAsiaTheme="minorEastAsia"/>
                    <w:i/>
                    <w:kern w:val="2"/>
                    <w:sz w:val="21"/>
                    <w:szCs w:val="21"/>
                  </w:rPr>
                </m:ctrlPr>
              </m:sub>
            </m:sSub>
            <m:ctrlPr>
              <w:rPr>
                <w:rFonts w:ascii="Cambria Math" w:hAnsi="Cambria Math" w:cs="Times New Roman" w:eastAsiaTheme="minorEastAsia"/>
                <w:kern w:val="2"/>
                <w:sz w:val="21"/>
                <w:szCs w:val="21"/>
              </w:rPr>
            </m:ctrlPr>
          </m:sub>
        </m:sSub>
        <m:r>
          <m:rPr/>
          <w:rPr>
            <w:rFonts w:ascii="Cambria Math" w:hAnsi="Cambria Math" w:cs="Times New Roman" w:eastAsiaTheme="minorEastAsia"/>
            <w:kern w:val="2"/>
            <w:sz w:val="21"/>
            <w:szCs w:val="21"/>
          </w:rPr>
          <m:t xml:space="preserve">   </m:t>
        </m:r>
      </m:oMath>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kern w:val="2"/>
          <w:sz w:val="21"/>
          <w:szCs w:val="21"/>
        </w:rPr>
        <w:t>统计周期内第n组混凝土立方试件的抗压强度的平均值，精确到0</w:t>
      </w:r>
      <w:r>
        <w:rPr>
          <w:rFonts w:ascii="Times New Roman" w:hAnsi="Times New Roman" w:cs="Times New Roman" w:eastAsiaTheme="minorEastAsia"/>
          <w:kern w:val="2"/>
          <w:sz w:val="21"/>
          <w:szCs w:val="21"/>
        </w:rPr>
        <w:t>.1MP</w:t>
      </w:r>
      <w:r>
        <w:rPr>
          <w:rFonts w:hint="eastAsia" w:ascii="Times New Roman" w:hAnsi="Times New Roman" w:cs="Times New Roman" w:eastAsiaTheme="minorEastAsia"/>
          <w:kern w:val="2"/>
          <w:sz w:val="21"/>
          <w:szCs w:val="21"/>
        </w:rPr>
        <w:t>a；</w:t>
      </w:r>
    </w:p>
    <w:p w14:paraId="7A152F9D">
      <w:pPr>
        <w:pStyle w:val="38"/>
        <w:spacing w:before="0" w:beforeAutospacing="0" w:after="240" w:afterLines="100" w:afterAutospacing="0"/>
        <w:jc w:val="both"/>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 xml:space="preserve">    </w:t>
      </w:r>
      <m:oMath>
        <m:r>
          <m:rPr>
            <m:sty m:val="p"/>
          </m:rPr>
          <w:rPr>
            <w:rFonts w:hint="eastAsia" w:ascii="Cambria Math" w:hAnsi="Cambria Math" w:cs="Times New Roman" w:eastAsiaTheme="minorEastAsia"/>
            <w:kern w:val="2"/>
            <w:sz w:val="21"/>
            <w:szCs w:val="21"/>
          </w:rPr>
          <m:t>n</m:t>
        </m:r>
        <m:r>
          <m:rPr>
            <m:sty m:val="p"/>
          </m:rPr>
          <w:rPr>
            <w:rFonts w:ascii="Cambria Math" w:hAnsi="Cambria Math" w:cs="Times New Roman" w:eastAsiaTheme="minorEastAsia"/>
            <w:kern w:val="2"/>
            <w:sz w:val="21"/>
            <w:szCs w:val="21"/>
          </w:rPr>
          <m:t xml:space="preserve">      </m:t>
        </m:r>
      </m:oMath>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kern w:val="2"/>
          <w:sz w:val="21"/>
          <w:szCs w:val="21"/>
        </w:rPr>
        <w:t>统计周期内相同强度等级混凝土的试件组数，n值不应小于3</w:t>
      </w:r>
      <w:r>
        <w:rPr>
          <w:rFonts w:ascii="Times New Roman" w:hAnsi="Times New Roman" w:cs="Times New Roman" w:eastAsiaTheme="minorEastAsia"/>
          <w:kern w:val="2"/>
          <w:sz w:val="21"/>
          <w:szCs w:val="21"/>
        </w:rPr>
        <w:t>0</w:t>
      </w:r>
      <w:r>
        <w:rPr>
          <w:rFonts w:hint="eastAsia" w:ascii="Times New Roman" w:hAnsi="Times New Roman" w:cs="Times New Roman" w:eastAsiaTheme="minorEastAsia"/>
          <w:kern w:val="2"/>
          <w:sz w:val="21"/>
          <w:szCs w:val="21"/>
        </w:rPr>
        <w:t>。</w:t>
      </w:r>
    </w:p>
    <w:p w14:paraId="21D27558">
      <w:pPr>
        <w:pStyle w:val="38"/>
        <w:spacing w:before="240" w:beforeLines="100" w:beforeAutospacing="0" w:after="120" w:afterLines="50" w:afterAutospacing="0"/>
        <w:jc w:val="center"/>
        <w:rPr>
          <w:rFonts w:ascii="黑体" w:hAnsi="黑体" w:eastAsia="黑体" w:cs="Times New Roman"/>
          <w:kern w:val="2"/>
          <w:sz w:val="21"/>
          <w:szCs w:val="21"/>
        </w:rPr>
      </w:pPr>
      <w:r>
        <w:rPr>
          <w:rFonts w:hint="eastAsia" w:ascii="黑体" w:hAnsi="黑体" w:eastAsia="黑体" w:cs="Times New Roman"/>
          <w:kern w:val="2"/>
          <w:sz w:val="21"/>
          <w:szCs w:val="21"/>
        </w:rPr>
        <w:t>表5</w:t>
      </w:r>
      <w:r>
        <w:rPr>
          <w:rFonts w:ascii="黑体" w:hAnsi="黑体" w:eastAsia="黑体" w:cs="Times New Roman"/>
          <w:kern w:val="2"/>
          <w:sz w:val="21"/>
          <w:szCs w:val="21"/>
        </w:rPr>
        <w:t xml:space="preserve"> </w:t>
      </w:r>
      <w:r>
        <w:rPr>
          <w:rFonts w:hint="eastAsia" w:ascii="黑体" w:hAnsi="黑体" w:eastAsia="黑体" w:cs="Times New Roman"/>
          <w:kern w:val="2"/>
          <w:sz w:val="21"/>
          <w:szCs w:val="21"/>
        </w:rPr>
        <w:t>混凝土强度标准差（</w:t>
      </w:r>
      <w:r>
        <w:rPr>
          <w:rFonts w:ascii="Times New Roman" w:hAnsi="Times New Roman" w:eastAsia="黑体" w:cs="Times New Roman"/>
          <w:kern w:val="2"/>
          <w:sz w:val="21"/>
          <w:szCs w:val="21"/>
        </w:rPr>
        <w:t>MPa</w:t>
      </w:r>
      <w:r>
        <w:rPr>
          <w:rFonts w:hint="eastAsia" w:ascii="黑体" w:hAnsi="黑体" w:eastAsia="黑体" w:cs="Times New Roman"/>
          <w:kern w:val="2"/>
          <w:sz w:val="21"/>
          <w:szCs w:val="21"/>
        </w:rPr>
        <w:t>）</w:t>
      </w:r>
    </w:p>
    <w:tbl>
      <w:tblPr>
        <w:tblStyle w:val="4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28"/>
        <w:gridCol w:w="2131"/>
        <w:gridCol w:w="2131"/>
        <w:gridCol w:w="2132"/>
      </w:tblGrid>
      <w:tr w14:paraId="011EB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249" w:type="pct"/>
            <w:vMerge w:val="restart"/>
            <w:tcBorders>
              <w:top w:val="single" w:color="auto" w:sz="12" w:space="0"/>
              <w:bottom w:val="single" w:color="auto" w:sz="6" w:space="0"/>
            </w:tcBorders>
            <w:vAlign w:val="center"/>
          </w:tcPr>
          <w:p w14:paraId="06C93C18">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14:textFill>
                  <w14:solidFill>
                    <w14:schemeClr w14:val="tx1"/>
                  </w14:solidFill>
                </w14:textFill>
              </w:rPr>
              <w:t>强度</w:t>
            </w:r>
          </w:p>
        </w:tc>
        <w:tc>
          <w:tcPr>
            <w:tcW w:w="3751" w:type="pct"/>
            <w:gridSpan w:val="3"/>
            <w:tcBorders>
              <w:top w:val="single" w:color="auto" w:sz="12" w:space="0"/>
              <w:bottom w:val="single" w:color="auto" w:sz="6" w:space="0"/>
            </w:tcBorders>
            <w:vAlign w:val="center"/>
          </w:tcPr>
          <w:p w14:paraId="22D95B8D">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强度标准差</w:t>
            </w:r>
          </w:p>
        </w:tc>
      </w:tr>
      <w:tr w14:paraId="08E99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1249" w:type="pct"/>
            <w:vMerge w:val="continue"/>
            <w:tcBorders>
              <w:top w:val="single" w:color="auto" w:sz="6" w:space="0"/>
              <w:bottom w:val="single" w:color="auto" w:sz="4" w:space="0"/>
            </w:tcBorders>
            <w:vAlign w:val="center"/>
          </w:tcPr>
          <w:p w14:paraId="370EEEB0">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p>
        </w:tc>
        <w:tc>
          <w:tcPr>
            <w:tcW w:w="1250" w:type="pct"/>
            <w:tcBorders>
              <w:top w:val="single" w:color="auto" w:sz="6" w:space="0"/>
              <w:bottom w:val="single" w:color="auto" w:sz="4" w:space="0"/>
            </w:tcBorders>
            <w:vAlign w:val="center"/>
          </w:tcPr>
          <w:p w14:paraId="063EFC2D">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＜C20</w:t>
            </w:r>
          </w:p>
        </w:tc>
        <w:tc>
          <w:tcPr>
            <w:tcW w:w="1250" w:type="pct"/>
            <w:tcBorders>
              <w:top w:val="single" w:color="auto" w:sz="6" w:space="0"/>
              <w:bottom w:val="single" w:color="auto" w:sz="4" w:space="0"/>
            </w:tcBorders>
            <w:vAlign w:val="center"/>
          </w:tcPr>
          <w:p w14:paraId="0064B6CC">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C20~C40</w:t>
            </w:r>
          </w:p>
        </w:tc>
        <w:tc>
          <w:tcPr>
            <w:tcW w:w="1251" w:type="pct"/>
            <w:tcBorders>
              <w:top w:val="single" w:color="auto" w:sz="6" w:space="0"/>
              <w:bottom w:val="single" w:color="auto" w:sz="4" w:space="0"/>
            </w:tcBorders>
            <w:vAlign w:val="center"/>
          </w:tcPr>
          <w:p w14:paraId="787C36E0">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≥C45</w:t>
            </w:r>
          </w:p>
        </w:tc>
      </w:tr>
      <w:tr w14:paraId="5E1D6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249" w:type="pct"/>
            <w:tcBorders>
              <w:top w:val="single" w:color="auto" w:sz="4" w:space="0"/>
              <w:bottom w:val="single" w:color="auto" w:sz="12" w:space="0"/>
            </w:tcBorders>
            <w:vAlign w:val="center"/>
          </w:tcPr>
          <w:p w14:paraId="6605517F">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hint="eastAsia" w:ascii="Times New Roman" w:hAnsi="Times New Roman" w:cs="Times New Roman" w:eastAsiaTheme="minorEastAsia"/>
                <w:color w:val="000000" w:themeColor="text1"/>
                <w:sz w:val="18"/>
                <w:szCs w:val="18"/>
                <w14:textFill>
                  <w14:solidFill>
                    <w14:schemeClr w14:val="tx1"/>
                  </w14:solidFill>
                </w14:textFill>
              </w:rPr>
              <w:t>控制要求</w:t>
            </w:r>
          </w:p>
        </w:tc>
        <w:tc>
          <w:tcPr>
            <w:tcW w:w="1250" w:type="pct"/>
            <w:tcBorders>
              <w:top w:val="single" w:color="auto" w:sz="4" w:space="0"/>
              <w:bottom w:val="single" w:color="auto" w:sz="12" w:space="0"/>
            </w:tcBorders>
            <w:vAlign w:val="center"/>
          </w:tcPr>
          <w:p w14:paraId="025D2C55">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≤3.0</w:t>
            </w:r>
          </w:p>
        </w:tc>
        <w:tc>
          <w:tcPr>
            <w:tcW w:w="1250" w:type="pct"/>
            <w:tcBorders>
              <w:top w:val="single" w:color="auto" w:sz="4" w:space="0"/>
              <w:bottom w:val="single" w:color="auto" w:sz="12" w:space="0"/>
            </w:tcBorders>
            <w:vAlign w:val="center"/>
          </w:tcPr>
          <w:p w14:paraId="0D9A6F2E">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≤3.5</w:t>
            </w:r>
          </w:p>
        </w:tc>
        <w:tc>
          <w:tcPr>
            <w:tcW w:w="1251" w:type="pct"/>
            <w:tcBorders>
              <w:top w:val="single" w:color="auto" w:sz="4" w:space="0"/>
              <w:bottom w:val="single" w:color="auto" w:sz="12" w:space="0"/>
            </w:tcBorders>
            <w:vAlign w:val="center"/>
          </w:tcPr>
          <w:p w14:paraId="6EA3D0BD">
            <w:pPr>
              <w:pStyle w:val="38"/>
              <w:spacing w:before="0" w:beforeAutospacing="0" w:after="0" w:afterAutospacing="0"/>
              <w:jc w:val="center"/>
              <w:rPr>
                <w:rFonts w:ascii="Times New Roman" w:hAnsi="Times New Roman" w:cs="Times New Roman" w:eastAsiaTheme="minorEastAsia"/>
                <w:color w:val="000000" w:themeColor="text1"/>
                <w:sz w:val="18"/>
                <w:szCs w:val="18"/>
                <w14:textFill>
                  <w14:solidFill>
                    <w14:schemeClr w14:val="tx1"/>
                  </w14:solidFill>
                </w14:textFill>
              </w:rPr>
            </w:pPr>
            <w:r>
              <w:rPr>
                <w:rFonts w:ascii="Times New Roman" w:hAnsi="Times New Roman" w:cs="Times New Roman" w:eastAsiaTheme="minorEastAsia"/>
                <w:color w:val="000000" w:themeColor="text1"/>
                <w:sz w:val="18"/>
                <w:szCs w:val="18"/>
                <w14:textFill>
                  <w14:solidFill>
                    <w14:schemeClr w14:val="tx1"/>
                  </w14:solidFill>
                </w14:textFill>
              </w:rPr>
              <w:t>≤4.0</w:t>
            </w:r>
          </w:p>
        </w:tc>
      </w:tr>
    </w:tbl>
    <w:p w14:paraId="587D7B19">
      <w:pPr>
        <w:widowControl/>
        <w:spacing w:before="240" w:beforeLines="100"/>
      </w:pPr>
      <w:r>
        <w:rPr>
          <w:rFonts w:eastAsiaTheme="minorEastAsia"/>
          <w:color w:val="000000" w:themeColor="text1"/>
          <w:szCs w:val="20"/>
          <w14:textFill>
            <w14:solidFill>
              <w14:schemeClr w14:val="tx1"/>
            </w14:solidFill>
          </w14:textFill>
        </w:rPr>
        <w:t>5</w:t>
      </w:r>
      <w:r>
        <w:rPr>
          <w:rFonts w:eastAsiaTheme="minorEastAsia"/>
          <w:color w:val="000000" w:themeColor="text1"/>
          <w:kern w:val="0"/>
          <w:szCs w:val="20"/>
          <w14:textFill>
            <w14:solidFill>
              <w14:schemeClr w14:val="tx1"/>
            </w14:solidFill>
          </w14:textFill>
        </w:rPr>
        <w:t>.</w:t>
      </w:r>
      <w:r>
        <w:rPr>
          <w:rFonts w:hint="eastAsia" w:eastAsiaTheme="minorEastAsia"/>
          <w:color w:val="000000" w:themeColor="text1"/>
          <w:kern w:val="0"/>
          <w:szCs w:val="20"/>
          <w14:textFill>
            <w14:solidFill>
              <w14:schemeClr w14:val="tx1"/>
            </w14:solidFill>
          </w14:textFill>
        </w:rPr>
        <w:t>5</w:t>
      </w:r>
      <w:r>
        <w:rPr>
          <w:rFonts w:eastAsiaTheme="minorEastAsia"/>
          <w:color w:val="000000" w:themeColor="text1"/>
          <w:kern w:val="0"/>
          <w:szCs w:val="20"/>
          <w14:textFill>
            <w14:solidFill>
              <w14:schemeClr w14:val="tx1"/>
            </w14:solidFill>
          </w14:textFill>
        </w:rPr>
        <w:t xml:space="preserve">.5.2  </w:t>
      </w:r>
      <w:r>
        <w:t>实测强度达到强度标准值组数的百分率P应按公式</w:t>
      </w:r>
      <w:r>
        <w:rPr>
          <w:rFonts w:hint="eastAsia"/>
        </w:rPr>
        <w:t>（2）</w:t>
      </w:r>
      <w:r>
        <w:t>计算</w:t>
      </w:r>
      <w:r>
        <w:rPr>
          <w:rFonts w:hint="eastAsia"/>
        </w:rPr>
        <w:t>，</w:t>
      </w:r>
      <w:r>
        <w:t>且P不应小于95%。</w:t>
      </w:r>
    </w:p>
    <w:p w14:paraId="3E7F8956">
      <w:pPr>
        <w:pStyle w:val="38"/>
        <w:spacing w:before="240" w:beforeLines="100" w:beforeAutospacing="0" w:after="240" w:afterLines="100" w:afterAutospacing="0"/>
        <w:jc w:val="center"/>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Calibri" w:hAnsi="Calibri" w:cs="Times New Roman"/>
          <w:color w:val="000000" w:themeColor="text1"/>
          <w:sz w:val="21"/>
          <w:szCs w:val="21"/>
          <w14:textFill>
            <w14:solidFill>
              <w14:schemeClr w14:val="tx1"/>
            </w14:solidFill>
          </w14:textFill>
        </w:rPr>
        <w:t xml:space="preserve"> </w:t>
      </w:r>
      <w:r>
        <w:rPr>
          <w:rFonts w:ascii="Calibri" w:hAnsi="Calibri" w:cs="Times New Roman"/>
          <w:color w:val="000000" w:themeColor="text1"/>
          <w:sz w:val="21"/>
          <w:szCs w:val="21"/>
          <w14:textFill>
            <w14:solidFill>
              <w14:schemeClr w14:val="tx1"/>
            </w14:solidFill>
          </w14:textFill>
        </w:rPr>
        <w:t xml:space="preserve">                                </w:t>
      </w:r>
      <m:oMath>
        <m:r>
          <m:rPr>
            <m:sty m:val="p"/>
          </m:rPr>
          <w:rPr>
            <w:rFonts w:ascii="Cambria Math" w:hAnsi="Cambria Math" w:eastAsiaTheme="minorEastAsia"/>
            <w:color w:val="000000" w:themeColor="text1"/>
            <w:sz w:val="21"/>
            <w:szCs w:val="21"/>
            <w14:textFill>
              <w14:solidFill>
                <w14:schemeClr w14:val="tx1"/>
              </w14:solidFill>
            </w14:textFill>
          </w:rPr>
          <m:t>p=</m:t>
        </m:r>
        <m:f>
          <m:fPr>
            <m:ctrlPr>
              <w:rPr>
                <w:rFonts w:ascii="Cambria Math" w:hAnsi="Cambria Math" w:cs="Times New Roman" w:eastAsiaTheme="minorEastAsia"/>
                <w:color w:val="000000" w:themeColor="text1"/>
                <w:sz w:val="21"/>
                <w:szCs w:val="21"/>
                <w14:textFill>
                  <w14:solidFill>
                    <w14:schemeClr w14:val="tx1"/>
                  </w14:solidFill>
                </w14:textFill>
              </w:rPr>
            </m:ctrlPr>
          </m:fPr>
          <m:num>
            <m:sSub>
              <m:sSubPr>
                <m:ctrlPr>
                  <w:rPr>
                    <w:rFonts w:ascii="Cambria Math" w:hAnsi="Cambria Math" w:cs="Times New Roman" w:eastAsiaTheme="minorEastAsia"/>
                    <w:color w:val="000000" w:themeColor="text1"/>
                    <w:sz w:val="21"/>
                    <w:szCs w:val="21"/>
                    <w14:textFill>
                      <w14:solidFill>
                        <w14:schemeClr w14:val="tx1"/>
                      </w14:solidFill>
                    </w14:textFill>
                  </w:rPr>
                </m:ctrlPr>
              </m:sSubPr>
              <m:e>
                <m:r>
                  <m:rPr>
                    <m:sty m:val="p"/>
                  </m:rPr>
                  <w:rPr>
                    <w:rFonts w:ascii="Cambria Math" w:hAnsi="Cambria Math" w:eastAsiaTheme="minorEastAsia"/>
                    <w:color w:val="000000" w:themeColor="text1"/>
                    <w:sz w:val="21"/>
                    <w:szCs w:val="21"/>
                    <w14:textFill>
                      <w14:solidFill>
                        <w14:schemeClr w14:val="tx1"/>
                      </w14:solidFill>
                    </w14:textFill>
                  </w:rPr>
                  <m:t>n</m:t>
                </m:r>
                <m:ctrlPr>
                  <w:rPr>
                    <w:rFonts w:ascii="Cambria Math" w:hAnsi="Cambria Math" w:cs="Times New Roman" w:eastAsiaTheme="minorEastAsia"/>
                    <w:color w:val="000000" w:themeColor="text1"/>
                    <w:sz w:val="21"/>
                    <w:szCs w:val="21"/>
                    <w14:textFill>
                      <w14:solidFill>
                        <w14:schemeClr w14:val="tx1"/>
                      </w14:solidFill>
                    </w14:textFill>
                  </w:rPr>
                </m:ctrlPr>
              </m:e>
              <m:sub>
                <m:r>
                  <m:rPr>
                    <m:sty m:val="p"/>
                  </m:rPr>
                  <w:rPr>
                    <w:rFonts w:ascii="Cambria Math" w:hAnsi="Cambria Math" w:eastAsiaTheme="minorEastAsia"/>
                    <w:color w:val="000000" w:themeColor="text1"/>
                    <w:sz w:val="21"/>
                    <w:szCs w:val="21"/>
                    <w14:textFill>
                      <w14:solidFill>
                        <w14:schemeClr w14:val="tx1"/>
                      </w14:solidFill>
                    </w14:textFill>
                  </w:rPr>
                  <m:t>0</m:t>
                </m:r>
                <m:ctrlPr>
                  <w:rPr>
                    <w:rFonts w:ascii="Cambria Math" w:hAnsi="Cambria Math" w:cs="Times New Roman" w:eastAsiaTheme="minorEastAsia"/>
                    <w:color w:val="000000" w:themeColor="text1"/>
                    <w:sz w:val="21"/>
                    <w:szCs w:val="21"/>
                    <w14:textFill>
                      <w14:solidFill>
                        <w14:schemeClr w14:val="tx1"/>
                      </w14:solidFill>
                    </w14:textFill>
                  </w:rPr>
                </m:ctrlPr>
              </m:sub>
            </m:sSub>
            <m:ctrlPr>
              <w:rPr>
                <w:rFonts w:ascii="Cambria Math" w:hAnsi="Cambria Math" w:cs="Times New Roman" w:eastAsiaTheme="minorEastAsia"/>
                <w:color w:val="000000" w:themeColor="text1"/>
                <w:sz w:val="21"/>
                <w:szCs w:val="21"/>
                <w14:textFill>
                  <w14:solidFill>
                    <w14:schemeClr w14:val="tx1"/>
                  </w14:solidFill>
                </w14:textFill>
              </w:rPr>
            </m:ctrlPr>
          </m:num>
          <m:den>
            <m:r>
              <m:rPr>
                <m:sty m:val="p"/>
              </m:rPr>
              <w:rPr>
                <w:rFonts w:ascii="Cambria Math" w:hAnsi="Cambria Math" w:eastAsiaTheme="minorEastAsia"/>
                <w:color w:val="000000" w:themeColor="text1"/>
                <w:sz w:val="21"/>
                <w:szCs w:val="21"/>
                <w14:textFill>
                  <w14:solidFill>
                    <w14:schemeClr w14:val="tx1"/>
                  </w14:solidFill>
                </w14:textFill>
              </w:rPr>
              <m:t>n</m:t>
            </m:r>
            <m:ctrlPr>
              <w:rPr>
                <w:rFonts w:ascii="Cambria Math" w:hAnsi="Cambria Math" w:cs="Times New Roman" w:eastAsiaTheme="minorEastAsia"/>
                <w:color w:val="000000" w:themeColor="text1"/>
                <w:sz w:val="21"/>
                <w:szCs w:val="21"/>
                <w14:textFill>
                  <w14:solidFill>
                    <w14:schemeClr w14:val="tx1"/>
                  </w14:solidFill>
                </w14:textFill>
              </w:rPr>
            </m:ctrlPr>
          </m:den>
        </m:f>
        <m:r>
          <m:rPr>
            <m:sty m:val="p"/>
          </m:rPr>
          <w:rPr>
            <w:rFonts w:hint="eastAsia" w:ascii="Cambria Math" w:hAnsi="Cambria Math" w:eastAsiaTheme="minorEastAsia"/>
            <w:color w:val="000000" w:themeColor="text1"/>
            <w:sz w:val="21"/>
            <w:szCs w:val="21"/>
            <w14:textFill>
              <w14:solidFill>
                <w14:schemeClr w14:val="tx1"/>
              </w14:solidFill>
            </w14:textFill>
          </w:rPr>
          <m:t>×</m:t>
        </m:r>
        <m:r>
          <m:rPr>
            <m:sty m:val="p"/>
          </m:rPr>
          <w:rPr>
            <w:rFonts w:ascii="Cambria Math" w:hAnsi="Cambria Math" w:eastAsiaTheme="minorEastAsia"/>
            <w:color w:val="000000" w:themeColor="text1"/>
            <w:sz w:val="21"/>
            <w:szCs w:val="21"/>
            <w14:textFill>
              <w14:solidFill>
                <w14:schemeClr w14:val="tx1"/>
              </w14:solidFill>
            </w14:textFill>
          </w:rPr>
          <m:t>100%</m:t>
        </m:r>
      </m:oMath>
      <w:r>
        <w:rPr>
          <w:rFonts w:ascii="Times New Roman" w:hAnsi="Times New Roman" w:cs="Times New Roman"/>
          <w:color w:val="000000"/>
          <w:sz w:val="30"/>
          <w:szCs w:val="30"/>
        </w:rPr>
        <w:t>………………………</w:t>
      </w:r>
      <w:r>
        <w:rPr>
          <w:rFonts w:ascii="H-SS9-PK74820001f6e" w:hAnsi="H-SS9-PK74820001f6e"/>
          <w:color w:val="000000"/>
          <w:sz w:val="30"/>
          <w:szCs w:val="30"/>
        </w:rPr>
        <w:t>…</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2)</w:t>
      </w:r>
    </w:p>
    <w:p w14:paraId="3FF56AE2">
      <w:pPr>
        <w:pStyle w:val="38"/>
        <w:spacing w:before="0" w:beforeAutospacing="0" w:after="0" w:afterAutospacing="0"/>
        <w:ind w:firstLine="420" w:firstLineChars="200"/>
        <w:jc w:val="both"/>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式中:</w:t>
      </w:r>
    </w:p>
    <w:p w14:paraId="4CAA1C71">
      <w:pPr>
        <w:pStyle w:val="38"/>
        <w:spacing w:before="0" w:beforeAutospacing="0" w:after="120" w:afterLines="50" w:afterAutospacing="0"/>
        <w:ind w:firstLine="420" w:firstLineChars="200"/>
        <w:jc w:val="both"/>
        <w:rPr>
          <w:rFonts w:ascii="Times New Roman" w:hAnsi="Times New Roman" w:cs="Times New Roman" w:eastAsiaTheme="minorEastAsia"/>
          <w:color w:val="000000" w:themeColor="text1"/>
          <w:sz w:val="21"/>
          <w:szCs w:val="21"/>
          <w14:textFill>
            <w14:solidFill>
              <w14:schemeClr w14:val="tx1"/>
            </w14:solidFill>
          </w14:textFill>
        </w:rPr>
      </w:pPr>
      <m:oMath>
        <m:r>
          <m:rPr>
            <m:sty m:val="p"/>
          </m:rPr>
          <w:rPr>
            <w:rFonts w:ascii="Cambria Math" w:hAnsi="Cambria Math" w:cs="Times New Roman" w:eastAsiaTheme="minorEastAsia"/>
            <w:color w:val="000000" w:themeColor="text1"/>
            <w:sz w:val="21"/>
            <w:szCs w:val="21"/>
            <w14:textFill>
              <w14:solidFill>
                <w14:schemeClr w14:val="tx1"/>
              </w14:solidFill>
            </w14:textFill>
          </w:rPr>
          <m:t xml:space="preserve">P  </m:t>
        </m:r>
      </m:oMath>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color w:val="000000" w:themeColor="text1"/>
          <w:sz w:val="21"/>
          <w:szCs w:val="21"/>
          <w14:textFill>
            <w14:solidFill>
              <w14:schemeClr w14:val="tx1"/>
            </w14:solidFill>
          </w14:textFill>
        </w:rPr>
        <w:t>统计周期内实测强度达到强度标准值组数的百分率，精确到0</w:t>
      </w:r>
      <w:r>
        <w:rPr>
          <w:rFonts w:ascii="Times New Roman" w:hAnsi="Times New Roman" w:cs="Times New Roman" w:eastAsiaTheme="minorEastAsia"/>
          <w:color w:val="000000" w:themeColor="text1"/>
          <w:sz w:val="21"/>
          <w:szCs w:val="21"/>
          <w14:textFill>
            <w14:solidFill>
              <w14:schemeClr w14:val="tx1"/>
            </w14:solidFill>
          </w14:textFill>
        </w:rPr>
        <w:t>.1</w:t>
      </w:r>
      <w:r>
        <w:rPr>
          <w:rFonts w:hint="eastAsia" w:ascii="Times New Roman" w:hAnsi="Times New Roman" w:cs="Times New Roman" w:eastAsiaTheme="minorEastAsia"/>
          <w:color w:val="000000" w:themeColor="text1"/>
          <w:sz w:val="21"/>
          <w:szCs w:val="21"/>
          <w14:textFill>
            <w14:solidFill>
              <w14:schemeClr w14:val="tx1"/>
            </w14:solidFill>
          </w14:textFill>
        </w:rPr>
        <w:t>%；</w:t>
      </w:r>
    </w:p>
    <w:p w14:paraId="4C47461E">
      <w:pPr>
        <w:pStyle w:val="38"/>
        <w:spacing w:before="0" w:beforeAutospacing="0" w:after="120" w:afterLines="50" w:afterAutospacing="0"/>
        <w:jc w:val="both"/>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 xml:space="preserve"> </w:t>
      </w:r>
      <w:r>
        <w:rPr>
          <w:rFonts w:ascii="Times New Roman" w:hAnsi="Times New Roman" w:cs="Times New Roman" w:eastAsiaTheme="minorEastAsia"/>
          <w:color w:val="000000" w:themeColor="text1"/>
          <w:sz w:val="21"/>
          <w:szCs w:val="21"/>
          <w14:textFill>
            <w14:solidFill>
              <w14:schemeClr w14:val="tx1"/>
            </w14:solidFill>
          </w14:textFill>
        </w:rPr>
        <w:t xml:space="preserve">   </w:t>
      </w:r>
      <m:oMath>
        <m:sSub>
          <m:sSubPr>
            <m:ctrlPr>
              <w:rPr>
                <w:rFonts w:ascii="Cambria Math" w:hAnsi="Cambria Math" w:cs="Times New Roman" w:eastAsiaTheme="minorEastAsia"/>
                <w:color w:val="000000" w:themeColor="text1"/>
                <w:sz w:val="21"/>
                <w:szCs w:val="21"/>
                <w14:textFill>
                  <w14:solidFill>
                    <w14:schemeClr w14:val="tx1"/>
                  </w14:solidFill>
                </w14:textFill>
              </w:rPr>
            </m:ctrlPr>
          </m:sSubPr>
          <m:e>
            <m:r>
              <m:rPr>
                <m:sty m:val="p"/>
              </m:rPr>
              <w:rPr>
                <w:rFonts w:ascii="Cambria Math" w:hAnsi="Cambria Math" w:eastAsiaTheme="minorEastAsia"/>
                <w:color w:val="000000" w:themeColor="text1"/>
                <w:sz w:val="21"/>
                <w:szCs w:val="21"/>
                <w14:textFill>
                  <w14:solidFill>
                    <w14:schemeClr w14:val="tx1"/>
                  </w14:solidFill>
                </w14:textFill>
              </w:rPr>
              <m:t>n</m:t>
            </m:r>
            <m:ctrlPr>
              <w:rPr>
                <w:rFonts w:ascii="Cambria Math" w:hAnsi="Cambria Math" w:cs="Times New Roman" w:eastAsiaTheme="minorEastAsia"/>
                <w:color w:val="000000" w:themeColor="text1"/>
                <w:sz w:val="21"/>
                <w:szCs w:val="21"/>
                <w14:textFill>
                  <w14:solidFill>
                    <w14:schemeClr w14:val="tx1"/>
                  </w14:solidFill>
                </w14:textFill>
              </w:rPr>
            </m:ctrlPr>
          </m:e>
          <m:sub>
            <m:r>
              <m:rPr>
                <m:sty m:val="p"/>
              </m:rPr>
              <w:rPr>
                <w:rFonts w:ascii="Cambria Math" w:hAnsi="Cambria Math" w:eastAsiaTheme="minorEastAsia"/>
                <w:color w:val="000000" w:themeColor="text1"/>
                <w:sz w:val="21"/>
                <w:szCs w:val="21"/>
                <w14:textFill>
                  <w14:solidFill>
                    <w14:schemeClr w14:val="tx1"/>
                  </w14:solidFill>
                </w14:textFill>
              </w:rPr>
              <m:t>0</m:t>
            </m:r>
            <m:ctrlPr>
              <w:rPr>
                <w:rFonts w:ascii="Cambria Math" w:hAnsi="Cambria Math" w:cs="Times New Roman" w:eastAsiaTheme="minorEastAsia"/>
                <w:color w:val="000000" w:themeColor="text1"/>
                <w:sz w:val="21"/>
                <w:szCs w:val="21"/>
                <w14:textFill>
                  <w14:solidFill>
                    <w14:schemeClr w14:val="tx1"/>
                  </w14:solidFill>
                </w14:textFill>
              </w:rPr>
            </m:ctrlPr>
          </m:sub>
        </m:sSub>
      </m:oMath>
      <w:r>
        <w:rPr>
          <w:rFonts w:hint="eastAsia" w:ascii="Times New Roman" w:hAnsi="Times New Roman" w:cs="Times New Roman" w:eastAsiaTheme="minorEastAsia"/>
          <w:color w:val="000000" w:themeColor="text1"/>
          <w:sz w:val="21"/>
          <w:szCs w:val="21"/>
          <w14:textFill>
            <w14:solidFill>
              <w14:schemeClr w14:val="tx1"/>
            </w14:solidFill>
          </w14:textFill>
        </w:rPr>
        <w:t xml:space="preserve"> </w:t>
      </w:r>
      <w:r>
        <w:rPr>
          <w:rFonts w:hint="eastAsia" w:ascii="Times New Roman" w:hAnsi="Times New Roman" w:cs="Times New Roman" w:eastAsiaTheme="minorEastAsia"/>
          <w:sz w:val="21"/>
          <w:szCs w:val="21"/>
        </w:rPr>
        <w:t>——</w:t>
      </w:r>
      <w:r>
        <w:rPr>
          <w:rFonts w:hint="eastAsia" w:ascii="Times New Roman" w:hAnsi="Times New Roman" w:cs="Times New Roman" w:eastAsiaTheme="minorEastAsia"/>
          <w:color w:val="000000" w:themeColor="text1"/>
          <w:sz w:val="21"/>
          <w:szCs w:val="21"/>
          <w14:textFill>
            <w14:solidFill>
              <w14:schemeClr w14:val="tx1"/>
            </w14:solidFill>
          </w14:textFill>
        </w:rPr>
        <w:t>统计周期内相同强度等级混凝土达到强度标准值的试件组数。</w:t>
      </w:r>
    </w:p>
    <w:p w14:paraId="6552F6F4">
      <w:pPr>
        <w:pStyle w:val="38"/>
        <w:spacing w:before="0" w:beforeAutospacing="0" w:after="0" w:afterAutospacing="0"/>
        <w:jc w:val="both"/>
        <w:rPr>
          <w:rFonts w:ascii="Times New Roman" w:hAnsi="Times New Roman" w:cs="Times New Roman" w:eastAsiaTheme="minorEastAsia"/>
          <w:color w:val="000000" w:themeColor="text1"/>
          <w:sz w:val="21"/>
          <w:szCs w:val="20"/>
          <w14:textFill>
            <w14:solidFill>
              <w14:schemeClr w14:val="tx1"/>
            </w14:solidFill>
          </w14:textFill>
        </w:rPr>
      </w:pPr>
      <w:r>
        <w:rPr>
          <w:rFonts w:hint="eastAsia" w:ascii="Times New Roman" w:hAnsi="Times New Roman" w:cs="Times New Roman" w:eastAsiaTheme="minorEastAsia"/>
          <w:color w:val="000000" w:themeColor="text1"/>
          <w:sz w:val="21"/>
          <w:szCs w:val="20"/>
          <w14:textFill>
            <w14:solidFill>
              <w14:schemeClr w14:val="tx1"/>
            </w14:solidFill>
          </w14:textFill>
        </w:rPr>
        <w:t>5.</w:t>
      </w:r>
      <w:r>
        <w:rPr>
          <w:rFonts w:ascii="Times New Roman" w:hAnsi="Times New Roman" w:cs="Times New Roman" w:eastAsiaTheme="minorEastAsia"/>
          <w:color w:val="000000" w:themeColor="text1"/>
          <w:sz w:val="21"/>
          <w:szCs w:val="20"/>
          <w14:textFill>
            <w14:solidFill>
              <w14:schemeClr w14:val="tx1"/>
            </w14:solidFill>
          </w14:textFill>
        </w:rPr>
        <w:t>5</w:t>
      </w:r>
      <w:r>
        <w:rPr>
          <w:rFonts w:hint="eastAsia" w:ascii="Times New Roman" w:hAnsi="Times New Roman" w:cs="Times New Roman" w:eastAsiaTheme="minorEastAsia"/>
          <w:color w:val="000000" w:themeColor="text1"/>
          <w:sz w:val="21"/>
          <w:szCs w:val="20"/>
          <w14:textFill>
            <w14:solidFill>
              <w14:schemeClr w14:val="tx1"/>
            </w14:solidFill>
          </w14:textFill>
        </w:rPr>
        <w:t>.</w:t>
      </w:r>
      <w:r>
        <w:rPr>
          <w:rFonts w:ascii="Times New Roman" w:hAnsi="Times New Roman" w:cs="Times New Roman" w:eastAsiaTheme="minorEastAsia"/>
          <w:color w:val="000000" w:themeColor="text1"/>
          <w:sz w:val="21"/>
          <w:szCs w:val="20"/>
          <w14:textFill>
            <w14:solidFill>
              <w14:schemeClr w14:val="tx1"/>
            </w14:solidFill>
          </w14:textFill>
        </w:rPr>
        <w:t xml:space="preserve">6  </w:t>
      </w:r>
      <w:r>
        <w:rPr>
          <w:rFonts w:hint="eastAsia" w:ascii="Times New Roman" w:hAnsi="Times New Roman" w:cs="Times New Roman" w:eastAsiaTheme="minorEastAsia"/>
          <w:color w:val="000000" w:themeColor="text1"/>
          <w:sz w:val="21"/>
          <w:szCs w:val="20"/>
          <w14:textFill>
            <w14:solidFill>
              <w14:schemeClr w14:val="tx1"/>
            </w14:solidFill>
          </w14:textFill>
        </w:rPr>
        <w:t>预拌混凝土企业的统计周期可取一个月。</w:t>
      </w:r>
      <w:r>
        <w:rPr>
          <w:rFonts w:ascii="Times New Roman" w:hAnsi="Times New Roman" w:cs="Times New Roman" w:eastAsiaTheme="minorEastAsia"/>
          <w:color w:val="000000" w:themeColor="text1"/>
          <w:sz w:val="21"/>
          <w:szCs w:val="20"/>
          <w14:textFill>
            <w14:solidFill>
              <w14:schemeClr w14:val="tx1"/>
            </w14:solidFill>
          </w14:textFill>
        </w:rPr>
        <w:t>当出现以下情形时，应及时分析原因，进行验证、调整或重新设计：</w:t>
      </w:r>
    </w:p>
    <w:p w14:paraId="5703444B">
      <w:pPr>
        <w:pStyle w:val="177"/>
        <w:widowControl/>
        <w:numPr>
          <w:ilvl w:val="0"/>
          <w:numId w:val="14"/>
        </w:numPr>
        <w:ind w:left="839" w:firstLineChars="0"/>
        <w:rPr>
          <w:rFonts w:ascii="Times New Roman" w:hAnsi="Times New Roman"/>
        </w:rPr>
      </w:pPr>
      <w:r>
        <w:rPr>
          <w:rFonts w:ascii="Times New Roman" w:hAnsi="Times New Roman"/>
        </w:rPr>
        <w:t>混凝土工作性能发生较大变化时；</w:t>
      </w:r>
    </w:p>
    <w:p w14:paraId="00D1A376">
      <w:pPr>
        <w:pStyle w:val="177"/>
        <w:widowControl/>
        <w:numPr>
          <w:ilvl w:val="0"/>
          <w:numId w:val="14"/>
        </w:numPr>
        <w:ind w:left="839" w:firstLineChars="0"/>
        <w:rPr>
          <w:rFonts w:ascii="Times New Roman" w:hAnsi="Times New Roman"/>
        </w:rPr>
      </w:pPr>
      <w:r>
        <w:rPr>
          <w:rFonts w:ascii="Times New Roman" w:hAnsi="Times New Roman"/>
        </w:rPr>
        <w:t>生产的混凝土</w:t>
      </w:r>
      <w:r>
        <w:rPr>
          <w:rFonts w:hint="eastAsia" w:ascii="Times New Roman" w:hAnsi="Times New Roman"/>
        </w:rPr>
        <w:t>在</w:t>
      </w:r>
      <w:r>
        <w:rPr>
          <w:rFonts w:ascii="Times New Roman" w:hAnsi="Times New Roman"/>
        </w:rPr>
        <w:t>上一个统计周期强度评定不合格时；</w:t>
      </w:r>
    </w:p>
    <w:p w14:paraId="55F16778">
      <w:pPr>
        <w:pStyle w:val="177"/>
        <w:widowControl/>
        <w:numPr>
          <w:ilvl w:val="0"/>
          <w:numId w:val="14"/>
        </w:numPr>
        <w:ind w:left="839" w:firstLineChars="0"/>
        <w:rPr>
          <w:rFonts w:ascii="Times New Roman" w:hAnsi="Times New Roman"/>
        </w:rPr>
      </w:pPr>
      <w:r>
        <w:rPr>
          <w:rFonts w:ascii="Times New Roman" w:hAnsi="Times New Roman"/>
        </w:rPr>
        <w:t>强度平均值与试配强度偏差较大时；</w:t>
      </w:r>
    </w:p>
    <w:p w14:paraId="2BA10674">
      <w:pPr>
        <w:pStyle w:val="177"/>
        <w:widowControl/>
        <w:numPr>
          <w:ilvl w:val="0"/>
          <w:numId w:val="14"/>
        </w:numPr>
        <w:spacing w:after="120" w:afterLines="50"/>
        <w:ind w:left="839" w:firstLineChars="0"/>
        <w:rPr>
          <w:rFonts w:ascii="Times New Roman" w:hAnsi="Times New Roman" w:eastAsiaTheme="minorEastAsia"/>
          <w:color w:val="000000" w:themeColor="text1"/>
          <w:szCs w:val="20"/>
          <w14:textFill>
            <w14:solidFill>
              <w14:schemeClr w14:val="tx1"/>
            </w14:solidFill>
          </w14:textFill>
        </w:rPr>
      </w:pPr>
      <w:r>
        <w:rPr>
          <w:rFonts w:ascii="Times New Roman" w:hAnsi="Times New Roman"/>
        </w:rPr>
        <w:t>混凝土强度离散性较大时。</w:t>
      </w:r>
    </w:p>
    <w:p w14:paraId="344F203B">
      <w:pPr>
        <w:pStyle w:val="38"/>
        <w:spacing w:before="0" w:beforeAutospacing="0" w:after="120" w:afterLines="50" w:afterAutospacing="0"/>
        <w:jc w:val="both"/>
        <w:rPr>
          <w:rFonts w:ascii="Times New Roman" w:hAnsi="Times New Roman" w:cs="Times New Roman" w:eastAsiaTheme="minorEastAsia"/>
          <w:color w:val="000000" w:themeColor="text1"/>
          <w:sz w:val="21"/>
          <w:szCs w:val="20"/>
          <w14:textFill>
            <w14:solidFill>
              <w14:schemeClr w14:val="tx1"/>
            </w14:solidFill>
          </w14:textFill>
        </w:rPr>
      </w:pPr>
      <w:r>
        <w:rPr>
          <w:rFonts w:hint="eastAsia" w:ascii="Times New Roman" w:hAnsi="Times New Roman" w:cs="Times New Roman" w:eastAsiaTheme="minorEastAsia"/>
          <w:color w:val="000000" w:themeColor="text1"/>
          <w:sz w:val="21"/>
          <w:szCs w:val="20"/>
          <w14:textFill>
            <w14:solidFill>
              <w14:schemeClr w14:val="tx1"/>
            </w14:solidFill>
          </w14:textFill>
        </w:rPr>
        <w:t>5.5.</w:t>
      </w:r>
      <w:r>
        <w:rPr>
          <w:rFonts w:ascii="Times New Roman" w:hAnsi="Times New Roman" w:cs="Times New Roman" w:eastAsiaTheme="minorEastAsia"/>
          <w:color w:val="000000" w:themeColor="text1"/>
          <w:sz w:val="21"/>
          <w:szCs w:val="20"/>
          <w14:textFill>
            <w14:solidFill>
              <w14:schemeClr w14:val="tx1"/>
            </w14:solidFill>
          </w14:textFill>
        </w:rPr>
        <w:t>7</w:t>
      </w:r>
      <w:r>
        <w:rPr>
          <w:rFonts w:hint="eastAsia" w:ascii="Times New Roman" w:hAnsi="Times New Roman" w:cs="Times New Roman" w:eastAsiaTheme="minorEastAsia"/>
          <w:color w:val="000000" w:themeColor="text1"/>
          <w:sz w:val="21"/>
          <w:szCs w:val="20"/>
          <w14:textFill>
            <w14:solidFill>
              <w14:schemeClr w14:val="tx1"/>
            </w14:solidFill>
          </w14:textFill>
        </w:rPr>
        <w:t xml:space="preserve">  混凝土的力学性能、长期性能和耐久性能应满足设计和施工的要求，性能试验方法应符合现行标准。</w:t>
      </w:r>
    </w:p>
    <w:p w14:paraId="2C66E34B">
      <w:pPr>
        <w:pStyle w:val="38"/>
        <w:spacing w:before="240" w:beforeLines="100" w:beforeAutospacing="0" w:after="240" w:afterLines="100" w:afterAutospacing="0"/>
        <w:jc w:val="both"/>
        <w:rPr>
          <w:rFonts w:ascii="黑体" w:hAnsi="黑体"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6</w:t>
      </w:r>
      <w:r>
        <w:rPr>
          <w:rFonts w:ascii="黑体" w:hAnsi="黑体" w:eastAsia="黑体" w:cs="Times New Roman"/>
          <w:color w:val="000000" w:themeColor="text1"/>
          <w:kern w:val="2"/>
          <w:sz w:val="21"/>
          <w:szCs w:val="21"/>
          <w14:textFill>
            <w14:solidFill>
              <w14:schemeClr w14:val="tx1"/>
            </w14:solidFill>
          </w14:textFill>
        </w:rPr>
        <w:t xml:space="preserve">  生产管理</w:t>
      </w:r>
    </w:p>
    <w:p w14:paraId="721E14E1">
      <w:pPr>
        <w:pStyle w:val="95"/>
        <w:numPr>
          <w:ilvl w:val="1"/>
          <w:numId w:val="0"/>
        </w:numPr>
        <w:adjustRightInd w:val="0"/>
        <w:snapToGrid w:val="0"/>
        <w:spacing w:before="120" w:after="120"/>
        <w:jc w:val="both"/>
        <w:rPr>
          <w:color w:val="000000" w:themeColor="text1"/>
          <w:szCs w:val="20"/>
          <w14:textFill>
            <w14:solidFill>
              <w14:schemeClr w14:val="tx1"/>
            </w14:solidFill>
          </w14:textFill>
        </w:rPr>
      </w:pPr>
      <w:r>
        <w:rPr>
          <w:rFonts w:ascii="Times New Roman" w:eastAsia="宋体"/>
          <w:color w:val="000000" w:themeColor="text1"/>
          <w:kern w:val="2"/>
          <w14:textFill>
            <w14:solidFill>
              <w14:schemeClr w14:val="tx1"/>
            </w14:solidFill>
          </w14:textFill>
        </w:rPr>
        <w:t>6.1</w:t>
      </w:r>
      <w:r>
        <w:rPr>
          <w:rFonts w:ascii="Times New Roman"/>
          <w:color w:val="000000" w:themeColor="text1"/>
          <w14:textFill>
            <w14:solidFill>
              <w14:schemeClr w14:val="tx1"/>
            </w14:solidFill>
          </w14:textFill>
        </w:rPr>
        <w:t xml:space="preserve">  一般规定</w:t>
      </w:r>
    </w:p>
    <w:p w14:paraId="1AD9BCC6">
      <w:pPr>
        <w:widowControl/>
        <w:spacing w:after="120" w:afterLines="50"/>
      </w:pPr>
      <w:r>
        <w:rPr>
          <w:rFonts w:hint="eastAsia"/>
        </w:rPr>
        <w:t xml:space="preserve">6.1.1 </w:t>
      </w:r>
      <w:r>
        <w:t xml:space="preserve"> </w:t>
      </w:r>
      <w:r>
        <w:rPr>
          <w:rFonts w:hint="eastAsia"/>
        </w:rPr>
        <w:t>预拌混凝土企业应推行精细化管理，降低生产组织成本。</w:t>
      </w:r>
    </w:p>
    <w:p w14:paraId="3C6160B1">
      <w:pPr>
        <w:widowControl/>
        <w:spacing w:after="120" w:afterLines="50"/>
      </w:pPr>
      <w:r>
        <w:rPr>
          <w:rFonts w:hint="eastAsia"/>
        </w:rPr>
        <w:t>6.1.2  预拌混凝土企业应根据生产计划和合同约定，合理配备设备资源，</w:t>
      </w:r>
      <w:r>
        <w:rPr>
          <w:rFonts w:hint="eastAsia"/>
          <w:color w:val="000000" w:themeColor="text1"/>
          <w:szCs w:val="21"/>
          <w14:textFill>
            <w14:solidFill>
              <w14:schemeClr w14:val="tx1"/>
            </w14:solidFill>
          </w14:textFill>
        </w:rPr>
        <w:t>科学生产、合理调度</w:t>
      </w:r>
      <w:r>
        <w:rPr>
          <w:rFonts w:hint="eastAsia"/>
        </w:rPr>
        <w:t>，保证生产质量和安全。</w:t>
      </w:r>
    </w:p>
    <w:p w14:paraId="5FC0C473">
      <w:pPr>
        <w:widowControl/>
        <w:spacing w:before="120" w:beforeLines="50" w:after="120" w:afterLines="50"/>
        <w:rPr>
          <w:color w:val="000000" w:themeColor="text1"/>
          <w:szCs w:val="21"/>
          <w14:textFill>
            <w14:solidFill>
              <w14:schemeClr w14:val="tx1"/>
            </w14:solidFill>
          </w14:textFill>
        </w:rPr>
      </w:pPr>
      <w:r>
        <w:rPr>
          <w:color w:val="000000" w:themeColor="text1"/>
          <w:szCs w:val="21"/>
          <w14:textFill>
            <w14:solidFill>
              <w14:schemeClr w14:val="tx1"/>
            </w14:solidFill>
          </w14:textFill>
        </w:rPr>
        <w:t>6.1.</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预拌混凝土企业应按相关标准、规范的要求，组织好原材料、生产设备、运输车辆等生产资料。</w:t>
      </w:r>
    </w:p>
    <w:p w14:paraId="3CAB881D">
      <w:pPr>
        <w:widowControl/>
        <w:spacing w:before="120" w:beforeLines="50"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6.1.4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预拌混凝土企业宜选用低噪音、低能耗、低排放及技术先进、易于控制和管理的生产、运输及检验设备。</w:t>
      </w:r>
    </w:p>
    <w:p w14:paraId="391C1808">
      <w:pPr>
        <w:widowControl/>
        <w:spacing w:before="120" w:beforeLines="50"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6.1.5  严禁使用淘汰的高污染、高能耗的设备。</w:t>
      </w:r>
    </w:p>
    <w:p w14:paraId="0D440104">
      <w:pPr>
        <w:widowControl/>
        <w:spacing w:before="120" w:beforeLines="50" w:after="120" w:afterLines="50"/>
        <w:rPr>
          <w:rFonts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 xml:space="preserve">6.2 </w:t>
      </w:r>
      <w:r>
        <w:rPr>
          <w:rFonts w:hint="eastAsia" w:eastAsia="黑体"/>
          <w:bCs/>
          <w:color w:val="000000" w:themeColor="text1"/>
          <w:szCs w:val="21"/>
          <w14:textFill>
            <w14:solidFill>
              <w14:schemeClr w14:val="tx1"/>
            </w14:solidFill>
          </w14:textFill>
        </w:rPr>
        <w:t>生产</w:t>
      </w:r>
      <w:r>
        <w:rPr>
          <w:rFonts w:eastAsia="黑体"/>
          <w:bCs/>
          <w:color w:val="000000" w:themeColor="text1"/>
          <w:szCs w:val="21"/>
          <w14:textFill>
            <w14:solidFill>
              <w14:schemeClr w14:val="tx1"/>
            </w14:solidFill>
          </w14:textFill>
        </w:rPr>
        <w:t>设备</w:t>
      </w:r>
      <w:r>
        <w:rPr>
          <w:rFonts w:hint="eastAsia" w:eastAsia="黑体"/>
          <w:bCs/>
          <w:color w:val="000000" w:themeColor="text1"/>
          <w:szCs w:val="21"/>
          <w14:textFill>
            <w14:solidFill>
              <w14:schemeClr w14:val="tx1"/>
            </w14:solidFill>
          </w14:textFill>
        </w:rPr>
        <w:t>管理</w:t>
      </w:r>
    </w:p>
    <w:p w14:paraId="05F7176D">
      <w:pPr>
        <w:widowControl/>
        <w:spacing w:before="120" w:beforeLines="50"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6.2.1  预拌混凝土企业的生产设备设施选择应满足质量、绿色和安全生产的要求，生产设备设施的要求应符合相关标准和表6的要求。</w:t>
      </w:r>
    </w:p>
    <w:p w14:paraId="160A329A">
      <w:pPr>
        <w:widowControl/>
        <w:spacing w:before="120" w:beforeLines="50" w:after="120" w:afterLines="50"/>
      </w:pPr>
      <w:r>
        <w:rPr>
          <w:rFonts w:hint="eastAsia"/>
        </w:rPr>
        <w:t>6.2.2</w:t>
      </w:r>
      <w:r>
        <w:t xml:space="preserve">  </w:t>
      </w:r>
      <w:r>
        <w:rPr>
          <w:rFonts w:hint="eastAsia"/>
          <w:color w:val="000000" w:themeColor="text1"/>
          <w:szCs w:val="21"/>
          <w14:textFill>
            <w14:solidFill>
              <w14:schemeClr w14:val="tx1"/>
            </w14:solidFill>
          </w14:textFill>
        </w:rPr>
        <w:t>预拌混凝土企业应根据厂站实际情况建立健全生产设备管理制度和安全操作规程</w:t>
      </w:r>
      <w:r>
        <w:rPr>
          <w:rFonts w:hint="eastAsia"/>
        </w:rPr>
        <w:t>。</w:t>
      </w:r>
    </w:p>
    <w:p w14:paraId="0630C4D4">
      <w:pPr>
        <w:widowControl/>
        <w:spacing w:before="120" w:beforeLines="50" w:after="120" w:afterLines="50"/>
      </w:pPr>
      <w:r>
        <w:rPr>
          <w:rFonts w:hint="eastAsia"/>
          <w:color w:val="000000" w:themeColor="text1"/>
          <w:szCs w:val="21"/>
          <w14:textFill>
            <w14:solidFill>
              <w14:schemeClr w14:val="tx1"/>
            </w14:solidFill>
          </w14:textFill>
        </w:rPr>
        <w:t>6.2.3  预拌混凝土企业</w:t>
      </w:r>
      <w:r>
        <w:rPr>
          <w:rFonts w:hint="eastAsia"/>
        </w:rPr>
        <w:t>应对生产设备进行分类管理，建立生产设备档案及管理台账。</w:t>
      </w:r>
    </w:p>
    <w:p w14:paraId="65686D33">
      <w:pPr>
        <w:widowControl/>
        <w:spacing w:before="120" w:beforeLines="50" w:after="120" w:afterLines="50"/>
      </w:pPr>
      <w:r>
        <w:rPr>
          <w:rFonts w:hint="eastAsia"/>
          <w:color w:val="000000" w:themeColor="text1"/>
          <w:szCs w:val="21"/>
          <w14:textFill>
            <w14:solidFill>
              <w14:schemeClr w14:val="tx1"/>
            </w14:solidFill>
          </w14:textFill>
        </w:rPr>
        <w:t>6.2.4</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预拌混凝土企业应建立健全</w:t>
      </w:r>
      <w:r>
        <w:rPr>
          <w:rFonts w:hint="eastAsia"/>
        </w:rPr>
        <w:t>生产设备管理人员培训计划，制定人员考核制度。</w:t>
      </w:r>
    </w:p>
    <w:p w14:paraId="46A255E6">
      <w:pPr>
        <w:widowControl/>
        <w:spacing w:before="120" w:beforeLines="50" w:after="120" w:afterLines="50"/>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w:t>
      </w:r>
      <w:r>
        <w:rPr>
          <w:rFonts w:hint="eastAsia"/>
        </w:rPr>
        <w:t>应配备专职设备管理人员，进行生产设备管理。</w:t>
      </w:r>
    </w:p>
    <w:p w14:paraId="582F8046">
      <w:pPr>
        <w:widowControl/>
        <w:spacing w:before="120" w:beforeLines="50" w:after="120" w:afterLines="50"/>
      </w:pPr>
      <w:r>
        <w:rPr>
          <w:rFonts w:hint="eastAsia"/>
        </w:rPr>
        <w:t xml:space="preserve">6.2.6  </w:t>
      </w:r>
      <w:r>
        <w:rPr>
          <w:rFonts w:hint="eastAsia"/>
          <w:color w:val="000000" w:themeColor="text1"/>
          <w:szCs w:val="21"/>
          <w14:textFill>
            <w14:solidFill>
              <w14:schemeClr w14:val="tx1"/>
            </w14:solidFill>
          </w14:textFill>
        </w:rPr>
        <w:t>预拌混凝土企业</w:t>
      </w:r>
      <w:r>
        <w:rPr>
          <w:rFonts w:hint="eastAsia"/>
        </w:rPr>
        <w:t>应合理配备机械操作人员和维修人员，保证生产设备的正常使用。特殊工种应经过专门培训，持证上岗。</w:t>
      </w:r>
    </w:p>
    <w:p w14:paraId="35598CF2">
      <w:pPr>
        <w:pStyle w:val="177"/>
        <w:widowControl/>
        <w:ind w:firstLine="0" w:firstLineChars="0"/>
        <w:rPr>
          <w:color w:val="000000" w:themeColor="text1"/>
          <w:szCs w:val="21"/>
          <w14:textFill>
            <w14:solidFill>
              <w14:schemeClr w14:val="tx1"/>
            </w14:solidFill>
          </w14:textFill>
        </w:rPr>
      </w:pPr>
      <w:r>
        <w:rPr>
          <w:rFonts w:hint="eastAsia" w:ascii="Times New Roman" w:hAnsi="Times New Roman"/>
        </w:rPr>
        <w:t xml:space="preserve">6.2.7  </w:t>
      </w:r>
      <w:r>
        <w:rPr>
          <w:rFonts w:hint="eastAsia"/>
          <w:color w:val="000000" w:themeColor="text1"/>
          <w:szCs w:val="21"/>
          <w14:textFill>
            <w14:solidFill>
              <w14:schemeClr w14:val="tx1"/>
            </w14:solidFill>
          </w14:textFill>
        </w:rPr>
        <w:t>预拌混凝土企业应根据设备设施种类及生产情况，制定维护保养制度。维护保养应按照设备生产单位提供的维护保养手册或说明书完成维护保养工作。</w:t>
      </w:r>
    </w:p>
    <w:p w14:paraId="4C100E49">
      <w:pPr>
        <w:pStyle w:val="38"/>
        <w:spacing w:before="240" w:beforeLines="100" w:beforeAutospacing="0" w:after="120" w:afterLines="50" w:afterAutospacing="0"/>
        <w:jc w:val="center"/>
        <w:rPr>
          <w:rFonts w:ascii="黑体" w:hAnsi="黑体" w:eastAsia="黑体" w:cs="Times New Roman"/>
          <w:kern w:val="2"/>
          <w:sz w:val="21"/>
          <w:szCs w:val="21"/>
        </w:rPr>
      </w:pPr>
      <w:r>
        <w:rPr>
          <w:rFonts w:hint="eastAsia" w:ascii="黑体" w:hAnsi="黑体" w:eastAsia="黑体" w:cs="Times New Roman"/>
          <w:kern w:val="2"/>
          <w:sz w:val="21"/>
          <w:szCs w:val="21"/>
        </w:rPr>
        <w:t>表</w:t>
      </w:r>
      <w:r>
        <w:rPr>
          <w:rFonts w:ascii="Times New Roman" w:hAnsi="Times New Roman" w:eastAsia="黑体" w:cs="Times New Roman"/>
          <w:kern w:val="2"/>
          <w:sz w:val="21"/>
          <w:szCs w:val="21"/>
        </w:rPr>
        <w:t>6</w:t>
      </w:r>
      <w:r>
        <w:rPr>
          <w:rFonts w:hint="eastAsia" w:ascii="黑体" w:hAnsi="黑体" w:eastAsia="黑体" w:cs="Times New Roman"/>
          <w:kern w:val="2"/>
          <w:sz w:val="21"/>
          <w:szCs w:val="21"/>
        </w:rPr>
        <w:t xml:space="preserve"> 生产设备设施要求</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7"/>
        <w:gridCol w:w="732"/>
        <w:gridCol w:w="3676"/>
        <w:gridCol w:w="3281"/>
      </w:tblGrid>
      <w:tr w14:paraId="55653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trPr>
        <w:tc>
          <w:tcPr>
            <w:tcW w:w="1319" w:type="dxa"/>
            <w:gridSpan w:val="2"/>
            <w:tcBorders>
              <w:top w:val="single" w:color="auto" w:sz="12" w:space="0"/>
              <w:bottom w:val="single" w:color="auto" w:sz="12" w:space="0"/>
            </w:tcBorders>
            <w:vAlign w:val="center"/>
          </w:tcPr>
          <w:p w14:paraId="5965D544">
            <w:pPr>
              <w:jc w:val="center"/>
              <w:rPr>
                <w:sz w:val="18"/>
                <w:szCs w:val="18"/>
              </w:rPr>
            </w:pPr>
            <w:r>
              <w:rPr>
                <w:rFonts w:hint="eastAsia"/>
                <w:sz w:val="18"/>
                <w:szCs w:val="18"/>
              </w:rPr>
              <w:t>设施分类</w:t>
            </w:r>
          </w:p>
        </w:tc>
        <w:tc>
          <w:tcPr>
            <w:tcW w:w="3676" w:type="dxa"/>
            <w:tcBorders>
              <w:top w:val="single" w:color="auto" w:sz="12" w:space="0"/>
              <w:bottom w:val="single" w:color="auto" w:sz="12" w:space="0"/>
            </w:tcBorders>
            <w:vAlign w:val="center"/>
          </w:tcPr>
          <w:p w14:paraId="7119FFF4">
            <w:pPr>
              <w:jc w:val="center"/>
              <w:rPr>
                <w:sz w:val="18"/>
                <w:szCs w:val="18"/>
              </w:rPr>
            </w:pPr>
            <w:r>
              <w:rPr>
                <w:rFonts w:hint="eastAsia"/>
                <w:sz w:val="18"/>
                <w:szCs w:val="18"/>
              </w:rPr>
              <w:t>基本要求</w:t>
            </w:r>
          </w:p>
        </w:tc>
        <w:tc>
          <w:tcPr>
            <w:tcW w:w="3281" w:type="dxa"/>
            <w:tcBorders>
              <w:top w:val="single" w:color="auto" w:sz="12" w:space="0"/>
              <w:bottom w:val="single" w:color="auto" w:sz="12" w:space="0"/>
            </w:tcBorders>
            <w:vAlign w:val="center"/>
          </w:tcPr>
          <w:p w14:paraId="45F5BBDD">
            <w:pPr>
              <w:jc w:val="center"/>
              <w:rPr>
                <w:sz w:val="18"/>
                <w:szCs w:val="18"/>
              </w:rPr>
            </w:pPr>
            <w:r>
              <w:rPr>
                <w:rFonts w:hint="eastAsia"/>
                <w:sz w:val="18"/>
                <w:szCs w:val="18"/>
              </w:rPr>
              <w:t>运行和维护要求</w:t>
            </w:r>
          </w:p>
        </w:tc>
      </w:tr>
      <w:tr w14:paraId="23671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5" w:hRule="atLeast"/>
        </w:trPr>
        <w:tc>
          <w:tcPr>
            <w:tcW w:w="587" w:type="dxa"/>
            <w:vMerge w:val="restart"/>
            <w:tcBorders>
              <w:top w:val="single" w:color="auto" w:sz="12" w:space="0"/>
            </w:tcBorders>
            <w:vAlign w:val="center"/>
          </w:tcPr>
          <w:p w14:paraId="64192DCF">
            <w:pPr>
              <w:rPr>
                <w:sz w:val="18"/>
                <w:szCs w:val="18"/>
              </w:rPr>
            </w:pPr>
            <w:r>
              <w:rPr>
                <w:rFonts w:hint="eastAsia"/>
                <w:sz w:val="18"/>
                <w:szCs w:val="18"/>
              </w:rPr>
              <w:t>储存设施</w:t>
            </w:r>
          </w:p>
        </w:tc>
        <w:tc>
          <w:tcPr>
            <w:tcW w:w="732" w:type="dxa"/>
            <w:tcBorders>
              <w:top w:val="single" w:color="auto" w:sz="12" w:space="0"/>
            </w:tcBorders>
            <w:vAlign w:val="center"/>
          </w:tcPr>
          <w:p w14:paraId="50FE1DB4">
            <w:pPr>
              <w:jc w:val="center"/>
              <w:rPr>
                <w:sz w:val="18"/>
                <w:szCs w:val="18"/>
              </w:rPr>
            </w:pPr>
            <w:r>
              <w:rPr>
                <w:color w:val="000000"/>
                <w:kern w:val="0"/>
                <w:sz w:val="18"/>
                <w:szCs w:val="18"/>
              </w:rPr>
              <w:t>粉料仓</w:t>
            </w:r>
          </w:p>
        </w:tc>
        <w:tc>
          <w:tcPr>
            <w:tcW w:w="3676" w:type="dxa"/>
            <w:tcBorders>
              <w:top w:val="single" w:color="auto" w:sz="12" w:space="0"/>
            </w:tcBorders>
            <w:vAlign w:val="center"/>
          </w:tcPr>
          <w:p w14:paraId="2359A803">
            <w:pPr>
              <w:jc w:val="left"/>
              <w:rPr>
                <w:color w:val="000000"/>
                <w:kern w:val="0"/>
                <w:sz w:val="18"/>
                <w:szCs w:val="18"/>
                <w:vertAlign w:val="superscript"/>
              </w:rPr>
            </w:pPr>
            <w:r>
              <w:rPr>
                <w:rFonts w:hint="eastAsia"/>
                <w:color w:val="000000"/>
                <w:kern w:val="0"/>
                <w:sz w:val="18"/>
                <w:szCs w:val="18"/>
              </w:rPr>
              <w:t>1.</w:t>
            </w:r>
            <w:r>
              <w:rPr>
                <w:color w:val="000000"/>
                <w:kern w:val="0"/>
                <w:sz w:val="18"/>
                <w:szCs w:val="18"/>
              </w:rPr>
              <w:t>应设收尘系统，单料仓收尘器过滤面积不应小于24m</w:t>
            </w:r>
            <w:r>
              <w:rPr>
                <w:color w:val="000000"/>
                <w:kern w:val="0"/>
                <w:sz w:val="18"/>
                <w:szCs w:val="18"/>
                <w:vertAlign w:val="superscript"/>
              </w:rPr>
              <w:t>2</w:t>
            </w:r>
          </w:p>
          <w:p w14:paraId="24B47187">
            <w:pPr>
              <w:jc w:val="left"/>
              <w:rPr>
                <w:color w:val="000000"/>
                <w:kern w:val="0"/>
                <w:sz w:val="18"/>
                <w:szCs w:val="18"/>
              </w:rPr>
            </w:pPr>
            <w:r>
              <w:rPr>
                <w:rFonts w:hint="eastAsia"/>
                <w:color w:val="000000"/>
                <w:kern w:val="0"/>
                <w:sz w:val="18"/>
                <w:szCs w:val="18"/>
              </w:rPr>
              <w:t>2.</w:t>
            </w:r>
            <w:r>
              <w:rPr>
                <w:color w:val="000000"/>
                <w:kern w:val="0"/>
                <w:sz w:val="18"/>
                <w:szCs w:val="18"/>
              </w:rPr>
              <w:t>两个以上料仓集中收尘的，收尘器过滤面积不应小于</w:t>
            </w:r>
            <w:r>
              <w:rPr>
                <w:color w:val="000000"/>
                <w:sz w:val="18"/>
                <w:szCs w:val="18"/>
                <w:lang w:bidi="en-US"/>
              </w:rPr>
              <w:t>60m</w:t>
            </w:r>
            <w:r>
              <w:rPr>
                <w:color w:val="000000"/>
                <w:sz w:val="18"/>
                <w:szCs w:val="18"/>
                <w:vertAlign w:val="superscript"/>
                <w:lang w:bidi="en-US"/>
              </w:rPr>
              <w:t>2</w:t>
            </w:r>
          </w:p>
          <w:p w14:paraId="39DCE4F2">
            <w:pPr>
              <w:jc w:val="left"/>
              <w:rPr>
                <w:color w:val="000000"/>
                <w:kern w:val="0"/>
                <w:sz w:val="18"/>
                <w:szCs w:val="18"/>
              </w:rPr>
            </w:pPr>
            <w:r>
              <w:rPr>
                <w:rFonts w:hint="eastAsia"/>
                <w:color w:val="000000"/>
                <w:kern w:val="0"/>
                <w:sz w:val="18"/>
                <w:szCs w:val="18"/>
              </w:rPr>
              <w:t>3.</w:t>
            </w:r>
            <w:r>
              <w:rPr>
                <w:color w:val="000000"/>
                <w:kern w:val="0"/>
                <w:sz w:val="18"/>
                <w:szCs w:val="18"/>
              </w:rPr>
              <w:t>收尘器设置在地面时应设置反吹装置</w:t>
            </w:r>
          </w:p>
          <w:p w14:paraId="79E1EFD3">
            <w:pPr>
              <w:jc w:val="left"/>
              <w:rPr>
                <w:color w:val="000000"/>
                <w:kern w:val="0"/>
                <w:sz w:val="18"/>
                <w:szCs w:val="18"/>
              </w:rPr>
            </w:pPr>
            <w:r>
              <w:rPr>
                <w:color w:val="000000"/>
                <w:kern w:val="0"/>
                <w:sz w:val="18"/>
                <w:szCs w:val="18"/>
              </w:rPr>
              <w:t>取料口应保持封闭，上料时不得漏气</w:t>
            </w:r>
          </w:p>
          <w:p w14:paraId="1D7A9FD3">
            <w:pPr>
              <w:jc w:val="left"/>
              <w:rPr>
                <w:color w:val="000000"/>
                <w:kern w:val="0"/>
                <w:sz w:val="18"/>
                <w:szCs w:val="18"/>
              </w:rPr>
            </w:pPr>
            <w:r>
              <w:rPr>
                <w:rFonts w:hint="eastAsia"/>
                <w:color w:val="000000"/>
                <w:kern w:val="0"/>
                <w:sz w:val="18"/>
                <w:szCs w:val="18"/>
              </w:rPr>
              <w:t>4.</w:t>
            </w:r>
            <w:r>
              <w:rPr>
                <w:color w:val="000000"/>
                <w:kern w:val="0"/>
                <w:sz w:val="18"/>
                <w:szCs w:val="18"/>
              </w:rPr>
              <w:t>粉料仓顶部应设安全阀</w:t>
            </w:r>
            <w:r>
              <w:rPr>
                <w:rFonts w:hint="eastAsia"/>
                <w:color w:val="000000"/>
                <w:kern w:val="0"/>
                <w:sz w:val="18"/>
                <w:szCs w:val="18"/>
              </w:rPr>
              <w:t>，</w:t>
            </w:r>
            <w:r>
              <w:rPr>
                <w:color w:val="000000"/>
                <w:kern w:val="0"/>
                <w:sz w:val="18"/>
                <w:szCs w:val="18"/>
              </w:rPr>
              <w:t>吹灰口处料位</w:t>
            </w:r>
            <w:r>
              <w:rPr>
                <w:rFonts w:hint="eastAsia"/>
                <w:color w:val="000000"/>
                <w:kern w:val="0"/>
                <w:sz w:val="18"/>
                <w:szCs w:val="18"/>
              </w:rPr>
              <w:t>应用</w:t>
            </w:r>
            <w:r>
              <w:rPr>
                <w:color w:val="000000"/>
                <w:kern w:val="0"/>
                <w:sz w:val="18"/>
                <w:szCs w:val="18"/>
              </w:rPr>
              <w:t>在线监测和高限位报警装置</w:t>
            </w:r>
          </w:p>
        </w:tc>
        <w:tc>
          <w:tcPr>
            <w:tcW w:w="3281" w:type="dxa"/>
            <w:tcBorders>
              <w:top w:val="single" w:color="auto" w:sz="12" w:space="0"/>
            </w:tcBorders>
            <w:vAlign w:val="center"/>
          </w:tcPr>
          <w:p w14:paraId="0316B02D">
            <w:pPr>
              <w:pStyle w:val="177"/>
              <w:widowControl/>
              <w:ind w:firstLine="0" w:firstLineChars="0"/>
              <w:jc w:val="left"/>
              <w:rPr>
                <w:rFonts w:ascii="Times New Roman" w:hAnsi="Times New Roman"/>
                <w:color w:val="000000"/>
                <w:kern w:val="0"/>
                <w:sz w:val="18"/>
                <w:szCs w:val="18"/>
              </w:rPr>
            </w:pPr>
            <w:r>
              <w:rPr>
                <w:rFonts w:hint="eastAsia" w:ascii="Times New Roman" w:hAnsi="Times New Roman"/>
                <w:color w:val="000000"/>
                <w:kern w:val="0"/>
                <w:sz w:val="18"/>
                <w:szCs w:val="18"/>
              </w:rPr>
              <w:t>1.进料前应再次确认筒仓内的剩余存储空间</w:t>
            </w:r>
          </w:p>
          <w:p w14:paraId="7A0EEB45">
            <w:pPr>
              <w:pStyle w:val="177"/>
              <w:widowControl/>
              <w:ind w:firstLine="0" w:firstLineChars="0"/>
              <w:jc w:val="left"/>
              <w:rPr>
                <w:sz w:val="18"/>
                <w:szCs w:val="18"/>
              </w:rPr>
            </w:pPr>
            <w:r>
              <w:rPr>
                <w:rFonts w:hint="eastAsia" w:ascii="Times New Roman" w:hAnsi="Times New Roman"/>
                <w:color w:val="000000"/>
                <w:kern w:val="0"/>
                <w:sz w:val="18"/>
                <w:szCs w:val="18"/>
              </w:rPr>
              <w:t>2.定期检查进料，输送管接口和取样门的密封情况、粉状物料储存筒仓内的料位情况、粉料仓顶部安全阀运行情况</w:t>
            </w:r>
          </w:p>
        </w:tc>
      </w:tr>
      <w:tr w14:paraId="1D7D8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0" w:hRule="atLeast"/>
        </w:trPr>
        <w:tc>
          <w:tcPr>
            <w:tcW w:w="587" w:type="dxa"/>
            <w:vMerge w:val="continue"/>
            <w:vAlign w:val="center"/>
          </w:tcPr>
          <w:p w14:paraId="66D0D0DA">
            <w:pPr>
              <w:rPr>
                <w:sz w:val="18"/>
                <w:szCs w:val="18"/>
              </w:rPr>
            </w:pPr>
          </w:p>
        </w:tc>
        <w:tc>
          <w:tcPr>
            <w:tcW w:w="732" w:type="dxa"/>
            <w:vAlign w:val="center"/>
          </w:tcPr>
          <w:p w14:paraId="0F963A0D">
            <w:pPr>
              <w:jc w:val="center"/>
              <w:rPr>
                <w:sz w:val="18"/>
                <w:szCs w:val="18"/>
              </w:rPr>
            </w:pPr>
            <w:r>
              <w:rPr>
                <w:rFonts w:hint="eastAsia"/>
                <w:sz w:val="18"/>
                <w:szCs w:val="18"/>
              </w:rPr>
              <w:t>骨料</w:t>
            </w:r>
            <w:r>
              <w:rPr>
                <w:color w:val="000000"/>
                <w:kern w:val="0"/>
                <w:sz w:val="18"/>
                <w:szCs w:val="18"/>
              </w:rPr>
              <w:t>仓</w:t>
            </w:r>
          </w:p>
        </w:tc>
        <w:tc>
          <w:tcPr>
            <w:tcW w:w="3676" w:type="dxa"/>
            <w:vAlign w:val="center"/>
          </w:tcPr>
          <w:p w14:paraId="37DDA483">
            <w:pPr>
              <w:pStyle w:val="177"/>
              <w:widowControl/>
              <w:adjustRightInd w:val="0"/>
              <w:snapToGrid w:val="0"/>
              <w:ind w:firstLine="0" w:firstLineChars="0"/>
              <w:jc w:val="left"/>
              <w:outlineLvl w:val="3"/>
              <w:rPr>
                <w:rFonts w:ascii="Times New Roman" w:hAnsi="Times New Roman"/>
                <w:color w:val="000000"/>
                <w:kern w:val="0"/>
                <w:sz w:val="18"/>
                <w:szCs w:val="18"/>
              </w:rPr>
            </w:pPr>
            <w:r>
              <w:rPr>
                <w:rFonts w:hint="eastAsia" w:ascii="Times New Roman" w:hAnsi="Times New Roman"/>
                <w:color w:val="000000"/>
                <w:kern w:val="0"/>
                <w:sz w:val="18"/>
                <w:szCs w:val="18"/>
              </w:rPr>
              <w:t>1.</w:t>
            </w:r>
            <w:r>
              <w:rPr>
                <w:rFonts w:ascii="Times New Roman" w:hAnsi="Times New Roman"/>
                <w:color w:val="000000"/>
                <w:kern w:val="0"/>
                <w:sz w:val="18"/>
                <w:szCs w:val="18"/>
              </w:rPr>
              <w:t>骨料棚应封闭严密</w:t>
            </w:r>
            <w:r>
              <w:rPr>
                <w:rFonts w:hint="eastAsia" w:ascii="Times New Roman" w:hAnsi="Times New Roman"/>
                <w:color w:val="000000"/>
                <w:kern w:val="0"/>
                <w:sz w:val="18"/>
                <w:szCs w:val="18"/>
              </w:rPr>
              <w:t>，若</w:t>
            </w:r>
            <w:r>
              <w:rPr>
                <w:rFonts w:ascii="Times New Roman" w:hAnsi="Times New Roman"/>
                <w:color w:val="000000"/>
                <w:kern w:val="0"/>
                <w:sz w:val="18"/>
                <w:szCs w:val="18"/>
              </w:rPr>
              <w:t>设有换气孔，应有降尘设施。</w:t>
            </w:r>
          </w:p>
          <w:p w14:paraId="3440812F">
            <w:pPr>
              <w:jc w:val="left"/>
              <w:rPr>
                <w:color w:val="000000"/>
                <w:sz w:val="18"/>
                <w:szCs w:val="18"/>
                <w:lang w:bidi="en-US"/>
              </w:rPr>
            </w:pPr>
            <w:r>
              <w:rPr>
                <w:rFonts w:hint="eastAsia"/>
                <w:color w:val="000000"/>
                <w:kern w:val="0"/>
                <w:sz w:val="18"/>
                <w:szCs w:val="18"/>
              </w:rPr>
              <w:t>2.</w:t>
            </w:r>
            <w:r>
              <w:rPr>
                <w:color w:val="000000"/>
                <w:kern w:val="0"/>
                <w:sz w:val="18"/>
                <w:szCs w:val="18"/>
              </w:rPr>
              <w:t>骨料棚边墙高度不宜低于</w:t>
            </w:r>
            <w:r>
              <w:rPr>
                <w:color w:val="000000"/>
                <w:sz w:val="18"/>
                <w:szCs w:val="18"/>
                <w:lang w:bidi="en-US"/>
              </w:rPr>
              <w:t>7m</w:t>
            </w:r>
            <w:r>
              <w:rPr>
                <w:color w:val="000000"/>
                <w:kern w:val="0"/>
                <w:sz w:val="18"/>
                <w:szCs w:val="18"/>
              </w:rPr>
              <w:t>，顶部高度不宜低于</w:t>
            </w:r>
            <w:r>
              <w:rPr>
                <w:color w:val="000000"/>
                <w:sz w:val="18"/>
                <w:szCs w:val="18"/>
                <w:lang w:bidi="en-US"/>
              </w:rPr>
              <w:t>10m</w:t>
            </w:r>
          </w:p>
          <w:p w14:paraId="08980978">
            <w:pPr>
              <w:jc w:val="left"/>
              <w:rPr>
                <w:color w:val="000000"/>
                <w:kern w:val="0"/>
                <w:sz w:val="18"/>
                <w:szCs w:val="18"/>
              </w:rPr>
            </w:pPr>
            <w:r>
              <w:rPr>
                <w:rFonts w:hint="eastAsia"/>
                <w:color w:val="000000"/>
                <w:kern w:val="0"/>
                <w:sz w:val="18"/>
                <w:szCs w:val="18"/>
              </w:rPr>
              <w:t>3.仓</w:t>
            </w:r>
            <w:r>
              <w:rPr>
                <w:color w:val="000000"/>
                <w:kern w:val="0"/>
                <w:sz w:val="18"/>
                <w:szCs w:val="18"/>
              </w:rPr>
              <w:t>内地面宜全部硬化，并有排水设施</w:t>
            </w:r>
            <w:r>
              <w:rPr>
                <w:rFonts w:hint="eastAsia"/>
                <w:color w:val="000000"/>
                <w:kern w:val="0"/>
                <w:sz w:val="18"/>
                <w:szCs w:val="18"/>
              </w:rPr>
              <w:t>，</w:t>
            </w:r>
            <w:r>
              <w:rPr>
                <w:color w:val="000000"/>
                <w:kern w:val="0"/>
                <w:sz w:val="18"/>
                <w:szCs w:val="18"/>
              </w:rPr>
              <w:t>安装水雾喷淋系统</w:t>
            </w:r>
          </w:p>
        </w:tc>
        <w:tc>
          <w:tcPr>
            <w:tcW w:w="3281" w:type="dxa"/>
            <w:vAlign w:val="center"/>
          </w:tcPr>
          <w:p w14:paraId="512E6BEA">
            <w:pPr>
              <w:rPr>
                <w:sz w:val="18"/>
                <w:szCs w:val="18"/>
              </w:rPr>
            </w:pPr>
            <w:r>
              <w:rPr>
                <w:rFonts w:hint="eastAsia"/>
                <w:color w:val="000000"/>
                <w:kern w:val="0"/>
                <w:sz w:val="18"/>
                <w:szCs w:val="18"/>
              </w:rPr>
              <w:t>1.定期检查喷淋设备的水泵、管路情况，及时疏通堵塞的管道</w:t>
            </w:r>
          </w:p>
        </w:tc>
      </w:tr>
      <w:tr w14:paraId="6804F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9" w:hRule="atLeast"/>
        </w:trPr>
        <w:tc>
          <w:tcPr>
            <w:tcW w:w="587" w:type="dxa"/>
            <w:vMerge w:val="continue"/>
            <w:vAlign w:val="center"/>
          </w:tcPr>
          <w:p w14:paraId="0FED78E5">
            <w:pPr>
              <w:rPr>
                <w:sz w:val="18"/>
                <w:szCs w:val="18"/>
              </w:rPr>
            </w:pPr>
          </w:p>
        </w:tc>
        <w:tc>
          <w:tcPr>
            <w:tcW w:w="732" w:type="dxa"/>
            <w:vAlign w:val="center"/>
          </w:tcPr>
          <w:p w14:paraId="47DFA584">
            <w:pPr>
              <w:jc w:val="center"/>
              <w:rPr>
                <w:sz w:val="18"/>
                <w:szCs w:val="18"/>
              </w:rPr>
            </w:pPr>
            <w:r>
              <w:rPr>
                <w:rFonts w:hint="eastAsia"/>
                <w:color w:val="000000"/>
                <w:kern w:val="0"/>
                <w:sz w:val="18"/>
                <w:szCs w:val="18"/>
              </w:rPr>
              <w:t>液体</w:t>
            </w:r>
            <w:r>
              <w:rPr>
                <w:color w:val="000000"/>
                <w:kern w:val="0"/>
                <w:sz w:val="18"/>
                <w:szCs w:val="18"/>
              </w:rPr>
              <w:t>储存</w:t>
            </w:r>
          </w:p>
        </w:tc>
        <w:tc>
          <w:tcPr>
            <w:tcW w:w="3676" w:type="dxa"/>
            <w:vAlign w:val="center"/>
          </w:tcPr>
          <w:p w14:paraId="68F7704D">
            <w:pPr>
              <w:jc w:val="left"/>
              <w:rPr>
                <w:color w:val="000000"/>
                <w:kern w:val="0"/>
                <w:sz w:val="18"/>
                <w:szCs w:val="18"/>
              </w:rPr>
            </w:pPr>
            <w:r>
              <w:rPr>
                <w:rFonts w:hint="eastAsia"/>
                <w:color w:val="000000"/>
                <w:kern w:val="0"/>
                <w:sz w:val="18"/>
                <w:szCs w:val="18"/>
              </w:rPr>
              <w:t>1.</w:t>
            </w:r>
            <w:r>
              <w:rPr>
                <w:color w:val="000000"/>
                <w:kern w:val="0"/>
                <w:sz w:val="18"/>
                <w:szCs w:val="18"/>
              </w:rPr>
              <w:t>采用储存罐封闭储存，具有防溢出、防渗漏措施</w:t>
            </w:r>
          </w:p>
          <w:p w14:paraId="514E56D7">
            <w:pPr>
              <w:jc w:val="left"/>
              <w:rPr>
                <w:color w:val="000000"/>
                <w:kern w:val="0"/>
                <w:sz w:val="18"/>
                <w:szCs w:val="18"/>
              </w:rPr>
            </w:pPr>
            <w:r>
              <w:rPr>
                <w:rFonts w:hint="eastAsia"/>
                <w:color w:val="000000"/>
                <w:kern w:val="0"/>
                <w:sz w:val="18"/>
                <w:szCs w:val="18"/>
              </w:rPr>
              <w:t>2.</w:t>
            </w:r>
            <w:r>
              <w:rPr>
                <w:color w:val="000000"/>
                <w:kern w:val="0"/>
                <w:sz w:val="18"/>
                <w:szCs w:val="18"/>
              </w:rPr>
              <w:t>储存罐底部地面，宜设置集水坑，便于收集洒落的液体</w:t>
            </w:r>
          </w:p>
        </w:tc>
        <w:tc>
          <w:tcPr>
            <w:tcW w:w="3281" w:type="dxa"/>
            <w:vAlign w:val="center"/>
          </w:tcPr>
          <w:p w14:paraId="23667A37">
            <w:pPr>
              <w:jc w:val="left"/>
              <w:rPr>
                <w:sz w:val="18"/>
                <w:szCs w:val="18"/>
              </w:rPr>
            </w:pPr>
            <w:r>
              <w:rPr>
                <w:rFonts w:hint="eastAsia"/>
                <w:color w:val="000000"/>
                <w:kern w:val="0"/>
                <w:sz w:val="18"/>
                <w:szCs w:val="18"/>
              </w:rPr>
              <w:t>1.定期检查</w:t>
            </w:r>
            <w:r>
              <w:rPr>
                <w:color w:val="000000"/>
                <w:kern w:val="0"/>
                <w:sz w:val="18"/>
                <w:szCs w:val="18"/>
              </w:rPr>
              <w:t>储存罐封闭</w:t>
            </w:r>
            <w:r>
              <w:rPr>
                <w:rFonts w:hint="eastAsia"/>
                <w:color w:val="000000"/>
                <w:kern w:val="0"/>
                <w:sz w:val="18"/>
                <w:szCs w:val="18"/>
              </w:rPr>
              <w:t>情况，及时清理</w:t>
            </w:r>
            <w:r>
              <w:rPr>
                <w:color w:val="000000"/>
                <w:kern w:val="0"/>
                <w:sz w:val="18"/>
                <w:szCs w:val="18"/>
              </w:rPr>
              <w:t>洒落的液体</w:t>
            </w:r>
          </w:p>
        </w:tc>
      </w:tr>
      <w:tr w14:paraId="58458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trPr>
        <w:tc>
          <w:tcPr>
            <w:tcW w:w="587" w:type="dxa"/>
            <w:vMerge w:val="restart"/>
            <w:vAlign w:val="center"/>
          </w:tcPr>
          <w:p w14:paraId="48200DEF">
            <w:pPr>
              <w:rPr>
                <w:sz w:val="18"/>
                <w:szCs w:val="18"/>
              </w:rPr>
            </w:pPr>
            <w:r>
              <w:rPr>
                <w:rFonts w:hint="eastAsia"/>
                <w:sz w:val="18"/>
                <w:szCs w:val="18"/>
              </w:rPr>
              <w:t>生产设施</w:t>
            </w:r>
          </w:p>
        </w:tc>
        <w:tc>
          <w:tcPr>
            <w:tcW w:w="732" w:type="dxa"/>
            <w:vAlign w:val="center"/>
          </w:tcPr>
          <w:p w14:paraId="09FE81CF">
            <w:pPr>
              <w:jc w:val="center"/>
              <w:rPr>
                <w:sz w:val="18"/>
                <w:szCs w:val="18"/>
              </w:rPr>
            </w:pPr>
            <w:r>
              <w:rPr>
                <w:rFonts w:hint="eastAsia"/>
                <w:sz w:val="18"/>
                <w:szCs w:val="18"/>
              </w:rPr>
              <w:t>输送设施</w:t>
            </w:r>
          </w:p>
        </w:tc>
        <w:tc>
          <w:tcPr>
            <w:tcW w:w="3676" w:type="dxa"/>
            <w:vAlign w:val="center"/>
          </w:tcPr>
          <w:p w14:paraId="46148F47">
            <w:pPr>
              <w:jc w:val="left"/>
              <w:rPr>
                <w:color w:val="000000"/>
                <w:kern w:val="0"/>
                <w:sz w:val="18"/>
                <w:szCs w:val="18"/>
              </w:rPr>
            </w:pPr>
            <w:r>
              <w:rPr>
                <w:rFonts w:hint="eastAsia"/>
                <w:color w:val="000000"/>
                <w:kern w:val="0"/>
                <w:sz w:val="18"/>
                <w:szCs w:val="18"/>
              </w:rPr>
              <w:t>1.</w:t>
            </w:r>
            <w:r>
              <w:rPr>
                <w:color w:val="000000"/>
                <w:kern w:val="0"/>
                <w:sz w:val="18"/>
                <w:szCs w:val="18"/>
              </w:rPr>
              <w:t>采用电动螺杆式压缩机气力输送，吹灰口密闭连接，管道完全密闭，输送空气工作压力不应超过0.2MPa</w:t>
            </w:r>
          </w:p>
          <w:p w14:paraId="3AAC6126">
            <w:pPr>
              <w:jc w:val="left"/>
              <w:rPr>
                <w:color w:val="000000"/>
                <w:kern w:val="0"/>
                <w:sz w:val="18"/>
                <w:szCs w:val="18"/>
              </w:rPr>
            </w:pPr>
            <w:r>
              <w:rPr>
                <w:rFonts w:hint="eastAsia"/>
                <w:color w:val="000000"/>
                <w:kern w:val="0"/>
                <w:sz w:val="18"/>
                <w:szCs w:val="18"/>
              </w:rPr>
              <w:t>2.</w:t>
            </w:r>
            <w:r>
              <w:rPr>
                <w:color w:val="000000"/>
                <w:kern w:val="0"/>
                <w:sz w:val="18"/>
                <w:szCs w:val="18"/>
              </w:rPr>
              <w:t>骨料输送皮带走廊及皮带机卸料处应封闭严密，下料斗上部应设收尘装置。</w:t>
            </w:r>
          </w:p>
          <w:p w14:paraId="12BFC4AF">
            <w:pPr>
              <w:jc w:val="left"/>
              <w:rPr>
                <w:sz w:val="18"/>
                <w:szCs w:val="18"/>
              </w:rPr>
            </w:pPr>
            <w:r>
              <w:rPr>
                <w:rFonts w:hint="eastAsia"/>
                <w:color w:val="000000"/>
                <w:kern w:val="0"/>
                <w:sz w:val="18"/>
                <w:szCs w:val="18"/>
              </w:rPr>
              <w:t>3.</w:t>
            </w:r>
            <w:r>
              <w:rPr>
                <w:color w:val="000000"/>
                <w:kern w:val="0"/>
                <w:sz w:val="18"/>
                <w:szCs w:val="18"/>
              </w:rPr>
              <w:t>液体输送系统应密闭连接，无渗漏溢出宜设置细骨料含水率在线监测装置；</w:t>
            </w:r>
          </w:p>
        </w:tc>
        <w:tc>
          <w:tcPr>
            <w:tcW w:w="3281" w:type="dxa"/>
            <w:vAlign w:val="center"/>
          </w:tcPr>
          <w:p w14:paraId="4E12640B">
            <w:pPr>
              <w:pStyle w:val="177"/>
              <w:widowControl/>
              <w:ind w:firstLine="0" w:firstLineChars="0"/>
              <w:jc w:val="left"/>
              <w:rPr>
                <w:rFonts w:ascii="Times New Roman" w:hAnsi="Times New Roman"/>
                <w:color w:val="000000"/>
                <w:kern w:val="0"/>
                <w:sz w:val="18"/>
                <w:szCs w:val="18"/>
              </w:rPr>
            </w:pPr>
            <w:r>
              <w:rPr>
                <w:rFonts w:hint="eastAsia" w:ascii="Times New Roman" w:hAnsi="Times New Roman"/>
                <w:color w:val="000000"/>
                <w:kern w:val="0"/>
                <w:sz w:val="18"/>
                <w:szCs w:val="18"/>
              </w:rPr>
              <w:t>1.定期检查粉状物料秤和砂石原材料暂存仓的软连接情况；减速机、电机、轴承和托辊的运行情况；定期巡查滚筒轴承的润滑情况；减速机的润滑油油量；</w:t>
            </w:r>
          </w:p>
          <w:p w14:paraId="40794567">
            <w:pPr>
              <w:pStyle w:val="177"/>
              <w:widowControl/>
              <w:ind w:firstLine="0" w:firstLineChars="0"/>
              <w:jc w:val="left"/>
              <w:rPr>
                <w:sz w:val="18"/>
                <w:szCs w:val="18"/>
              </w:rPr>
            </w:pPr>
            <w:r>
              <w:rPr>
                <w:rFonts w:hint="eastAsia" w:ascii="Times New Roman" w:hAnsi="Times New Roman"/>
                <w:color w:val="000000"/>
                <w:kern w:val="0"/>
                <w:sz w:val="18"/>
                <w:szCs w:val="18"/>
              </w:rPr>
              <w:t>2.不得对无防护措施的传动部位进行维护保养</w:t>
            </w:r>
          </w:p>
        </w:tc>
      </w:tr>
      <w:tr w14:paraId="59639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87" w:type="dxa"/>
            <w:vMerge w:val="continue"/>
            <w:vAlign w:val="center"/>
          </w:tcPr>
          <w:p w14:paraId="45E0CA45">
            <w:pPr>
              <w:rPr>
                <w:sz w:val="18"/>
                <w:szCs w:val="18"/>
              </w:rPr>
            </w:pPr>
          </w:p>
        </w:tc>
        <w:tc>
          <w:tcPr>
            <w:tcW w:w="732" w:type="dxa"/>
            <w:vAlign w:val="center"/>
          </w:tcPr>
          <w:p w14:paraId="7012ED47">
            <w:pPr>
              <w:jc w:val="center"/>
              <w:rPr>
                <w:sz w:val="18"/>
                <w:szCs w:val="18"/>
              </w:rPr>
            </w:pPr>
            <w:r>
              <w:rPr>
                <w:rFonts w:hint="eastAsia"/>
                <w:sz w:val="18"/>
                <w:szCs w:val="18"/>
              </w:rPr>
              <w:t>搅拌系统</w:t>
            </w:r>
          </w:p>
        </w:tc>
        <w:tc>
          <w:tcPr>
            <w:tcW w:w="3676" w:type="dxa"/>
            <w:vAlign w:val="center"/>
          </w:tcPr>
          <w:p w14:paraId="3F00B619">
            <w:pPr>
              <w:jc w:val="left"/>
              <w:rPr>
                <w:color w:val="000000"/>
                <w:kern w:val="0"/>
                <w:sz w:val="18"/>
                <w:szCs w:val="18"/>
              </w:rPr>
            </w:pPr>
            <w:r>
              <w:rPr>
                <w:rFonts w:hint="eastAsia"/>
                <w:color w:val="000000"/>
                <w:kern w:val="0"/>
                <w:sz w:val="18"/>
                <w:szCs w:val="18"/>
              </w:rPr>
              <w:t>1.配有高压清洗系统；</w:t>
            </w:r>
          </w:p>
          <w:p w14:paraId="28230C2F">
            <w:pPr>
              <w:jc w:val="left"/>
              <w:rPr>
                <w:color w:val="000000"/>
                <w:kern w:val="0"/>
                <w:sz w:val="18"/>
                <w:szCs w:val="18"/>
              </w:rPr>
            </w:pPr>
            <w:r>
              <w:rPr>
                <w:rFonts w:hint="eastAsia"/>
                <w:color w:val="000000"/>
                <w:kern w:val="0"/>
                <w:sz w:val="18"/>
                <w:szCs w:val="18"/>
              </w:rPr>
              <w:t>2.设立主动式收尘系统与生产系统相匹配，且不小于24m</w:t>
            </w:r>
            <w:r>
              <w:rPr>
                <w:rFonts w:hint="eastAsia"/>
                <w:color w:val="000000"/>
                <w:kern w:val="0"/>
                <w:sz w:val="18"/>
                <w:szCs w:val="18"/>
                <w:vertAlign w:val="superscript"/>
              </w:rPr>
              <w:t>2</w:t>
            </w:r>
            <w:r>
              <w:rPr>
                <w:rFonts w:hint="eastAsia"/>
                <w:color w:val="000000"/>
                <w:kern w:val="0"/>
                <w:sz w:val="18"/>
                <w:szCs w:val="18"/>
              </w:rPr>
              <w:t>。</w:t>
            </w:r>
          </w:p>
          <w:p w14:paraId="45D3DA74">
            <w:pPr>
              <w:jc w:val="left"/>
              <w:rPr>
                <w:color w:val="000000"/>
                <w:kern w:val="0"/>
                <w:sz w:val="18"/>
                <w:szCs w:val="18"/>
              </w:rPr>
            </w:pPr>
            <w:r>
              <w:rPr>
                <w:rFonts w:hint="eastAsia"/>
                <w:color w:val="000000"/>
                <w:kern w:val="0"/>
                <w:sz w:val="18"/>
                <w:szCs w:val="18"/>
              </w:rPr>
              <w:t>3.配备回收水计量利用装置</w:t>
            </w:r>
          </w:p>
          <w:p w14:paraId="72A95972">
            <w:pPr>
              <w:jc w:val="left"/>
              <w:rPr>
                <w:color w:val="000000"/>
                <w:kern w:val="0"/>
                <w:sz w:val="18"/>
                <w:szCs w:val="18"/>
              </w:rPr>
            </w:pPr>
            <w:r>
              <w:rPr>
                <w:rFonts w:hint="eastAsia"/>
                <w:color w:val="000000"/>
                <w:kern w:val="0"/>
                <w:sz w:val="18"/>
                <w:szCs w:val="18"/>
              </w:rPr>
              <w:t>4.安装混凝土储料斗或采取其它措施，防止卸料时冲击飞溅和滴漏；</w:t>
            </w:r>
          </w:p>
          <w:p w14:paraId="21D053BD">
            <w:pPr>
              <w:jc w:val="left"/>
              <w:rPr>
                <w:color w:val="000000"/>
                <w:kern w:val="0"/>
                <w:sz w:val="18"/>
                <w:szCs w:val="18"/>
              </w:rPr>
            </w:pPr>
            <w:r>
              <w:rPr>
                <w:rFonts w:hint="eastAsia"/>
                <w:color w:val="000000"/>
                <w:kern w:val="0"/>
                <w:sz w:val="18"/>
                <w:szCs w:val="18"/>
              </w:rPr>
              <w:t>5.装料区设置清洗和生产废水收集设施</w:t>
            </w:r>
          </w:p>
        </w:tc>
        <w:tc>
          <w:tcPr>
            <w:tcW w:w="3281" w:type="dxa"/>
            <w:vAlign w:val="center"/>
          </w:tcPr>
          <w:p w14:paraId="295EA6CE">
            <w:pPr>
              <w:pStyle w:val="177"/>
              <w:widowControl/>
              <w:ind w:firstLine="0" w:firstLineChars="0"/>
              <w:jc w:val="left"/>
              <w:rPr>
                <w:rFonts w:ascii="Times New Roman" w:hAnsi="Times New Roman"/>
                <w:color w:val="000000"/>
                <w:kern w:val="0"/>
                <w:sz w:val="18"/>
                <w:szCs w:val="18"/>
              </w:rPr>
            </w:pPr>
            <w:r>
              <w:rPr>
                <w:rFonts w:hint="eastAsia" w:ascii="Times New Roman" w:hAnsi="Times New Roman"/>
                <w:color w:val="000000"/>
                <w:kern w:val="0"/>
                <w:sz w:val="18"/>
                <w:szCs w:val="18"/>
              </w:rPr>
              <w:t>1.定期清理搅拌机叶片、衬板；</w:t>
            </w:r>
          </w:p>
          <w:p w14:paraId="7FBC5851">
            <w:pPr>
              <w:pStyle w:val="177"/>
              <w:widowControl/>
              <w:ind w:firstLine="0" w:firstLineChars="0"/>
              <w:jc w:val="left"/>
              <w:rPr>
                <w:rFonts w:ascii="Times New Roman" w:hAnsi="Times New Roman"/>
                <w:color w:val="000000"/>
                <w:kern w:val="0"/>
                <w:sz w:val="18"/>
                <w:szCs w:val="18"/>
              </w:rPr>
            </w:pPr>
            <w:r>
              <w:rPr>
                <w:rFonts w:hint="eastAsia" w:ascii="Times New Roman" w:hAnsi="Times New Roman"/>
                <w:color w:val="000000"/>
                <w:kern w:val="0"/>
                <w:sz w:val="18"/>
                <w:szCs w:val="18"/>
              </w:rPr>
              <w:t>2.定期检查搅拌主机与收尘器连接管的畅通情况；收尘器透气情况和集灰斗上料的结块情况；下料口的防喷溅装置完好情况；</w:t>
            </w:r>
          </w:p>
          <w:p w14:paraId="2EFFC208">
            <w:pPr>
              <w:pStyle w:val="177"/>
              <w:widowControl/>
              <w:ind w:firstLine="0" w:firstLineChars="0"/>
              <w:jc w:val="left"/>
              <w:rPr>
                <w:sz w:val="18"/>
                <w:szCs w:val="18"/>
              </w:rPr>
            </w:pPr>
            <w:r>
              <w:rPr>
                <w:rFonts w:hint="eastAsia" w:ascii="Times New Roman" w:hAnsi="Times New Roman"/>
                <w:color w:val="000000"/>
                <w:kern w:val="0"/>
                <w:sz w:val="18"/>
                <w:szCs w:val="18"/>
              </w:rPr>
              <w:t>3.维护保养应执行锁闭程序，包括电、水、液压和机械等的锁闭</w:t>
            </w:r>
          </w:p>
        </w:tc>
      </w:tr>
    </w:tbl>
    <w:p w14:paraId="4C4CD65E">
      <w:pPr>
        <w:spacing w:after="120" w:afterLines="50"/>
        <w:jc w:val="center"/>
        <w:rPr>
          <w:rFonts w:ascii="黑体" w:hAnsi="黑体" w:eastAsia="黑体"/>
          <w:szCs w:val="21"/>
        </w:rPr>
        <w:sectPr>
          <w:pgSz w:w="11906" w:h="16838"/>
          <w:pgMar w:top="1440" w:right="1800" w:bottom="1440" w:left="1800" w:header="708" w:footer="708" w:gutter="0"/>
          <w:cols w:space="720" w:num="1"/>
          <w:docGrid w:linePitch="360" w:charSpace="0"/>
        </w:sectPr>
      </w:pPr>
    </w:p>
    <w:p w14:paraId="55767DFA">
      <w:pPr>
        <w:spacing w:after="120" w:afterLines="50"/>
        <w:jc w:val="center"/>
      </w:pPr>
      <w:r>
        <w:rPr>
          <w:rFonts w:hint="eastAsia" w:ascii="黑体" w:hAnsi="黑体" w:eastAsia="黑体"/>
          <w:szCs w:val="21"/>
        </w:rPr>
        <w:t>表</w:t>
      </w:r>
      <w:r>
        <w:rPr>
          <w:rFonts w:eastAsia="黑体"/>
          <w:szCs w:val="21"/>
        </w:rPr>
        <w:t>6</w:t>
      </w:r>
      <w:r>
        <w:rPr>
          <w:rFonts w:hint="eastAsia" w:ascii="黑体" w:hAnsi="黑体" w:eastAsia="黑体"/>
          <w:szCs w:val="21"/>
        </w:rPr>
        <w:t xml:space="preserve"> 设备设施要求</w:t>
      </w:r>
      <w:r>
        <w:rPr>
          <w:rFonts w:hint="eastAsia" w:asciiTheme="minorEastAsia" w:hAnsiTheme="minorEastAsia" w:eastAsiaTheme="minorEastAsia"/>
          <w:szCs w:val="21"/>
        </w:rPr>
        <w:t>（续）</w:t>
      </w: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87"/>
        <w:gridCol w:w="732"/>
        <w:gridCol w:w="3676"/>
        <w:gridCol w:w="3281"/>
      </w:tblGrid>
      <w:tr w14:paraId="6A2C5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trPr>
        <w:tc>
          <w:tcPr>
            <w:tcW w:w="1319" w:type="dxa"/>
            <w:gridSpan w:val="2"/>
            <w:tcBorders>
              <w:top w:val="single" w:color="auto" w:sz="12" w:space="0"/>
              <w:bottom w:val="single" w:color="auto" w:sz="12" w:space="0"/>
            </w:tcBorders>
            <w:vAlign w:val="center"/>
          </w:tcPr>
          <w:p w14:paraId="2CFA3F10">
            <w:pPr>
              <w:jc w:val="center"/>
              <w:rPr>
                <w:sz w:val="18"/>
                <w:szCs w:val="18"/>
              </w:rPr>
            </w:pPr>
            <w:r>
              <w:rPr>
                <w:rFonts w:hint="eastAsia"/>
                <w:sz w:val="18"/>
                <w:szCs w:val="18"/>
              </w:rPr>
              <w:t>设施分类</w:t>
            </w:r>
          </w:p>
        </w:tc>
        <w:tc>
          <w:tcPr>
            <w:tcW w:w="3676" w:type="dxa"/>
            <w:tcBorders>
              <w:top w:val="single" w:color="auto" w:sz="12" w:space="0"/>
              <w:bottom w:val="single" w:color="auto" w:sz="12" w:space="0"/>
            </w:tcBorders>
            <w:vAlign w:val="center"/>
          </w:tcPr>
          <w:p w14:paraId="5762E53B">
            <w:pPr>
              <w:jc w:val="center"/>
              <w:rPr>
                <w:sz w:val="18"/>
                <w:szCs w:val="18"/>
              </w:rPr>
            </w:pPr>
            <w:r>
              <w:rPr>
                <w:rFonts w:hint="eastAsia"/>
                <w:sz w:val="18"/>
                <w:szCs w:val="18"/>
              </w:rPr>
              <w:t>基本要求</w:t>
            </w:r>
          </w:p>
        </w:tc>
        <w:tc>
          <w:tcPr>
            <w:tcW w:w="3281" w:type="dxa"/>
            <w:tcBorders>
              <w:top w:val="single" w:color="auto" w:sz="12" w:space="0"/>
              <w:bottom w:val="single" w:color="auto" w:sz="12" w:space="0"/>
            </w:tcBorders>
            <w:vAlign w:val="center"/>
          </w:tcPr>
          <w:p w14:paraId="357A11D3">
            <w:pPr>
              <w:jc w:val="center"/>
              <w:rPr>
                <w:sz w:val="18"/>
                <w:szCs w:val="18"/>
              </w:rPr>
            </w:pPr>
            <w:r>
              <w:rPr>
                <w:rFonts w:hint="eastAsia"/>
                <w:sz w:val="18"/>
                <w:szCs w:val="18"/>
              </w:rPr>
              <w:t>运行和维护要求</w:t>
            </w:r>
          </w:p>
        </w:tc>
      </w:tr>
      <w:tr w14:paraId="034A1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7" w:type="dxa"/>
            <w:vMerge w:val="restart"/>
            <w:vAlign w:val="center"/>
          </w:tcPr>
          <w:p w14:paraId="66F887E9">
            <w:pPr>
              <w:rPr>
                <w:sz w:val="18"/>
                <w:szCs w:val="18"/>
              </w:rPr>
            </w:pPr>
            <w:r>
              <w:rPr>
                <w:rFonts w:hint="eastAsia"/>
                <w:sz w:val="18"/>
                <w:szCs w:val="18"/>
              </w:rPr>
              <w:t>环保设施</w:t>
            </w:r>
          </w:p>
        </w:tc>
        <w:tc>
          <w:tcPr>
            <w:tcW w:w="732" w:type="dxa"/>
            <w:vAlign w:val="center"/>
          </w:tcPr>
          <w:p w14:paraId="5D833C7F">
            <w:pPr>
              <w:jc w:val="center"/>
              <w:rPr>
                <w:sz w:val="18"/>
                <w:szCs w:val="18"/>
              </w:rPr>
            </w:pPr>
            <w:r>
              <w:rPr>
                <w:rFonts w:hint="eastAsia"/>
                <w:sz w:val="18"/>
                <w:szCs w:val="18"/>
              </w:rPr>
              <w:t>废水废浆处置系统</w:t>
            </w:r>
          </w:p>
        </w:tc>
        <w:tc>
          <w:tcPr>
            <w:tcW w:w="3676" w:type="dxa"/>
            <w:vAlign w:val="center"/>
          </w:tcPr>
          <w:p w14:paraId="08D87376">
            <w:pPr>
              <w:widowControl/>
              <w:adjustRightInd w:val="0"/>
              <w:snapToGrid w:val="0"/>
              <w:outlineLvl w:val="3"/>
              <w:rPr>
                <w:color w:val="000000"/>
                <w:sz w:val="18"/>
                <w:szCs w:val="18"/>
              </w:rPr>
            </w:pPr>
            <w:r>
              <w:rPr>
                <w:rFonts w:hint="eastAsia"/>
                <w:color w:val="000000"/>
                <w:sz w:val="18"/>
                <w:szCs w:val="18"/>
              </w:rPr>
              <w:t>1.配有</w:t>
            </w:r>
            <w:r>
              <w:rPr>
                <w:color w:val="000000"/>
                <w:sz w:val="18"/>
                <w:szCs w:val="18"/>
              </w:rPr>
              <w:t>排水沟、多级沉淀池</w:t>
            </w:r>
            <w:r>
              <w:rPr>
                <w:rFonts w:hint="eastAsia"/>
                <w:color w:val="000000"/>
                <w:sz w:val="18"/>
                <w:szCs w:val="18"/>
              </w:rPr>
              <w:t>和</w:t>
            </w:r>
            <w:r>
              <w:rPr>
                <w:color w:val="000000"/>
                <w:sz w:val="18"/>
                <w:szCs w:val="18"/>
              </w:rPr>
              <w:t>管道系统</w:t>
            </w:r>
          </w:p>
          <w:p w14:paraId="5B810DED">
            <w:pPr>
              <w:widowControl/>
              <w:adjustRightInd w:val="0"/>
              <w:snapToGrid w:val="0"/>
              <w:outlineLvl w:val="3"/>
              <w:rPr>
                <w:color w:val="000000"/>
                <w:sz w:val="18"/>
                <w:szCs w:val="18"/>
              </w:rPr>
            </w:pPr>
            <w:r>
              <w:rPr>
                <w:rFonts w:hint="eastAsia"/>
                <w:color w:val="000000"/>
                <w:sz w:val="18"/>
                <w:szCs w:val="18"/>
              </w:rPr>
              <w:t>2.污水管道布置有坡度，污水不在管道静置</w:t>
            </w:r>
          </w:p>
          <w:p w14:paraId="6391ABE7">
            <w:pPr>
              <w:widowControl/>
              <w:adjustRightInd w:val="0"/>
              <w:snapToGrid w:val="0"/>
              <w:outlineLvl w:val="3"/>
              <w:rPr>
                <w:color w:val="000000"/>
                <w:sz w:val="18"/>
                <w:szCs w:val="18"/>
              </w:rPr>
            </w:pPr>
            <w:r>
              <w:rPr>
                <w:rFonts w:hint="eastAsia"/>
                <w:color w:val="000000"/>
                <w:sz w:val="18"/>
                <w:szCs w:val="18"/>
              </w:rPr>
              <w:t>3.沉淀池设有搅拌装置，防止污水沉淀</w:t>
            </w:r>
          </w:p>
          <w:p w14:paraId="3C7A852B">
            <w:pPr>
              <w:rPr>
                <w:sz w:val="18"/>
                <w:szCs w:val="18"/>
              </w:rPr>
            </w:pPr>
          </w:p>
        </w:tc>
        <w:tc>
          <w:tcPr>
            <w:tcW w:w="3281" w:type="dxa"/>
            <w:vAlign w:val="center"/>
          </w:tcPr>
          <w:p w14:paraId="4ECADAF5">
            <w:pPr>
              <w:pStyle w:val="177"/>
              <w:widowControl/>
              <w:ind w:firstLine="0" w:firstLineChars="0"/>
              <w:jc w:val="left"/>
              <w:rPr>
                <w:rFonts w:ascii="Times New Roman" w:hAnsi="Times New Roman"/>
                <w:color w:val="000000"/>
                <w:kern w:val="0"/>
                <w:sz w:val="18"/>
                <w:szCs w:val="18"/>
              </w:rPr>
            </w:pPr>
            <w:r>
              <w:rPr>
                <w:rFonts w:hint="eastAsia" w:ascii="Times New Roman" w:hAnsi="Times New Roman"/>
                <w:color w:val="000000"/>
                <w:kern w:val="0"/>
                <w:sz w:val="18"/>
                <w:szCs w:val="18"/>
              </w:rPr>
              <w:t>1.及时清理场站内沉淀池、排水沟，保持水道畅通，</w:t>
            </w:r>
          </w:p>
          <w:p w14:paraId="6EB4670D">
            <w:pPr>
              <w:pStyle w:val="177"/>
              <w:widowControl/>
              <w:ind w:firstLine="0" w:firstLineChars="0"/>
              <w:jc w:val="left"/>
              <w:rPr>
                <w:rFonts w:ascii="Times New Roman" w:hAnsi="Times New Roman"/>
                <w:color w:val="000000"/>
                <w:kern w:val="0"/>
                <w:sz w:val="18"/>
                <w:szCs w:val="18"/>
              </w:rPr>
            </w:pPr>
            <w:r>
              <w:rPr>
                <w:rFonts w:hint="eastAsia" w:ascii="Times New Roman" w:hAnsi="Times New Roman"/>
                <w:color w:val="000000"/>
                <w:kern w:val="0"/>
                <w:sz w:val="18"/>
                <w:szCs w:val="18"/>
              </w:rPr>
              <w:t>2.浆水长期不用时应及时进行浆水分离处理</w:t>
            </w:r>
          </w:p>
          <w:p w14:paraId="6EF894E9">
            <w:pPr>
              <w:pStyle w:val="177"/>
              <w:widowControl/>
              <w:ind w:firstLine="0" w:firstLineChars="0"/>
              <w:jc w:val="left"/>
              <w:rPr>
                <w:rFonts w:ascii="Times New Roman" w:hAnsi="Times New Roman"/>
                <w:color w:val="000000"/>
                <w:kern w:val="0"/>
                <w:sz w:val="18"/>
                <w:szCs w:val="18"/>
              </w:rPr>
            </w:pPr>
            <w:r>
              <w:rPr>
                <w:rFonts w:hint="eastAsia" w:ascii="Times New Roman" w:hAnsi="Times New Roman"/>
                <w:color w:val="000000"/>
                <w:kern w:val="0"/>
                <w:sz w:val="18"/>
                <w:szCs w:val="18"/>
              </w:rPr>
              <w:t>3定期巡检砂石分离机和筛网通畅情况</w:t>
            </w:r>
          </w:p>
          <w:p w14:paraId="280D7CF0">
            <w:pPr>
              <w:pStyle w:val="177"/>
              <w:widowControl/>
              <w:ind w:firstLine="0" w:firstLineChars="0"/>
              <w:jc w:val="left"/>
              <w:rPr>
                <w:sz w:val="18"/>
                <w:szCs w:val="18"/>
              </w:rPr>
            </w:pPr>
            <w:r>
              <w:rPr>
                <w:rFonts w:hint="eastAsia" w:ascii="Times New Roman" w:hAnsi="Times New Roman"/>
                <w:color w:val="000000"/>
                <w:kern w:val="0"/>
                <w:sz w:val="18"/>
                <w:szCs w:val="18"/>
              </w:rPr>
              <w:t>4.压滤机使用后应及时清洗滤布，定期更换滤布</w:t>
            </w:r>
          </w:p>
        </w:tc>
      </w:tr>
      <w:tr w14:paraId="0B460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87" w:type="dxa"/>
            <w:vMerge w:val="continue"/>
            <w:vAlign w:val="center"/>
          </w:tcPr>
          <w:p w14:paraId="0CD19431">
            <w:pPr>
              <w:rPr>
                <w:sz w:val="18"/>
                <w:szCs w:val="18"/>
              </w:rPr>
            </w:pPr>
          </w:p>
        </w:tc>
        <w:tc>
          <w:tcPr>
            <w:tcW w:w="732" w:type="dxa"/>
            <w:vAlign w:val="center"/>
          </w:tcPr>
          <w:p w14:paraId="1E1508A4">
            <w:pPr>
              <w:jc w:val="center"/>
              <w:rPr>
                <w:sz w:val="18"/>
                <w:szCs w:val="18"/>
              </w:rPr>
            </w:pPr>
            <w:r>
              <w:rPr>
                <w:rFonts w:hint="eastAsia"/>
                <w:sz w:val="18"/>
                <w:szCs w:val="18"/>
              </w:rPr>
              <w:t>固废处理设施</w:t>
            </w:r>
          </w:p>
        </w:tc>
        <w:tc>
          <w:tcPr>
            <w:tcW w:w="3676" w:type="dxa"/>
            <w:vAlign w:val="center"/>
          </w:tcPr>
          <w:p w14:paraId="2B4CDFF6">
            <w:pPr>
              <w:widowControl/>
              <w:adjustRightInd w:val="0"/>
              <w:snapToGrid w:val="0"/>
              <w:jc w:val="left"/>
              <w:outlineLvl w:val="3"/>
              <w:rPr>
                <w:color w:val="000000"/>
                <w:sz w:val="18"/>
                <w:szCs w:val="18"/>
              </w:rPr>
            </w:pPr>
            <w:r>
              <w:rPr>
                <w:rFonts w:hint="eastAsia"/>
                <w:color w:val="000000"/>
                <w:sz w:val="18"/>
                <w:szCs w:val="18"/>
              </w:rPr>
              <w:t>1.固废回收处置区保持清洁</w:t>
            </w:r>
          </w:p>
          <w:p w14:paraId="68C1975E">
            <w:pPr>
              <w:widowControl/>
              <w:adjustRightInd w:val="0"/>
              <w:snapToGrid w:val="0"/>
              <w:jc w:val="left"/>
              <w:outlineLvl w:val="3"/>
              <w:rPr>
                <w:sz w:val="18"/>
                <w:szCs w:val="18"/>
              </w:rPr>
            </w:pPr>
            <w:r>
              <w:rPr>
                <w:rFonts w:hint="eastAsia"/>
                <w:color w:val="000000"/>
                <w:sz w:val="18"/>
                <w:szCs w:val="18"/>
              </w:rPr>
              <w:t>2.固体废弃物堆场封闭、适合机械作业，未作业时保持关闭状态。</w:t>
            </w:r>
          </w:p>
        </w:tc>
        <w:tc>
          <w:tcPr>
            <w:tcW w:w="3281" w:type="dxa"/>
            <w:vAlign w:val="center"/>
          </w:tcPr>
          <w:p w14:paraId="14EC67D6">
            <w:pPr>
              <w:widowControl/>
              <w:adjustRightInd w:val="0"/>
              <w:snapToGrid w:val="0"/>
              <w:jc w:val="left"/>
              <w:outlineLvl w:val="3"/>
              <w:rPr>
                <w:sz w:val="18"/>
                <w:szCs w:val="18"/>
              </w:rPr>
            </w:pPr>
            <w:r>
              <w:rPr>
                <w:rFonts w:hint="eastAsia"/>
                <w:sz w:val="18"/>
                <w:szCs w:val="18"/>
              </w:rPr>
              <w:t>1.定期</w:t>
            </w:r>
            <w:r>
              <w:rPr>
                <w:rFonts w:hint="eastAsia"/>
                <w:color w:val="000000"/>
                <w:kern w:val="0"/>
                <w:sz w:val="18"/>
                <w:szCs w:val="18"/>
              </w:rPr>
              <w:t>巡查</w:t>
            </w:r>
            <w:r>
              <w:rPr>
                <w:rFonts w:hint="eastAsia"/>
                <w:color w:val="000000"/>
                <w:sz w:val="18"/>
                <w:szCs w:val="18"/>
              </w:rPr>
              <w:t>固废回收处置区清洁，处理设施运转的情况</w:t>
            </w:r>
          </w:p>
        </w:tc>
      </w:tr>
    </w:tbl>
    <w:p w14:paraId="5EED5B31">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6.</w:t>
      </w:r>
      <w:r>
        <w:rPr>
          <w:rFonts w:hint="eastAsia" w:ascii="Times New Roman" w:hAnsi="Times New Roman" w:eastAsia="黑体" w:cs="Times New Roman"/>
          <w:color w:val="000000" w:themeColor="text1"/>
          <w:kern w:val="2"/>
          <w:sz w:val="21"/>
          <w:szCs w:val="21"/>
          <w14:textFill>
            <w14:solidFill>
              <w14:schemeClr w14:val="tx1"/>
            </w14:solidFill>
          </w14:textFill>
        </w:rPr>
        <w:t>3</w:t>
      </w:r>
      <w:r>
        <w:rPr>
          <w:rFonts w:ascii="Times New Roman" w:hAnsi="Times New Roman" w:eastAsia="黑体" w:cs="Times New Roman"/>
          <w:color w:val="000000" w:themeColor="text1"/>
          <w:kern w:val="2"/>
          <w:sz w:val="21"/>
          <w:szCs w:val="21"/>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21"/>
          <w14:textFill>
            <w14:solidFill>
              <w14:schemeClr w14:val="tx1"/>
            </w14:solidFill>
          </w14:textFill>
        </w:rPr>
        <w:t>工艺控制</w:t>
      </w:r>
    </w:p>
    <w:p w14:paraId="54A84020">
      <w:pPr>
        <w:widowControl/>
        <w:spacing w:before="120" w:beforeLines="50" w:after="120" w:afterLines="50"/>
        <w:rPr>
          <w:rFonts w:ascii="黑体" w:hAnsi="黑体" w:eastAsia="黑体"/>
          <w:bCs/>
          <w:color w:val="000000" w:themeColor="text1"/>
          <w:szCs w:val="21"/>
          <w14:textFill>
            <w14:solidFill>
              <w14:schemeClr w14:val="tx1"/>
            </w14:solidFill>
          </w14:textFill>
        </w:rPr>
      </w:pPr>
      <w:r>
        <w:rPr>
          <w:rFonts w:eastAsia="黑体"/>
          <w:bCs/>
          <w:color w:val="000000" w:themeColor="text1"/>
          <w:szCs w:val="21"/>
          <w14:textFill>
            <w14:solidFill>
              <w14:schemeClr w14:val="tx1"/>
            </w14:solidFill>
          </w14:textFill>
        </w:rPr>
        <w:t>6.3.1</w:t>
      </w:r>
      <w:r>
        <w:rPr>
          <w:rFonts w:ascii="黑体" w:hAnsi="黑体" w:eastAsia="黑体"/>
          <w:bCs/>
          <w:color w:val="000000" w:themeColor="text1"/>
          <w:szCs w:val="21"/>
          <w14:textFill>
            <w14:solidFill>
              <w14:schemeClr w14:val="tx1"/>
            </w14:solidFill>
          </w14:textFill>
        </w:rPr>
        <w:t xml:space="preserve">  </w:t>
      </w:r>
      <w:r>
        <w:rPr>
          <w:rFonts w:hint="eastAsia" w:ascii="黑体" w:hAnsi="黑体" w:eastAsia="黑体"/>
          <w:bCs/>
          <w:color w:val="000000" w:themeColor="text1"/>
          <w:szCs w:val="21"/>
          <w14:textFill>
            <w14:solidFill>
              <w14:schemeClr w14:val="tx1"/>
            </w14:solidFill>
          </w14:textFill>
        </w:rPr>
        <w:t>生产计划</w:t>
      </w:r>
    </w:p>
    <w:p w14:paraId="36BC2E75">
      <w:pPr>
        <w:widowControl/>
      </w:pPr>
      <w:bookmarkStart w:id="66" w:name="OLE_LINK2"/>
      <w:r>
        <w:rPr>
          <w:rFonts w:hint="eastAsia"/>
          <w:color w:val="000000" w:themeColor="text1"/>
          <w:szCs w:val="21"/>
          <w14:textFill>
            <w14:solidFill>
              <w14:schemeClr w14:val="tx1"/>
            </w14:solidFill>
          </w14:textFill>
        </w:rPr>
        <w:t>6.3.1</w:t>
      </w:r>
      <w:r>
        <w:rPr>
          <w:color w:val="000000" w:themeColor="text1"/>
          <w:szCs w:val="21"/>
          <w14:textFill>
            <w14:solidFill>
              <w14:schemeClr w14:val="tx1"/>
            </w14:solidFill>
          </w14:textFill>
        </w:rPr>
        <w:t xml:space="preserve">.1  </w:t>
      </w:r>
      <w:r>
        <w:rPr>
          <w:rFonts w:hint="eastAsia"/>
        </w:rPr>
        <w:t>宜</w:t>
      </w:r>
      <w:bookmarkEnd w:id="66"/>
      <w:r>
        <w:rPr>
          <w:rFonts w:hint="eastAsia"/>
        </w:rPr>
        <w:t xml:space="preserve">根据工程项目施工进度和浇筑计划，编制混凝土月度生产计划表。 </w:t>
      </w:r>
    </w:p>
    <w:p w14:paraId="4A0484CA">
      <w:pPr>
        <w:widowControl/>
        <w:spacing w:before="120" w:beforeLines="50" w:after="120" w:afterLines="50"/>
      </w:pPr>
      <w:r>
        <w:rPr>
          <w:rFonts w:hint="eastAsia"/>
          <w:color w:val="000000" w:themeColor="text1"/>
          <w:szCs w:val="21"/>
          <w14:textFill>
            <w14:solidFill>
              <w14:schemeClr w14:val="tx1"/>
            </w14:solidFill>
          </w14:textFill>
        </w:rPr>
        <w:t>6.3.1</w:t>
      </w:r>
      <w:r>
        <w:rPr>
          <w:color w:val="000000" w:themeColor="text1"/>
          <w:szCs w:val="21"/>
          <w14:textFill>
            <w14:solidFill>
              <w14:schemeClr w14:val="tx1"/>
            </w14:solidFill>
          </w14:textFill>
        </w:rPr>
        <w:t xml:space="preserve">.2  </w:t>
      </w:r>
      <w:r>
        <w:rPr>
          <w:rFonts w:hint="eastAsia"/>
        </w:rPr>
        <w:t>宜根据生产计划表策划生产资源储备，对重点工程及特种混凝土施工项目，开展专项混凝土生产策划。</w:t>
      </w:r>
    </w:p>
    <w:p w14:paraId="531A4218">
      <w:pPr>
        <w:widowControl/>
        <w:spacing w:after="120" w:afterLines="50"/>
      </w:pPr>
      <w:r>
        <w:rPr>
          <w:rFonts w:hint="eastAsia"/>
          <w:color w:val="000000" w:themeColor="text1"/>
          <w:szCs w:val="21"/>
          <w14:textFill>
            <w14:solidFill>
              <w14:schemeClr w14:val="tx1"/>
            </w14:solidFill>
          </w14:textFill>
        </w:rPr>
        <w:t>6.3.1</w:t>
      </w:r>
      <w:r>
        <w:rPr>
          <w:color w:val="000000" w:themeColor="text1"/>
          <w:szCs w:val="21"/>
          <w14:textFill>
            <w14:solidFill>
              <w14:schemeClr w14:val="tx1"/>
            </w14:solidFill>
          </w14:textFill>
        </w:rPr>
        <w:t xml:space="preserve">.3  </w:t>
      </w:r>
      <w:r>
        <w:rPr>
          <w:rFonts w:hint="eastAsia"/>
        </w:rPr>
        <w:t>宜根据订货通知单制定日生产计划，并核实施工部位、强度等级及计划供应量信息。</w:t>
      </w:r>
    </w:p>
    <w:p w14:paraId="40B2C311">
      <w:pPr>
        <w:widowControl/>
        <w:spacing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6.3.1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应组织生产、技术、材料以及运输相关人员对日生产计划的准确性和资源的保障能力进行确认。</w:t>
      </w:r>
    </w:p>
    <w:p w14:paraId="575BF6A5">
      <w:pPr>
        <w:widowControl/>
      </w:pPr>
      <w:r>
        <w:rPr>
          <w:rFonts w:hint="eastAsia"/>
          <w:color w:val="000000" w:themeColor="text1"/>
          <w:szCs w:val="21"/>
          <w14:textFill>
            <w14:solidFill>
              <w14:schemeClr w14:val="tx1"/>
            </w14:solidFill>
          </w14:textFill>
        </w:rPr>
        <w:t>6.3.1</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w:t>
      </w:r>
      <w:r>
        <w:rPr>
          <w:rFonts w:hint="eastAsia"/>
        </w:rPr>
        <w:t>应</w:t>
      </w:r>
      <w:r>
        <w:rPr>
          <w:rFonts w:hint="eastAsia" w:ascii="宋体" w:hAnsi="宋体" w:cs="宋体"/>
          <w:color w:val="000000"/>
          <w:kern w:val="0"/>
          <w:szCs w:val="21"/>
          <w:lang w:bidi="ar"/>
        </w:rPr>
        <w:t>核对项目行车线路图，</w:t>
      </w:r>
      <w:r>
        <w:rPr>
          <w:rFonts w:hint="eastAsia"/>
        </w:rPr>
        <w:t>对生产技术人员（包含运输、泵送、装载机人员）开展技术和</w:t>
      </w:r>
      <w:r>
        <w:rPr>
          <w:rFonts w:hint="eastAsia" w:ascii="宋体" w:hAnsi="宋体" w:cs="宋体"/>
          <w:color w:val="000000"/>
          <w:kern w:val="0"/>
          <w:szCs w:val="21"/>
          <w:lang w:bidi="ar"/>
        </w:rPr>
        <w:t>生产安全交底。</w:t>
      </w:r>
    </w:p>
    <w:p w14:paraId="19267594">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hint="eastAsia" w:ascii="Times New Roman" w:hAnsi="Times New Roman" w:eastAsia="黑体" w:cs="Times New Roman"/>
          <w:color w:val="000000" w:themeColor="text1"/>
          <w:kern w:val="2"/>
          <w:sz w:val="21"/>
          <w:szCs w:val="21"/>
          <w14:textFill>
            <w14:solidFill>
              <w14:schemeClr w14:val="tx1"/>
            </w14:solidFill>
          </w14:textFill>
        </w:rPr>
        <w:t>6.3.2</w:t>
      </w:r>
      <w:r>
        <w:rPr>
          <w:rFonts w:ascii="Times New Roman" w:hAnsi="Times New Roman" w:eastAsia="黑体" w:cs="Times New Roman"/>
          <w:color w:val="000000" w:themeColor="text1"/>
          <w:kern w:val="2"/>
          <w:sz w:val="21"/>
          <w:szCs w:val="21"/>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21"/>
          <w14:textFill>
            <w14:solidFill>
              <w14:schemeClr w14:val="tx1"/>
            </w14:solidFill>
          </w14:textFill>
        </w:rPr>
        <w:t>开盘生产</w:t>
      </w:r>
    </w:p>
    <w:p w14:paraId="521823F4">
      <w:pPr>
        <w:widowControl/>
        <w:spacing w:before="120" w:beforeLines="50" w:after="120" w:afterLines="50"/>
      </w:pPr>
      <w:r>
        <w:rPr>
          <w:rFonts w:hint="eastAsia"/>
          <w:color w:val="000000" w:themeColor="text1"/>
          <w:szCs w:val="21"/>
          <w14:textFill>
            <w14:solidFill>
              <w14:schemeClr w14:val="tx1"/>
            </w14:solidFill>
          </w14:textFill>
        </w:rPr>
        <w:t>6.3.2</w:t>
      </w:r>
      <w:r>
        <w:rPr>
          <w:color w:val="000000" w:themeColor="text1"/>
          <w:szCs w:val="21"/>
          <w14:textFill>
            <w14:solidFill>
              <w14:schemeClr w14:val="tx1"/>
            </w14:solidFill>
          </w14:textFill>
        </w:rPr>
        <w:t xml:space="preserve">.1  </w:t>
      </w:r>
      <w:r>
        <w:rPr>
          <w:rFonts w:hint="eastAsia"/>
        </w:rPr>
        <w:t>应在开盘前对所开盘项目所需搅拌机、搅拌运输车、泵车、铲车以及原材料质量与数量进行核查。</w:t>
      </w:r>
    </w:p>
    <w:p w14:paraId="0CEA4567">
      <w:pPr>
        <w:widowControl/>
        <w:spacing w:after="120" w:afterLines="50"/>
      </w:pPr>
      <w:r>
        <w:rPr>
          <w:rFonts w:hint="eastAsia"/>
          <w:color w:val="000000" w:themeColor="text1"/>
          <w:szCs w:val="21"/>
          <w14:textFill>
            <w14:solidFill>
              <w14:schemeClr w14:val="tx1"/>
            </w14:solidFill>
          </w14:textFill>
        </w:rPr>
        <w:t>6.3.2</w:t>
      </w:r>
      <w:r>
        <w:rPr>
          <w:color w:val="000000" w:themeColor="text1"/>
          <w:szCs w:val="21"/>
          <w14:textFill>
            <w14:solidFill>
              <w14:schemeClr w14:val="tx1"/>
            </w14:solidFill>
          </w14:textFill>
        </w:rPr>
        <w:t xml:space="preserve">.2  </w:t>
      </w:r>
      <w:r>
        <w:rPr>
          <w:rFonts w:hint="eastAsia"/>
        </w:rPr>
        <w:t>宜根据项目施工需求，对泵管布置、人员准备、现场安全和施工部位验收等环节进行提前确认。</w:t>
      </w:r>
    </w:p>
    <w:p w14:paraId="579D9D42">
      <w:pPr>
        <w:widowControl/>
        <w:spacing w:after="120" w:afterLines="50"/>
      </w:pPr>
      <w:r>
        <w:rPr>
          <w:rFonts w:hint="eastAsia"/>
          <w:color w:val="000000" w:themeColor="text1"/>
          <w:szCs w:val="21"/>
          <w14:textFill>
            <w14:solidFill>
              <w14:schemeClr w14:val="tx1"/>
            </w14:solidFill>
          </w14:textFill>
        </w:rPr>
        <w:t>6.3.2</w:t>
      </w:r>
      <w:r>
        <w:rPr>
          <w:color w:val="000000" w:themeColor="text1"/>
          <w:szCs w:val="21"/>
          <w14:textFill>
            <w14:solidFill>
              <w14:schemeClr w14:val="tx1"/>
            </w14:solidFill>
          </w14:textFill>
        </w:rPr>
        <w:t xml:space="preserve">.3  </w:t>
      </w:r>
      <w:r>
        <w:rPr>
          <w:rFonts w:hint="eastAsia"/>
        </w:rPr>
        <w:t>首次使用的生产配合比开展开盘鉴定，应</w:t>
      </w:r>
      <w:r>
        <w:rPr>
          <w:rFonts w:hint="eastAsia" w:ascii="宋体" w:hAnsi="宋体" w:cs="宋体"/>
          <w:color w:val="0D0D0D"/>
          <w:kern w:val="0"/>
          <w:szCs w:val="21"/>
          <w:lang w:bidi="ar"/>
        </w:rPr>
        <w:t>核对混凝土配料及混凝土工作性能，填写开盘鉴定表，</w:t>
      </w:r>
      <w:r>
        <w:rPr>
          <w:rFonts w:hint="eastAsia"/>
        </w:rPr>
        <w:t>符合要求后进行连续生产。</w:t>
      </w:r>
    </w:p>
    <w:p w14:paraId="300E8C5D">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hint="eastAsia" w:ascii="Times New Roman" w:hAnsi="Times New Roman" w:eastAsia="黑体" w:cs="Times New Roman"/>
          <w:color w:val="000000" w:themeColor="text1"/>
          <w:kern w:val="2"/>
          <w:sz w:val="21"/>
          <w:szCs w:val="21"/>
          <w14:textFill>
            <w14:solidFill>
              <w14:schemeClr w14:val="tx1"/>
            </w14:solidFill>
          </w14:textFill>
        </w:rPr>
        <w:t>6.3.</w:t>
      </w:r>
      <w:r>
        <w:rPr>
          <w:rFonts w:ascii="Times New Roman" w:hAnsi="Times New Roman" w:eastAsia="黑体" w:cs="Times New Roman"/>
          <w:color w:val="000000" w:themeColor="text1"/>
          <w:kern w:val="2"/>
          <w:sz w:val="21"/>
          <w:szCs w:val="21"/>
          <w14:textFill>
            <w14:solidFill>
              <w14:schemeClr w14:val="tx1"/>
            </w14:solidFill>
          </w14:textFill>
        </w:rPr>
        <w:t xml:space="preserve">3  </w:t>
      </w:r>
      <w:r>
        <w:rPr>
          <w:rFonts w:hint="eastAsia" w:ascii="Times New Roman" w:hAnsi="Times New Roman" w:eastAsia="黑体" w:cs="Times New Roman"/>
          <w:color w:val="000000" w:themeColor="text1"/>
          <w:kern w:val="2"/>
          <w:sz w:val="21"/>
          <w:szCs w:val="21"/>
          <w14:textFill>
            <w14:solidFill>
              <w14:schemeClr w14:val="tx1"/>
            </w14:solidFill>
          </w14:textFill>
        </w:rPr>
        <w:t>上料</w:t>
      </w:r>
    </w:p>
    <w:p w14:paraId="38B7F89E">
      <w:pPr>
        <w:widowControl/>
        <w:spacing w:before="120" w:beforeLines="50" w:after="120" w:afterLines="50"/>
      </w:pPr>
      <w:r>
        <w:rPr>
          <w:rFonts w:hint="eastAsia" w:eastAsia="黑体"/>
          <w:color w:val="000000" w:themeColor="text1"/>
          <w:szCs w:val="21"/>
          <w14:textFill>
            <w14:solidFill>
              <w14:schemeClr w14:val="tx1"/>
            </w14:solidFill>
          </w14:textFill>
        </w:rPr>
        <w:t>6.3.</w:t>
      </w:r>
      <w:r>
        <w:rPr>
          <w:rFonts w:eastAsia="黑体"/>
          <w:color w:val="000000" w:themeColor="text1"/>
          <w:szCs w:val="21"/>
          <w14:textFill>
            <w14:solidFill>
              <w14:schemeClr w14:val="tx1"/>
            </w14:solidFill>
          </w14:textFill>
        </w:rPr>
        <w:t xml:space="preserve">3.1  </w:t>
      </w:r>
      <w:r>
        <w:rPr>
          <w:rFonts w:hint="eastAsia"/>
          <w:color w:val="000000" w:themeColor="text1"/>
          <w:szCs w:val="21"/>
          <w14:textFill>
            <w14:solidFill>
              <w14:schemeClr w14:val="tx1"/>
            </w14:solidFill>
          </w14:textFill>
        </w:rPr>
        <w:t>应对上料人员进行技术交底，明确上料材料的品种、规格以及存放位置。</w:t>
      </w:r>
    </w:p>
    <w:p w14:paraId="69E2A4B5">
      <w:pPr>
        <w:widowControl/>
        <w:spacing w:before="120" w:beforeLines="50" w:after="120" w:afterLines="50"/>
      </w:pPr>
      <w:r>
        <w:rPr>
          <w:rFonts w:hint="eastAsia" w:eastAsia="黑体"/>
          <w:color w:val="000000" w:themeColor="text1"/>
          <w:szCs w:val="21"/>
          <w14:textFill>
            <w14:solidFill>
              <w14:schemeClr w14:val="tx1"/>
            </w14:solidFill>
          </w14:textFill>
        </w:rPr>
        <w:t>6.3.</w:t>
      </w:r>
      <w:r>
        <w:rPr>
          <w:rFonts w:eastAsia="黑体"/>
          <w:color w:val="000000" w:themeColor="text1"/>
          <w:szCs w:val="21"/>
          <w14:textFill>
            <w14:solidFill>
              <w14:schemeClr w14:val="tx1"/>
            </w14:solidFill>
          </w14:textFill>
        </w:rPr>
        <w:t xml:space="preserve">3.2  </w:t>
      </w:r>
      <w:r>
        <w:rPr>
          <w:rFonts w:hint="eastAsia" w:ascii="宋体" w:hAnsi="宋体" w:cs="宋体"/>
          <w:color w:val="0D0D0D"/>
          <w:kern w:val="0"/>
          <w:szCs w:val="21"/>
          <w:lang w:bidi="ar"/>
        </w:rPr>
        <w:t>应保证铲入上料仓的材料连续和质量稳定。</w:t>
      </w:r>
    </w:p>
    <w:p w14:paraId="5BB52614">
      <w:pPr>
        <w:widowControl/>
        <w:spacing w:before="120" w:beforeLines="50" w:after="120" w:afterLines="50"/>
      </w:pPr>
      <w:r>
        <w:rPr>
          <w:rFonts w:hint="eastAsia" w:eastAsia="黑体"/>
          <w:color w:val="000000" w:themeColor="text1"/>
          <w:szCs w:val="21"/>
          <w14:textFill>
            <w14:solidFill>
              <w14:schemeClr w14:val="tx1"/>
            </w14:solidFill>
          </w14:textFill>
        </w:rPr>
        <w:t>6.3.</w:t>
      </w:r>
      <w:r>
        <w:rPr>
          <w:rFonts w:eastAsia="黑体"/>
          <w:color w:val="000000" w:themeColor="text1"/>
          <w:szCs w:val="21"/>
          <w14:textFill>
            <w14:solidFill>
              <w14:schemeClr w14:val="tx1"/>
            </w14:solidFill>
          </w14:textFill>
        </w:rPr>
        <w:t xml:space="preserve">3.3  </w:t>
      </w:r>
      <w:r>
        <w:rPr>
          <w:rFonts w:hint="eastAsia" w:ascii="宋体" w:hAnsi="宋体" w:cs="宋体"/>
          <w:color w:val="0D0D0D"/>
          <w:kern w:val="0"/>
          <w:szCs w:val="21"/>
          <w:lang w:bidi="ar"/>
        </w:rPr>
        <w:t>当材料质量出现波动，应有及时处置措施。</w:t>
      </w:r>
    </w:p>
    <w:p w14:paraId="11BEF65E">
      <w:pPr>
        <w:widowControl/>
        <w:spacing w:after="120" w:afterLines="50"/>
        <w:rPr>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6.3.</w:t>
      </w:r>
      <w:r>
        <w:rPr>
          <w:rFonts w:eastAsia="黑体"/>
          <w:color w:val="000000" w:themeColor="text1"/>
          <w:szCs w:val="21"/>
          <w14:textFill>
            <w14:solidFill>
              <w14:schemeClr w14:val="tx1"/>
            </w14:solidFill>
          </w14:textFill>
        </w:rPr>
        <w:t xml:space="preserve">3.4  </w:t>
      </w:r>
      <w:r>
        <w:rPr>
          <w:rFonts w:hint="eastAsia" w:ascii="宋体" w:hAnsi="宋体" w:cs="宋体"/>
          <w:color w:val="0D0D0D"/>
          <w:kern w:val="0"/>
          <w:szCs w:val="21"/>
          <w:lang w:bidi="ar"/>
        </w:rPr>
        <w:t xml:space="preserve">需人工投放特殊材料时，应做好过程监控、职业健康和安全防护。 </w:t>
      </w:r>
    </w:p>
    <w:p w14:paraId="36C01C4E">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6.3.4  计量</w:t>
      </w:r>
    </w:p>
    <w:p w14:paraId="09331AB1">
      <w:pPr>
        <w:widowControl/>
        <w:spacing w:before="120" w:beforeLines="50" w:after="120" w:afterLines="50"/>
        <w:rPr>
          <w:rFonts w:eastAsiaTheme="minorEastAsia"/>
          <w:color w:val="000000" w:themeColor="text1"/>
          <w:kern w:val="0"/>
          <w:szCs w:val="20"/>
          <w14:textFill>
            <w14:solidFill>
              <w14:schemeClr w14:val="tx1"/>
            </w14:solidFill>
          </w14:textFill>
        </w:rPr>
      </w:pPr>
      <w:r>
        <w:rPr>
          <w:rFonts w:eastAsia="黑体"/>
          <w:color w:val="000000" w:themeColor="text1"/>
          <w:szCs w:val="21"/>
          <w14:textFill>
            <w14:solidFill>
              <w14:schemeClr w14:val="tx1"/>
            </w14:solidFill>
          </w14:textFill>
        </w:rPr>
        <w:t xml:space="preserve">6.3.4.1  </w:t>
      </w:r>
      <w:r>
        <w:rPr>
          <w:rFonts w:eastAsiaTheme="minorEastAsia"/>
          <w:color w:val="000000" w:themeColor="text1"/>
          <w:kern w:val="0"/>
          <w:szCs w:val="20"/>
          <w14:textFill>
            <w14:solidFill>
              <w14:schemeClr w14:val="tx1"/>
            </w14:solidFill>
          </w14:textFill>
        </w:rPr>
        <w:t>每一工作班开始前，应对计量设备进行零点校准</w:t>
      </w:r>
      <w:r>
        <w:rPr>
          <w:rFonts w:hint="eastAsia" w:eastAsiaTheme="minorEastAsia"/>
          <w:color w:val="000000" w:themeColor="text1"/>
          <w:kern w:val="0"/>
          <w:szCs w:val="20"/>
          <w14:textFill>
            <w14:solidFill>
              <w14:schemeClr w14:val="tx1"/>
            </w14:solidFill>
          </w14:textFill>
        </w:rPr>
        <w:t>。</w:t>
      </w:r>
    </w:p>
    <w:p w14:paraId="242C240F">
      <w:pPr>
        <w:widowControl/>
        <w:spacing w:after="120" w:afterLines="50"/>
        <w:rPr>
          <w:rFonts w:eastAsiaTheme="minorEastAsia"/>
          <w:color w:val="000000" w:themeColor="text1"/>
          <w:kern w:val="0"/>
          <w:szCs w:val="20"/>
          <w14:textFill>
            <w14:solidFill>
              <w14:schemeClr w14:val="tx1"/>
            </w14:solidFill>
          </w14:textFill>
        </w:rPr>
      </w:pPr>
      <w:r>
        <w:rPr>
          <w:rFonts w:eastAsia="黑体"/>
          <w:color w:val="000000" w:themeColor="text1"/>
          <w:szCs w:val="21"/>
          <w14:textFill>
            <w14:solidFill>
              <w14:schemeClr w14:val="tx1"/>
            </w14:solidFill>
          </w14:textFill>
        </w:rPr>
        <w:t xml:space="preserve">6.3.4.2  </w:t>
      </w:r>
      <w:r>
        <w:rPr>
          <w:rFonts w:eastAsiaTheme="minorEastAsia"/>
          <w:color w:val="000000" w:themeColor="text1"/>
          <w:kern w:val="0"/>
          <w:szCs w:val="20"/>
          <w14:textFill>
            <w14:solidFill>
              <w14:schemeClr w14:val="tx1"/>
            </w14:solidFill>
          </w14:textFill>
        </w:rPr>
        <w:t>每班应检查</w:t>
      </w:r>
      <w:r>
        <w:rPr>
          <w:color w:val="000000" w:themeColor="text1"/>
          <w:szCs w:val="21"/>
          <w:lang w:bidi="en-US"/>
          <w14:textFill>
            <w14:solidFill>
              <w14:schemeClr w14:val="tx1"/>
            </w14:solidFill>
          </w14:textFill>
        </w:rPr>
        <w:t>1</w:t>
      </w:r>
      <w:r>
        <w:rPr>
          <w:rFonts w:eastAsiaTheme="minorEastAsia"/>
          <w:color w:val="000000" w:themeColor="text1"/>
          <w:kern w:val="0"/>
          <w:szCs w:val="20"/>
          <w14:textFill>
            <w14:solidFill>
              <w14:schemeClr w14:val="tx1"/>
            </w14:solidFill>
          </w14:textFill>
        </w:rPr>
        <w:t>次原材料的计量允许偏差</w:t>
      </w:r>
      <w:r>
        <w:rPr>
          <w:rFonts w:hint="eastAsia" w:eastAsiaTheme="minorEastAsia"/>
          <w:color w:val="000000" w:themeColor="text1"/>
          <w:kern w:val="0"/>
          <w:szCs w:val="20"/>
          <w14:textFill>
            <w14:solidFill>
              <w14:schemeClr w14:val="tx1"/>
            </w14:solidFill>
          </w14:textFill>
        </w:rPr>
        <w:t>。</w:t>
      </w:r>
      <w:r>
        <w:rPr>
          <w:rFonts w:eastAsiaTheme="minorEastAsia"/>
          <w:color w:val="000000" w:themeColor="text1"/>
          <w:kern w:val="0"/>
          <w:szCs w:val="20"/>
          <w14:textFill>
            <w14:solidFill>
              <w14:schemeClr w14:val="tx1"/>
            </w14:solidFill>
          </w14:textFill>
        </w:rPr>
        <w:t>计量允许偏差不应大于表</w:t>
      </w:r>
      <w:r>
        <w:rPr>
          <w:color w:val="000000" w:themeColor="text1"/>
          <w:szCs w:val="21"/>
          <w:lang w:bidi="en-US"/>
          <w14:textFill>
            <w14:solidFill>
              <w14:schemeClr w14:val="tx1"/>
            </w14:solidFill>
          </w14:textFill>
        </w:rPr>
        <w:t>7</w:t>
      </w:r>
      <w:r>
        <w:rPr>
          <w:rFonts w:eastAsiaTheme="minorEastAsia"/>
          <w:color w:val="000000" w:themeColor="text1"/>
          <w:kern w:val="0"/>
          <w:szCs w:val="20"/>
          <w14:textFill>
            <w14:solidFill>
              <w14:schemeClr w14:val="tx1"/>
            </w14:solidFill>
          </w14:textFill>
        </w:rPr>
        <w:t>规定的范围</w:t>
      </w:r>
      <w:r>
        <w:rPr>
          <w:rFonts w:hint="eastAsia" w:eastAsiaTheme="minorEastAsia"/>
          <w:color w:val="000000" w:themeColor="text1"/>
          <w:kern w:val="0"/>
          <w:szCs w:val="20"/>
          <w14:textFill>
            <w14:solidFill>
              <w14:schemeClr w14:val="tx1"/>
            </w14:solidFill>
          </w14:textFill>
        </w:rPr>
        <w:t>。</w:t>
      </w:r>
    </w:p>
    <w:p w14:paraId="19965416">
      <w:pPr>
        <w:widowControl/>
        <w:spacing w:before="120" w:beforeLines="50" w:after="120" w:afterLines="50"/>
        <w:rPr>
          <w:rFonts w:eastAsiaTheme="minorEastAsia"/>
          <w:color w:val="000000" w:themeColor="text1"/>
          <w:kern w:val="0"/>
          <w:szCs w:val="20"/>
          <w14:textFill>
            <w14:solidFill>
              <w14:schemeClr w14:val="tx1"/>
            </w14:solidFill>
          </w14:textFill>
        </w:rPr>
      </w:pPr>
      <w:r>
        <w:rPr>
          <w:rFonts w:eastAsia="黑体"/>
          <w:color w:val="000000" w:themeColor="text1"/>
          <w:szCs w:val="21"/>
          <w14:textFill>
            <w14:solidFill>
              <w14:schemeClr w14:val="tx1"/>
            </w14:solidFill>
          </w14:textFill>
        </w:rPr>
        <w:t xml:space="preserve">6.3.4.3  </w:t>
      </w:r>
      <w:r>
        <w:rPr>
          <w:rFonts w:eastAsiaTheme="minorEastAsia"/>
          <w:color w:val="000000" w:themeColor="text1"/>
          <w:kern w:val="0"/>
          <w:szCs w:val="20"/>
          <w14:textFill>
            <w14:solidFill>
              <w14:schemeClr w14:val="tx1"/>
            </w14:solidFill>
          </w14:textFill>
        </w:rPr>
        <w:t>应根据粗、细骨料含水率的变化，及时调整粗、细骨料和拌和用水的称量</w:t>
      </w:r>
      <w:r>
        <w:rPr>
          <w:rFonts w:hint="eastAsia" w:eastAsiaTheme="minorEastAsia"/>
          <w:color w:val="000000" w:themeColor="text1"/>
          <w:kern w:val="0"/>
          <w:szCs w:val="20"/>
          <w14:textFill>
            <w14:solidFill>
              <w14:schemeClr w14:val="tx1"/>
            </w14:solidFill>
          </w14:textFill>
        </w:rPr>
        <w:t>。</w:t>
      </w:r>
    </w:p>
    <w:p w14:paraId="3BE69CC4">
      <w:pPr>
        <w:widowControl/>
        <w:spacing w:before="120" w:beforeLines="50" w:after="120" w:afterLines="50"/>
        <w:rPr>
          <w:rFonts w:eastAsiaTheme="minorEastAsia"/>
          <w:color w:val="000000" w:themeColor="text1"/>
          <w:kern w:val="0"/>
          <w:szCs w:val="20"/>
          <w14:textFill>
            <w14:solidFill>
              <w14:schemeClr w14:val="tx1"/>
            </w14:solidFill>
          </w14:textFill>
        </w:rPr>
      </w:pPr>
      <w:r>
        <w:rPr>
          <w:rFonts w:eastAsia="黑体"/>
          <w:color w:val="000000" w:themeColor="text1"/>
          <w:szCs w:val="21"/>
          <w14:textFill>
            <w14:solidFill>
              <w14:schemeClr w14:val="tx1"/>
            </w14:solidFill>
          </w14:textFill>
        </w:rPr>
        <w:t xml:space="preserve">6.3.4.4  </w:t>
      </w:r>
      <w:r>
        <w:rPr>
          <w:rFonts w:eastAsiaTheme="minorEastAsia"/>
          <w:color w:val="000000" w:themeColor="text1"/>
          <w:kern w:val="0"/>
          <w:szCs w:val="20"/>
          <w14:textFill>
            <w14:solidFill>
              <w14:schemeClr w14:val="tx1"/>
            </w14:solidFill>
          </w14:textFill>
        </w:rPr>
        <w:t>每月应至少自检一次</w:t>
      </w:r>
      <w:r>
        <w:rPr>
          <w:rFonts w:hint="eastAsia" w:eastAsiaTheme="minorEastAsia"/>
          <w:color w:val="000000" w:themeColor="text1"/>
          <w:kern w:val="0"/>
          <w:szCs w:val="20"/>
          <w14:textFill>
            <w14:solidFill>
              <w14:schemeClr w14:val="tx1"/>
            </w14:solidFill>
          </w14:textFill>
        </w:rPr>
        <w:t>计量设备，</w:t>
      </w:r>
      <w:r>
        <w:rPr>
          <w:rFonts w:eastAsiaTheme="minorEastAsia"/>
          <w:color w:val="000000" w:themeColor="text1"/>
          <w:kern w:val="0"/>
          <w:szCs w:val="20"/>
          <w14:textFill>
            <w14:solidFill>
              <w14:schemeClr w14:val="tx1"/>
            </w14:solidFill>
          </w14:textFill>
        </w:rPr>
        <w:t>计量设备应具有法定计量部门签发的有效检定证书，并应定期校验</w:t>
      </w:r>
      <w:r>
        <w:rPr>
          <w:rFonts w:hint="eastAsia" w:eastAsiaTheme="minorEastAsia"/>
          <w:color w:val="000000" w:themeColor="text1"/>
          <w:kern w:val="0"/>
          <w:szCs w:val="20"/>
          <w14:textFill>
            <w14:solidFill>
              <w14:schemeClr w14:val="tx1"/>
            </w14:solidFill>
          </w14:textFill>
        </w:rPr>
        <w:t>。</w:t>
      </w:r>
    </w:p>
    <w:p w14:paraId="251301BE">
      <w:pPr>
        <w:widowControl/>
        <w:spacing w:after="120" w:afterLines="50"/>
        <w:rPr>
          <w:rFonts w:eastAsiaTheme="minorEastAsia"/>
          <w:color w:val="000000" w:themeColor="text1"/>
          <w:kern w:val="0"/>
          <w:szCs w:val="20"/>
          <w14:textFill>
            <w14:solidFill>
              <w14:schemeClr w14:val="tx1"/>
            </w14:solidFill>
          </w14:textFill>
        </w:rPr>
      </w:pPr>
      <w:r>
        <w:rPr>
          <w:rFonts w:eastAsia="黑体"/>
          <w:color w:val="000000" w:themeColor="text1"/>
          <w:szCs w:val="21"/>
          <w14:textFill>
            <w14:solidFill>
              <w14:schemeClr w14:val="tx1"/>
            </w14:solidFill>
          </w14:textFill>
        </w:rPr>
        <w:t xml:space="preserve">6.3.4.5  </w:t>
      </w:r>
      <w:r>
        <w:rPr>
          <w:rFonts w:eastAsiaTheme="minorEastAsia"/>
          <w:color w:val="000000" w:themeColor="text1"/>
          <w:kern w:val="0"/>
          <w:szCs w:val="20"/>
          <w14:textFill>
            <w14:solidFill>
              <w14:schemeClr w14:val="tx1"/>
            </w14:solidFill>
          </w14:textFill>
        </w:rPr>
        <w:t>应采用远程电子计量设备</w:t>
      </w:r>
      <w:r>
        <w:rPr>
          <w:rFonts w:hint="eastAsia" w:eastAsiaTheme="minorEastAsia"/>
          <w:color w:val="000000" w:themeColor="text1"/>
          <w:kern w:val="0"/>
          <w:szCs w:val="20"/>
          <w14:textFill>
            <w14:solidFill>
              <w14:schemeClr w14:val="tx1"/>
            </w14:solidFill>
          </w14:textFill>
        </w:rPr>
        <w:t>，</w:t>
      </w:r>
      <w:r>
        <w:rPr>
          <w:rFonts w:eastAsiaTheme="minorEastAsia"/>
          <w:color w:val="000000" w:themeColor="text1"/>
          <w:kern w:val="0"/>
          <w:szCs w:val="20"/>
          <w14:textFill>
            <w14:solidFill>
              <w14:schemeClr w14:val="tx1"/>
            </w14:solidFill>
          </w14:textFill>
        </w:rPr>
        <w:t>计量设备应能连续计量不同混凝土配合比的各种原材料并应具有逐盘记录和储存计量结果(数据)的功能，其精度应符合相关规定。</w:t>
      </w:r>
    </w:p>
    <w:p w14:paraId="605C12A7">
      <w:pPr>
        <w:widowControl/>
        <w:spacing w:before="240" w:beforeLines="100" w:after="120" w:afterLines="50"/>
        <w:rPr>
          <w:rFonts w:eastAsia="黑体"/>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                       </w:t>
      </w:r>
      <w:r>
        <w:rPr>
          <w:rFonts w:eastAsia="黑体"/>
          <w:color w:val="000000" w:themeColor="text1"/>
          <w:kern w:val="0"/>
          <w:szCs w:val="20"/>
          <w14:textFill>
            <w14:solidFill>
              <w14:schemeClr w14:val="tx1"/>
            </w14:solidFill>
          </w14:textFill>
        </w:rPr>
        <w:t xml:space="preserve">表7 混凝土原材料计量允许偏差                 </w:t>
      </w:r>
      <w:r>
        <w:rPr>
          <w:rFonts w:eastAsia="黑体"/>
          <w:color w:val="000000" w:themeColor="text1"/>
          <w:kern w:val="0"/>
          <w:sz w:val="18"/>
          <w:szCs w:val="18"/>
          <w14:textFill>
            <w14:solidFill>
              <w14:schemeClr w14:val="tx1"/>
            </w14:solidFill>
          </w14:textFill>
        </w:rPr>
        <w:t>单位为百分比</w:t>
      </w:r>
    </w:p>
    <w:tbl>
      <w:tblPr>
        <w:tblStyle w:val="43"/>
        <w:tblW w:w="5000" w:type="pct"/>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882"/>
        <w:gridCol w:w="958"/>
        <w:gridCol w:w="1421"/>
        <w:gridCol w:w="1421"/>
        <w:gridCol w:w="1421"/>
        <w:gridCol w:w="1419"/>
      </w:tblGrid>
      <w:tr w14:paraId="5A1499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1104" w:type="pct"/>
            <w:tcBorders>
              <w:top w:val="single" w:color="auto" w:sz="12" w:space="0"/>
              <w:bottom w:val="single" w:color="auto" w:sz="12" w:space="0"/>
              <w:right w:val="single" w:color="auto" w:sz="6" w:space="0"/>
            </w:tcBorders>
            <w:vAlign w:val="center"/>
          </w:tcPr>
          <w:p w14:paraId="18A53D1E">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原材料品种</w:t>
            </w:r>
          </w:p>
        </w:tc>
        <w:tc>
          <w:tcPr>
            <w:tcW w:w="562" w:type="pct"/>
            <w:tcBorders>
              <w:top w:val="single" w:color="auto" w:sz="12" w:space="0"/>
              <w:left w:val="single" w:color="auto" w:sz="6" w:space="0"/>
              <w:bottom w:val="single" w:color="auto" w:sz="12" w:space="0"/>
              <w:right w:val="single" w:color="auto" w:sz="6" w:space="0"/>
            </w:tcBorders>
            <w:vAlign w:val="center"/>
          </w:tcPr>
          <w:p w14:paraId="60E2832A">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水泥</w:t>
            </w:r>
          </w:p>
        </w:tc>
        <w:tc>
          <w:tcPr>
            <w:tcW w:w="834" w:type="pct"/>
            <w:tcBorders>
              <w:top w:val="single" w:color="auto" w:sz="12" w:space="0"/>
              <w:left w:val="single" w:color="auto" w:sz="6" w:space="0"/>
              <w:bottom w:val="single" w:color="auto" w:sz="12" w:space="0"/>
              <w:right w:val="single" w:color="auto" w:sz="6" w:space="0"/>
            </w:tcBorders>
            <w:vAlign w:val="center"/>
          </w:tcPr>
          <w:p w14:paraId="4275BF76">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骨料</w:t>
            </w:r>
          </w:p>
        </w:tc>
        <w:tc>
          <w:tcPr>
            <w:tcW w:w="834" w:type="pct"/>
            <w:tcBorders>
              <w:top w:val="single" w:color="auto" w:sz="12" w:space="0"/>
              <w:left w:val="single" w:color="auto" w:sz="6" w:space="0"/>
              <w:bottom w:val="single" w:color="auto" w:sz="12" w:space="0"/>
              <w:right w:val="single" w:color="auto" w:sz="6" w:space="0"/>
            </w:tcBorders>
            <w:vAlign w:val="center"/>
          </w:tcPr>
          <w:p w14:paraId="62F4DDAF">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水</w:t>
            </w:r>
          </w:p>
        </w:tc>
        <w:tc>
          <w:tcPr>
            <w:tcW w:w="834" w:type="pct"/>
            <w:tcBorders>
              <w:top w:val="single" w:color="auto" w:sz="12" w:space="0"/>
              <w:left w:val="single" w:color="auto" w:sz="6" w:space="0"/>
              <w:bottom w:val="single" w:color="auto" w:sz="12" w:space="0"/>
              <w:right w:val="single" w:color="auto" w:sz="6" w:space="0"/>
            </w:tcBorders>
            <w:vAlign w:val="center"/>
          </w:tcPr>
          <w:p w14:paraId="249DDB1C">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外加剂</w:t>
            </w:r>
          </w:p>
        </w:tc>
        <w:tc>
          <w:tcPr>
            <w:tcW w:w="832" w:type="pct"/>
            <w:tcBorders>
              <w:top w:val="single" w:color="auto" w:sz="12" w:space="0"/>
              <w:left w:val="single" w:color="auto" w:sz="6" w:space="0"/>
              <w:bottom w:val="single" w:color="auto" w:sz="12" w:space="0"/>
            </w:tcBorders>
            <w:vAlign w:val="center"/>
          </w:tcPr>
          <w:p w14:paraId="043A4C4B">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掺合料</w:t>
            </w:r>
          </w:p>
        </w:tc>
      </w:tr>
      <w:tr w14:paraId="045E34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104" w:type="pct"/>
            <w:tcBorders>
              <w:top w:val="single" w:color="auto" w:sz="12" w:space="0"/>
              <w:bottom w:val="single" w:color="auto" w:sz="6" w:space="0"/>
              <w:right w:val="single" w:color="auto" w:sz="6" w:space="0"/>
            </w:tcBorders>
            <w:vAlign w:val="center"/>
          </w:tcPr>
          <w:p w14:paraId="55980ED0">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每盘计量允许偏差</w:t>
            </w:r>
          </w:p>
        </w:tc>
        <w:tc>
          <w:tcPr>
            <w:tcW w:w="562" w:type="pct"/>
            <w:tcBorders>
              <w:top w:val="single" w:color="auto" w:sz="12" w:space="0"/>
              <w:left w:val="single" w:color="auto" w:sz="6" w:space="0"/>
              <w:bottom w:val="single" w:color="auto" w:sz="6" w:space="0"/>
              <w:right w:val="single" w:color="auto" w:sz="6" w:space="0"/>
            </w:tcBorders>
            <w:vAlign w:val="center"/>
          </w:tcPr>
          <w:p w14:paraId="0F263BF6">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±2</w:t>
            </w:r>
          </w:p>
        </w:tc>
        <w:tc>
          <w:tcPr>
            <w:tcW w:w="834" w:type="pct"/>
            <w:tcBorders>
              <w:top w:val="single" w:color="auto" w:sz="12" w:space="0"/>
              <w:left w:val="single" w:color="auto" w:sz="6" w:space="0"/>
              <w:bottom w:val="single" w:color="auto" w:sz="6" w:space="0"/>
              <w:right w:val="single" w:color="auto" w:sz="6" w:space="0"/>
            </w:tcBorders>
            <w:vAlign w:val="center"/>
          </w:tcPr>
          <w:p w14:paraId="30CCB812">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±3</w:t>
            </w:r>
          </w:p>
        </w:tc>
        <w:tc>
          <w:tcPr>
            <w:tcW w:w="834" w:type="pct"/>
            <w:tcBorders>
              <w:top w:val="single" w:color="auto" w:sz="12" w:space="0"/>
              <w:left w:val="single" w:color="auto" w:sz="6" w:space="0"/>
              <w:bottom w:val="single" w:color="auto" w:sz="6" w:space="0"/>
              <w:right w:val="single" w:color="auto" w:sz="6" w:space="0"/>
            </w:tcBorders>
            <w:vAlign w:val="center"/>
          </w:tcPr>
          <w:p w14:paraId="771542EC">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w:t>
            </w:r>
          </w:p>
        </w:tc>
        <w:tc>
          <w:tcPr>
            <w:tcW w:w="834" w:type="pct"/>
            <w:tcBorders>
              <w:top w:val="single" w:color="auto" w:sz="12" w:space="0"/>
              <w:left w:val="single" w:color="auto" w:sz="6" w:space="0"/>
              <w:bottom w:val="single" w:color="auto" w:sz="6" w:space="0"/>
              <w:right w:val="single" w:color="auto" w:sz="6" w:space="0"/>
            </w:tcBorders>
            <w:vAlign w:val="center"/>
          </w:tcPr>
          <w:p w14:paraId="1047FF4D">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w:t>
            </w:r>
          </w:p>
        </w:tc>
        <w:tc>
          <w:tcPr>
            <w:tcW w:w="832" w:type="pct"/>
            <w:tcBorders>
              <w:top w:val="single" w:color="auto" w:sz="12" w:space="0"/>
              <w:left w:val="single" w:color="auto" w:sz="6" w:space="0"/>
              <w:bottom w:val="single" w:color="auto" w:sz="6" w:space="0"/>
            </w:tcBorders>
            <w:vAlign w:val="center"/>
          </w:tcPr>
          <w:p w14:paraId="5057D7A0">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±2</w:t>
            </w:r>
          </w:p>
        </w:tc>
      </w:tr>
      <w:tr w14:paraId="7754B0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104" w:type="pct"/>
            <w:tcBorders>
              <w:top w:val="single" w:color="auto" w:sz="6" w:space="0"/>
              <w:bottom w:val="single" w:color="auto" w:sz="12" w:space="0"/>
              <w:right w:val="single" w:color="auto" w:sz="6" w:space="0"/>
            </w:tcBorders>
            <w:vAlign w:val="center"/>
          </w:tcPr>
          <w:p w14:paraId="1C6360A6">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累计计量允许偏差</w:t>
            </w:r>
            <w:r>
              <w:rPr>
                <w:rFonts w:eastAsiaTheme="minorEastAsia"/>
                <w:color w:val="000000" w:themeColor="text1"/>
                <w:kern w:val="0"/>
                <w:sz w:val="18"/>
                <w:szCs w:val="18"/>
                <w:vertAlign w:val="superscript"/>
                <w14:textFill>
                  <w14:solidFill>
                    <w14:schemeClr w14:val="tx1"/>
                  </w14:solidFill>
                </w14:textFill>
              </w:rPr>
              <w:t>a</w:t>
            </w:r>
          </w:p>
        </w:tc>
        <w:tc>
          <w:tcPr>
            <w:tcW w:w="562" w:type="pct"/>
            <w:tcBorders>
              <w:top w:val="single" w:color="auto" w:sz="6" w:space="0"/>
              <w:left w:val="single" w:color="auto" w:sz="6" w:space="0"/>
              <w:bottom w:val="single" w:color="auto" w:sz="12" w:space="0"/>
              <w:right w:val="single" w:color="auto" w:sz="6" w:space="0"/>
            </w:tcBorders>
            <w:vAlign w:val="center"/>
          </w:tcPr>
          <w:p w14:paraId="747DB48F">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w:t>
            </w:r>
          </w:p>
        </w:tc>
        <w:tc>
          <w:tcPr>
            <w:tcW w:w="834" w:type="pct"/>
            <w:tcBorders>
              <w:top w:val="single" w:color="auto" w:sz="6" w:space="0"/>
              <w:left w:val="single" w:color="auto" w:sz="6" w:space="0"/>
              <w:bottom w:val="single" w:color="auto" w:sz="12" w:space="0"/>
              <w:right w:val="single" w:color="auto" w:sz="6" w:space="0"/>
            </w:tcBorders>
            <w:vAlign w:val="center"/>
          </w:tcPr>
          <w:p w14:paraId="567D277E">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±2</w:t>
            </w:r>
          </w:p>
        </w:tc>
        <w:tc>
          <w:tcPr>
            <w:tcW w:w="834" w:type="pct"/>
            <w:tcBorders>
              <w:top w:val="single" w:color="auto" w:sz="6" w:space="0"/>
              <w:left w:val="single" w:color="auto" w:sz="6" w:space="0"/>
              <w:bottom w:val="single" w:color="auto" w:sz="12" w:space="0"/>
              <w:right w:val="single" w:color="auto" w:sz="6" w:space="0"/>
            </w:tcBorders>
            <w:vAlign w:val="center"/>
          </w:tcPr>
          <w:p w14:paraId="39784E86">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w:t>
            </w:r>
          </w:p>
        </w:tc>
        <w:tc>
          <w:tcPr>
            <w:tcW w:w="834" w:type="pct"/>
            <w:tcBorders>
              <w:top w:val="single" w:color="auto" w:sz="6" w:space="0"/>
              <w:left w:val="single" w:color="auto" w:sz="6" w:space="0"/>
              <w:bottom w:val="single" w:color="auto" w:sz="12" w:space="0"/>
              <w:right w:val="single" w:color="auto" w:sz="6" w:space="0"/>
            </w:tcBorders>
            <w:vAlign w:val="center"/>
          </w:tcPr>
          <w:p w14:paraId="37B2E3F3">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w:t>
            </w:r>
          </w:p>
        </w:tc>
        <w:tc>
          <w:tcPr>
            <w:tcW w:w="832" w:type="pct"/>
            <w:tcBorders>
              <w:top w:val="single" w:color="auto" w:sz="6" w:space="0"/>
              <w:left w:val="single" w:color="auto" w:sz="6" w:space="0"/>
              <w:bottom w:val="single" w:color="auto" w:sz="12" w:space="0"/>
            </w:tcBorders>
            <w:vAlign w:val="center"/>
          </w:tcPr>
          <w:p w14:paraId="4645213C">
            <w:pPr>
              <w:widowControl/>
              <w:jc w:val="center"/>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14:textFill>
                  <w14:solidFill>
                    <w14:schemeClr w14:val="tx1"/>
                  </w14:solidFill>
                </w14:textFill>
              </w:rPr>
              <w:t>±1</w:t>
            </w:r>
          </w:p>
        </w:tc>
      </w:tr>
      <w:tr w14:paraId="776461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12" w:space="0"/>
            </w:tcBorders>
          </w:tcPr>
          <w:p w14:paraId="01D9C0F8">
            <w:pPr>
              <w:widowControl/>
              <w:ind w:firstLine="180" w:firstLineChars="100"/>
              <w:rPr>
                <w:rFonts w:eastAsiaTheme="minorEastAsia"/>
                <w:color w:val="000000" w:themeColor="text1"/>
                <w:kern w:val="0"/>
                <w:sz w:val="18"/>
                <w:szCs w:val="18"/>
                <w14:textFill>
                  <w14:solidFill>
                    <w14:schemeClr w14:val="tx1"/>
                  </w14:solidFill>
                </w14:textFill>
              </w:rPr>
            </w:pPr>
            <w:r>
              <w:rPr>
                <w:rFonts w:eastAsiaTheme="minorEastAsia"/>
                <w:color w:val="000000" w:themeColor="text1"/>
                <w:kern w:val="0"/>
                <w:sz w:val="18"/>
                <w:szCs w:val="18"/>
                <w:vertAlign w:val="superscript"/>
                <w14:textFill>
                  <w14:solidFill>
                    <w14:schemeClr w14:val="tx1"/>
                  </w14:solidFill>
                </w14:textFill>
              </w:rPr>
              <w:t>a</w:t>
            </w:r>
            <w:r>
              <w:rPr>
                <w:rFonts w:eastAsiaTheme="minorEastAsia"/>
                <w:color w:val="000000" w:themeColor="text1"/>
                <w:kern w:val="0"/>
                <w:sz w:val="18"/>
                <w:szCs w:val="18"/>
                <w14:textFill>
                  <w14:solidFill>
                    <w14:schemeClr w14:val="tx1"/>
                  </w14:solidFill>
                </w14:textFill>
              </w:rPr>
              <w:t xml:space="preserve"> 累计计量允许偏差是指每一运输车中各盘混凝土的每种材料计量和的偏差</w:t>
            </w:r>
          </w:p>
        </w:tc>
      </w:tr>
    </w:tbl>
    <w:p w14:paraId="2072E18A">
      <w:pPr>
        <w:pStyle w:val="38"/>
        <w:spacing w:before="240" w:beforeLines="10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6.3.5  搅拌</w:t>
      </w:r>
    </w:p>
    <w:p w14:paraId="4F2B9AD8">
      <w:pPr>
        <w:widowControl/>
        <w:spacing w:after="120" w:afterLines="50"/>
      </w:pPr>
      <w:r>
        <w:rPr>
          <w:rFonts w:eastAsia="黑体"/>
          <w:color w:val="000000" w:themeColor="text1"/>
          <w:szCs w:val="21"/>
          <w14:textFill>
            <w14:solidFill>
              <w14:schemeClr w14:val="tx1"/>
            </w14:solidFill>
          </w14:textFill>
        </w:rPr>
        <w:t xml:space="preserve">6.3.5.1  </w:t>
      </w:r>
      <w:r>
        <w:rPr>
          <w:rFonts w:hint="eastAsia" w:ascii="宋体" w:hAnsi="宋体" w:cs="宋体"/>
          <w:color w:val="0D0D0D"/>
          <w:kern w:val="0"/>
          <w:szCs w:val="21"/>
          <w:lang w:bidi="ar"/>
        </w:rPr>
        <w:t>搅拌前应核对生产任务信息及生产配合比指定的原材料。</w:t>
      </w:r>
    </w:p>
    <w:p w14:paraId="0B14657C">
      <w:pPr>
        <w:widowControl/>
        <w:rPr>
          <w:rFonts w:ascii="宋体" w:hAnsi="宋体" w:cs="宋体"/>
          <w:color w:val="0D0D0D"/>
          <w:kern w:val="0"/>
          <w:szCs w:val="21"/>
          <w:lang w:bidi="ar"/>
        </w:rPr>
      </w:pPr>
      <w:r>
        <w:rPr>
          <w:rFonts w:eastAsia="黑体"/>
          <w:color w:val="000000" w:themeColor="text1"/>
          <w:szCs w:val="21"/>
          <w14:textFill>
            <w14:solidFill>
              <w14:schemeClr w14:val="tx1"/>
            </w14:solidFill>
          </w14:textFill>
        </w:rPr>
        <w:t xml:space="preserve">6.3.5.2  </w:t>
      </w:r>
      <w:r>
        <w:rPr>
          <w:rFonts w:hint="eastAsia" w:ascii="宋体" w:hAnsi="宋体" w:cs="宋体"/>
          <w:color w:val="0D0D0D"/>
          <w:kern w:val="0"/>
          <w:szCs w:val="21"/>
          <w:lang w:bidi="ar"/>
        </w:rPr>
        <w:t>应按照搅拌机的设备及安全操作规程操作设备，不应擅自更改生产配合比；需要调整的，按规定的调整权限进行调整并记录。</w:t>
      </w:r>
    </w:p>
    <w:p w14:paraId="1B433259">
      <w:pPr>
        <w:widowControl/>
        <w:spacing w:before="120" w:beforeLines="50" w:after="120" w:afterLines="50"/>
        <w:rPr>
          <w:rFonts w:ascii="宋体" w:hAnsi="宋体" w:cs="宋体"/>
          <w:color w:val="0D0D0D"/>
          <w:kern w:val="0"/>
          <w:szCs w:val="21"/>
          <w:lang w:bidi="ar"/>
        </w:rPr>
      </w:pPr>
      <w:r>
        <w:rPr>
          <w:rFonts w:eastAsia="黑体"/>
          <w:color w:val="000000" w:themeColor="text1"/>
          <w:szCs w:val="21"/>
          <w14:textFill>
            <w14:solidFill>
              <w14:schemeClr w14:val="tx1"/>
            </w14:solidFill>
          </w14:textFill>
        </w:rPr>
        <w:t xml:space="preserve">6.3.5.3  </w:t>
      </w:r>
      <w:r>
        <w:rPr>
          <w:rFonts w:hint="eastAsia" w:ascii="宋体" w:hAnsi="宋体" w:cs="宋体"/>
          <w:color w:val="0D0D0D"/>
          <w:kern w:val="0"/>
          <w:szCs w:val="21"/>
          <w:lang w:bidi="ar"/>
        </w:rPr>
        <w:t>应监控生产画面和搅拌电流，随时观察所用原材料和混凝土拌合物的变化；出现异常情况，应及时采取有效措施进行调整并予以记录。</w:t>
      </w:r>
    </w:p>
    <w:p w14:paraId="6A092B69">
      <w:pPr>
        <w:widowControl/>
        <w:spacing w:before="120" w:beforeLines="50" w:after="120" w:afterLines="50"/>
        <w:rPr>
          <w:rFonts w:ascii="宋体" w:hAnsi="宋体" w:cs="宋体"/>
          <w:color w:val="0D0D0D"/>
          <w:kern w:val="0"/>
          <w:szCs w:val="21"/>
          <w:lang w:bidi="ar"/>
        </w:rPr>
      </w:pPr>
      <w:r>
        <w:rPr>
          <w:rFonts w:eastAsia="黑体"/>
          <w:color w:val="000000" w:themeColor="text1"/>
          <w:szCs w:val="21"/>
          <w14:textFill>
            <w14:solidFill>
              <w14:schemeClr w14:val="tx1"/>
            </w14:solidFill>
          </w14:textFill>
        </w:rPr>
        <w:t xml:space="preserve">6.3.5.4  </w:t>
      </w:r>
      <w:r>
        <w:rPr>
          <w:rFonts w:hint="eastAsia" w:ascii="宋体" w:hAnsi="宋体" w:cs="宋体"/>
          <w:color w:val="0D0D0D"/>
          <w:kern w:val="0"/>
          <w:szCs w:val="21"/>
          <w:lang w:bidi="ar"/>
        </w:rPr>
        <w:t>应按照生产工艺要求及说明书的规定确定搅拌时间，且不应少于30s（全部投料完算起）；生产特殊混凝土及C50以上的混凝土应延长搅拌时间。</w:t>
      </w:r>
    </w:p>
    <w:p w14:paraId="683EA8DD">
      <w:pPr>
        <w:widowControl/>
        <w:rPr>
          <w:rFonts w:ascii="宋体" w:hAnsi="宋体" w:cs="宋体"/>
          <w:color w:val="0D0D0D"/>
          <w:kern w:val="0"/>
          <w:szCs w:val="21"/>
          <w:lang w:bidi="ar"/>
        </w:rPr>
      </w:pPr>
      <w:r>
        <w:rPr>
          <w:rFonts w:eastAsia="黑体"/>
          <w:color w:val="000000" w:themeColor="text1"/>
          <w:szCs w:val="21"/>
          <w14:textFill>
            <w14:solidFill>
              <w14:schemeClr w14:val="tx1"/>
            </w14:solidFill>
          </w14:textFill>
        </w:rPr>
        <w:t xml:space="preserve">6.3.5.5  </w:t>
      </w:r>
      <w:r>
        <w:rPr>
          <w:rFonts w:hint="eastAsia" w:ascii="宋体" w:hAnsi="宋体" w:cs="宋体"/>
          <w:color w:val="0D0D0D"/>
          <w:kern w:val="0"/>
          <w:szCs w:val="21"/>
          <w:lang w:bidi="ar"/>
        </w:rPr>
        <w:t>应定期巡视、检查设备状况，确保搅拌机平稳运行。</w:t>
      </w:r>
    </w:p>
    <w:p w14:paraId="31D423BF">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6.3.</w:t>
      </w:r>
      <w:r>
        <w:rPr>
          <w:rFonts w:hint="eastAsia" w:ascii="Times New Roman" w:hAnsi="Times New Roman" w:eastAsia="黑体" w:cs="Times New Roman"/>
          <w:color w:val="000000" w:themeColor="text1"/>
          <w:kern w:val="2"/>
          <w:sz w:val="21"/>
          <w:szCs w:val="21"/>
          <w14:textFill>
            <w14:solidFill>
              <w14:schemeClr w14:val="tx1"/>
            </w14:solidFill>
          </w14:textFill>
        </w:rPr>
        <w:t>6</w:t>
      </w:r>
      <w:r>
        <w:rPr>
          <w:rFonts w:ascii="Times New Roman" w:hAnsi="Times New Roman" w:eastAsia="黑体" w:cs="Times New Roman"/>
          <w:color w:val="000000" w:themeColor="text1"/>
          <w:kern w:val="2"/>
          <w:sz w:val="21"/>
          <w:szCs w:val="21"/>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21"/>
          <w14:textFill>
            <w14:solidFill>
              <w14:schemeClr w14:val="tx1"/>
            </w14:solidFill>
          </w14:textFill>
        </w:rPr>
        <w:t>装料</w:t>
      </w:r>
    </w:p>
    <w:p w14:paraId="3412165E">
      <w:pPr>
        <w:widowControl/>
        <w:spacing w:before="120" w:beforeLines="50" w:after="120" w:afterLines="50"/>
        <w:rPr>
          <w:rFonts w:eastAsiaTheme="minorEastAsia"/>
          <w:color w:val="000000" w:themeColor="text1"/>
          <w:kern w:val="0"/>
          <w:szCs w:val="20"/>
          <w14:textFill>
            <w14:solidFill>
              <w14:schemeClr w14:val="tx1"/>
            </w14:solidFill>
          </w14:textFill>
        </w:rPr>
      </w:pPr>
      <w:r>
        <w:rPr>
          <w:rFonts w:eastAsia="黑体"/>
          <w:color w:val="000000" w:themeColor="text1"/>
          <w:szCs w:val="21"/>
          <w14:textFill>
            <w14:solidFill>
              <w14:schemeClr w14:val="tx1"/>
            </w14:solidFill>
          </w14:textFill>
        </w:rPr>
        <w:t>6.3.</w:t>
      </w:r>
      <w:r>
        <w:rPr>
          <w:rFonts w:hint="eastAsia" w:eastAsia="黑体"/>
          <w:color w:val="000000" w:themeColor="text1"/>
          <w:szCs w:val="21"/>
          <w14:textFill>
            <w14:solidFill>
              <w14:schemeClr w14:val="tx1"/>
            </w14:solidFill>
          </w14:textFill>
        </w:rPr>
        <w:t>6</w:t>
      </w:r>
      <w:r>
        <w:rPr>
          <w:rFonts w:eastAsia="黑体"/>
          <w:color w:val="000000" w:themeColor="text1"/>
          <w:szCs w:val="21"/>
          <w14:textFill>
            <w14:solidFill>
              <w14:schemeClr w14:val="tx1"/>
            </w14:solidFill>
          </w14:textFill>
        </w:rPr>
        <w:t>.1</w:t>
      </w:r>
      <w:r>
        <w:rPr>
          <w:rFonts w:hint="eastAsia" w:eastAsia="黑体"/>
          <w:color w:val="000000" w:themeColor="text1"/>
          <w:szCs w:val="21"/>
          <w14:textFill>
            <w14:solidFill>
              <w14:schemeClr w14:val="tx1"/>
            </w14:solidFill>
          </w14:textFill>
        </w:rPr>
        <w:t xml:space="preserve">  </w:t>
      </w:r>
      <w:r>
        <w:rPr>
          <w:rFonts w:hint="eastAsia" w:ascii="宋体" w:hAnsi="宋体" w:cs="宋体"/>
          <w:color w:val="0D0D0D"/>
          <w:kern w:val="0"/>
          <w:szCs w:val="21"/>
          <w:lang w:bidi="ar"/>
        </w:rPr>
        <w:t>应按照操作规程提前运转搅拌运输车，保证车辆性能完好，有序到指定生产线接料。</w:t>
      </w:r>
    </w:p>
    <w:p w14:paraId="5909E0C0">
      <w:pPr>
        <w:widowControl/>
        <w:spacing w:before="120" w:beforeLines="50" w:after="120" w:afterLines="50"/>
      </w:pPr>
      <w:r>
        <w:rPr>
          <w:rFonts w:eastAsia="黑体"/>
          <w:color w:val="000000" w:themeColor="text1"/>
          <w:szCs w:val="21"/>
          <w14:textFill>
            <w14:solidFill>
              <w14:schemeClr w14:val="tx1"/>
            </w14:solidFill>
          </w14:textFill>
        </w:rPr>
        <w:t>6.3.</w:t>
      </w:r>
      <w:r>
        <w:rPr>
          <w:rFonts w:hint="eastAsia" w:eastAsia="黑体"/>
          <w:color w:val="000000" w:themeColor="text1"/>
          <w:szCs w:val="21"/>
          <w14:textFill>
            <w14:solidFill>
              <w14:schemeClr w14:val="tx1"/>
            </w14:solidFill>
          </w14:textFill>
        </w:rPr>
        <w:t>6</w:t>
      </w:r>
      <w:r>
        <w:rPr>
          <w:rFonts w:eastAsia="黑体"/>
          <w:color w:val="000000" w:themeColor="text1"/>
          <w:szCs w:val="21"/>
          <w14:textFill>
            <w14:solidFill>
              <w14:schemeClr w14:val="tx1"/>
            </w14:solidFill>
          </w14:textFill>
        </w:rPr>
        <w:t>.2</w:t>
      </w:r>
      <w:r>
        <w:rPr>
          <w:rFonts w:hint="eastAsia" w:eastAsia="黑体"/>
          <w:color w:val="000000" w:themeColor="text1"/>
          <w:szCs w:val="21"/>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空车装料时，应</w:t>
      </w:r>
      <w:r>
        <w:rPr>
          <w:rFonts w:hint="eastAsia" w:ascii="宋体" w:hAnsi="宋体" w:cs="宋体"/>
          <w:color w:val="0D0D0D"/>
          <w:kern w:val="0"/>
          <w:szCs w:val="21"/>
          <w:lang w:bidi="ar"/>
        </w:rPr>
        <w:t>将罐体高速反转，确保车内无积水杂物。</w:t>
      </w:r>
    </w:p>
    <w:p w14:paraId="48030F18">
      <w:pPr>
        <w:widowControl/>
        <w:spacing w:before="120" w:beforeLines="50" w:after="120" w:afterLines="50"/>
      </w:pPr>
      <w:r>
        <w:rPr>
          <w:rFonts w:eastAsia="黑体"/>
          <w:color w:val="000000" w:themeColor="text1"/>
          <w:szCs w:val="21"/>
          <w14:textFill>
            <w14:solidFill>
              <w14:schemeClr w14:val="tx1"/>
            </w14:solidFill>
          </w14:textFill>
        </w:rPr>
        <w:t>6.3.</w:t>
      </w:r>
      <w:r>
        <w:rPr>
          <w:rFonts w:hint="eastAsia" w:eastAsia="黑体"/>
          <w:color w:val="000000" w:themeColor="text1"/>
          <w:szCs w:val="21"/>
          <w14:textFill>
            <w14:solidFill>
              <w14:schemeClr w14:val="tx1"/>
            </w14:solidFill>
          </w14:textFill>
        </w:rPr>
        <w:t>6</w:t>
      </w:r>
      <w:r>
        <w:rPr>
          <w:rFonts w:eastAsia="黑体"/>
          <w:color w:val="000000" w:themeColor="text1"/>
          <w:szCs w:val="21"/>
          <w14:textFill>
            <w14:solidFill>
              <w14:schemeClr w14:val="tx1"/>
            </w14:solidFill>
          </w14:textFill>
        </w:rPr>
        <w:t>.3</w:t>
      </w:r>
      <w:r>
        <w:rPr>
          <w:rFonts w:hint="eastAsia" w:eastAsia="黑体"/>
          <w:color w:val="000000" w:themeColor="text1"/>
          <w:szCs w:val="21"/>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应合理控制罐体转速，确保进料顺畅。</w:t>
      </w:r>
    </w:p>
    <w:p w14:paraId="15D3D235">
      <w:pPr>
        <w:widowControl/>
        <w:rPr>
          <w:rFonts w:eastAsiaTheme="minorEastAsia"/>
          <w:color w:val="000000" w:themeColor="text1"/>
          <w:szCs w:val="20"/>
          <w14:textFill>
            <w14:solidFill>
              <w14:schemeClr w14:val="tx1"/>
            </w14:solidFill>
          </w14:textFill>
        </w:rPr>
      </w:pPr>
      <w:r>
        <w:rPr>
          <w:rFonts w:eastAsia="黑体"/>
          <w:color w:val="000000" w:themeColor="text1"/>
          <w:szCs w:val="21"/>
          <w14:textFill>
            <w14:solidFill>
              <w14:schemeClr w14:val="tx1"/>
            </w14:solidFill>
          </w14:textFill>
        </w:rPr>
        <w:t>6.3.</w:t>
      </w:r>
      <w:r>
        <w:rPr>
          <w:rFonts w:hint="eastAsia" w:eastAsia="黑体"/>
          <w:color w:val="000000" w:themeColor="text1"/>
          <w:szCs w:val="21"/>
          <w14:textFill>
            <w14:solidFill>
              <w14:schemeClr w14:val="tx1"/>
            </w14:solidFill>
          </w14:textFill>
        </w:rPr>
        <w:t>6</w:t>
      </w:r>
      <w:r>
        <w:rPr>
          <w:rFonts w:eastAsia="黑体"/>
          <w:color w:val="000000" w:themeColor="text1"/>
          <w:szCs w:val="21"/>
          <w14:textFill>
            <w14:solidFill>
              <w14:schemeClr w14:val="tx1"/>
            </w14:solidFill>
          </w14:textFill>
        </w:rPr>
        <w:t>.4</w:t>
      </w:r>
      <w:r>
        <w:rPr>
          <w:rFonts w:hint="eastAsia" w:eastAsia="黑体"/>
          <w:color w:val="000000" w:themeColor="text1"/>
          <w:szCs w:val="21"/>
          <w14:textFill>
            <w14:solidFill>
              <w14:schemeClr w14:val="tx1"/>
            </w14:solidFill>
          </w14:textFill>
        </w:rPr>
        <w:t xml:space="preserve">  </w:t>
      </w:r>
      <w:r>
        <w:rPr>
          <w:rFonts w:hint="eastAsia" w:ascii="宋体" w:hAnsi="宋体" w:cs="宋体"/>
          <w:color w:val="0D0D0D"/>
          <w:kern w:val="0"/>
          <w:szCs w:val="21"/>
          <w:lang w:bidi="ar"/>
        </w:rPr>
        <w:t>应控制下料速度，避免新拌混凝土的漏洒、喷溅。</w:t>
      </w:r>
    </w:p>
    <w:p w14:paraId="5340D7A0">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6.3.</w:t>
      </w:r>
      <w:r>
        <w:rPr>
          <w:rFonts w:hint="eastAsia" w:ascii="Times New Roman" w:hAnsi="Times New Roman" w:eastAsia="黑体" w:cs="Times New Roman"/>
          <w:color w:val="000000" w:themeColor="text1"/>
          <w:kern w:val="2"/>
          <w:sz w:val="21"/>
          <w:szCs w:val="21"/>
          <w14:textFill>
            <w14:solidFill>
              <w14:schemeClr w14:val="tx1"/>
            </w14:solidFill>
          </w14:textFill>
        </w:rPr>
        <w:t>7</w:t>
      </w:r>
      <w:r>
        <w:rPr>
          <w:rFonts w:ascii="Times New Roman" w:hAnsi="Times New Roman" w:eastAsia="黑体" w:cs="Times New Roman"/>
          <w:color w:val="000000" w:themeColor="text1"/>
          <w:kern w:val="2"/>
          <w:sz w:val="21"/>
          <w:szCs w:val="21"/>
          <w14:textFill>
            <w14:solidFill>
              <w14:schemeClr w14:val="tx1"/>
            </w14:solidFill>
          </w14:textFill>
        </w:rPr>
        <w:t xml:space="preserve">  出厂</w:t>
      </w:r>
      <w:r>
        <w:rPr>
          <w:rFonts w:hint="eastAsia" w:ascii="Times New Roman" w:hAnsi="Times New Roman" w:eastAsia="黑体" w:cs="Times New Roman"/>
          <w:color w:val="000000" w:themeColor="text1"/>
          <w:kern w:val="2"/>
          <w:sz w:val="21"/>
          <w:szCs w:val="21"/>
          <w14:textFill>
            <w14:solidFill>
              <w14:schemeClr w14:val="tx1"/>
            </w14:solidFill>
          </w14:textFill>
        </w:rPr>
        <w:t>检验</w:t>
      </w:r>
    </w:p>
    <w:p w14:paraId="63FAB512">
      <w:pPr>
        <w:widowControl/>
        <w:rPr>
          <w:rFonts w:eastAsiaTheme="minorEastAsia"/>
        </w:rPr>
      </w:pPr>
      <w:r>
        <w:rPr>
          <w:color w:val="000000" w:themeColor="text1"/>
          <w:szCs w:val="21"/>
          <w14:textFill>
            <w14:solidFill>
              <w14:schemeClr w14:val="tx1"/>
            </w14:solidFill>
          </w14:textFill>
        </w:rPr>
        <w:t>6.3.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.1  </w:t>
      </w:r>
      <w:r>
        <w:rPr>
          <w:rFonts w:hint="eastAsia" w:eastAsiaTheme="minorEastAsia"/>
          <w:color w:val="000000" w:themeColor="text1"/>
          <w:szCs w:val="20"/>
          <w14:textFill>
            <w14:solidFill>
              <w14:schemeClr w14:val="tx1"/>
            </w14:solidFill>
          </w14:textFill>
        </w:rPr>
        <w:t>应</w:t>
      </w:r>
      <w:r>
        <w:rPr>
          <w:rFonts w:eastAsiaTheme="minorEastAsia"/>
          <w:color w:val="000000" w:themeColor="text1"/>
          <w:szCs w:val="20"/>
          <w14:textFill>
            <w14:solidFill>
              <w14:schemeClr w14:val="tx1"/>
            </w14:solidFill>
          </w14:textFill>
        </w:rPr>
        <w:t>建立完善的出厂检验</w:t>
      </w:r>
      <w:r>
        <w:rPr>
          <w:rFonts w:hint="eastAsia" w:eastAsiaTheme="minorEastAsia"/>
          <w:color w:val="000000" w:themeColor="text1"/>
          <w:szCs w:val="20"/>
          <w14:textFill>
            <w14:solidFill>
              <w14:schemeClr w14:val="tx1"/>
            </w14:solidFill>
          </w14:textFill>
        </w:rPr>
        <w:t>台账</w:t>
      </w:r>
      <w:r>
        <w:rPr>
          <w:rFonts w:hint="eastAsia" w:eastAsiaTheme="minorEastAsia"/>
          <w:color w:val="000000" w:themeColor="text1"/>
          <w:kern w:val="0"/>
          <w:szCs w:val="20"/>
          <w14:textFill>
            <w14:solidFill>
              <w14:schemeClr w14:val="tx1"/>
            </w14:solidFill>
          </w14:textFill>
        </w:rPr>
        <w:t>，</w:t>
      </w:r>
      <w:r>
        <w:rPr>
          <w:rFonts w:eastAsiaTheme="minorEastAsia"/>
          <w:color w:val="000000" w:themeColor="text1"/>
          <w:szCs w:val="20"/>
          <w14:textFill>
            <w14:solidFill>
              <w14:schemeClr w14:val="tx1"/>
            </w14:solidFill>
          </w14:textFill>
        </w:rPr>
        <w:t>根据技术标准和合同要求分批次进行检验</w:t>
      </w:r>
      <w:r>
        <w:rPr>
          <w:rFonts w:hint="eastAsia" w:eastAsiaTheme="minorEastAsia"/>
          <w:color w:val="000000" w:themeColor="text1"/>
          <w:szCs w:val="20"/>
          <w14:textFill>
            <w14:solidFill>
              <w14:schemeClr w14:val="tx1"/>
            </w14:solidFill>
          </w14:textFill>
        </w:rPr>
        <w:t>。</w:t>
      </w:r>
    </w:p>
    <w:p w14:paraId="2B097AA3">
      <w:pPr>
        <w:widowControl/>
        <w:spacing w:before="120" w:beforeLines="50"/>
      </w:pPr>
      <w:r>
        <w:rPr>
          <w:color w:val="000000" w:themeColor="text1"/>
          <w:szCs w:val="21"/>
          <w14:textFill>
            <w14:solidFill>
              <w14:schemeClr w14:val="tx1"/>
            </w14:solidFill>
          </w14:textFill>
        </w:rPr>
        <w:t>6.3.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.2  </w:t>
      </w:r>
      <w:r>
        <w:rPr>
          <w:rFonts w:hint="eastAsia" w:eastAsiaTheme="minorEastAsia"/>
          <w:color w:val="000000" w:themeColor="text1"/>
          <w:szCs w:val="20"/>
          <w14:textFill>
            <w14:solidFill>
              <w14:schemeClr w14:val="tx1"/>
            </w14:solidFill>
          </w14:textFill>
        </w:rPr>
        <w:t>出厂检验应在搅拌地点取样，坍落度检验的取样频率应与强度检验相同。</w:t>
      </w:r>
    </w:p>
    <w:p w14:paraId="1341F7D3">
      <w:pPr>
        <w:widowControl/>
        <w:spacing w:before="120" w:beforeLines="50"/>
        <w:rPr>
          <w:rFonts w:eastAsiaTheme="minorEastAsia"/>
          <w:color w:val="000000" w:themeColor="text1"/>
          <w:szCs w:val="20"/>
          <w14:textFill>
            <w14:solidFill>
              <w14:schemeClr w14:val="tx1"/>
            </w14:solidFill>
          </w14:textFill>
        </w:rPr>
      </w:pPr>
      <w:r>
        <w:rPr>
          <w:color w:val="000000" w:themeColor="text1"/>
          <w:szCs w:val="21"/>
          <w14:textFill>
            <w14:solidFill>
              <w14:schemeClr w14:val="tx1"/>
            </w14:solidFill>
          </w14:textFill>
        </w:rPr>
        <w:t>6.3.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.3  </w:t>
      </w:r>
      <w:r>
        <w:rPr>
          <w:rFonts w:hint="eastAsia" w:eastAsiaTheme="minorEastAsia"/>
          <w:color w:val="000000" w:themeColor="text1"/>
          <w:szCs w:val="20"/>
          <w14:textFill>
            <w14:solidFill>
              <w14:schemeClr w14:val="tx1"/>
            </w14:solidFill>
          </w14:textFill>
        </w:rPr>
        <w:t>出厂混凝土强度检验时，取样频率应满足：</w:t>
      </w:r>
    </w:p>
    <w:p w14:paraId="15922387">
      <w:pPr>
        <w:pStyle w:val="177"/>
        <w:widowControl/>
        <w:numPr>
          <w:ilvl w:val="0"/>
          <w:numId w:val="15"/>
        </w:numPr>
        <w:ind w:left="839" w:firstLineChars="0"/>
        <w:rPr>
          <w:rFonts w:ascii="Times New Roman" w:hAnsi="Times New Roman"/>
        </w:rPr>
      </w:pPr>
      <w:r>
        <w:rPr>
          <w:rFonts w:hint="eastAsia" w:ascii="Times New Roman" w:hAnsi="Times New Roman"/>
        </w:rPr>
        <w:t>每100盘相同配合比混凝土取样不应少于1次；</w:t>
      </w:r>
    </w:p>
    <w:p w14:paraId="2BEE7195">
      <w:pPr>
        <w:pStyle w:val="177"/>
        <w:widowControl/>
        <w:numPr>
          <w:ilvl w:val="0"/>
          <w:numId w:val="15"/>
        </w:numPr>
        <w:ind w:left="839" w:firstLineChars="0"/>
        <w:rPr>
          <w:rFonts w:ascii="Times New Roman" w:hAnsi="Times New Roman"/>
        </w:rPr>
      </w:pPr>
      <w:r>
        <w:rPr>
          <w:rFonts w:hint="eastAsia" w:ascii="Times New Roman" w:hAnsi="Times New Roman"/>
        </w:rPr>
        <w:t>每一个工作班相同配合比混凝土达不到100盘时，应按100盘计,每次取样应至少进行一组试验。</w:t>
      </w:r>
    </w:p>
    <w:p w14:paraId="6D9B7115">
      <w:pPr>
        <w:widowControl/>
        <w:spacing w:before="120" w:beforeLines="50" w:after="120" w:afterLines="50"/>
        <w:rPr>
          <w:rFonts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6.3.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.4  </w:t>
      </w:r>
      <w:r>
        <w:rPr>
          <w:rFonts w:hint="eastAsia" w:eastAsiaTheme="minorEastAsia"/>
          <w:color w:val="000000" w:themeColor="text1"/>
          <w:szCs w:val="20"/>
          <w14:textFill>
            <w14:solidFill>
              <w14:schemeClr w14:val="tx1"/>
            </w14:solidFill>
          </w14:textFill>
        </w:rPr>
        <w:t>相同配合比混凝土拌合物中的水溶性氯离子含量检验应至少取样捡验 1次，耐久性能、含气量、扩展度及其他项目检验的取样频率应符合国家现行有关标准和合同的规定。</w:t>
      </w:r>
    </w:p>
    <w:p w14:paraId="31B33FFA">
      <w:pPr>
        <w:widowControl/>
        <w:rPr>
          <w:rFonts w:eastAsiaTheme="minorEastAsia"/>
          <w:color w:val="000000" w:themeColor="text1"/>
          <w:szCs w:val="20"/>
          <w14:textFill>
            <w14:solidFill>
              <w14:schemeClr w14:val="tx1"/>
            </w14:solidFill>
          </w14:textFill>
        </w:rPr>
      </w:pPr>
      <w:r>
        <w:rPr>
          <w:color w:val="000000" w:themeColor="text1"/>
          <w:szCs w:val="21"/>
          <w14:textFill>
            <w14:solidFill>
              <w14:schemeClr w14:val="tx1"/>
            </w14:solidFill>
          </w14:textFill>
        </w:rPr>
        <w:t>6.3.</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.5  </w:t>
      </w:r>
      <w:r>
        <w:rPr>
          <w:rFonts w:eastAsiaTheme="minorEastAsia"/>
          <w:color w:val="000000" w:themeColor="text1"/>
          <w:szCs w:val="20"/>
          <w14:textFill>
            <w14:solidFill>
              <w14:schemeClr w14:val="tx1"/>
            </w14:solidFill>
          </w14:textFill>
        </w:rPr>
        <w:t>对不符合标准或合同要求的混凝土处理应有记录</w:t>
      </w:r>
      <w:r>
        <w:rPr>
          <w:rFonts w:hint="eastAsia" w:eastAsiaTheme="minorEastAsia"/>
          <w:color w:val="000000" w:themeColor="text1"/>
          <w:szCs w:val="20"/>
          <w14:textFill>
            <w14:solidFill>
              <w14:schemeClr w14:val="tx1"/>
            </w14:solidFill>
          </w14:textFill>
        </w:rPr>
        <w:t>，建立相应的混凝土退货台账。混凝土退货台账内容应包括退货原因、退货数量、退货时间及处理结果等。</w:t>
      </w:r>
    </w:p>
    <w:p w14:paraId="0E38F076">
      <w:pPr>
        <w:widowControl/>
        <w:spacing w:before="120" w:before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6.3.8</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混凝土出厂前应确保运输车辆外观清洁、出料斗固定牢靠、无漏洒。</w:t>
      </w:r>
    </w:p>
    <w:p w14:paraId="505EB23C">
      <w:pPr>
        <w:widowControl/>
        <w:spacing w:before="120" w:beforeLines="50"/>
        <w:rPr>
          <w:rFonts w:eastAsiaTheme="minorEastAsia"/>
          <w:color w:val="000000" w:themeColor="text1"/>
          <w:szCs w:val="20"/>
          <w14:textFill>
            <w14:solidFill>
              <w14:schemeClr w14:val="tx1"/>
            </w14:solidFill>
          </w14:textFill>
        </w:rPr>
      </w:pPr>
      <w:r>
        <w:rPr>
          <w:rFonts w:hint="eastAsia"/>
          <w:color w:val="000000" w:themeColor="text1"/>
          <w:szCs w:val="21"/>
          <w14:textFill>
            <w14:solidFill>
              <w14:schemeClr w14:val="tx1"/>
            </w14:solidFill>
          </w14:textFill>
        </w:rPr>
        <w:t>6.3.9</w:t>
      </w:r>
      <w:r>
        <w:rPr>
          <w:color w:val="000000" w:themeColor="text1"/>
          <w:szCs w:val="21"/>
          <w14:textFill>
            <w14:solidFill>
              <w14:schemeClr w14:val="tx1"/>
            </w14:solidFill>
          </w14:textFill>
        </w:rPr>
        <w:t xml:space="preserve">  </w:t>
      </w:r>
      <w:r>
        <w:rPr>
          <w:rFonts w:hint="eastAsia" w:eastAsiaTheme="minorEastAsia"/>
          <w:color w:val="000000" w:themeColor="text1"/>
          <w:szCs w:val="20"/>
          <w14:textFill>
            <w14:solidFill>
              <w14:schemeClr w14:val="tx1"/>
            </w14:solidFill>
          </w14:textFill>
        </w:rPr>
        <w:t>有关技术标准或合同对混凝土的入模温度有要求的，应采取技术措施保证混凝土的入模温度满足要求。</w:t>
      </w:r>
    </w:p>
    <w:p w14:paraId="75DBAEFB">
      <w:pPr>
        <w:widowControl/>
        <w:spacing w:before="120" w:beforeLines="50"/>
        <w:rPr>
          <w:rFonts w:eastAsiaTheme="minorEastAsia"/>
          <w:color w:val="000000" w:themeColor="text1"/>
          <w:szCs w:val="20"/>
          <w14:textFill>
            <w14:solidFill>
              <w14:schemeClr w14:val="tx1"/>
            </w14:solidFill>
          </w14:textFill>
        </w:rPr>
      </w:pPr>
      <w:r>
        <w:rPr>
          <w:rFonts w:hint="eastAsia" w:eastAsiaTheme="minorEastAsia"/>
          <w:color w:val="000000" w:themeColor="text1"/>
          <w:szCs w:val="20"/>
          <w14:textFill>
            <w14:solidFill>
              <w14:schemeClr w14:val="tx1"/>
            </w14:solidFill>
          </w14:textFill>
        </w:rPr>
        <w:t>6.3.10</w:t>
      </w:r>
      <w:r>
        <w:rPr>
          <w:rFonts w:eastAsiaTheme="minorEastAsia"/>
          <w:color w:val="000000" w:themeColor="text1"/>
          <w:szCs w:val="20"/>
          <w14:textFill>
            <w14:solidFill>
              <w14:schemeClr w14:val="tx1"/>
            </w14:solidFill>
          </w14:textFill>
        </w:rPr>
        <w:t xml:space="preserve">  </w:t>
      </w:r>
      <w:r>
        <w:rPr>
          <w:rFonts w:hint="eastAsia" w:eastAsiaTheme="minorEastAsia"/>
          <w:color w:val="000000" w:themeColor="text1"/>
          <w:szCs w:val="20"/>
          <w14:textFill>
            <w14:solidFill>
              <w14:schemeClr w14:val="tx1"/>
            </w14:solidFill>
          </w14:textFill>
        </w:rPr>
        <w:t>严禁将未经处理合格的退货混凝土再次送至施工现场。</w:t>
      </w:r>
    </w:p>
    <w:p w14:paraId="55C88940">
      <w:pPr>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14:paraId="1E5D48FD">
      <w:pPr>
        <w:widowControl/>
        <w:spacing w:before="120" w:beforeLines="50"/>
        <w:rPr>
          <w:rFonts w:eastAsia="黑体"/>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6.4  </w:t>
      </w:r>
      <w:r>
        <w:rPr>
          <w:rFonts w:eastAsia="黑体"/>
          <w:color w:val="000000" w:themeColor="text1"/>
          <w:kern w:val="0"/>
          <w:szCs w:val="21"/>
          <w14:textFill>
            <w14:solidFill>
              <w14:schemeClr w14:val="tx1"/>
            </w14:solidFill>
          </w14:textFill>
        </w:rPr>
        <w:t>运输与</w:t>
      </w:r>
      <w:r>
        <w:rPr>
          <w:rFonts w:hint="eastAsia" w:eastAsia="黑体"/>
          <w:color w:val="000000" w:themeColor="text1"/>
          <w:kern w:val="0"/>
          <w:szCs w:val="21"/>
          <w14:textFill>
            <w14:solidFill>
              <w14:schemeClr w14:val="tx1"/>
            </w14:solidFill>
          </w14:textFill>
        </w:rPr>
        <w:t>泵送</w:t>
      </w:r>
    </w:p>
    <w:p w14:paraId="7C0B2828">
      <w:pPr>
        <w:widowControl/>
        <w:adjustRightInd w:val="0"/>
        <w:snapToGrid w:val="0"/>
        <w:spacing w:before="120" w:beforeLines="50"/>
        <w:outlineLvl w:val="3"/>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6.</w:t>
      </w:r>
      <w:r>
        <w:rPr>
          <w:color w:val="000000" w:themeColor="text1"/>
          <w:kern w:val="0"/>
          <w:szCs w:val="20"/>
          <w14:textFill>
            <w14:solidFill>
              <w14:schemeClr w14:val="tx1"/>
            </w14:solidFill>
          </w14:textFill>
        </w:rPr>
        <w:t>4</w:t>
      </w:r>
      <w:r>
        <w:rPr>
          <w:rFonts w:hint="eastAsia"/>
          <w:color w:val="000000" w:themeColor="text1"/>
          <w:kern w:val="0"/>
          <w:szCs w:val="20"/>
          <w14:textFill>
            <w14:solidFill>
              <w14:schemeClr w14:val="tx1"/>
            </w14:solidFill>
          </w14:textFill>
        </w:rPr>
        <w:t>.1</w:t>
      </w:r>
      <w:r>
        <w:rPr>
          <w:color w:val="000000" w:themeColor="text1"/>
          <w:kern w:val="0"/>
          <w:szCs w:val="20"/>
          <w14:textFill>
            <w14:solidFill>
              <w14:schemeClr w14:val="tx1"/>
            </w14:solidFill>
          </w14:textFill>
        </w:rPr>
        <w:t xml:space="preserve"> </w:t>
      </w:r>
      <w:r>
        <w:rPr>
          <w:rFonts w:hint="eastAsia"/>
          <w:color w:val="000000" w:themeColor="text1"/>
          <w:kern w:val="0"/>
          <w:szCs w:val="20"/>
          <w14:textFill>
            <w14:solidFill>
              <w14:schemeClr w14:val="tx1"/>
            </w14:solidFill>
          </w14:textFill>
        </w:rPr>
        <w:t xml:space="preserve"> 预拌混凝土企业应建立健全运输泵送管理制度。运输泵送管理应包括预拌混凝土企业自有和相关方车辆的安全生产管理、绿色生产管理和治超管理等。</w:t>
      </w:r>
    </w:p>
    <w:p w14:paraId="16308AD8">
      <w:pPr>
        <w:widowControl/>
        <w:adjustRightInd w:val="0"/>
        <w:snapToGrid w:val="0"/>
        <w:spacing w:before="120" w:beforeLines="50"/>
        <w:outlineLvl w:val="3"/>
        <w:rPr>
          <w:rFonts w:ascii="宋体" w:hAnsi="宋体" w:cs="宋体"/>
          <w:color w:val="0D0D0D"/>
          <w:kern w:val="0"/>
          <w:szCs w:val="21"/>
          <w:lang w:bidi="ar"/>
        </w:rPr>
      </w:pPr>
      <w:r>
        <w:rPr>
          <w:rFonts w:hint="eastAsia"/>
          <w:color w:val="000000" w:themeColor="text1"/>
          <w:kern w:val="0"/>
          <w:szCs w:val="20"/>
          <w14:textFill>
            <w14:solidFill>
              <w14:schemeClr w14:val="tx1"/>
            </w14:solidFill>
          </w14:textFill>
        </w:rPr>
        <w:t>6.4.2  预拌混凝土企业</w:t>
      </w:r>
      <w:r>
        <w:rPr>
          <w:rFonts w:hint="eastAsia" w:ascii="宋体" w:hAnsi="宋体" w:cs="宋体"/>
          <w:color w:val="0D0D0D"/>
          <w:kern w:val="0"/>
          <w:szCs w:val="21"/>
          <w:lang w:bidi="ar"/>
        </w:rPr>
        <w:t>应掌握现场混凝土供应、质量和浇筑情况。</w:t>
      </w:r>
    </w:p>
    <w:p w14:paraId="571A35E4">
      <w:pPr>
        <w:widowControl/>
        <w:adjustRightInd w:val="0"/>
        <w:snapToGrid w:val="0"/>
        <w:spacing w:before="120" w:beforeLines="50"/>
        <w:outlineLvl w:val="3"/>
        <w:rPr>
          <w:rFonts w:ascii="宋体" w:hAnsi="宋体" w:cs="宋体"/>
          <w:color w:val="0D0D0D"/>
          <w:kern w:val="0"/>
          <w:szCs w:val="21"/>
          <w:lang w:bidi="ar"/>
        </w:rPr>
      </w:pPr>
      <w:r>
        <w:rPr>
          <w:rFonts w:hint="eastAsia"/>
          <w:color w:val="000000" w:themeColor="text1"/>
          <w:kern w:val="0"/>
          <w:szCs w:val="20"/>
          <w14:textFill>
            <w14:solidFill>
              <w14:schemeClr w14:val="tx1"/>
            </w14:solidFill>
          </w14:textFill>
        </w:rPr>
        <w:t>6.4.3  运输车辆应安装卫星定位系统且达到当地机动车污染物排放标准要求。</w:t>
      </w:r>
    </w:p>
    <w:p w14:paraId="35B88E91">
      <w:pPr>
        <w:widowControl/>
        <w:adjustRightInd w:val="0"/>
        <w:snapToGrid w:val="0"/>
        <w:spacing w:before="120" w:beforeLines="50"/>
        <w:outlineLvl w:val="3"/>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 xml:space="preserve">6.4.4  </w:t>
      </w:r>
      <w:r>
        <w:rPr>
          <w:rFonts w:hint="eastAsia" w:ascii="宋体" w:hAnsi="宋体" w:cs="宋体"/>
          <w:color w:val="0D0D0D"/>
          <w:kern w:val="0"/>
          <w:szCs w:val="21"/>
          <w:lang w:bidi="ar"/>
        </w:rPr>
        <w:t>混凝土浇筑过程中不得加水。</w:t>
      </w:r>
    </w:p>
    <w:p w14:paraId="281E86FC">
      <w:pPr>
        <w:widowControl/>
        <w:adjustRightInd w:val="0"/>
        <w:snapToGrid w:val="0"/>
        <w:spacing w:before="120" w:beforeLines="50" w:after="120" w:afterLines="50"/>
        <w:outlineLvl w:val="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运输</w:t>
      </w:r>
    </w:p>
    <w:p w14:paraId="2725F8A8">
      <w:pPr>
        <w:widowControl/>
        <w:adjustRightInd w:val="0"/>
        <w:snapToGrid w:val="0"/>
        <w:spacing w:before="120" w:beforeLines="50"/>
        <w:outlineLvl w:val="3"/>
        <w:rPr>
          <w:rFonts w:ascii="宋体" w:hAnsi="宋体" w:cs="宋体"/>
          <w:color w:val="0D0D0D"/>
          <w:kern w:val="0"/>
          <w:szCs w:val="21"/>
          <w:lang w:bidi="ar"/>
        </w:rPr>
      </w:pPr>
      <w:r>
        <w:rPr>
          <w:rFonts w:hint="eastAsia" w:eastAsiaTheme="minorEastAsia"/>
          <w:color w:val="000000" w:themeColor="text1"/>
          <w:kern w:val="0"/>
          <w:szCs w:val="20"/>
          <w14:textFill>
            <w14:solidFill>
              <w14:schemeClr w14:val="tx1"/>
            </w14:solidFill>
          </w14:textFill>
        </w:rPr>
        <w:t>6.4.5.1</w:t>
      </w:r>
      <w:r>
        <w:rPr>
          <w:rFonts w:ascii="宋体" w:hAnsi="宋体" w:cs="宋体"/>
          <w:color w:val="000000"/>
          <w:kern w:val="0"/>
          <w:sz w:val="20"/>
          <w:szCs w:val="20"/>
          <w:lang w:bidi="ar"/>
        </w:rPr>
        <w:t xml:space="preserve">  </w:t>
      </w:r>
      <w:r>
        <w:rPr>
          <w:rFonts w:hint="eastAsia"/>
          <w:color w:val="000000" w:themeColor="text1"/>
          <w:kern w:val="0"/>
          <w:szCs w:val="20"/>
          <w14:textFill>
            <w14:solidFill>
              <w14:schemeClr w14:val="tx1"/>
            </w14:solidFill>
          </w14:textFill>
        </w:rPr>
        <w:t>预拌混凝土生产应合理指挥调度车辆，且应采用GPS系统监控车辆运行，</w:t>
      </w:r>
      <w:r>
        <w:rPr>
          <w:rFonts w:hint="eastAsia" w:ascii="宋体" w:hAnsi="宋体" w:cs="宋体"/>
          <w:color w:val="0D0D0D"/>
          <w:kern w:val="0"/>
          <w:szCs w:val="21"/>
          <w:lang w:bidi="ar"/>
        </w:rPr>
        <w:t>按照规定时速，将混凝土安全、准确、及时送达浇筑部位。</w:t>
      </w:r>
    </w:p>
    <w:p w14:paraId="7D7C1582">
      <w:pPr>
        <w:widowControl/>
        <w:adjustRightInd w:val="0"/>
        <w:snapToGrid w:val="0"/>
        <w:spacing w:before="120" w:beforeLines="50"/>
        <w:outlineLvl w:val="3"/>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6.4.5.2</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运输过程中，应控制混凝土不离析、不分层，不得加水，并应控制混凝土拌合物性能满足施工要求。运输过程应保持清洁卫生，符合环境卫生要求。</w:t>
      </w:r>
    </w:p>
    <w:p w14:paraId="66E5AE69">
      <w:pPr>
        <w:widowControl/>
        <w:adjustRightInd w:val="0"/>
        <w:snapToGrid w:val="0"/>
        <w:spacing w:before="120" w:beforeLines="50"/>
        <w:outlineLvl w:val="3"/>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6.4.5.3</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当采用搅拌运输车运送混凝土拌合物时，卸料前应采用快档旋转搅拌罐不少于20s。因运距过远、交通或现场等问题造成坍落度损失较大而卸料困难时,可采用在混凝土拌合物中掺入适量减水剂并快档旋转搅拌罐的措施，减水剂掺量应有经试验确定的预案。</w:t>
      </w:r>
    </w:p>
    <w:p w14:paraId="167BB5FB">
      <w:pPr>
        <w:widowControl/>
        <w:adjustRightInd w:val="0"/>
        <w:snapToGrid w:val="0"/>
        <w:spacing w:before="120" w:beforeLines="50"/>
        <w:outlineLvl w:val="3"/>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6.4.5.4</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混凝土拌合物从搅拌机卸出至施工现场接收的时间间隔不宜大于90min。对超时混凝土处理应有记录，超过初凝时间的预拌混凝土不得使用。</w:t>
      </w:r>
    </w:p>
    <w:p w14:paraId="39BB6FA1">
      <w:pPr>
        <w:widowControl/>
        <w:adjustRightInd w:val="0"/>
        <w:snapToGrid w:val="0"/>
        <w:spacing w:before="120" w:beforeLines="50"/>
        <w:outlineLvl w:val="3"/>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6.4.5.5</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当采用泵送混凝土时,混凝土运输应保证混凝土连续泵送。</w:t>
      </w:r>
    </w:p>
    <w:p w14:paraId="776A258B">
      <w:pPr>
        <w:widowControl/>
        <w:adjustRightInd w:val="0"/>
        <w:snapToGrid w:val="0"/>
        <w:spacing w:before="120" w:beforeLines="50"/>
        <w:outlineLvl w:val="3"/>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6.4.5.6</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运输完毕后应及时清洗罐体，产生的废水、废浆应及时回收处理。冲洗运输车辆宜使用循环水，冲洗运输车产生的废水可进入废水回收利用设施。</w:t>
      </w:r>
    </w:p>
    <w:p w14:paraId="5E89AA70">
      <w:pPr>
        <w:widowControl/>
        <w:adjustRightInd w:val="0"/>
        <w:snapToGrid w:val="0"/>
        <w:spacing w:before="120" w:beforeLines="50" w:after="120" w:afterLines="50"/>
        <w:outlineLvl w:val="3"/>
        <w:rPr>
          <w:rFonts w:eastAsiaTheme="minorEastAsia"/>
          <w:color w:val="000000" w:themeColor="text1"/>
          <w:kern w:val="0"/>
          <w:szCs w:val="20"/>
          <w14:textFill>
            <w14:solidFill>
              <w14:schemeClr w14:val="tx1"/>
            </w14:solidFill>
          </w14:textFill>
        </w:rPr>
      </w:pP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w:t>
      </w:r>
      <w:r>
        <w:rPr>
          <w:rFonts w:hint="eastAsia" w:ascii="黑体" w:hAnsi="黑体" w:eastAsia="黑体" w:cs="黑体"/>
          <w:color w:val="000000" w:themeColor="text1"/>
          <w:szCs w:val="21"/>
          <w14:textFill>
            <w14:solidFill>
              <w14:schemeClr w14:val="tx1"/>
            </w14:solidFill>
          </w14:textFill>
        </w:rPr>
        <w:t>泵送</w:t>
      </w:r>
    </w:p>
    <w:p w14:paraId="40751AE7">
      <w:pPr>
        <w:pStyle w:val="177"/>
        <w:widowControl/>
        <w:spacing w:before="120" w:beforeLines="50" w:after="120" w:afterLines="50"/>
        <w:ind w:firstLine="0" w:firstLineChars="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6.</w:t>
      </w:r>
      <w:r>
        <w:rPr>
          <w:rFonts w:ascii="Times New Roman" w:hAnsi="Times New Roman"/>
          <w:color w:val="000000" w:themeColor="text1"/>
          <w:kern w:val="0"/>
          <w:szCs w:val="20"/>
          <w14:textFill>
            <w14:solidFill>
              <w14:schemeClr w14:val="tx1"/>
            </w14:solidFill>
          </w14:textFill>
        </w:rPr>
        <w:t>4</w:t>
      </w:r>
      <w:r>
        <w:rPr>
          <w:rFonts w:hint="eastAsia" w:ascii="Times New Roman" w:hAnsi="Times New Roman"/>
          <w:color w:val="000000" w:themeColor="text1"/>
          <w:kern w:val="0"/>
          <w:szCs w:val="20"/>
          <w14:textFill>
            <w14:solidFill>
              <w14:schemeClr w14:val="tx1"/>
            </w14:solidFill>
          </w14:textFill>
        </w:rPr>
        <w:t>.6.1</w:t>
      </w:r>
      <w:r>
        <w:rPr>
          <w:rFonts w:ascii="Times New Roman" w:hAnsi="Times New Roman"/>
          <w:color w:val="000000" w:themeColor="text1"/>
          <w:kern w:val="0"/>
          <w:szCs w:val="20"/>
          <w14:textFill>
            <w14:solidFill>
              <w14:schemeClr w14:val="tx1"/>
            </w14:solidFill>
          </w14:textFill>
        </w:rPr>
        <w:t xml:space="preserve">  </w:t>
      </w:r>
      <w:r>
        <w:rPr>
          <w:rFonts w:hint="eastAsia" w:ascii="Times New Roman" w:hAnsi="Times New Roman"/>
          <w:color w:val="000000" w:themeColor="text1"/>
          <w:kern w:val="0"/>
          <w:szCs w:val="20"/>
          <w14:textFill>
            <w14:solidFill>
              <w14:schemeClr w14:val="tx1"/>
            </w14:solidFill>
          </w14:textFill>
        </w:rPr>
        <w:t>应根据混凝土输送管道系统布置方案及浇筑工程量、浇筑进度以及混凝土坍落度、设备状况等施工技术条件，确定混凝土泵的选型。</w:t>
      </w:r>
    </w:p>
    <w:p w14:paraId="5C9EA521">
      <w:pPr>
        <w:pStyle w:val="177"/>
        <w:widowControl/>
        <w:spacing w:before="120" w:beforeLines="50" w:after="120" w:afterLines="50"/>
        <w:ind w:firstLine="0" w:firstLineChars="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 xml:space="preserve">6.4.6.2 </w:t>
      </w:r>
      <w:r>
        <w:rPr>
          <w:rFonts w:ascii="Times New Roman" w:hAnsi="Times New Roman"/>
          <w:color w:val="000000" w:themeColor="text1"/>
          <w:kern w:val="0"/>
          <w:szCs w:val="20"/>
          <w14:textFill>
            <w14:solidFill>
              <w14:schemeClr w14:val="tx1"/>
            </w14:solidFill>
          </w14:textFill>
        </w:rPr>
        <w:t xml:space="preserve"> </w:t>
      </w:r>
      <w:r>
        <w:rPr>
          <w:rFonts w:hint="eastAsia" w:ascii="Times New Roman" w:hAnsi="Times New Roman"/>
          <w:color w:val="000000" w:themeColor="text1"/>
          <w:kern w:val="0"/>
          <w:szCs w:val="20"/>
          <w14:textFill>
            <w14:solidFill>
              <w14:schemeClr w14:val="tx1"/>
            </w14:solidFill>
          </w14:textFill>
        </w:rPr>
        <w:t>混凝土输送管应根据工程特点、施工场地条件、浇筑方案等进行合理选型和布置。</w:t>
      </w:r>
    </w:p>
    <w:p w14:paraId="54BA9E89">
      <w:pPr>
        <w:pStyle w:val="177"/>
        <w:widowControl/>
        <w:spacing w:after="120" w:afterLines="50"/>
        <w:ind w:firstLine="0" w:firstLineChars="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6.</w:t>
      </w:r>
      <w:r>
        <w:rPr>
          <w:rFonts w:ascii="Times New Roman" w:hAnsi="Times New Roman"/>
          <w:color w:val="000000" w:themeColor="text1"/>
          <w:kern w:val="0"/>
          <w:szCs w:val="20"/>
          <w14:textFill>
            <w14:solidFill>
              <w14:schemeClr w14:val="tx1"/>
            </w14:solidFill>
          </w14:textFill>
        </w:rPr>
        <w:t>4</w:t>
      </w:r>
      <w:r>
        <w:rPr>
          <w:rFonts w:hint="eastAsia" w:ascii="Times New Roman" w:hAnsi="Times New Roman"/>
          <w:color w:val="000000" w:themeColor="text1"/>
          <w:kern w:val="0"/>
          <w:szCs w:val="20"/>
          <w14:textFill>
            <w14:solidFill>
              <w14:schemeClr w14:val="tx1"/>
            </w14:solidFill>
          </w14:textFill>
        </w:rPr>
        <w:t>.6.3</w:t>
      </w:r>
      <w:r>
        <w:rPr>
          <w:rFonts w:ascii="Times New Roman" w:hAnsi="Times New Roman"/>
          <w:color w:val="000000" w:themeColor="text1"/>
          <w:kern w:val="0"/>
          <w:szCs w:val="20"/>
          <w14:textFill>
            <w14:solidFill>
              <w14:schemeClr w14:val="tx1"/>
            </w14:solidFill>
          </w14:textFill>
        </w:rPr>
        <w:t xml:space="preserve">  </w:t>
      </w:r>
      <w:r>
        <w:rPr>
          <w:rFonts w:hint="eastAsia" w:ascii="Times New Roman" w:hAnsi="Times New Roman"/>
          <w:color w:val="000000" w:themeColor="text1"/>
          <w:kern w:val="0"/>
          <w:szCs w:val="20"/>
          <w14:textFill>
            <w14:solidFill>
              <w14:schemeClr w14:val="tx1"/>
            </w14:solidFill>
          </w14:textFill>
        </w:rPr>
        <w:t>输送泵管安装连接应紧固、严密，输送泵管转向宜平缓。</w:t>
      </w:r>
    </w:p>
    <w:p w14:paraId="50E432F2">
      <w:pPr>
        <w:pStyle w:val="177"/>
        <w:widowControl/>
        <w:spacing w:after="120" w:afterLines="50"/>
        <w:ind w:firstLine="0" w:firstLineChars="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6.</w:t>
      </w:r>
      <w:r>
        <w:rPr>
          <w:rFonts w:ascii="Times New Roman" w:hAnsi="Times New Roman"/>
          <w:color w:val="000000" w:themeColor="text1"/>
          <w:kern w:val="0"/>
          <w:szCs w:val="20"/>
          <w14:textFill>
            <w14:solidFill>
              <w14:schemeClr w14:val="tx1"/>
            </w14:solidFill>
          </w14:textFill>
        </w:rPr>
        <w:t>4</w:t>
      </w:r>
      <w:r>
        <w:rPr>
          <w:rFonts w:hint="eastAsia" w:ascii="Times New Roman" w:hAnsi="Times New Roman"/>
          <w:color w:val="000000" w:themeColor="text1"/>
          <w:kern w:val="0"/>
          <w:szCs w:val="20"/>
          <w14:textFill>
            <w14:solidFill>
              <w14:schemeClr w14:val="tx1"/>
            </w14:solidFill>
          </w14:textFill>
        </w:rPr>
        <w:t>.6.4</w:t>
      </w:r>
      <w:r>
        <w:rPr>
          <w:rFonts w:ascii="Times New Roman" w:hAnsi="Times New Roman"/>
          <w:color w:val="000000" w:themeColor="text1"/>
          <w:kern w:val="0"/>
          <w:szCs w:val="20"/>
          <w14:textFill>
            <w14:solidFill>
              <w14:schemeClr w14:val="tx1"/>
            </w14:solidFill>
          </w14:textFill>
        </w:rPr>
        <w:t xml:space="preserve">  </w:t>
      </w:r>
      <w:r>
        <w:rPr>
          <w:rFonts w:hint="eastAsia" w:ascii="Times New Roman" w:hAnsi="Times New Roman"/>
          <w:color w:val="000000" w:themeColor="text1"/>
          <w:kern w:val="0"/>
          <w:szCs w:val="20"/>
          <w14:textFill>
            <w14:solidFill>
              <w14:schemeClr w14:val="tx1"/>
            </w14:solidFill>
          </w14:textFill>
        </w:rPr>
        <w:t>输送混凝土的泵管、容器、溜槽不应吸水、漏浆，并应保证输送通畅。输送混凝土时，应根据工程所处环境条件采取保温、隔热、防雨等措施。</w:t>
      </w:r>
    </w:p>
    <w:p w14:paraId="3FE2344E">
      <w:pPr>
        <w:pStyle w:val="177"/>
        <w:widowControl/>
        <w:spacing w:after="120" w:afterLines="50"/>
        <w:ind w:firstLine="0" w:firstLineChars="0"/>
        <w:rPr>
          <w:rFonts w:ascii="Times New Roman" w:hAnsi="Times New Roman"/>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6.</w:t>
      </w:r>
      <w:r>
        <w:rPr>
          <w:rFonts w:ascii="Times New Roman" w:hAnsi="Times New Roman"/>
          <w:color w:val="000000" w:themeColor="text1"/>
          <w:kern w:val="0"/>
          <w:szCs w:val="20"/>
          <w14:textFill>
            <w14:solidFill>
              <w14:schemeClr w14:val="tx1"/>
            </w14:solidFill>
          </w14:textFill>
        </w:rPr>
        <w:t>4</w:t>
      </w:r>
      <w:r>
        <w:rPr>
          <w:rFonts w:hint="eastAsia" w:ascii="Times New Roman" w:hAnsi="Times New Roman"/>
          <w:color w:val="000000" w:themeColor="text1"/>
          <w:kern w:val="0"/>
          <w:szCs w:val="20"/>
          <w14:textFill>
            <w14:solidFill>
              <w14:schemeClr w14:val="tx1"/>
            </w14:solidFill>
          </w14:textFill>
        </w:rPr>
        <w:t>.6.5</w:t>
      </w:r>
      <w:r>
        <w:rPr>
          <w:rFonts w:ascii="Times New Roman" w:hAnsi="Times New Roman"/>
          <w:color w:val="000000" w:themeColor="text1"/>
          <w:kern w:val="0"/>
          <w:szCs w:val="20"/>
          <w14:textFill>
            <w14:solidFill>
              <w14:schemeClr w14:val="tx1"/>
            </w14:solidFill>
          </w14:textFill>
        </w:rPr>
        <w:t xml:space="preserve">  </w:t>
      </w:r>
      <w:r>
        <w:rPr>
          <w:rFonts w:hint="eastAsia" w:ascii="Times New Roman" w:hAnsi="Times New Roman"/>
          <w:color w:val="000000" w:themeColor="text1"/>
          <w:kern w:val="0"/>
          <w:szCs w:val="20"/>
          <w14:textFill>
            <w14:solidFill>
              <w14:schemeClr w14:val="tx1"/>
            </w14:solidFill>
          </w14:textFill>
        </w:rPr>
        <w:t>输送混凝土前，宜先输送与混凝土相同配比的水泥砂浆或水泥浆对输送泵和输送泵管进行润滑，然后开始输送混凝土。</w:t>
      </w:r>
    </w:p>
    <w:p w14:paraId="7214266D">
      <w:pPr>
        <w:widowControl/>
        <w:spacing w:after="120" w:afterLines="50"/>
        <w:rPr>
          <w:color w:val="000000" w:themeColor="text1"/>
          <w:szCs w:val="21"/>
          <w14:textFill>
            <w14:solidFill>
              <w14:schemeClr w14:val="tx1"/>
            </w14:solidFill>
          </w14:textFill>
        </w:rPr>
      </w:pPr>
      <w:r>
        <w:rPr>
          <w:color w:val="000000" w:themeColor="text1"/>
          <w:szCs w:val="21"/>
          <w14:textFill>
            <w14:solidFill>
              <w14:schemeClr w14:val="tx1"/>
            </w14:solidFill>
          </w14:textFill>
        </w:rPr>
        <w:t>6.4.</w:t>
      </w:r>
      <w:r>
        <w:rPr>
          <w:rFonts w:hint="eastAsia"/>
          <w:color w:val="000000" w:themeColor="text1"/>
          <w:szCs w:val="21"/>
          <w14:textFill>
            <w14:solidFill>
              <w14:schemeClr w14:val="tx1"/>
            </w14:solidFill>
          </w14:textFill>
        </w:rPr>
        <w:t>6.6</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混凝土</w:t>
      </w:r>
      <w:r>
        <w:rPr>
          <w:rFonts w:hint="eastAsia" w:ascii="宋体" w:hAnsi="宋体" w:cs="宋体"/>
          <w:color w:val="0D0D0D"/>
          <w:kern w:val="0"/>
          <w:szCs w:val="21"/>
          <w:lang w:bidi="ar"/>
        </w:rPr>
        <w:t>入泵前应核对混凝土发货单信息，上泵后观察混凝土工作性能</w:t>
      </w:r>
      <w:r>
        <w:rPr>
          <w:rFonts w:hint="eastAsia"/>
          <w:color w:val="000000" w:themeColor="text1"/>
          <w:szCs w:val="21"/>
          <w14:textFill>
            <w14:solidFill>
              <w14:schemeClr w14:val="tx1"/>
            </w14:solidFill>
          </w14:textFill>
        </w:rPr>
        <w:t>。</w:t>
      </w:r>
      <w:r>
        <w:rPr>
          <w:rFonts w:hint="eastAsia"/>
          <w:color w:val="000000" w:themeColor="text1"/>
          <w:kern w:val="0"/>
          <w:szCs w:val="20"/>
          <w14:textFill>
            <w14:solidFill>
              <w14:schemeClr w14:val="tx1"/>
            </w14:solidFill>
          </w14:textFill>
        </w:rPr>
        <w:t>混凝土泵送应保证混凝土的均匀性、密实性和连续性；若无充足车辆，应控制泵送速度并做好养泵工作。</w:t>
      </w:r>
    </w:p>
    <w:p w14:paraId="27131FE2">
      <w:pPr>
        <w:pStyle w:val="177"/>
        <w:widowControl/>
        <w:spacing w:after="120" w:afterLines="50"/>
        <w:ind w:firstLine="0" w:firstLineChars="0"/>
        <w:rPr>
          <w:rFonts w:ascii="Times New Roman" w:hAnsi="Times New Roman" w:eastAsiaTheme="minorEastAsia"/>
          <w:color w:val="000000" w:themeColor="text1"/>
          <w:kern w:val="0"/>
          <w:szCs w:val="20"/>
          <w14:textFill>
            <w14:solidFill>
              <w14:schemeClr w14:val="tx1"/>
            </w14:solidFill>
          </w14:textFill>
        </w:rPr>
      </w:pPr>
      <w:r>
        <w:rPr>
          <w:rFonts w:hint="eastAsia" w:ascii="Times New Roman" w:hAnsi="Times New Roman"/>
          <w:color w:val="000000" w:themeColor="text1"/>
          <w:kern w:val="0"/>
          <w:szCs w:val="20"/>
          <w14:textFill>
            <w14:solidFill>
              <w14:schemeClr w14:val="tx1"/>
            </w14:solidFill>
          </w14:textFill>
        </w:rPr>
        <w:t xml:space="preserve">6.4.6.7  </w:t>
      </w:r>
      <w:r>
        <w:rPr>
          <w:rFonts w:ascii="Times New Roman" w:hAnsi="Times New Roman" w:eastAsiaTheme="minorEastAsia"/>
          <w:color w:val="000000" w:themeColor="text1"/>
          <w:kern w:val="0"/>
          <w:szCs w:val="20"/>
          <w14:textFill>
            <w14:solidFill>
              <w14:schemeClr w14:val="tx1"/>
            </w14:solidFill>
          </w14:textFill>
        </w:rPr>
        <w:t>严禁将运输、</w:t>
      </w:r>
      <w:r>
        <w:rPr>
          <w:rFonts w:hint="eastAsia" w:ascii="Times New Roman" w:hAnsi="Times New Roman" w:eastAsiaTheme="minorEastAsia"/>
          <w:color w:val="000000" w:themeColor="text1"/>
          <w:kern w:val="0"/>
          <w:szCs w:val="20"/>
          <w14:textFill>
            <w14:solidFill>
              <w14:schemeClr w14:val="tx1"/>
            </w14:solidFill>
          </w14:textFill>
        </w:rPr>
        <w:t>泵送</w:t>
      </w:r>
      <w:r>
        <w:rPr>
          <w:rFonts w:ascii="Times New Roman" w:hAnsi="Times New Roman" w:eastAsiaTheme="minorEastAsia"/>
          <w:color w:val="000000" w:themeColor="text1"/>
          <w:kern w:val="0"/>
          <w:szCs w:val="20"/>
          <w14:textFill>
            <w14:solidFill>
              <w14:schemeClr w14:val="tx1"/>
            </w14:solidFill>
          </w14:textFill>
        </w:rPr>
        <w:t>过程中散落的混凝土</w:t>
      </w:r>
      <w:r>
        <w:rPr>
          <w:rFonts w:hint="eastAsia" w:ascii="Times New Roman" w:hAnsi="Times New Roman" w:eastAsiaTheme="minorEastAsia"/>
          <w:color w:val="000000" w:themeColor="text1"/>
          <w:kern w:val="0"/>
          <w:szCs w:val="20"/>
          <w14:textFill>
            <w14:solidFill>
              <w14:schemeClr w14:val="tx1"/>
            </w14:solidFill>
          </w14:textFill>
        </w:rPr>
        <w:t>，</w:t>
      </w:r>
      <w:r>
        <w:rPr>
          <w:rFonts w:ascii="Times New Roman" w:hAnsi="Times New Roman" w:eastAsiaTheme="minorEastAsia"/>
          <w:color w:val="000000" w:themeColor="text1"/>
          <w:kern w:val="0"/>
          <w:szCs w:val="20"/>
          <w14:textFill>
            <w14:solidFill>
              <w14:schemeClr w14:val="tx1"/>
            </w14:solidFill>
          </w14:textFill>
        </w:rPr>
        <w:t>润滑混凝土泵和输送管内壁的水泥砂浆或水泥浆等浆料</w:t>
      </w:r>
      <w:r>
        <w:rPr>
          <w:rFonts w:hint="eastAsia" w:ascii="Times New Roman" w:hAnsi="Times New Roman" w:eastAsiaTheme="minorEastAsia"/>
          <w:color w:val="000000" w:themeColor="text1"/>
          <w:kern w:val="0"/>
          <w:szCs w:val="20"/>
          <w14:textFill>
            <w14:solidFill>
              <w14:schemeClr w14:val="tx1"/>
            </w14:solidFill>
          </w14:textFill>
        </w:rPr>
        <w:t>泵送</w:t>
      </w:r>
      <w:r>
        <w:rPr>
          <w:rFonts w:ascii="Times New Roman" w:hAnsi="Times New Roman" w:eastAsiaTheme="minorEastAsia"/>
          <w:color w:val="000000" w:themeColor="text1"/>
          <w:kern w:val="0"/>
          <w:szCs w:val="20"/>
          <w14:textFill>
            <w14:solidFill>
              <w14:schemeClr w14:val="tx1"/>
            </w14:solidFill>
          </w14:textFill>
        </w:rPr>
        <w:t>到混凝土结构</w:t>
      </w:r>
      <w:r>
        <w:rPr>
          <w:rFonts w:hint="eastAsia" w:ascii="Times New Roman" w:hAnsi="Times New Roman" w:eastAsiaTheme="minorEastAsia"/>
          <w:color w:val="000000" w:themeColor="text1"/>
          <w:kern w:val="0"/>
          <w:szCs w:val="20"/>
          <w14:textFill>
            <w14:solidFill>
              <w14:schemeClr w14:val="tx1"/>
            </w14:solidFill>
          </w14:textFill>
        </w:rPr>
        <w:t>中。</w:t>
      </w:r>
    </w:p>
    <w:p w14:paraId="23B3D7B8">
      <w:pPr>
        <w:widowControl/>
        <w:adjustRightInd w:val="0"/>
        <w:snapToGrid w:val="0"/>
        <w:spacing w:before="120" w:beforeLines="50" w:after="120" w:afterLines="50"/>
        <w:outlineLvl w:val="3"/>
        <w:rPr>
          <w:rFonts w:eastAsia="黑体"/>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 xml:space="preserve">6.5  </w:t>
      </w:r>
      <w:r>
        <w:rPr>
          <w:rFonts w:eastAsia="黑体"/>
          <w:color w:val="000000" w:themeColor="text1"/>
          <w:kern w:val="0"/>
          <w:szCs w:val="20"/>
          <w14:textFill>
            <w14:solidFill>
              <w14:schemeClr w14:val="tx1"/>
            </w14:solidFill>
          </w14:textFill>
        </w:rPr>
        <w:t>交付验收</w:t>
      </w:r>
    </w:p>
    <w:p w14:paraId="6E88142B">
      <w:pPr>
        <w:widowControl/>
        <w:spacing w:after="120" w:afterLines="50"/>
        <w:rPr>
          <w:rFonts w:eastAsiaTheme="minorEastAsia"/>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 xml:space="preserve">6.5.1  </w:t>
      </w:r>
      <w:r>
        <w:rPr>
          <w:rFonts w:hint="eastAsia"/>
          <w:color w:val="000000" w:themeColor="text1"/>
          <w:szCs w:val="21"/>
          <w14:textFill>
            <w14:solidFill>
              <w14:schemeClr w14:val="tx1"/>
            </w14:solidFill>
          </w14:textFill>
        </w:rPr>
        <w:t>预拌混凝土现场</w:t>
      </w:r>
      <w:r>
        <w:rPr>
          <w:rFonts w:eastAsiaTheme="minorEastAsia"/>
          <w:color w:val="000000" w:themeColor="text1"/>
          <w:kern w:val="0"/>
          <w:szCs w:val="20"/>
          <w14:textFill>
            <w14:solidFill>
              <w14:schemeClr w14:val="tx1"/>
            </w14:solidFill>
          </w14:textFill>
        </w:rPr>
        <w:t>交货时</w:t>
      </w:r>
      <w:r>
        <w:rPr>
          <w:rFonts w:hint="eastAsia" w:eastAsiaTheme="minorEastAsia"/>
          <w:color w:val="000000" w:themeColor="text1"/>
          <w:kern w:val="0"/>
          <w:szCs w:val="20"/>
          <w14:textFill>
            <w14:solidFill>
              <w14:schemeClr w14:val="tx1"/>
            </w14:solidFill>
          </w14:textFill>
        </w:rPr>
        <w:t>，</w:t>
      </w:r>
      <w:r>
        <w:rPr>
          <w:rFonts w:eastAsiaTheme="minorEastAsia"/>
          <w:color w:val="000000" w:themeColor="text1"/>
          <w:kern w:val="0"/>
          <w:szCs w:val="20"/>
          <w14:textFill>
            <w14:solidFill>
              <w14:schemeClr w14:val="tx1"/>
            </w14:solidFill>
          </w14:textFill>
        </w:rPr>
        <w:t>交货检验地点应在施工现场的</w:t>
      </w:r>
      <w:r>
        <w:rPr>
          <w:rFonts w:hint="eastAsia" w:eastAsiaTheme="minorEastAsia"/>
          <w:color w:val="000000" w:themeColor="text1"/>
          <w:kern w:val="0"/>
          <w:szCs w:val="20"/>
          <w14:textFill>
            <w14:solidFill>
              <w14:schemeClr w14:val="tx1"/>
            </w14:solidFill>
          </w14:textFill>
        </w:rPr>
        <w:t>浇筑</w:t>
      </w:r>
      <w:r>
        <w:rPr>
          <w:rFonts w:eastAsiaTheme="minorEastAsia"/>
          <w:color w:val="000000" w:themeColor="text1"/>
          <w:kern w:val="0"/>
          <w:szCs w:val="20"/>
          <w14:textFill>
            <w14:solidFill>
              <w14:schemeClr w14:val="tx1"/>
            </w14:solidFill>
          </w14:textFill>
        </w:rPr>
        <w:t>点进行</w:t>
      </w:r>
      <w:r>
        <w:rPr>
          <w:rFonts w:hint="eastAsia" w:eastAsiaTheme="minorEastAsia"/>
          <w:color w:val="000000" w:themeColor="text1"/>
          <w:kern w:val="0"/>
          <w:szCs w:val="20"/>
          <w14:textFill>
            <w14:solidFill>
              <w14:schemeClr w14:val="tx1"/>
            </w14:solidFill>
          </w14:textFill>
        </w:rPr>
        <w:t>。预拌混凝土企业应向需方提交</w:t>
      </w:r>
      <w:r>
        <w:rPr>
          <w:rFonts w:hint="eastAsia"/>
          <w:color w:val="000000" w:themeColor="text1"/>
          <w:szCs w:val="21"/>
          <w14:textFill>
            <w14:solidFill>
              <w14:schemeClr w14:val="tx1"/>
            </w14:solidFill>
          </w14:textFill>
        </w:rPr>
        <w:t>混凝土发货单，由</w:t>
      </w:r>
      <w:r>
        <w:rPr>
          <w:rFonts w:hint="eastAsia" w:eastAsiaTheme="minorEastAsia"/>
          <w:color w:val="000000" w:themeColor="text1"/>
          <w:kern w:val="0"/>
          <w:szCs w:val="20"/>
          <w14:textFill>
            <w14:solidFill>
              <w14:schemeClr w14:val="tx1"/>
            </w14:solidFill>
          </w14:textFill>
        </w:rPr>
        <w:t>需方</w:t>
      </w:r>
      <w:r>
        <w:rPr>
          <w:rFonts w:eastAsiaTheme="minorEastAsia"/>
          <w:color w:val="000000" w:themeColor="text1"/>
          <w:kern w:val="0"/>
          <w:szCs w:val="20"/>
          <w14:textFill>
            <w14:solidFill>
              <w14:schemeClr w14:val="tx1"/>
            </w14:solidFill>
          </w14:textFill>
        </w:rPr>
        <w:t>指定专人对所供预拌混凝土的质量、数</w:t>
      </w:r>
      <w:r>
        <w:rPr>
          <w:rFonts w:hint="eastAsia" w:eastAsiaTheme="minorEastAsia"/>
          <w:color w:val="000000" w:themeColor="text1"/>
          <w:kern w:val="0"/>
          <w:szCs w:val="20"/>
          <w14:textFill>
            <w14:solidFill>
              <w14:schemeClr w14:val="tx1"/>
            </w14:solidFill>
          </w14:textFill>
        </w:rPr>
        <w:t>量</w:t>
      </w:r>
      <w:r>
        <w:rPr>
          <w:rFonts w:eastAsiaTheme="minorEastAsia"/>
          <w:color w:val="000000" w:themeColor="text1"/>
          <w:kern w:val="0"/>
          <w:szCs w:val="20"/>
          <w14:textFill>
            <w14:solidFill>
              <w14:schemeClr w14:val="tx1"/>
            </w14:solidFill>
          </w14:textFill>
        </w:rPr>
        <w:t>进行确认。</w:t>
      </w:r>
    </w:p>
    <w:p w14:paraId="02457E11">
      <w:pPr>
        <w:widowControl/>
        <w:spacing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6.5.2  预拌混凝土企业应向需方提供质量证明文件，应与需方、监理等专职人员共同见证取样，记录交货检验情况。</w:t>
      </w:r>
      <w:r>
        <w:rPr>
          <w:color w:val="000000" w:themeColor="text1"/>
          <w:szCs w:val="21"/>
          <w14:textFill>
            <w14:solidFill>
              <w14:schemeClr w14:val="tx1"/>
            </w14:solidFill>
          </w14:textFill>
        </w:rPr>
        <w:t>预拌混凝土的验收质量应以交货检测结果合格为依据，质量不合格的不可使用</w:t>
      </w:r>
      <w:r>
        <w:rPr>
          <w:rFonts w:hint="eastAsia"/>
          <w:color w:val="000000" w:themeColor="text1"/>
          <w:szCs w:val="21"/>
          <w14:textFill>
            <w14:solidFill>
              <w14:schemeClr w14:val="tx1"/>
            </w14:solidFill>
          </w14:textFill>
        </w:rPr>
        <w:t>。</w:t>
      </w:r>
    </w:p>
    <w:p w14:paraId="3E4F43E9">
      <w:pPr>
        <w:widowControl/>
        <w:spacing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6.5.3  质量证明文件应包括开盘鉴定资料、混凝土配合比通知单、混凝土质量合格证、强度检验报告、必要的原材料合格检验报告、混凝土发货单以及合同规定的其他资料。混凝土的质量合格证和强度检验报告可在达到确定混凝土强度龄期后提供。</w:t>
      </w:r>
    </w:p>
    <w:p w14:paraId="4079BC94">
      <w:pPr>
        <w:widowControl/>
        <w:spacing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6.5.4   混凝土交货检验应在交货地点取样，交货检验试样应随机从同一运转车卸料量的1/4至 3/4之间抽取。混凝土交货检验取样及坍落度试验应在混凝土运到交货地点时开始算起 20min内完成，试件制作应在混凝土运到交货地点时开始算起40min内完成。</w:t>
      </w:r>
    </w:p>
    <w:p w14:paraId="47AFD2DF">
      <w:pPr>
        <w:widowControl/>
        <w:spacing w:after="120" w:afterLines="5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6.5.5  混凝土坍落度检验的取样频率应与强度检验相同，相同配合比混凝土拌合物中的水溶性氯离子含量检验应至少取样捡验 1次，耐久性能、含气量、扩展度及其他项目检验的取样频率应符合国家现行有关标准和合同的规定。</w:t>
      </w:r>
    </w:p>
    <w:p w14:paraId="0A3B17E5">
      <w:pPr>
        <w:widowControl/>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6.5.6  混凝土强度交货检验的取样频率应符合：</w:t>
      </w:r>
    </w:p>
    <w:p w14:paraId="71295662">
      <w:pPr>
        <w:pStyle w:val="177"/>
        <w:widowControl/>
        <w:numPr>
          <w:ilvl w:val="0"/>
          <w:numId w:val="16"/>
        </w:numPr>
        <w:ind w:firstLineChars="0"/>
        <w:rPr>
          <w:rFonts w:ascii="Times New Roman" w:hAnsi="Times New Roman"/>
          <w:color w:val="0D0D0D"/>
          <w:kern w:val="0"/>
          <w:szCs w:val="21"/>
          <w:lang w:bidi="ar"/>
        </w:rPr>
      </w:pPr>
      <w:r>
        <w:rPr>
          <w:rFonts w:ascii="Times New Roman" w:hAnsi="Times New Roman"/>
          <w:color w:val="0D0D0D"/>
          <w:kern w:val="0"/>
          <w:szCs w:val="21"/>
          <w:lang w:bidi="ar"/>
        </w:rPr>
        <w:t>每拌制100盘且不超过100m</w:t>
      </w:r>
      <w:r>
        <w:rPr>
          <w:rFonts w:ascii="Times New Roman" w:hAnsi="Times New Roman"/>
          <w:color w:val="0D0D0D"/>
          <w:kern w:val="0"/>
          <w:szCs w:val="21"/>
          <w:vertAlign w:val="superscript"/>
          <w:lang w:bidi="ar"/>
        </w:rPr>
        <w:t>3</w:t>
      </w:r>
      <w:r>
        <w:rPr>
          <w:rFonts w:ascii="Times New Roman" w:hAnsi="Times New Roman"/>
          <w:color w:val="0D0D0D"/>
          <w:kern w:val="0"/>
          <w:szCs w:val="21"/>
          <w:lang w:bidi="ar"/>
        </w:rPr>
        <w:t xml:space="preserve">的相同配合比混凝土，取样不得少于一次； </w:t>
      </w:r>
    </w:p>
    <w:p w14:paraId="114800B5">
      <w:pPr>
        <w:pStyle w:val="177"/>
        <w:widowControl/>
        <w:numPr>
          <w:ilvl w:val="0"/>
          <w:numId w:val="16"/>
        </w:numPr>
        <w:ind w:firstLineChars="0"/>
        <w:rPr>
          <w:rFonts w:ascii="Times New Roman" w:hAnsi="Times New Roman"/>
          <w:color w:val="0D0D0D"/>
          <w:kern w:val="0"/>
          <w:szCs w:val="21"/>
          <w:lang w:bidi="ar"/>
        </w:rPr>
      </w:pPr>
      <w:r>
        <w:rPr>
          <w:rFonts w:ascii="Times New Roman" w:hAnsi="Times New Roman"/>
          <w:color w:val="0D0D0D"/>
          <w:kern w:val="0"/>
          <w:szCs w:val="21"/>
          <w:lang w:bidi="ar"/>
        </w:rPr>
        <w:t xml:space="preserve">每工作班拌制的相同配合比的混凝土不足100 盘时，取样不得少于一次； </w:t>
      </w:r>
    </w:p>
    <w:p w14:paraId="3335468E">
      <w:pPr>
        <w:pStyle w:val="177"/>
        <w:widowControl/>
        <w:numPr>
          <w:ilvl w:val="0"/>
          <w:numId w:val="16"/>
        </w:numPr>
        <w:ind w:firstLineChars="0"/>
        <w:rPr>
          <w:rFonts w:ascii="Times New Roman" w:hAnsi="Times New Roman"/>
          <w:color w:val="0D0D0D"/>
          <w:kern w:val="0"/>
          <w:szCs w:val="21"/>
          <w:lang w:bidi="ar"/>
        </w:rPr>
      </w:pPr>
      <w:r>
        <w:rPr>
          <w:rFonts w:ascii="Times New Roman" w:hAnsi="Times New Roman"/>
          <w:color w:val="0D0D0D"/>
          <w:kern w:val="0"/>
          <w:szCs w:val="21"/>
          <w:lang w:bidi="ar"/>
        </w:rPr>
        <w:t>每次连续浇筑超过1000m</w:t>
      </w:r>
      <w:r>
        <w:rPr>
          <w:rFonts w:ascii="Times New Roman" w:hAnsi="Times New Roman"/>
          <w:color w:val="0D0D0D"/>
          <w:kern w:val="0"/>
          <w:szCs w:val="21"/>
          <w:vertAlign w:val="superscript"/>
          <w:lang w:bidi="ar"/>
        </w:rPr>
        <w:t>3</w:t>
      </w:r>
      <w:r>
        <w:rPr>
          <w:rFonts w:ascii="Times New Roman" w:hAnsi="Times New Roman"/>
          <w:color w:val="0D0D0D"/>
          <w:kern w:val="0"/>
          <w:szCs w:val="21"/>
          <w:lang w:bidi="ar"/>
        </w:rPr>
        <w:t>时，相同配合比的混凝土每200m</w:t>
      </w:r>
      <w:r>
        <w:rPr>
          <w:rFonts w:ascii="Times New Roman" w:hAnsi="Times New Roman"/>
          <w:color w:val="0D0D0D"/>
          <w:kern w:val="0"/>
          <w:szCs w:val="21"/>
          <w:vertAlign w:val="superscript"/>
          <w:lang w:bidi="ar"/>
        </w:rPr>
        <w:t>3</w:t>
      </w:r>
      <w:r>
        <w:rPr>
          <w:rFonts w:ascii="Times New Roman" w:hAnsi="Times New Roman"/>
          <w:color w:val="0D0D0D"/>
          <w:kern w:val="0"/>
          <w:szCs w:val="21"/>
          <w:lang w:bidi="ar"/>
        </w:rPr>
        <w:t xml:space="preserve">取样不得少于一次； </w:t>
      </w:r>
    </w:p>
    <w:p w14:paraId="55926577">
      <w:pPr>
        <w:pStyle w:val="177"/>
        <w:widowControl/>
        <w:numPr>
          <w:ilvl w:val="0"/>
          <w:numId w:val="16"/>
        </w:numPr>
        <w:ind w:firstLineChars="0"/>
        <w:rPr>
          <w:rFonts w:ascii="Times New Roman" w:hAnsi="Times New Roman"/>
          <w:color w:val="0D0D0D"/>
          <w:kern w:val="0"/>
          <w:szCs w:val="21"/>
          <w:lang w:bidi="ar"/>
        </w:rPr>
      </w:pPr>
      <w:r>
        <w:rPr>
          <w:rFonts w:ascii="Times New Roman" w:hAnsi="Times New Roman"/>
          <w:color w:val="0D0D0D"/>
          <w:kern w:val="0"/>
          <w:szCs w:val="21"/>
          <w:lang w:bidi="ar"/>
        </w:rPr>
        <w:t xml:space="preserve">每一楼层、相同配合比混凝土，取样不得少于一次； </w:t>
      </w:r>
    </w:p>
    <w:p w14:paraId="09535FEA">
      <w:pPr>
        <w:pStyle w:val="177"/>
        <w:widowControl/>
        <w:numPr>
          <w:ilvl w:val="0"/>
          <w:numId w:val="16"/>
        </w:numPr>
        <w:spacing w:after="120" w:afterLines="50"/>
        <w:ind w:left="839" w:firstLineChars="0"/>
        <w:rPr>
          <w:rFonts w:ascii="Times New Roman" w:hAnsi="Times New Roman"/>
          <w:color w:val="0D0D0D"/>
          <w:kern w:val="0"/>
          <w:szCs w:val="21"/>
          <w:lang w:bidi="ar"/>
        </w:rPr>
      </w:pPr>
      <w:r>
        <w:rPr>
          <w:rFonts w:ascii="Times New Roman" w:hAnsi="Times New Roman"/>
          <w:color w:val="0D0D0D"/>
          <w:kern w:val="0"/>
          <w:szCs w:val="21"/>
          <w:lang w:bidi="ar"/>
        </w:rPr>
        <w:t>每次取样应至少留置一组试件。</w:t>
      </w:r>
    </w:p>
    <w:p w14:paraId="77F5F9F6">
      <w:pPr>
        <w:widowControl/>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6.5.7  交货检验的取样和试验工作应由需方承担，预拌混凝土企业不可代替需方制作交货检验的混凝土试件。</w:t>
      </w:r>
    </w:p>
    <w:p w14:paraId="2D48FD40">
      <w:pPr>
        <w:widowControl/>
        <w:spacing w:before="240" w:beforeLines="100" w:after="240" w:afterLines="100"/>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7  安全管理</w:t>
      </w:r>
    </w:p>
    <w:p w14:paraId="671226A3">
      <w:pPr>
        <w:widowControl/>
        <w:adjustRightInd w:val="0"/>
        <w:snapToGrid w:val="0"/>
        <w:spacing w:before="120" w:beforeLines="50" w:after="120" w:afterLines="50"/>
        <w:outlineLvl w:val="3"/>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7.1  一般规定</w:t>
      </w:r>
    </w:p>
    <w:p w14:paraId="1302CAEF">
      <w:pPr>
        <w:spacing w:after="120" w:afterLines="50" w:line="302" w:lineRule="exact"/>
        <w:rPr>
          <w:color w:val="000000" w:themeColor="text1"/>
          <w14:textFill>
            <w14:solidFill>
              <w14:schemeClr w14:val="tx1"/>
            </w14:solidFill>
          </w14:textFill>
        </w:rPr>
      </w:pPr>
      <w:r>
        <w:rPr>
          <w:color w:val="000000" w:themeColor="text1"/>
          <w:szCs w:val="21"/>
          <w14:textFill>
            <w14:solidFill>
              <w14:schemeClr w14:val="tx1"/>
            </w14:solidFill>
          </w14:textFill>
        </w:rPr>
        <w:t xml:space="preserve">7.1.1  </w:t>
      </w:r>
      <w:r>
        <w:rPr>
          <w:rFonts w:hint="eastAsia"/>
          <w:color w:val="000000" w:themeColor="text1"/>
          <w14:textFill>
            <w14:solidFill>
              <w14:schemeClr w14:val="tx1"/>
            </w14:solidFill>
          </w14:textFill>
        </w:rPr>
        <w:t>预拌混凝土企业</w:t>
      </w:r>
      <w:r>
        <w:rPr>
          <w:color w:val="000000" w:themeColor="text1"/>
          <w14:textFill>
            <w14:solidFill>
              <w14:schemeClr w14:val="tx1"/>
            </w14:solidFill>
          </w14:textFill>
        </w:rPr>
        <w:t>应制定年度安全生产总体目标，根据</w:t>
      </w:r>
      <w:r>
        <w:rPr>
          <w:rFonts w:hint="eastAsia"/>
          <w:color w:val="000000" w:themeColor="text1"/>
          <w14:textFill>
            <w14:solidFill>
              <w14:schemeClr w14:val="tx1"/>
            </w14:solidFill>
          </w14:textFill>
        </w:rPr>
        <w:t>企业各</w:t>
      </w:r>
      <w:r>
        <w:rPr>
          <w:color w:val="000000" w:themeColor="text1"/>
          <w14:textFill>
            <w14:solidFill>
              <w14:schemeClr w14:val="tx1"/>
            </w14:solidFill>
          </w14:textFill>
        </w:rPr>
        <w:t>部门在生产经营中的职能，制定厂区安全生产考核办法。</w:t>
      </w:r>
    </w:p>
    <w:p w14:paraId="1545ADBF">
      <w:pPr>
        <w:spacing w:before="120" w:beforeLines="50" w:line="302" w:lineRule="exact"/>
        <w:rPr>
          <w:color w:val="000000" w:themeColor="text1"/>
          <w14:textFill>
            <w14:solidFill>
              <w14:schemeClr w14:val="tx1"/>
            </w14:solidFill>
          </w14:textFill>
        </w:rPr>
      </w:pPr>
      <w:r>
        <w:rPr>
          <w:color w:val="000000" w:themeColor="text1"/>
          <w:szCs w:val="21"/>
          <w14:textFill>
            <w14:solidFill>
              <w14:schemeClr w14:val="tx1"/>
            </w14:solidFill>
          </w14:textFill>
        </w:rPr>
        <w:t xml:space="preserve">7.1.2  </w:t>
      </w:r>
      <w:r>
        <w:rPr>
          <w:rFonts w:hint="eastAsia"/>
          <w:color w:val="000000" w:themeColor="text1"/>
          <w14:textFill>
            <w14:solidFill>
              <w14:schemeClr w14:val="tx1"/>
            </w14:solidFill>
          </w14:textFill>
        </w:rPr>
        <w:t>预拌混凝土企业</w:t>
      </w:r>
      <w:r>
        <w:rPr>
          <w:color w:val="000000" w:themeColor="text1"/>
          <w14:textFill>
            <w14:solidFill>
              <w14:schemeClr w14:val="tx1"/>
            </w14:solidFill>
          </w14:textFill>
        </w:rPr>
        <w:t>应设立安全生产管理机构，以搅拌站点为单位配备专职的安全生产管理人员；应建立健全安全生产责任制，明确各级单位、部门和人员的安全生产职责。</w:t>
      </w:r>
    </w:p>
    <w:p w14:paraId="75D32403">
      <w:pPr>
        <w:spacing w:before="120" w:beforeLines="50" w:line="302" w:lineRule="exact"/>
        <w:rPr>
          <w:color w:val="000000" w:themeColor="text1"/>
          <w14:textFill>
            <w14:solidFill>
              <w14:schemeClr w14:val="tx1"/>
            </w14:solidFill>
          </w14:textFill>
        </w:rPr>
      </w:pPr>
      <w:r>
        <w:rPr>
          <w:color w:val="000000" w:themeColor="text1"/>
          <w:szCs w:val="21"/>
          <w14:textFill>
            <w14:solidFill>
              <w14:schemeClr w14:val="tx1"/>
            </w14:solidFill>
          </w14:textFill>
        </w:rPr>
        <w:t xml:space="preserve">7.1.3  </w:t>
      </w:r>
      <w:r>
        <w:rPr>
          <w:rFonts w:hint="eastAsia"/>
          <w:color w:val="000000" w:themeColor="text1"/>
          <w14:textFill>
            <w14:solidFill>
              <w14:schemeClr w14:val="tx1"/>
            </w14:solidFill>
          </w14:textFill>
        </w:rPr>
        <w:t>预拌混凝土企业</w:t>
      </w:r>
      <w:r>
        <w:rPr>
          <w:color w:val="000000" w:themeColor="text1"/>
          <w14:textFill>
            <w14:solidFill>
              <w14:schemeClr w14:val="tx1"/>
            </w14:solidFill>
          </w14:textFill>
        </w:rPr>
        <w:t>安全生产投入应按国家现行规定执行</w:t>
      </w:r>
      <w:r>
        <w:rPr>
          <w:rFonts w:hint="eastAsia"/>
          <w:color w:val="000000" w:themeColor="text1"/>
          <w14:textFill>
            <w14:solidFill>
              <w14:schemeClr w14:val="tx1"/>
            </w14:solidFill>
          </w14:textFill>
        </w:rPr>
        <w:t>企业</w:t>
      </w:r>
      <w:r>
        <w:rPr>
          <w:color w:val="000000" w:themeColor="text1"/>
          <w14:textFill>
            <w14:solidFill>
              <w14:schemeClr w14:val="tx1"/>
            </w14:solidFill>
          </w14:textFill>
        </w:rPr>
        <w:t>安全生产费用提取和使用管理办法，安全生产费用应专项用于安全生产设施、教育培训等，并建立安全生产费用监督机制。</w:t>
      </w:r>
    </w:p>
    <w:p w14:paraId="6ABADA1A">
      <w:pPr>
        <w:spacing w:before="120" w:beforeLines="50" w:line="302" w:lineRule="exact"/>
        <w:rPr>
          <w:color w:val="000000" w:themeColor="text1"/>
          <w14:textFill>
            <w14:solidFill>
              <w14:schemeClr w14:val="tx1"/>
            </w14:solidFill>
          </w14:textFill>
        </w:rPr>
      </w:pPr>
      <w:r>
        <w:rPr>
          <w:rFonts w:eastAsia="黑体"/>
          <w:color w:val="000000" w:themeColor="text1"/>
          <w:kern w:val="0"/>
          <w:szCs w:val="20"/>
          <w14:textFill>
            <w14:solidFill>
              <w14:schemeClr w14:val="tx1"/>
            </w14:solidFill>
          </w14:textFill>
        </w:rPr>
        <w:t xml:space="preserve">7.2  </w:t>
      </w:r>
      <w:r>
        <w:rPr>
          <w:rFonts w:hint="eastAsia" w:eastAsia="黑体"/>
          <w:color w:val="000000" w:themeColor="text1"/>
          <w:kern w:val="0"/>
          <w:szCs w:val="20"/>
          <w14:textFill>
            <w14:solidFill>
              <w14:schemeClr w14:val="tx1"/>
            </w14:solidFill>
          </w14:textFill>
        </w:rPr>
        <w:t>安全基础管理</w:t>
      </w:r>
    </w:p>
    <w:p w14:paraId="5302A76E">
      <w:pPr>
        <w:widowControl/>
        <w:adjustRightInd w:val="0"/>
        <w:snapToGrid w:val="0"/>
        <w:spacing w:before="120" w:beforeLines="50" w:after="120" w:afterLines="50"/>
        <w:outlineLvl w:val="3"/>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7.2.1  安全生产管理制度</w:t>
      </w:r>
    </w:p>
    <w:p w14:paraId="697EE32B">
      <w:pPr>
        <w:spacing w:after="120" w:afterLines="50" w:line="302"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7.2.1.1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应建立健全安全生产管理制度，制度应包含安全生产规章制度、岗位安全操作规程、设备安全操作规程。安全生产管理制度应包括但不限于表8</w:t>
      </w:r>
      <w:r>
        <w:rPr>
          <w:rFonts w:hint="eastAsia"/>
          <w:color w:val="000000" w:themeColor="text1"/>
          <w:szCs w:val="21"/>
          <w14:textFill>
            <w14:solidFill>
              <w14:schemeClr w14:val="tx1"/>
            </w14:solidFill>
          </w14:textFill>
        </w:rPr>
        <w:t>中所示</w:t>
      </w:r>
      <w:r>
        <w:rPr>
          <w:color w:val="000000" w:themeColor="text1"/>
          <w:szCs w:val="21"/>
          <w14:textFill>
            <w14:solidFill>
              <w14:schemeClr w14:val="tx1"/>
            </w14:solidFill>
          </w14:textFill>
        </w:rPr>
        <w:t>内容。</w:t>
      </w:r>
    </w:p>
    <w:p w14:paraId="35F4EC04">
      <w:pPr>
        <w:pStyle w:val="201"/>
        <w:spacing w:before="120" w:beforeLines="50" w:after="120" w:afterLines="50" w:line="302" w:lineRule="exact"/>
        <w:ind w:firstLine="0"/>
        <w:jc w:val="center"/>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eastAsia="黑体" w:cs="Times New Roman"/>
          <w:color w:val="000000" w:themeColor="text1"/>
          <w:kern w:val="0"/>
          <w:sz w:val="21"/>
          <w:szCs w:val="21"/>
          <w:lang w:eastAsia="zh-CN"/>
          <w14:textFill>
            <w14:solidFill>
              <w14:schemeClr w14:val="tx1"/>
            </w14:solidFill>
          </w14:textFill>
        </w:rPr>
        <w:t>表</w:t>
      </w:r>
      <w:r>
        <w:rPr>
          <w:rFonts w:ascii="Times New Roman" w:hAnsi="Times New Roman" w:eastAsia="黑体" w:cs="Times New Roman"/>
          <w:color w:val="000000" w:themeColor="text1"/>
          <w:kern w:val="0"/>
          <w:sz w:val="21"/>
          <w:szCs w:val="21"/>
          <w:lang w:val="en-US" w:eastAsia="zh-CN"/>
          <w14:textFill>
            <w14:solidFill>
              <w14:schemeClr w14:val="tx1"/>
            </w14:solidFill>
          </w14:textFill>
        </w:rPr>
        <w:t xml:space="preserve">8 </w:t>
      </w:r>
      <w:r>
        <w:rPr>
          <w:rFonts w:ascii="Times New Roman" w:hAnsi="Times New Roman" w:eastAsia="黑体" w:cs="Times New Roman"/>
          <w:color w:val="000000" w:themeColor="text1"/>
          <w:kern w:val="0"/>
          <w:sz w:val="21"/>
          <w:szCs w:val="21"/>
          <w14:textFill>
            <w14:solidFill>
              <w14:schemeClr w14:val="tx1"/>
            </w14:solidFill>
          </w14:textFill>
        </w:rPr>
        <w:t>安全生产管理制度</w:t>
      </w:r>
    </w:p>
    <w:tbl>
      <w:tblPr>
        <w:tblStyle w:val="4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4"/>
        <w:gridCol w:w="2228"/>
        <w:gridCol w:w="5490"/>
      </w:tblGrid>
      <w:tr w14:paraId="3A302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472" w:type="pct"/>
            <w:tcBorders>
              <w:top w:val="single" w:color="auto" w:sz="12" w:space="0"/>
              <w:bottom w:val="single" w:color="auto" w:sz="12" w:space="0"/>
            </w:tcBorders>
            <w:vAlign w:val="center"/>
          </w:tcPr>
          <w:p w14:paraId="0A93FEE2">
            <w:pPr>
              <w:pStyle w:val="201"/>
              <w:spacing w:line="240" w:lineRule="auto"/>
              <w:ind w:firstLine="0"/>
              <w:jc w:val="center"/>
              <w:rPr>
                <w:rFonts w:ascii="Times New Roman" w:hAnsi="Times New Roman"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sz w:val="18"/>
                <w:szCs w:val="18"/>
                <w:lang w:eastAsia="zh-CN"/>
                <w14:textFill>
                  <w14:solidFill>
                    <w14:schemeClr w14:val="tx1"/>
                  </w14:solidFill>
                </w14:textFill>
              </w:rPr>
              <w:t>序号</w:t>
            </w:r>
          </w:p>
        </w:tc>
        <w:tc>
          <w:tcPr>
            <w:tcW w:w="1307" w:type="pct"/>
            <w:tcBorders>
              <w:top w:val="single" w:color="auto" w:sz="12" w:space="0"/>
              <w:bottom w:val="single" w:color="auto" w:sz="12" w:space="0"/>
            </w:tcBorders>
            <w:vAlign w:val="center"/>
          </w:tcPr>
          <w:p w14:paraId="190BE907">
            <w:pPr>
              <w:pStyle w:val="201"/>
              <w:spacing w:line="240" w:lineRule="auto"/>
              <w:ind w:firstLine="0"/>
              <w:jc w:val="center"/>
              <w:rPr>
                <w:rFonts w:ascii="Times New Roman" w:hAnsi="Times New Roman"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sz w:val="18"/>
                <w:szCs w:val="18"/>
                <w:lang w:eastAsia="zh-CN"/>
                <w14:textFill>
                  <w14:solidFill>
                    <w14:schemeClr w14:val="tx1"/>
                  </w14:solidFill>
                </w14:textFill>
              </w:rPr>
              <w:t>管理制度</w:t>
            </w:r>
          </w:p>
        </w:tc>
        <w:tc>
          <w:tcPr>
            <w:tcW w:w="3221" w:type="pct"/>
            <w:tcBorders>
              <w:top w:val="single" w:color="auto" w:sz="12" w:space="0"/>
              <w:bottom w:val="single" w:color="auto" w:sz="12" w:space="0"/>
            </w:tcBorders>
            <w:vAlign w:val="center"/>
          </w:tcPr>
          <w:p w14:paraId="4676998A">
            <w:pPr>
              <w:pStyle w:val="201"/>
              <w:spacing w:line="240" w:lineRule="auto"/>
              <w:ind w:firstLine="0"/>
              <w:jc w:val="center"/>
              <w:rPr>
                <w:rFonts w:ascii="Times New Roman" w:hAnsi="Times New Roman"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sz w:val="18"/>
                <w:szCs w:val="18"/>
                <w:lang w:eastAsia="zh-CN"/>
                <w14:textFill>
                  <w14:solidFill>
                    <w14:schemeClr w14:val="tx1"/>
                  </w14:solidFill>
                </w14:textFill>
              </w:rPr>
              <w:t>内容名称</w:t>
            </w:r>
          </w:p>
        </w:tc>
      </w:tr>
      <w:tr w14:paraId="69B4F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8" w:hRule="atLeast"/>
        </w:trPr>
        <w:tc>
          <w:tcPr>
            <w:tcW w:w="472" w:type="pct"/>
            <w:tcBorders>
              <w:top w:val="single" w:color="auto" w:sz="12" w:space="0"/>
              <w:bottom w:val="single" w:color="auto" w:sz="6" w:space="0"/>
            </w:tcBorders>
            <w:vAlign w:val="center"/>
          </w:tcPr>
          <w:p w14:paraId="197669EF">
            <w:pPr>
              <w:pStyle w:val="201"/>
              <w:spacing w:line="240" w:lineRule="auto"/>
              <w:ind w:firstLine="0"/>
              <w:jc w:val="center"/>
              <w:rPr>
                <w:rFonts w:ascii="Times New Roman" w:hAnsi="Times New Roman" w:cs="Times New Roman"/>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1</w:t>
            </w:r>
          </w:p>
        </w:tc>
        <w:tc>
          <w:tcPr>
            <w:tcW w:w="1307" w:type="pct"/>
            <w:tcBorders>
              <w:top w:val="single" w:color="auto" w:sz="12" w:space="0"/>
              <w:bottom w:val="single" w:color="auto" w:sz="6" w:space="0"/>
            </w:tcBorders>
            <w:vAlign w:val="center"/>
          </w:tcPr>
          <w:p w14:paraId="76C9EB5F">
            <w:pPr>
              <w:pStyle w:val="201"/>
              <w:spacing w:line="240" w:lineRule="auto"/>
              <w:ind w:firstLine="0"/>
              <w:jc w:val="center"/>
              <w:rPr>
                <w:rFonts w:ascii="Times New Roman" w:hAnsi="Times New Roman"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安全生产规章制度</w:t>
            </w:r>
          </w:p>
        </w:tc>
        <w:tc>
          <w:tcPr>
            <w:tcW w:w="3221" w:type="pct"/>
            <w:tcBorders>
              <w:top w:val="single" w:color="auto" w:sz="12" w:space="0"/>
              <w:bottom w:val="single" w:color="auto" w:sz="6" w:space="0"/>
            </w:tcBorders>
            <w:vAlign w:val="center"/>
          </w:tcPr>
          <w:p w14:paraId="4476F8C7">
            <w:pPr>
              <w:pStyle w:val="201"/>
              <w:spacing w:line="240" w:lineRule="auto"/>
              <w:ind w:firstLine="180" w:firstLineChars="100"/>
              <w:rPr>
                <w:rFonts w:ascii="Times New Roman" w:hAnsi="Times New Roman"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sz w:val="18"/>
                <w:szCs w:val="18"/>
                <w:lang w:eastAsia="zh-CN"/>
                <w14:textFill>
                  <w14:solidFill>
                    <w14:schemeClr w14:val="tx1"/>
                  </w14:solidFill>
                </w14:textFill>
              </w:rPr>
              <w:t>安全生产目标与责任制、安全生产投入、文件和档案、隐患排査与治理、安全教育培训、特种作业人员、安全设施设备、设备设施（包括建设、施工、验收）、安全设施和职业卫生、环境保护、消防“三同时”管理、生产设备设施报废、生产设备设施巡检、施工和检修维修、危险物品及重大危险源、作业安全、交通运输、电气线路、相关方及外用工、职业健康、防护用品、应急、事故、员工工伤保险或安全生产责任保险、消防</w:t>
            </w:r>
          </w:p>
        </w:tc>
      </w:tr>
      <w:tr w14:paraId="73953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472" w:type="pct"/>
            <w:tcBorders>
              <w:top w:val="single" w:color="auto" w:sz="6" w:space="0"/>
              <w:bottom w:val="single" w:color="auto" w:sz="6" w:space="0"/>
            </w:tcBorders>
            <w:vAlign w:val="center"/>
          </w:tcPr>
          <w:p w14:paraId="6A7E9DD1">
            <w:pPr>
              <w:pStyle w:val="201"/>
              <w:spacing w:line="240" w:lineRule="auto"/>
              <w:ind w:firstLine="0"/>
              <w:jc w:val="center"/>
              <w:rPr>
                <w:rFonts w:ascii="Times New Roman" w:hAnsi="Times New Roman" w:cs="Times New Roman"/>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2</w:t>
            </w:r>
          </w:p>
        </w:tc>
        <w:tc>
          <w:tcPr>
            <w:tcW w:w="1307" w:type="pct"/>
            <w:tcBorders>
              <w:top w:val="single" w:color="auto" w:sz="6" w:space="0"/>
              <w:bottom w:val="single" w:color="auto" w:sz="6" w:space="0"/>
            </w:tcBorders>
            <w:vAlign w:val="center"/>
          </w:tcPr>
          <w:p w14:paraId="16BB4847">
            <w:pPr>
              <w:pStyle w:val="201"/>
              <w:spacing w:line="240" w:lineRule="auto"/>
              <w:ind w:firstLine="0"/>
              <w:jc w:val="center"/>
              <w:rPr>
                <w:rFonts w:ascii="Times New Roman" w:hAnsi="Times New Roman" w:cs="Times New Roman"/>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岗位安全操作规程</w:t>
            </w:r>
            <w:r>
              <w:rPr>
                <w:rFonts w:ascii="Times New Roman" w:hAnsi="Times New Roman" w:cs="Times New Roman"/>
                <w:color w:val="000000" w:themeColor="text1"/>
                <w:sz w:val="18"/>
                <w:szCs w:val="18"/>
                <w:vertAlign w:val="superscript"/>
                <w:lang w:val="en-US" w:eastAsia="zh-CN"/>
                <w14:textFill>
                  <w14:solidFill>
                    <w14:schemeClr w14:val="tx1"/>
                  </w14:solidFill>
                </w14:textFill>
              </w:rPr>
              <w:t>a</w:t>
            </w:r>
          </w:p>
        </w:tc>
        <w:tc>
          <w:tcPr>
            <w:tcW w:w="3221" w:type="pct"/>
            <w:tcBorders>
              <w:top w:val="single" w:color="auto" w:sz="6" w:space="0"/>
              <w:bottom w:val="single" w:color="auto" w:sz="6" w:space="0"/>
            </w:tcBorders>
            <w:vAlign w:val="center"/>
          </w:tcPr>
          <w:p w14:paraId="45194472">
            <w:pPr>
              <w:pStyle w:val="201"/>
              <w:spacing w:line="240" w:lineRule="auto"/>
              <w:ind w:firstLine="180" w:firstLineChars="100"/>
              <w:rPr>
                <w:rFonts w:ascii="Times New Roman" w:hAnsi="Times New Roman"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sz w:val="18"/>
                <w:szCs w:val="18"/>
                <w:lang w:eastAsia="zh-CN"/>
                <w14:textFill>
                  <w14:solidFill>
                    <w14:schemeClr w14:val="tx1"/>
                  </w14:solidFill>
                </w14:textFill>
              </w:rPr>
              <w:t>电工、汽车维修工、搅拌机维修工、电焊工、气焊工、混凝土运输车驾驶员、泵车驾驶员、搅拌机检修、维修人员、司炉工、装载机驾驶员、总控制室操作员、试验员</w:t>
            </w:r>
          </w:p>
        </w:tc>
      </w:tr>
      <w:tr w14:paraId="229B4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472" w:type="pct"/>
            <w:tcBorders>
              <w:top w:val="single" w:color="auto" w:sz="6" w:space="0"/>
              <w:bottom w:val="single" w:color="auto" w:sz="12" w:space="0"/>
            </w:tcBorders>
            <w:vAlign w:val="center"/>
          </w:tcPr>
          <w:p w14:paraId="4FCE1DF3">
            <w:pPr>
              <w:pStyle w:val="201"/>
              <w:spacing w:line="240" w:lineRule="auto"/>
              <w:ind w:firstLine="0"/>
              <w:jc w:val="center"/>
              <w:rPr>
                <w:rFonts w:ascii="Times New Roman" w:hAnsi="Times New Roman" w:cs="Times New Roman"/>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3</w:t>
            </w:r>
          </w:p>
        </w:tc>
        <w:tc>
          <w:tcPr>
            <w:tcW w:w="1307" w:type="pct"/>
            <w:tcBorders>
              <w:top w:val="single" w:color="auto" w:sz="6" w:space="0"/>
              <w:bottom w:val="single" w:color="auto" w:sz="12" w:space="0"/>
            </w:tcBorders>
            <w:vAlign w:val="center"/>
          </w:tcPr>
          <w:p w14:paraId="2726CD04">
            <w:pPr>
              <w:pStyle w:val="201"/>
              <w:spacing w:line="240" w:lineRule="auto"/>
              <w:ind w:firstLine="0"/>
              <w:jc w:val="center"/>
              <w:rPr>
                <w:rFonts w:ascii="Times New Roman" w:hAnsi="Times New Roman" w:cs="Times New Roman"/>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设备安全操作规程</w:t>
            </w:r>
            <w:r>
              <w:rPr>
                <w:rFonts w:ascii="Times New Roman" w:hAnsi="Times New Roman" w:cs="Times New Roman"/>
                <w:color w:val="000000" w:themeColor="text1"/>
                <w:sz w:val="18"/>
                <w:szCs w:val="18"/>
                <w:vertAlign w:val="superscript"/>
                <w:lang w:val="en-US" w:eastAsia="zh-CN"/>
                <w14:textFill>
                  <w14:solidFill>
                    <w14:schemeClr w14:val="tx1"/>
                  </w14:solidFill>
                </w14:textFill>
              </w:rPr>
              <w:t>b</w:t>
            </w:r>
          </w:p>
        </w:tc>
        <w:tc>
          <w:tcPr>
            <w:tcW w:w="3221" w:type="pct"/>
            <w:tcBorders>
              <w:top w:val="single" w:color="auto" w:sz="6" w:space="0"/>
              <w:bottom w:val="single" w:color="auto" w:sz="12" w:space="0"/>
            </w:tcBorders>
            <w:vAlign w:val="center"/>
          </w:tcPr>
          <w:p w14:paraId="3551C087">
            <w:pPr>
              <w:pStyle w:val="201"/>
              <w:spacing w:line="240" w:lineRule="auto"/>
              <w:ind w:firstLine="180" w:firstLineChars="100"/>
              <w:rPr>
                <w:rFonts w:ascii="Times New Roman" w:hAnsi="Times New Roman"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sz w:val="18"/>
                <w:szCs w:val="18"/>
                <w:lang w:eastAsia="zh-CN"/>
                <w14:textFill>
                  <w14:solidFill>
                    <w14:schemeClr w14:val="tx1"/>
                  </w14:solidFill>
                </w14:textFill>
              </w:rPr>
              <w:t>搅拌机、皮带机、空压机、砂石分离机、传送带、电焊机、变压器、高、低压配电柜、试验设备、炊事机械、手持电动工具</w:t>
            </w:r>
          </w:p>
        </w:tc>
      </w:tr>
      <w:tr w14:paraId="52FA1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 w:hRule="atLeast"/>
        </w:trPr>
        <w:tc>
          <w:tcPr>
            <w:tcW w:w="5000" w:type="pct"/>
            <w:gridSpan w:val="3"/>
            <w:tcBorders>
              <w:top w:val="single" w:color="auto" w:sz="12" w:space="0"/>
              <w:bottom w:val="single" w:color="auto" w:sz="12" w:space="0"/>
            </w:tcBorders>
            <w:vAlign w:val="center"/>
          </w:tcPr>
          <w:p w14:paraId="7691717C">
            <w:pPr>
              <w:pStyle w:val="201"/>
              <w:spacing w:line="302" w:lineRule="exact"/>
              <w:ind w:firstLine="210" w:firstLineChars="100"/>
              <w:jc w:val="left"/>
              <w:rPr>
                <w:rFonts w:ascii="Times New Roman" w:hAnsi="Times New Roman" w:eastAsia="PMingLiU" w:cs="Times New Roman"/>
                <w:color w:val="000000" w:themeColor="text1"/>
                <w:sz w:val="18"/>
                <w:szCs w:val="18"/>
                <w:lang w:eastAsia="zh-CN"/>
                <w14:textFill>
                  <w14:solidFill>
                    <w14:schemeClr w14:val="tx1"/>
                  </w14:solidFill>
                </w14:textFill>
              </w:rPr>
            </w:pPr>
            <w:r>
              <w:rPr>
                <w:rFonts w:ascii="Times New Roman" w:hAnsi="Times New Roman" w:cs="Times New Roman"/>
                <w:color w:val="000000" w:themeColor="text1"/>
                <w:sz w:val="21"/>
                <w:szCs w:val="21"/>
                <w:vertAlign w:val="superscript"/>
                <w:lang w:val="en-US" w:eastAsia="zh-CN" w:bidi="ar-SA"/>
                <w14:textFill>
                  <w14:solidFill>
                    <w14:schemeClr w14:val="tx1"/>
                  </w14:solidFill>
                </w14:textFill>
              </w:rPr>
              <w:t>a</w:t>
            </w:r>
            <w:r>
              <w:rPr>
                <w:rFonts w:ascii="Times New Roman" w:hAnsi="Times New Roman" w:cs="Times New Roman"/>
                <w:color w:val="000000" w:themeColor="text1"/>
                <w:sz w:val="18"/>
                <w:szCs w:val="18"/>
                <w14:textFill>
                  <w14:solidFill>
                    <w14:schemeClr w14:val="tx1"/>
                  </w14:solidFill>
                </w14:textFill>
              </w:rPr>
              <w:t>岗位安全操作规程应按照</w:t>
            </w:r>
            <w:r>
              <w:rPr>
                <w:rFonts w:hint="eastAsia" w:ascii="Times New Roman" w:hAnsi="Times New Roman" w:cs="Times New Roman"/>
                <w:color w:val="000000" w:themeColor="text1"/>
                <w:sz w:val="18"/>
                <w:szCs w:val="18"/>
                <w:lang w:eastAsia="zh-CN"/>
                <w14:textFill>
                  <w14:solidFill>
                    <w14:schemeClr w14:val="tx1"/>
                  </w14:solidFill>
                </w14:textFill>
              </w:rPr>
              <w:t>预拌混凝土企业</w:t>
            </w:r>
            <w:r>
              <w:rPr>
                <w:rFonts w:ascii="Times New Roman" w:hAnsi="Times New Roman" w:cs="Times New Roman"/>
                <w:color w:val="000000" w:themeColor="text1"/>
                <w:sz w:val="18"/>
                <w:szCs w:val="18"/>
                <w14:textFill>
                  <w14:solidFill>
                    <w14:schemeClr w14:val="tx1"/>
                  </w14:solidFill>
                </w14:textFill>
              </w:rPr>
              <w:t>厂内工种制定</w:t>
            </w:r>
            <w:r>
              <w:rPr>
                <w:rFonts w:ascii="Times New Roman" w:hAnsi="Times New Roman" w:cs="Times New Roman"/>
                <w:color w:val="000000" w:themeColor="text1"/>
                <w:sz w:val="18"/>
                <w:szCs w:val="18"/>
                <w:lang w:eastAsia="zh-CN"/>
                <w14:textFill>
                  <w14:solidFill>
                    <w14:schemeClr w14:val="tx1"/>
                  </w14:solidFill>
                </w14:textFill>
              </w:rPr>
              <w:t>。</w:t>
            </w:r>
          </w:p>
          <w:p w14:paraId="478B1902">
            <w:pPr>
              <w:pStyle w:val="201"/>
              <w:spacing w:line="240" w:lineRule="auto"/>
              <w:ind w:firstLine="180" w:firstLineChars="100"/>
              <w:jc w:val="left"/>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18"/>
                <w:szCs w:val="18"/>
                <w:vertAlign w:val="superscript"/>
                <w:lang w:val="en-US" w:eastAsia="zh-CN"/>
                <w14:textFill>
                  <w14:solidFill>
                    <w14:schemeClr w14:val="tx1"/>
                  </w14:solidFill>
                </w14:textFill>
              </w:rPr>
              <w:t>b</w:t>
            </w:r>
            <w:r>
              <w:rPr>
                <w:rFonts w:ascii="Times New Roman" w:hAnsi="Times New Roman" w:cs="Times New Roman"/>
                <w:color w:val="000000" w:themeColor="text1"/>
                <w:sz w:val="18"/>
                <w:szCs w:val="18"/>
                <w14:textFill>
                  <w14:solidFill>
                    <w14:schemeClr w14:val="tx1"/>
                  </w14:solidFill>
                </w14:textFill>
              </w:rPr>
              <w:t>设备安全操作规程应按照</w:t>
            </w:r>
            <w:r>
              <w:rPr>
                <w:rFonts w:hint="eastAsia" w:ascii="Times New Roman" w:hAnsi="Times New Roman" w:cs="Times New Roman"/>
                <w:color w:val="000000" w:themeColor="text1"/>
                <w:sz w:val="18"/>
                <w:szCs w:val="18"/>
                <w:lang w:eastAsia="zh-CN"/>
                <w14:textFill>
                  <w14:solidFill>
                    <w14:schemeClr w14:val="tx1"/>
                  </w14:solidFill>
                </w14:textFill>
              </w:rPr>
              <w:t>预拌混凝土企业</w:t>
            </w:r>
            <w:r>
              <w:rPr>
                <w:rFonts w:ascii="Times New Roman" w:hAnsi="Times New Roman" w:cs="Times New Roman"/>
                <w:color w:val="000000" w:themeColor="text1"/>
                <w:sz w:val="18"/>
                <w:szCs w:val="18"/>
                <w14:textFill>
                  <w14:solidFill>
                    <w14:schemeClr w14:val="tx1"/>
                  </w14:solidFill>
                </w14:textFill>
              </w:rPr>
              <w:t>厂内设备</w:t>
            </w:r>
            <w:r>
              <w:rPr>
                <w:rFonts w:ascii="Times New Roman" w:hAnsi="Times New Roman" w:cs="Times New Roman"/>
                <w:color w:val="000000" w:themeColor="text1"/>
                <w:sz w:val="18"/>
                <w:szCs w:val="18"/>
                <w:lang w:eastAsia="zh-CN"/>
                <w14:textFill>
                  <w14:solidFill>
                    <w14:schemeClr w14:val="tx1"/>
                  </w14:solidFill>
                </w14:textFill>
              </w:rPr>
              <w:t>、设施制定。</w:t>
            </w:r>
          </w:p>
        </w:tc>
      </w:tr>
    </w:tbl>
    <w:p w14:paraId="44BADB52">
      <w:pPr>
        <w:pStyle w:val="201"/>
        <w:spacing w:after="120" w:afterLines="50" w:line="302" w:lineRule="exact"/>
        <w:ind w:firstLine="0"/>
        <w:rPr>
          <w:rFonts w:ascii="Times New Roman" w:hAnsi="Times New Roman" w:cs="Times New Roman"/>
          <w:color w:val="000000" w:themeColor="text1"/>
          <w:sz w:val="21"/>
          <w:szCs w:val="21"/>
          <w:lang w:val="en-US" w:eastAsia="zh-CN" w:bidi="ar-SA"/>
          <w14:textFill>
            <w14:solidFill>
              <w14:schemeClr w14:val="tx1"/>
            </w14:solidFill>
          </w14:textFill>
        </w:rPr>
      </w:pPr>
    </w:p>
    <w:p w14:paraId="49887E1E">
      <w:pPr>
        <w:pStyle w:val="201"/>
        <w:spacing w:after="120" w:afterLines="50" w:line="302" w:lineRule="exact"/>
        <w:ind w:firstLine="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val="en-US" w:eastAsia="zh-CN" w:bidi="ar-SA"/>
          <w14:textFill>
            <w14:solidFill>
              <w14:schemeClr w14:val="tx1"/>
            </w14:solidFill>
          </w14:textFill>
        </w:rPr>
        <w:t>7.2.1.</w:t>
      </w:r>
      <w:r>
        <w:rPr>
          <w:rFonts w:hint="eastAsia" w:ascii="Times New Roman" w:hAnsi="Times New Roman" w:cs="Times New Roman"/>
          <w:color w:val="000000" w:themeColor="text1"/>
          <w:sz w:val="21"/>
          <w:szCs w:val="21"/>
          <w:lang w:val="en-US" w:eastAsia="zh-CN" w:bidi="ar-SA"/>
          <w14:textFill>
            <w14:solidFill>
              <w14:schemeClr w14:val="tx1"/>
            </w14:solidFill>
          </w14:textFill>
        </w:rPr>
        <w:t>2</w:t>
      </w:r>
      <w:r>
        <w:rPr>
          <w:rFonts w:ascii="Times New Roman" w:hAnsi="Times New Roman" w:cs="Times New Roman"/>
          <w:color w:val="000000" w:themeColor="text1"/>
          <w:sz w:val="21"/>
          <w:szCs w:val="21"/>
          <w:lang w:val="en-US" w:eastAsia="zh-CN" w:bidi="ar-SA"/>
          <w14:textFill>
            <w14:solidFill>
              <w14:schemeClr w14:val="tx1"/>
            </w14:solidFill>
          </w14:textFill>
        </w:rPr>
        <w:t xml:space="preserve">  </w:t>
      </w:r>
      <w:r>
        <w:rPr>
          <w:rFonts w:hint="eastAsia" w:ascii="Times New Roman" w:hAnsi="Times New Roman" w:cs="Times New Roman"/>
          <w:color w:val="000000" w:themeColor="text1"/>
          <w:sz w:val="21"/>
          <w:szCs w:val="21"/>
          <w:lang w:eastAsia="zh-CN"/>
          <w14:textFill>
            <w14:solidFill>
              <w14:schemeClr w14:val="tx1"/>
            </w14:solidFill>
          </w14:textFill>
        </w:rPr>
        <w:t>预拌混凝土企业</w:t>
      </w:r>
      <w:r>
        <w:rPr>
          <w:rFonts w:ascii="Times New Roman" w:hAnsi="Times New Roman" w:cs="Times New Roman"/>
          <w:color w:val="000000" w:themeColor="text1"/>
          <w:sz w:val="21"/>
          <w:szCs w:val="21"/>
          <w14:textFill>
            <w14:solidFill>
              <w14:schemeClr w14:val="tx1"/>
            </w14:solidFill>
          </w14:textFill>
        </w:rPr>
        <w:t>各项规章制度、操作规程的评估与修订，应严格按照国家法律法规执行。当发生一般及以上级别事故时，应对相关规章制度及操作规程重新进行评估。</w:t>
      </w:r>
    </w:p>
    <w:p w14:paraId="5A267EF1">
      <w:pPr>
        <w:spacing w:before="120" w:beforeLines="50" w:line="302" w:lineRule="exact"/>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7.2.2  人员要求</w:t>
      </w:r>
    </w:p>
    <w:p w14:paraId="14DC3705">
      <w:pPr>
        <w:spacing w:before="120" w:beforeLines="50" w:line="302" w:lineRule="exact"/>
        <w:rPr>
          <w:color w:val="000000" w:themeColor="text1"/>
          <w:szCs w:val="21"/>
          <w14:textFill>
            <w14:solidFill>
              <w14:schemeClr w14:val="tx1"/>
            </w14:solidFill>
          </w14:textFill>
        </w:rPr>
      </w:pPr>
      <w:r>
        <w:rPr>
          <w:rFonts w:eastAsia="黑体"/>
          <w:color w:val="000000" w:themeColor="text1"/>
          <w:kern w:val="0"/>
          <w:szCs w:val="20"/>
          <w14:textFill>
            <w14:solidFill>
              <w14:schemeClr w14:val="tx1"/>
            </w14:solidFill>
          </w14:textFill>
        </w:rPr>
        <w:t>7.2.2</w:t>
      </w:r>
      <w:r>
        <w:rPr>
          <w:color w:val="000000" w:themeColor="text1"/>
          <w:szCs w:val="21"/>
          <w14:textFill>
            <w14:solidFill>
              <w14:schemeClr w14:val="tx1"/>
            </w14:solidFill>
          </w14:textFill>
        </w:rPr>
        <w:t xml:space="preserve">.1  </w:t>
      </w:r>
      <w:r>
        <w:rPr>
          <w:rFonts w:hint="eastAsia"/>
          <w:color w:val="000000" w:themeColor="text1"/>
          <w14:textFill>
            <w14:solidFill>
              <w14:schemeClr w14:val="tx1"/>
            </w14:solidFill>
          </w14:textFill>
        </w:rPr>
        <w:t>预拌混凝土企业</w:t>
      </w:r>
      <w:r>
        <w:rPr>
          <w:color w:val="000000" w:themeColor="text1"/>
          <w14:textFill>
            <w14:solidFill>
              <w14:schemeClr w14:val="tx1"/>
            </w14:solidFill>
          </w14:textFill>
        </w:rPr>
        <w:t>的主要负责人是安全管理的第一</w:t>
      </w:r>
      <w:r>
        <w:rPr>
          <w:rFonts w:hint="eastAsia"/>
          <w:color w:val="000000" w:themeColor="text1"/>
          <w14:textFill>
            <w14:solidFill>
              <w14:schemeClr w14:val="tx1"/>
            </w14:solidFill>
          </w14:textFill>
        </w:rPr>
        <w:t>责任</w:t>
      </w:r>
      <w:r>
        <w:rPr>
          <w:color w:val="000000" w:themeColor="text1"/>
          <w14:textFill>
            <w14:solidFill>
              <w14:schemeClr w14:val="tx1"/>
            </w14:solidFill>
          </w14:textFill>
        </w:rPr>
        <w:t>人，</w:t>
      </w:r>
      <w:r>
        <w:rPr>
          <w:color w:val="000000" w:themeColor="text1"/>
          <w:szCs w:val="21"/>
          <w14:textFill>
            <w14:solidFill>
              <w14:schemeClr w14:val="tx1"/>
            </w14:solidFill>
          </w14:textFill>
        </w:rPr>
        <w:t>应设立有安全生产管理部门和专职安全管理人员。</w:t>
      </w:r>
    </w:p>
    <w:p w14:paraId="45A6857D">
      <w:pPr>
        <w:widowControl/>
        <w:adjustRightInd w:val="0"/>
        <w:snapToGrid w:val="0"/>
        <w:spacing w:before="120" w:beforeLines="50" w:after="120" w:afterLines="50" w:line="302" w:lineRule="exact"/>
        <w:outlineLvl w:val="3"/>
        <w:rPr>
          <w:color w:val="000000" w:themeColor="text1"/>
          <w:szCs w:val="21"/>
          <w14:textFill>
            <w14:solidFill>
              <w14:schemeClr w14:val="tx1"/>
            </w14:solidFill>
          </w14:textFill>
        </w:rPr>
      </w:pPr>
      <w:r>
        <w:rPr>
          <w:rFonts w:eastAsia="黑体"/>
          <w:color w:val="000000" w:themeColor="text1"/>
          <w:kern w:val="0"/>
          <w:szCs w:val="20"/>
          <w14:textFill>
            <w14:solidFill>
              <w14:schemeClr w14:val="tx1"/>
            </w14:solidFill>
          </w14:textFill>
        </w:rPr>
        <w:t>7.2.2</w:t>
      </w:r>
      <w:r>
        <w:rPr>
          <w:color w:val="000000" w:themeColor="text1"/>
          <w:szCs w:val="21"/>
          <w14:textFill>
            <w14:solidFill>
              <w14:schemeClr w14:val="tx1"/>
            </w14:solidFill>
          </w14:textFill>
        </w:rPr>
        <w:t xml:space="preserve">.2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的主要负责人、生产负责人和专职安全管理人员都应具备相应的安全生产知识和管理能力，并经当地安全生产监管监察部门或有培训资质的培训机构对其安全生产知识和管理能力考核合格，获证后方可上岗。</w:t>
      </w:r>
    </w:p>
    <w:p w14:paraId="0AD7FAFD">
      <w:pPr>
        <w:widowControl/>
        <w:adjustRightInd w:val="0"/>
        <w:snapToGrid w:val="0"/>
        <w:spacing w:before="120" w:beforeLines="50" w:after="120" w:afterLines="50" w:line="302" w:lineRule="exact"/>
        <w:outlineLvl w:val="3"/>
        <w:rPr>
          <w:color w:val="000000" w:themeColor="text1"/>
          <w14:textFill>
            <w14:solidFill>
              <w14:schemeClr w14:val="tx1"/>
            </w14:solidFill>
          </w14:textFill>
        </w:rPr>
      </w:pPr>
      <w:r>
        <w:rPr>
          <w:rFonts w:eastAsia="黑体"/>
          <w:color w:val="000000" w:themeColor="text1"/>
          <w:kern w:val="0"/>
          <w:szCs w:val="20"/>
          <w14:textFill>
            <w14:solidFill>
              <w14:schemeClr w14:val="tx1"/>
            </w14:solidFill>
          </w14:textFill>
        </w:rPr>
        <w:t>7.2.2</w:t>
      </w:r>
      <w:r>
        <w:rPr>
          <w:color w:val="000000" w:themeColor="text1"/>
          <w:szCs w:val="21"/>
          <w14:textFill>
            <w14:solidFill>
              <w14:schemeClr w14:val="tx1"/>
            </w14:solidFill>
          </w14:textFill>
        </w:rPr>
        <w:t xml:space="preserve">.3  </w:t>
      </w:r>
      <w:r>
        <w:rPr>
          <w:rFonts w:hint="eastAsia"/>
          <w:color w:val="000000" w:themeColor="text1"/>
          <w14:textFill>
            <w14:solidFill>
              <w14:schemeClr w14:val="tx1"/>
            </w14:solidFill>
          </w14:textFill>
        </w:rPr>
        <w:t>预拌混凝土企业</w:t>
      </w:r>
      <w:r>
        <w:rPr>
          <w:color w:val="000000" w:themeColor="text1"/>
          <w14:textFill>
            <w14:solidFill>
              <w14:schemeClr w14:val="tx1"/>
            </w14:solidFill>
          </w14:textFill>
        </w:rPr>
        <w:t>一般作业人员应遵守本</w:t>
      </w:r>
      <w:r>
        <w:rPr>
          <w:rFonts w:hint="eastAsia"/>
          <w:color w:val="000000" w:themeColor="text1"/>
          <w14:textFill>
            <w14:solidFill>
              <w14:schemeClr w14:val="tx1"/>
            </w14:solidFill>
          </w14:textFill>
        </w:rPr>
        <w:t>企业</w:t>
      </w:r>
      <w:r>
        <w:rPr>
          <w:color w:val="000000" w:themeColor="text1"/>
          <w14:textFill>
            <w14:solidFill>
              <w14:schemeClr w14:val="tx1"/>
            </w14:solidFill>
          </w14:textFill>
        </w:rPr>
        <w:t>的安全生产规章制度、安全操作规程。</w:t>
      </w:r>
    </w:p>
    <w:p w14:paraId="4DB1DFAE">
      <w:pPr>
        <w:widowControl/>
        <w:adjustRightInd w:val="0"/>
        <w:snapToGrid w:val="0"/>
        <w:spacing w:before="120" w:beforeLines="50" w:after="120" w:afterLines="50" w:line="302" w:lineRule="exact"/>
        <w:outlineLvl w:val="3"/>
        <w:rPr>
          <w:color w:val="000000" w:themeColor="text1"/>
          <w:szCs w:val="21"/>
          <w14:textFill>
            <w14:solidFill>
              <w14:schemeClr w14:val="tx1"/>
            </w14:solidFill>
          </w14:textFill>
        </w:rPr>
      </w:pPr>
      <w:r>
        <w:rPr>
          <w:rFonts w:eastAsia="黑体"/>
          <w:color w:val="000000" w:themeColor="text1"/>
          <w:kern w:val="0"/>
          <w:szCs w:val="20"/>
          <w14:textFill>
            <w14:solidFill>
              <w14:schemeClr w14:val="tx1"/>
            </w14:solidFill>
          </w14:textFill>
        </w:rPr>
        <w:t>7.2.2</w:t>
      </w:r>
      <w:r>
        <w:rPr>
          <w:color w:val="000000" w:themeColor="text1"/>
          <w:szCs w:val="21"/>
          <w14:textFill>
            <w14:solidFill>
              <w14:schemeClr w14:val="tx1"/>
            </w14:solidFill>
          </w14:textFill>
        </w:rPr>
        <w:t>.4  特种作业人员和特种设备作业人员应取得有效的上岗证书，特种作业包括并不限于有限空间作业、高处作业、低压电工作业和焊接作业等，特种设备作业包括并不限于铲车、搅拌运输车</w:t>
      </w:r>
      <w:r>
        <w:rPr>
          <w:rFonts w:hint="eastAsia"/>
          <w:color w:val="000000" w:themeColor="text1"/>
          <w:szCs w:val="21"/>
          <w14:textFill>
            <w14:solidFill>
              <w14:schemeClr w14:val="tx1"/>
            </w14:solidFill>
          </w14:textFill>
        </w:rPr>
        <w:t>和</w:t>
      </w:r>
      <w:r>
        <w:rPr>
          <w:color w:val="000000" w:themeColor="text1"/>
          <w:szCs w:val="21"/>
          <w14:textFill>
            <w14:solidFill>
              <w14:schemeClr w14:val="tx1"/>
            </w14:solidFill>
          </w14:textFill>
        </w:rPr>
        <w:t>泵车等作业。</w:t>
      </w:r>
    </w:p>
    <w:p w14:paraId="20D7A309">
      <w:pPr>
        <w:widowControl/>
        <w:adjustRightInd w:val="0"/>
        <w:snapToGrid w:val="0"/>
        <w:spacing w:before="120" w:beforeLines="50" w:after="120" w:afterLines="50" w:line="302" w:lineRule="exact"/>
        <w:outlineLvl w:val="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7.2.2.5 </w:t>
      </w:r>
      <w:r>
        <w:rPr>
          <w:rFonts w:hint="eastAsia"/>
          <w:color w:val="000000" w:themeColor="text1"/>
          <w14:textFill>
            <w14:solidFill>
              <w14:schemeClr w14:val="tx1"/>
            </w14:solidFill>
          </w14:textFill>
        </w:rPr>
        <w:t>预拌混凝土企业</w:t>
      </w:r>
      <w:r>
        <w:rPr>
          <w:color w:val="000000" w:themeColor="text1"/>
          <w:szCs w:val="21"/>
          <w14:textFill>
            <w14:solidFill>
              <w14:schemeClr w14:val="tx1"/>
            </w14:solidFill>
          </w14:textFill>
        </w:rPr>
        <w:t>使用被派遣劳动者的，应当将被派遣劳动者纳入本</w:t>
      </w:r>
      <w:r>
        <w:rPr>
          <w:rFonts w:hint="eastAsia"/>
          <w:color w:val="000000" w:themeColor="text1"/>
          <w:szCs w:val="21"/>
          <w14:textFill>
            <w14:solidFill>
              <w14:schemeClr w14:val="tx1"/>
            </w14:solidFill>
          </w14:textFill>
        </w:rPr>
        <w:t>企业</w:t>
      </w:r>
      <w:r>
        <w:rPr>
          <w:color w:val="000000" w:themeColor="text1"/>
          <w:szCs w:val="21"/>
          <w14:textFill>
            <w14:solidFill>
              <w14:schemeClr w14:val="tx1"/>
            </w14:solidFill>
          </w14:textFill>
        </w:rPr>
        <w:t>从业人员统一管理，对被派遣劳动者进行岗位安全操作规程和安全操作技能的教育和培训。</w:t>
      </w:r>
    </w:p>
    <w:p w14:paraId="5EE272DB">
      <w:pPr>
        <w:widowControl/>
        <w:adjustRightInd w:val="0"/>
        <w:snapToGrid w:val="0"/>
        <w:spacing w:before="120" w:beforeLines="50" w:after="120" w:afterLines="50" w:line="302" w:lineRule="exact"/>
        <w:outlineLvl w:val="3"/>
        <w:rPr>
          <w:rFonts w:eastAsia="黑体"/>
          <w:color w:val="000000" w:themeColor="text1"/>
          <w:kern w:val="0"/>
          <w:szCs w:val="20"/>
          <w14:textFill>
            <w14:solidFill>
              <w14:schemeClr w14:val="tx1"/>
            </w14:solidFill>
          </w14:textFill>
        </w:rPr>
      </w:pPr>
      <w:r>
        <w:rPr>
          <w:color w:val="000000" w:themeColor="text1"/>
          <w:szCs w:val="21"/>
          <w14:textFill>
            <w14:solidFill>
              <w14:schemeClr w14:val="tx1"/>
            </w14:solidFill>
          </w14:textFill>
        </w:rPr>
        <w:t xml:space="preserve">7.2.3  </w:t>
      </w:r>
      <w:r>
        <w:rPr>
          <w:rFonts w:eastAsia="黑体"/>
          <w:color w:val="000000" w:themeColor="text1"/>
          <w:kern w:val="0"/>
          <w:szCs w:val="20"/>
          <w14:textFill>
            <w14:solidFill>
              <w14:schemeClr w14:val="tx1"/>
            </w14:solidFill>
          </w14:textFill>
        </w:rPr>
        <w:t>安全培训</w:t>
      </w:r>
    </w:p>
    <w:p w14:paraId="37D2DA81">
      <w:pPr>
        <w:pStyle w:val="38"/>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color w:val="000000" w:themeColor="text1"/>
          <w:kern w:val="2"/>
          <w:sz w:val="21"/>
          <w:szCs w:val="21"/>
          <w14:textFill>
            <w14:solidFill>
              <w14:schemeClr w14:val="tx1"/>
            </w14:solidFill>
          </w14:textFill>
        </w:rPr>
        <w:t xml:space="preserve">7.2.3.1  </w:t>
      </w:r>
      <w:r>
        <w:rPr>
          <w:rFonts w:hint="eastAsia" w:ascii="Times New Roman" w:hAnsi="Times New Roman" w:cs="Times New Roman"/>
          <w:bCs/>
          <w:color w:val="000000" w:themeColor="text1"/>
          <w:kern w:val="2"/>
          <w:sz w:val="21"/>
          <w:szCs w:val="21"/>
          <w14:textFill>
            <w14:solidFill>
              <w14:schemeClr w14:val="tx1"/>
            </w14:solidFill>
          </w14:textFill>
        </w:rPr>
        <w:t>预拌混凝土企业</w:t>
      </w:r>
      <w:r>
        <w:rPr>
          <w:rFonts w:ascii="Times New Roman" w:hAnsi="Times New Roman" w:cs="Times New Roman"/>
          <w:bCs/>
          <w:color w:val="000000" w:themeColor="text1"/>
          <w:kern w:val="2"/>
          <w:sz w:val="21"/>
          <w:szCs w:val="21"/>
          <w14:textFill>
            <w14:solidFill>
              <w14:schemeClr w14:val="tx1"/>
            </w14:solidFill>
          </w14:textFill>
        </w:rPr>
        <w:t>应设立安全教育培训部门，并制定安全教育</w:t>
      </w:r>
      <w:r>
        <w:rPr>
          <w:rFonts w:hint="eastAsia" w:ascii="Times New Roman" w:hAnsi="Times New Roman" w:cs="Times New Roman"/>
          <w:bCs/>
          <w:color w:val="000000" w:themeColor="text1"/>
          <w:kern w:val="2"/>
          <w:sz w:val="21"/>
          <w:szCs w:val="21"/>
          <w14:textFill>
            <w14:solidFill>
              <w14:schemeClr w14:val="tx1"/>
            </w14:solidFill>
          </w14:textFill>
        </w:rPr>
        <w:t>与</w:t>
      </w:r>
      <w:r>
        <w:rPr>
          <w:rFonts w:ascii="Times New Roman" w:hAnsi="Times New Roman" w:cs="Times New Roman"/>
          <w:bCs/>
          <w:color w:val="000000" w:themeColor="text1"/>
          <w:kern w:val="2"/>
          <w:sz w:val="21"/>
          <w:szCs w:val="21"/>
          <w14:textFill>
            <w14:solidFill>
              <w14:schemeClr w14:val="tx1"/>
            </w14:solidFill>
          </w14:textFill>
        </w:rPr>
        <w:t>培训计划。每年对</w:t>
      </w:r>
      <w:r>
        <w:rPr>
          <w:rFonts w:hint="eastAsia" w:ascii="Times New Roman" w:hAnsi="Times New Roman" w:cs="Times New Roman"/>
          <w:bCs/>
          <w:color w:val="000000" w:themeColor="text1"/>
          <w:kern w:val="2"/>
          <w:sz w:val="21"/>
          <w:szCs w:val="21"/>
          <w14:textFill>
            <w14:solidFill>
              <w14:schemeClr w14:val="tx1"/>
            </w14:solidFill>
          </w14:textFill>
        </w:rPr>
        <w:t>企业</w:t>
      </w:r>
      <w:r>
        <w:rPr>
          <w:rFonts w:ascii="Times New Roman" w:hAnsi="Times New Roman" w:cs="Times New Roman"/>
          <w:bCs/>
          <w:color w:val="000000" w:themeColor="text1"/>
          <w:kern w:val="2"/>
          <w:sz w:val="21"/>
          <w:szCs w:val="21"/>
          <w14:textFill>
            <w14:solidFill>
              <w14:schemeClr w14:val="tx1"/>
            </w14:solidFill>
          </w14:textFill>
        </w:rPr>
        <w:t>全员进行</w:t>
      </w:r>
      <w:r>
        <w:rPr>
          <w:rFonts w:hint="eastAsia" w:ascii="Times New Roman" w:hAnsi="Times New Roman" w:cs="Times New Roman"/>
          <w:bCs/>
          <w:color w:val="000000" w:themeColor="text1"/>
          <w:kern w:val="2"/>
          <w:sz w:val="21"/>
          <w:szCs w:val="21"/>
          <w14:textFill>
            <w14:solidFill>
              <w14:schemeClr w14:val="tx1"/>
            </w14:solidFill>
          </w14:textFill>
        </w:rPr>
        <w:t>的</w:t>
      </w:r>
      <w:r>
        <w:rPr>
          <w:rFonts w:ascii="Times New Roman" w:hAnsi="Times New Roman" w:cs="Times New Roman"/>
          <w:bCs/>
          <w:color w:val="000000" w:themeColor="text1"/>
          <w:kern w:val="2"/>
          <w:sz w:val="21"/>
          <w:szCs w:val="21"/>
          <w14:textFill>
            <w14:solidFill>
              <w14:schemeClr w14:val="tx1"/>
            </w14:solidFill>
          </w14:textFill>
        </w:rPr>
        <w:t>安全教育培训应符合下列规定：</w:t>
      </w:r>
    </w:p>
    <w:p w14:paraId="769882AC">
      <w:pPr>
        <w:pStyle w:val="38"/>
        <w:numPr>
          <w:ilvl w:val="0"/>
          <w:numId w:val="17"/>
        </w:numPr>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hint="eastAsia" w:ascii="Times New Roman" w:hAnsi="Times New Roman" w:cs="Times New Roman"/>
          <w:bCs/>
          <w:color w:val="000000" w:themeColor="text1"/>
          <w:kern w:val="2"/>
          <w:sz w:val="21"/>
          <w:szCs w:val="21"/>
          <w14:textFill>
            <w14:solidFill>
              <w14:schemeClr w14:val="tx1"/>
            </w14:solidFill>
          </w14:textFill>
        </w:rPr>
        <w:t>企业</w:t>
      </w:r>
      <w:r>
        <w:rPr>
          <w:rFonts w:ascii="Times New Roman" w:hAnsi="Times New Roman" w:cs="Times New Roman"/>
          <w:bCs/>
          <w:color w:val="000000" w:themeColor="text1"/>
          <w:kern w:val="2"/>
          <w:sz w:val="21"/>
          <w:szCs w:val="21"/>
          <w14:textFill>
            <w14:solidFill>
              <w14:schemeClr w14:val="tx1"/>
            </w14:solidFill>
          </w14:textFill>
        </w:rPr>
        <w:t>主要负责人和安全生产管理人员</w:t>
      </w:r>
      <w:r>
        <w:rPr>
          <w:rFonts w:hint="eastAsia" w:ascii="Times New Roman" w:hAnsi="Times New Roman" w:cs="Times New Roman"/>
          <w:bCs/>
          <w:color w:val="000000" w:themeColor="text1"/>
          <w:kern w:val="2"/>
          <w:sz w:val="21"/>
          <w:szCs w:val="21"/>
          <w14:textFill>
            <w14:solidFill>
              <w14:schemeClr w14:val="tx1"/>
            </w14:solidFill>
          </w14:textFill>
        </w:rPr>
        <w:t>应</w:t>
      </w:r>
      <w:r>
        <w:rPr>
          <w:rFonts w:ascii="Times New Roman" w:hAnsi="Times New Roman" w:cs="Times New Roman"/>
          <w:bCs/>
          <w:color w:val="000000" w:themeColor="text1"/>
          <w:kern w:val="2"/>
          <w:sz w:val="21"/>
          <w:szCs w:val="21"/>
          <w14:textFill>
            <w14:solidFill>
              <w14:schemeClr w14:val="tx1"/>
            </w14:solidFill>
          </w14:textFill>
        </w:rPr>
        <w:t>定期接受外部安全生产教育与培训；</w:t>
      </w:r>
    </w:p>
    <w:p w14:paraId="672D7282">
      <w:pPr>
        <w:pStyle w:val="38"/>
        <w:numPr>
          <w:ilvl w:val="0"/>
          <w:numId w:val="17"/>
        </w:numPr>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对新招聘人员、新作业人员进行厂级、车间（部门）级、班组级三级安全教育培训，考核合格后方可上岗；</w:t>
      </w:r>
    </w:p>
    <w:p w14:paraId="0D0E07F6">
      <w:pPr>
        <w:pStyle w:val="38"/>
        <w:numPr>
          <w:ilvl w:val="0"/>
          <w:numId w:val="17"/>
        </w:numPr>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在新材料、新技术、新工艺、新设备设施投入使用前，对有关操作岗位人员进行专门的安全教育和培训；</w:t>
      </w:r>
    </w:p>
    <w:p w14:paraId="141D3C07">
      <w:pPr>
        <w:pStyle w:val="38"/>
        <w:numPr>
          <w:ilvl w:val="0"/>
          <w:numId w:val="17"/>
        </w:numPr>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对特种作业人员</w:t>
      </w:r>
      <w:r>
        <w:rPr>
          <w:rFonts w:hint="eastAsia" w:ascii="Times New Roman" w:hAnsi="Times New Roman" w:cs="Times New Roman"/>
          <w:bCs/>
          <w:color w:val="000000" w:themeColor="text1"/>
          <w:kern w:val="2"/>
          <w:sz w:val="21"/>
          <w:szCs w:val="21"/>
          <w14:textFill>
            <w14:solidFill>
              <w14:schemeClr w14:val="tx1"/>
            </w14:solidFill>
          </w14:textFill>
        </w:rPr>
        <w:t>的</w:t>
      </w:r>
      <w:r>
        <w:rPr>
          <w:rFonts w:ascii="Times New Roman" w:hAnsi="Times New Roman" w:cs="Times New Roman"/>
          <w:bCs/>
          <w:color w:val="000000" w:themeColor="text1"/>
          <w:kern w:val="2"/>
          <w:sz w:val="21"/>
          <w:szCs w:val="21"/>
          <w14:textFill>
            <w14:solidFill>
              <w14:schemeClr w14:val="tx1"/>
            </w14:solidFill>
          </w14:textFill>
        </w:rPr>
        <w:t>培训</w:t>
      </w:r>
      <w:r>
        <w:rPr>
          <w:rFonts w:hint="eastAsia" w:ascii="Times New Roman" w:hAnsi="Times New Roman" w:cs="Times New Roman"/>
          <w:bCs/>
          <w:color w:val="000000" w:themeColor="text1"/>
          <w:kern w:val="2"/>
          <w:sz w:val="21"/>
          <w:szCs w:val="21"/>
          <w14:textFill>
            <w14:solidFill>
              <w14:schemeClr w14:val="tx1"/>
            </w14:solidFill>
          </w14:textFill>
        </w:rPr>
        <w:t>应</w:t>
      </w:r>
      <w:r>
        <w:rPr>
          <w:rFonts w:ascii="Times New Roman" w:hAnsi="Times New Roman" w:cs="Times New Roman"/>
          <w:bCs/>
          <w:color w:val="000000" w:themeColor="text1"/>
          <w:kern w:val="2"/>
          <w:sz w:val="21"/>
          <w:szCs w:val="21"/>
          <w14:textFill>
            <w14:solidFill>
              <w14:schemeClr w14:val="tx1"/>
            </w14:solidFill>
          </w14:textFill>
        </w:rPr>
        <w:t>符合国家</w:t>
      </w:r>
      <w:r>
        <w:rPr>
          <w:rFonts w:hint="eastAsia" w:ascii="Times New Roman" w:hAnsi="Times New Roman" w:cs="Times New Roman"/>
          <w:bCs/>
          <w:color w:val="000000" w:themeColor="text1"/>
          <w:kern w:val="2"/>
          <w:sz w:val="21"/>
          <w:szCs w:val="21"/>
          <w14:textFill>
            <w14:solidFill>
              <w14:schemeClr w14:val="tx1"/>
            </w14:solidFill>
          </w14:textFill>
        </w:rPr>
        <w:t>相</w:t>
      </w:r>
      <w:r>
        <w:rPr>
          <w:rFonts w:ascii="Times New Roman" w:hAnsi="Times New Roman" w:cs="Times New Roman"/>
          <w:bCs/>
          <w:color w:val="000000" w:themeColor="text1"/>
          <w:kern w:val="2"/>
          <w:sz w:val="21"/>
          <w:szCs w:val="21"/>
          <w14:textFill>
            <w14:solidFill>
              <w14:schemeClr w14:val="tx1"/>
            </w14:solidFill>
          </w14:textFill>
        </w:rPr>
        <w:t>关规定；</w:t>
      </w:r>
    </w:p>
    <w:p w14:paraId="5C16EE58">
      <w:pPr>
        <w:pStyle w:val="38"/>
        <w:numPr>
          <w:ilvl w:val="0"/>
          <w:numId w:val="17"/>
        </w:numPr>
        <w:spacing w:before="0" w:beforeAutospacing="0" w:after="120" w:afterLines="5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对外来参观、学习等人员</w:t>
      </w:r>
      <w:r>
        <w:rPr>
          <w:rFonts w:hint="eastAsia" w:ascii="Times New Roman" w:hAnsi="Times New Roman" w:cs="Times New Roman"/>
          <w:bCs/>
          <w:color w:val="000000" w:themeColor="text1"/>
          <w:kern w:val="2"/>
          <w:sz w:val="21"/>
          <w:szCs w:val="21"/>
          <w14:textFill>
            <w14:solidFill>
              <w14:schemeClr w14:val="tx1"/>
            </w14:solidFill>
          </w14:textFill>
        </w:rPr>
        <w:t>应</w:t>
      </w:r>
      <w:r>
        <w:rPr>
          <w:rFonts w:ascii="Times New Roman" w:hAnsi="Times New Roman" w:cs="Times New Roman"/>
          <w:bCs/>
          <w:color w:val="000000" w:themeColor="text1"/>
          <w:kern w:val="2"/>
          <w:sz w:val="21"/>
          <w:szCs w:val="21"/>
          <w14:textFill>
            <w14:solidFill>
              <w14:schemeClr w14:val="tx1"/>
            </w14:solidFill>
          </w14:textFill>
        </w:rPr>
        <w:t>进行安全教育，并告知可能接触到的危害及应急知识。</w:t>
      </w:r>
    </w:p>
    <w:p w14:paraId="19E9D74D">
      <w:pPr>
        <w:pStyle w:val="38"/>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color w:val="000000" w:themeColor="text1"/>
          <w:kern w:val="2"/>
          <w:sz w:val="21"/>
          <w:szCs w:val="21"/>
          <w14:textFill>
            <w14:solidFill>
              <w14:schemeClr w14:val="tx1"/>
            </w14:solidFill>
          </w14:textFill>
        </w:rPr>
        <w:t xml:space="preserve">7.2.3.2  </w:t>
      </w:r>
      <w:r>
        <w:rPr>
          <w:rFonts w:hint="eastAsia" w:ascii="Times New Roman" w:hAnsi="Times New Roman" w:cs="Times New Roman"/>
          <w:bCs/>
          <w:color w:val="000000" w:themeColor="text1"/>
          <w:kern w:val="2"/>
          <w:sz w:val="21"/>
          <w:szCs w:val="21"/>
          <w14:textFill>
            <w14:solidFill>
              <w14:schemeClr w14:val="tx1"/>
            </w14:solidFill>
          </w14:textFill>
        </w:rPr>
        <w:t>预拌混凝土企业</w:t>
      </w:r>
      <w:r>
        <w:rPr>
          <w:rFonts w:ascii="Times New Roman" w:hAnsi="Times New Roman" w:cs="Times New Roman"/>
          <w:bCs/>
          <w:color w:val="000000" w:themeColor="text1"/>
          <w:kern w:val="2"/>
          <w:sz w:val="21"/>
          <w:szCs w:val="21"/>
          <w14:textFill>
            <w14:solidFill>
              <w14:schemeClr w14:val="tx1"/>
            </w14:solidFill>
          </w14:textFill>
        </w:rPr>
        <w:t>应做好安全教育培训记录，建立安全教育培训档案，实施分级管理，并对培训效果进行评估和改进。</w:t>
      </w:r>
    </w:p>
    <w:p w14:paraId="3E3A9B96">
      <w:pPr>
        <w:pStyle w:val="201"/>
        <w:widowControl/>
        <w:adjustRightInd w:val="0"/>
        <w:snapToGrid w:val="0"/>
        <w:spacing w:before="120" w:beforeLines="50" w:after="120" w:afterLines="50" w:line="302" w:lineRule="exact"/>
        <w:ind w:firstLine="0"/>
        <w:outlineLvl w:val="3"/>
        <w:rPr>
          <w:rFonts w:ascii="Times New Roman" w:hAnsi="Times New Roman" w:eastAsia="黑体" w:cs="Times New Roman"/>
          <w:bCs/>
          <w:color w:val="000000" w:themeColor="text1"/>
          <w:kern w:val="0"/>
          <w:sz w:val="21"/>
          <w:szCs w:val="21"/>
          <w14:textFill>
            <w14:solidFill>
              <w14:schemeClr w14:val="tx1"/>
            </w14:solidFill>
          </w14:textFill>
        </w:rPr>
      </w:pPr>
      <w:r>
        <w:rPr>
          <w:rFonts w:ascii="Times New Roman" w:hAnsi="Times New Roman" w:eastAsia="微软雅黑" w:cs="Times New Roman"/>
          <w:bCs/>
          <w:color w:val="000000" w:themeColor="text1"/>
          <w:kern w:val="0"/>
          <w:sz w:val="21"/>
          <w:szCs w:val="21"/>
          <w14:textFill>
            <w14:solidFill>
              <w14:schemeClr w14:val="tx1"/>
            </w14:solidFill>
          </w14:textFill>
        </w:rPr>
        <w:t>7.</w:t>
      </w:r>
      <w:r>
        <w:rPr>
          <w:rFonts w:ascii="Times New Roman" w:hAnsi="Times New Roman" w:eastAsia="PMingLiU" w:cs="Times New Roman"/>
          <w:bCs/>
          <w:color w:val="000000" w:themeColor="text1"/>
          <w:kern w:val="0"/>
          <w:sz w:val="21"/>
          <w:szCs w:val="21"/>
          <w14:textFill>
            <w14:solidFill>
              <w14:schemeClr w14:val="tx1"/>
            </w14:solidFill>
          </w14:textFill>
        </w:rPr>
        <w:t xml:space="preserve">3 </w:t>
      </w:r>
      <w:r>
        <w:rPr>
          <w:rFonts w:ascii="Times New Roman" w:hAnsi="Times New Roman" w:eastAsia="微软雅黑" w:cs="Times New Roman"/>
          <w:bCs/>
          <w:color w:val="000000" w:themeColor="text1"/>
          <w:kern w:val="0"/>
          <w:sz w:val="21"/>
          <w:szCs w:val="21"/>
          <w14:textFill>
            <w14:solidFill>
              <w14:schemeClr w14:val="tx1"/>
            </w14:solidFill>
          </w14:textFill>
        </w:rPr>
        <w:t xml:space="preserve"> </w:t>
      </w:r>
      <w:r>
        <w:rPr>
          <w:rFonts w:ascii="Times New Roman" w:hAnsi="Times New Roman" w:eastAsia="黑体" w:cs="Times New Roman"/>
          <w:bCs/>
          <w:color w:val="000000" w:themeColor="text1"/>
          <w:kern w:val="0"/>
          <w:sz w:val="21"/>
          <w:szCs w:val="21"/>
          <w14:textFill>
            <w14:solidFill>
              <w14:schemeClr w14:val="tx1"/>
            </w14:solidFill>
          </w14:textFill>
        </w:rPr>
        <w:t>安全设施</w:t>
      </w:r>
    </w:p>
    <w:p w14:paraId="1DF5E65A">
      <w:pPr>
        <w:widowControl/>
        <w:adjustRightInd w:val="0"/>
        <w:snapToGrid w:val="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预拌混凝土企业应建立安全设备设施台账，并应制定相应的检维修计划。检维修前应制定方案，检维修方案应包含作业行为分析和控制措施，检维修过程中应执行隐患控制措施并进行监督检查。</w:t>
      </w:r>
    </w:p>
    <w:p w14:paraId="7DDC017C">
      <w:pPr>
        <w:widowControl/>
        <w:adjustRightInd w:val="0"/>
        <w:snapToGrid w:val="0"/>
        <w:spacing w:before="120" w:beforeLines="50"/>
        <w:outlineLvl w:val="3"/>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7.3.</w:t>
      </w:r>
      <w:r>
        <w:rPr>
          <w:rFonts w:hint="eastAsia"/>
          <w:bCs/>
          <w:color w:val="000000" w:themeColor="text1"/>
          <w:szCs w:val="21"/>
          <w14:textFill>
            <w14:solidFill>
              <w14:schemeClr w14:val="tx1"/>
            </w14:solidFill>
          </w14:textFill>
        </w:rPr>
        <w:t>2</w:t>
      </w:r>
      <w:r>
        <w:rPr>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生产厂区应明确区域划分，设置车辆限速标志</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对厂内车辆进出场路线</w:t>
      </w:r>
      <w:r>
        <w:rPr>
          <w:rFonts w:hint="eastAsia"/>
          <w:color w:val="000000" w:themeColor="text1"/>
          <w:szCs w:val="21"/>
          <w14:textFill>
            <w14:solidFill>
              <w14:schemeClr w14:val="tx1"/>
            </w14:solidFill>
          </w14:textFill>
        </w:rPr>
        <w:t>明确</w:t>
      </w:r>
      <w:r>
        <w:rPr>
          <w:color w:val="000000" w:themeColor="text1"/>
          <w:szCs w:val="21"/>
          <w14:textFill>
            <w14:solidFill>
              <w14:schemeClr w14:val="tx1"/>
            </w14:solidFill>
          </w14:textFill>
        </w:rPr>
        <w:t>规定与划分，并对车辆排队等待区域划分，</w:t>
      </w:r>
      <w:r>
        <w:rPr>
          <w:bCs/>
          <w:color w:val="000000" w:themeColor="text1"/>
          <w:szCs w:val="21"/>
          <w14:textFill>
            <w14:solidFill>
              <w14:schemeClr w14:val="tx1"/>
            </w14:solidFill>
          </w14:textFill>
        </w:rPr>
        <w:t>宜</w:t>
      </w:r>
      <w:r>
        <w:rPr>
          <w:color w:val="000000" w:themeColor="text1"/>
          <w:szCs w:val="21"/>
          <w14:textFill>
            <w14:solidFill>
              <w14:schemeClr w14:val="tx1"/>
            </w14:solidFill>
          </w14:textFill>
        </w:rPr>
        <w:t>厂区人车分流</w:t>
      </w:r>
      <w:r>
        <w:rPr>
          <w:rFonts w:hint="eastAsia"/>
          <w:color w:val="000000" w:themeColor="text1"/>
          <w:szCs w:val="21"/>
          <w14:textFill>
            <w14:solidFill>
              <w14:schemeClr w14:val="tx1"/>
            </w14:solidFill>
          </w14:textFill>
        </w:rPr>
        <w:t>。</w:t>
      </w:r>
    </w:p>
    <w:p w14:paraId="05741A22">
      <w:pPr>
        <w:widowControl/>
        <w:adjustRightInd w:val="0"/>
        <w:snapToGrid w:val="0"/>
        <w:spacing w:before="120" w:beforeLines="5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生</w:t>
      </w:r>
      <w:r>
        <w:rPr>
          <w:bCs/>
          <w:color w:val="000000" w:themeColor="text1"/>
          <w:szCs w:val="21"/>
          <w14:textFill>
            <w14:solidFill>
              <w14:schemeClr w14:val="tx1"/>
            </w14:solidFill>
          </w14:textFill>
        </w:rPr>
        <w:t>产线设备、检修通道、沟池等应有完好的安全防护设施</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车辆通道周边建筑物及构筑物应有可靠的安全防撞设施</w:t>
      </w:r>
      <w:r>
        <w:rPr>
          <w:rFonts w:hint="eastAsia"/>
          <w:bCs/>
          <w:color w:val="000000" w:themeColor="text1"/>
          <w:szCs w:val="21"/>
          <w14:textFill>
            <w14:solidFill>
              <w14:schemeClr w14:val="tx1"/>
            </w14:solidFill>
          </w14:textFill>
        </w:rPr>
        <w:t>。</w:t>
      </w:r>
    </w:p>
    <w:p w14:paraId="616E8414">
      <w:pPr>
        <w:widowControl/>
        <w:adjustRightInd w:val="0"/>
        <w:snapToGrid w:val="0"/>
        <w:spacing w:before="120" w:beforeLines="5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上料系统中传送带的人工加料区域（传送带和搅拌机位置）应设有防护围栏，并辅有其他安全措施。防护围栏高度要求应满足JC/T</w:t>
      </w:r>
      <w:r>
        <w:rPr>
          <w:bCs/>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2533的要求。</w:t>
      </w:r>
    </w:p>
    <w:p w14:paraId="44962AFB">
      <w:pPr>
        <w:widowControl/>
        <w:adjustRightInd w:val="0"/>
        <w:snapToGrid w:val="0"/>
        <w:spacing w:before="120" w:beforeLines="5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输送系统中带式输送机头尾轮和张紧装置应设置安全防护设施，斗式提升机头尾部应设置急停开关。传送带应设置急停开关，拉线开关的急停装置间隔不应大于30 m。</w:t>
      </w:r>
    </w:p>
    <w:p w14:paraId="06167E50">
      <w:pPr>
        <w:widowControl/>
        <w:adjustRightInd w:val="0"/>
        <w:snapToGrid w:val="0"/>
        <w:spacing w:before="120" w:beforeLines="5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.6</w:t>
      </w: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搅拌系统中筒仓顶部应每年对其防雷设施进行检测，加装安全防护装置，并定期检查和维护仓顶的除尘系统和安全阀，对不适合继续使用的除尘器或安全阀附件应及时更换。</w:t>
      </w:r>
    </w:p>
    <w:p w14:paraId="0D26AD71">
      <w:pPr>
        <w:widowControl/>
        <w:adjustRightInd w:val="0"/>
        <w:snapToGrid w:val="0"/>
        <w:spacing w:before="120" w:beforeLines="5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  </w:t>
      </w:r>
      <w:r>
        <w:rPr>
          <w:bCs/>
          <w:color w:val="000000" w:themeColor="text1"/>
          <w:szCs w:val="21"/>
          <w14:textFill>
            <w14:solidFill>
              <w14:schemeClr w14:val="tx1"/>
            </w14:solidFill>
          </w14:textFill>
        </w:rPr>
        <w:t>搅拌楼、维修车间、变配电室等应有有效的灭火器材和应急照明系统</w:t>
      </w:r>
      <w:r>
        <w:rPr>
          <w:rFonts w:hint="eastAsia"/>
          <w:bCs/>
          <w:color w:val="000000" w:themeColor="text1"/>
          <w:szCs w:val="21"/>
          <w14:textFill>
            <w14:solidFill>
              <w14:schemeClr w14:val="tx1"/>
            </w14:solidFill>
          </w14:textFill>
        </w:rPr>
        <w:t xml:space="preserve">。 </w:t>
      </w:r>
    </w:p>
    <w:p w14:paraId="00B74334">
      <w:pPr>
        <w:widowControl/>
        <w:adjustRightInd w:val="0"/>
        <w:snapToGrid w:val="0"/>
        <w:spacing w:before="120" w:beforeLines="5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.8</w:t>
      </w:r>
      <w:r>
        <w:rPr>
          <w:color w:val="000000" w:themeColor="text1"/>
          <w:szCs w:val="21"/>
          <w14:textFill>
            <w14:solidFill>
              <w14:schemeClr w14:val="tx1"/>
            </w14:solidFill>
          </w14:textFill>
        </w:rPr>
        <w:t xml:space="preserve">  </w:t>
      </w:r>
      <w:r>
        <w:rPr>
          <w:bCs/>
          <w:color w:val="000000" w:themeColor="text1"/>
          <w:szCs w:val="21"/>
          <w14:textFill>
            <w14:solidFill>
              <w14:schemeClr w14:val="tx1"/>
            </w14:solidFill>
          </w14:textFill>
        </w:rPr>
        <w:t>底仓坡道、搅拌楼装料层</w:t>
      </w:r>
      <w:r>
        <w:rPr>
          <w:rFonts w:hint="eastAsia"/>
          <w:bCs/>
          <w:color w:val="000000" w:themeColor="text1"/>
          <w:szCs w:val="21"/>
          <w14:textFill>
            <w14:solidFill>
              <w14:schemeClr w14:val="tx1"/>
            </w14:solidFill>
          </w14:textFill>
        </w:rPr>
        <w:t>和</w:t>
      </w:r>
      <w:r>
        <w:rPr>
          <w:bCs/>
          <w:color w:val="000000" w:themeColor="text1"/>
          <w:szCs w:val="21"/>
          <w14:textFill>
            <w14:solidFill>
              <w14:schemeClr w14:val="tx1"/>
            </w14:solidFill>
          </w14:textFill>
        </w:rPr>
        <w:t>人行通道</w:t>
      </w:r>
      <w:r>
        <w:rPr>
          <w:rFonts w:hint="eastAsia"/>
          <w:bCs/>
          <w:color w:val="000000" w:themeColor="text1"/>
          <w:szCs w:val="21"/>
          <w14:textFill>
            <w14:solidFill>
              <w14:schemeClr w14:val="tx1"/>
            </w14:solidFill>
          </w14:textFill>
        </w:rPr>
        <w:t>等</w:t>
      </w:r>
      <w:r>
        <w:rPr>
          <w:bCs/>
          <w:color w:val="000000" w:themeColor="text1"/>
          <w:szCs w:val="21"/>
          <w14:textFill>
            <w14:solidFill>
              <w14:schemeClr w14:val="tx1"/>
            </w14:solidFill>
          </w14:textFill>
        </w:rPr>
        <w:t>必要时应有可靠的防滑设施。</w:t>
      </w:r>
    </w:p>
    <w:p w14:paraId="16DD00B5">
      <w:pPr>
        <w:widowControl/>
        <w:adjustRightInd w:val="0"/>
        <w:snapToGrid w:val="0"/>
        <w:spacing w:before="120" w:beforeLines="5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 xml:space="preserve">.9 </w:t>
      </w: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预拌混凝土企业应对输送系统、搅拌系统、特种设备、电气系统及辅助设备等安全设施，按照JC/T 2533</w:t>
      </w:r>
      <w:r>
        <w:rPr>
          <w:rFonts w:hint="eastAsia"/>
          <w:bCs/>
          <w:color w:val="000000" w:themeColor="text1"/>
          <w:szCs w:val="21"/>
          <w:lang w:val="zh-TW"/>
          <w14:textFill>
            <w14:solidFill>
              <w14:schemeClr w14:val="tx1"/>
            </w14:solidFill>
          </w14:textFill>
        </w:rPr>
        <w:t>的要求</w:t>
      </w:r>
      <w:r>
        <w:rPr>
          <w:rFonts w:hint="eastAsia"/>
          <w:bCs/>
          <w:color w:val="000000" w:themeColor="text1"/>
          <w:szCs w:val="21"/>
          <w14:textFill>
            <w14:solidFill>
              <w14:schemeClr w14:val="tx1"/>
            </w14:solidFill>
          </w14:textFill>
        </w:rPr>
        <w:t>，建立运行、巡检、保养的专项安全管理制度，确保其始终处于安全可靠的运行状态。</w:t>
      </w:r>
    </w:p>
    <w:p w14:paraId="74551395">
      <w:pPr>
        <w:widowControl/>
        <w:adjustRightInd w:val="0"/>
        <w:snapToGrid w:val="0"/>
        <w:spacing w:before="120" w:beforeLines="50" w:after="120" w:afterLines="50"/>
        <w:outlineLvl w:val="3"/>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7.</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.10</w:t>
      </w: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预拌混凝土企业应对超过5年以上的搅拌楼、筒仓及斜皮带等关键设备及安全设施，每年定期开展设备质量评估。</w:t>
      </w:r>
      <w:r>
        <w:rPr>
          <w:bCs/>
          <w:color w:val="000000" w:themeColor="text1"/>
          <w:szCs w:val="21"/>
          <w14:textFill>
            <w14:solidFill>
              <w14:schemeClr w14:val="tx1"/>
            </w14:solidFill>
          </w14:textFill>
        </w:rPr>
        <w:t xml:space="preserve"> </w:t>
      </w:r>
    </w:p>
    <w:p w14:paraId="7BA54C33">
      <w:pPr>
        <w:pStyle w:val="201"/>
        <w:spacing w:after="120" w:afterLines="50" w:line="302" w:lineRule="exact"/>
        <w:ind w:firstLine="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lang w:val="en-US" w:eastAsia="zh-CN" w:bidi="ar-SA"/>
          <w14:textFill>
            <w14:solidFill>
              <w14:schemeClr w14:val="tx1"/>
            </w14:solidFill>
          </w14:textFill>
        </w:rPr>
        <w:t>7.3.</w:t>
      </w:r>
      <w:bookmarkStart w:id="67" w:name="bookmark67"/>
      <w:bookmarkEnd w:id="67"/>
      <w:r>
        <w:rPr>
          <w:rFonts w:hint="eastAsia" w:ascii="Times New Roman" w:hAnsi="Times New Roman" w:cs="Times New Roman"/>
          <w:color w:val="000000" w:themeColor="text1"/>
          <w:sz w:val="21"/>
          <w:szCs w:val="21"/>
          <w:lang w:val="en-US" w:eastAsia="zh-CN" w:bidi="ar-SA"/>
          <w14:textFill>
            <w14:solidFill>
              <w14:schemeClr w14:val="tx1"/>
            </w14:solidFill>
          </w14:textFill>
        </w:rPr>
        <w:t>11</w:t>
      </w:r>
      <w:r>
        <w:rPr>
          <w:rFonts w:ascii="Times New Roman" w:hAnsi="Times New Roman" w:cs="Times New Roman"/>
          <w:color w:val="000000" w:themeColor="text1"/>
          <w:sz w:val="21"/>
          <w:szCs w:val="21"/>
          <w14:textFill>
            <w14:solidFill>
              <w14:schemeClr w14:val="tx1"/>
            </w14:solidFill>
          </w14:textFill>
        </w:rPr>
        <w:t xml:space="preserve">  特种设备及其监视仪表、安全附件应按规定周期进行检定</w:t>
      </w:r>
      <w:bookmarkStart w:id="68" w:name="bookmark68"/>
      <w:bookmarkEnd w:id="68"/>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特种设备的安装、维修、拆除等应交由具备资质的专业机构实施。</w:t>
      </w:r>
      <w:bookmarkStart w:id="69" w:name="bookmark54"/>
      <w:bookmarkEnd w:id="69"/>
    </w:p>
    <w:p w14:paraId="23398ACF">
      <w:pPr>
        <w:pStyle w:val="16"/>
        <w:jc w:val="both"/>
        <w:rPr>
          <w:color w:val="000000" w:themeColor="text1"/>
          <w:szCs w:val="21"/>
          <w14:textFill>
            <w14:solidFill>
              <w14:schemeClr w14:val="tx1"/>
            </w14:solidFill>
          </w14:textFill>
        </w:rPr>
      </w:pPr>
      <w:r>
        <w:rPr>
          <w:bCs/>
          <w:color w:val="000000" w:themeColor="text1"/>
          <w:szCs w:val="21"/>
          <w:lang w:bidi="en-US"/>
          <w14:textFill>
            <w14:solidFill>
              <w14:schemeClr w14:val="tx1"/>
            </w14:solidFill>
          </w14:textFill>
        </w:rPr>
        <w:t>7.3.</w:t>
      </w:r>
      <w:r>
        <w:rPr>
          <w:rFonts w:hint="eastAsia"/>
          <w:bCs/>
          <w:color w:val="000000" w:themeColor="text1"/>
          <w:szCs w:val="21"/>
          <w:lang w:bidi="en-US"/>
          <w14:textFill>
            <w14:solidFill>
              <w14:schemeClr w14:val="tx1"/>
            </w14:solidFill>
          </w14:textFill>
        </w:rPr>
        <w:t>12</w:t>
      </w:r>
      <w:r>
        <w:rPr>
          <w:bCs/>
          <w:color w:val="000000" w:themeColor="text1"/>
          <w:szCs w:val="21"/>
          <w:lang w:bidi="en-US"/>
          <w14:textFill>
            <w14:solidFill>
              <w14:schemeClr w14:val="tx1"/>
            </w14:solidFill>
          </w14:textFill>
        </w:rPr>
        <w:t xml:space="preserve">  </w:t>
      </w:r>
      <w:r>
        <w:rPr>
          <w:rFonts w:eastAsiaTheme="minorEastAsia"/>
          <w:color w:val="000000" w:themeColor="text1"/>
          <w:szCs w:val="21"/>
          <w14:textFill>
            <w14:solidFill>
              <w14:schemeClr w14:val="tx1"/>
            </w14:solidFill>
          </w14:textFill>
        </w:rPr>
        <w:t>油库的设置应按照要求设计并安装</w:t>
      </w:r>
      <w:r>
        <w:rPr>
          <w:rFonts w:hint="eastAsia" w:eastAsiaTheme="minorEastAsia"/>
          <w:color w:val="000000" w:themeColor="text1"/>
          <w:szCs w:val="21"/>
          <w14:textFill>
            <w14:solidFill>
              <w14:schemeClr w14:val="tx1"/>
            </w14:solidFill>
          </w14:textFill>
        </w:rPr>
        <w:t>，</w:t>
      </w:r>
      <w:r>
        <w:rPr>
          <w:rFonts w:hint="eastAsia"/>
        </w:rPr>
        <w:t>距离变电房或者维修车间等具有电、火作业装置的安全距离应超过25m，且相应设备做好接地。</w:t>
      </w:r>
      <w:r>
        <w:rPr>
          <w:rFonts w:eastAsiaTheme="minorEastAsia"/>
          <w:color w:val="000000" w:themeColor="text1"/>
          <w:szCs w:val="21"/>
          <w14:textFill>
            <w14:solidFill>
              <w14:schemeClr w14:val="tx1"/>
            </w14:solidFill>
          </w14:textFill>
        </w:rPr>
        <w:t>储油罐柴油容量不得超过</w:t>
      </w:r>
      <w:r>
        <w:rPr>
          <w:rFonts w:eastAsiaTheme="minorEastAsia"/>
          <w:bCs/>
          <w:color w:val="000000" w:themeColor="text1"/>
          <w:szCs w:val="21"/>
          <w:lang w:bidi="en-US"/>
          <w14:textFill>
            <w14:solidFill>
              <w14:schemeClr w14:val="tx1"/>
            </w14:solidFill>
          </w14:textFill>
        </w:rPr>
        <w:t>60t</w:t>
      </w:r>
      <w:r>
        <w:rPr>
          <w:rFonts w:eastAsiaTheme="minorEastAsia"/>
          <w:color w:val="000000" w:themeColor="text1"/>
          <w:szCs w:val="21"/>
          <w14:textFill>
            <w14:solidFill>
              <w14:schemeClr w14:val="tx1"/>
            </w14:solidFill>
          </w14:textFill>
        </w:rPr>
        <w:t>危险当量</w:t>
      </w:r>
      <w:r>
        <w:rPr>
          <w:rFonts w:hint="eastAsia" w:eastAsiaTheme="minorEastAsia"/>
          <w:color w:val="000000" w:themeColor="text1"/>
          <w:szCs w:val="21"/>
          <w14:textFill>
            <w14:solidFill>
              <w14:schemeClr w14:val="tx1"/>
            </w14:solidFill>
          </w14:textFill>
        </w:rPr>
        <w:t>，</w:t>
      </w:r>
      <w:r>
        <w:rPr>
          <w:rFonts w:eastAsiaTheme="minorEastAsia"/>
          <w:color w:val="000000" w:themeColor="text1"/>
          <w:szCs w:val="21"/>
          <w14:textFill>
            <w14:solidFill>
              <w14:schemeClr w14:val="tx1"/>
            </w14:solidFill>
          </w14:textFill>
        </w:rPr>
        <w:t>若储量超过</w:t>
      </w:r>
      <w:r>
        <w:rPr>
          <w:rFonts w:eastAsiaTheme="minorEastAsia"/>
          <w:bCs/>
          <w:color w:val="000000" w:themeColor="text1"/>
          <w:szCs w:val="21"/>
          <w:lang w:bidi="en-US"/>
          <w14:textFill>
            <w14:solidFill>
              <w14:schemeClr w14:val="tx1"/>
            </w14:solidFill>
          </w14:textFill>
        </w:rPr>
        <w:t>60t</w:t>
      </w:r>
      <w:r>
        <w:rPr>
          <w:rFonts w:eastAsiaTheme="minorEastAsia"/>
          <w:color w:val="000000" w:themeColor="text1"/>
          <w:szCs w:val="21"/>
          <w:lang w:bidi="en-US"/>
          <w14:textFill>
            <w14:solidFill>
              <w14:schemeClr w14:val="tx1"/>
            </w14:solidFill>
          </w14:textFill>
        </w:rPr>
        <w:t>，</w:t>
      </w:r>
      <w:r>
        <w:rPr>
          <w:rFonts w:eastAsiaTheme="minorEastAsia"/>
          <w:color w:val="000000" w:themeColor="text1"/>
          <w:szCs w:val="21"/>
          <w14:textFill>
            <w14:solidFill>
              <w14:schemeClr w14:val="tx1"/>
            </w14:solidFill>
          </w14:textFill>
        </w:rPr>
        <w:t>应按重大危险源管控要求特别管控和监护。</w:t>
      </w:r>
    </w:p>
    <w:p w14:paraId="609B9265">
      <w:pPr>
        <w:pStyle w:val="201"/>
        <w:tabs>
          <w:tab w:val="left" w:pos="846"/>
        </w:tabs>
        <w:spacing w:before="120" w:beforeLines="50" w:after="120" w:afterLines="50" w:line="302" w:lineRule="exact"/>
        <w:ind w:firstLine="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lang w:val="en-US" w:eastAsia="zh-CN" w:bidi="en-US"/>
          <w14:textFill>
            <w14:solidFill>
              <w14:schemeClr w14:val="tx1"/>
            </w14:solidFill>
          </w14:textFill>
        </w:rPr>
        <w:t>7.3.1</w:t>
      </w:r>
      <w:r>
        <w:rPr>
          <w:rFonts w:hint="eastAsia" w:ascii="Times New Roman" w:hAnsi="Times New Roman" w:cs="Times New Roman"/>
          <w:bCs/>
          <w:color w:val="000000" w:themeColor="text1"/>
          <w:sz w:val="21"/>
          <w:szCs w:val="21"/>
          <w:lang w:val="en-US" w:eastAsia="zh-CN" w:bidi="en-US"/>
          <w14:textFill>
            <w14:solidFill>
              <w14:schemeClr w14:val="tx1"/>
            </w14:solidFill>
          </w14:textFill>
        </w:rPr>
        <w:t>3</w:t>
      </w:r>
      <w:r>
        <w:rPr>
          <w:rFonts w:ascii="Times New Roman" w:hAnsi="Times New Roman" w:cs="Times New Roman"/>
          <w:bCs/>
          <w:color w:val="000000" w:themeColor="text1"/>
          <w:sz w:val="21"/>
          <w:szCs w:val="21"/>
          <w:lang w:val="en-US" w:eastAsia="zh-CN" w:bidi="en-US"/>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砂石料在卸料时应</w:t>
      </w:r>
      <w:r>
        <w:rPr>
          <w:rFonts w:hint="eastAsia" w:ascii="Times New Roman" w:hAnsi="Times New Roman" w:cs="Times New Roman"/>
          <w:color w:val="000000" w:themeColor="text1"/>
          <w:sz w:val="21"/>
          <w:szCs w:val="21"/>
          <w14:textFill>
            <w14:solidFill>
              <w14:schemeClr w14:val="tx1"/>
            </w14:solidFill>
          </w14:textFill>
        </w:rPr>
        <w:t>采取</w:t>
      </w:r>
      <w:r>
        <w:rPr>
          <w:rFonts w:ascii="Times New Roman" w:hAnsi="Times New Roman" w:cs="Times New Roman"/>
          <w:color w:val="000000" w:themeColor="text1"/>
          <w:sz w:val="21"/>
          <w:szCs w:val="21"/>
          <w14:textFill>
            <w14:solidFill>
              <w14:schemeClr w14:val="tx1"/>
            </w14:solidFill>
          </w14:textFill>
        </w:rPr>
        <w:t>适当隔离措施，设置声光</w:t>
      </w:r>
      <w:r>
        <w:rPr>
          <w:rFonts w:ascii="Times New Roman" w:hAnsi="Times New Roman" w:cs="Times New Roman"/>
          <w:color w:val="000000" w:themeColor="text1"/>
          <w:sz w:val="21"/>
          <w:szCs w:val="21"/>
          <w:lang w:val="en-US" w:eastAsia="zh-CN"/>
          <w14:textFill>
            <w14:solidFill>
              <w14:schemeClr w14:val="tx1"/>
            </w14:solidFill>
          </w14:textFill>
        </w:rPr>
        <w:t>警示</w:t>
      </w:r>
      <w:r>
        <w:rPr>
          <w:rFonts w:ascii="Times New Roman" w:hAnsi="Times New Roman" w:cs="Times New Roman"/>
          <w:color w:val="000000" w:themeColor="text1"/>
          <w:sz w:val="21"/>
          <w:szCs w:val="21"/>
          <w14:textFill>
            <w14:solidFill>
              <w14:schemeClr w14:val="tx1"/>
            </w14:solidFill>
          </w14:textFill>
        </w:rPr>
        <w:t>报警装置。粉料运输车输料时应釆用刚性接头，应配有防脱落装置。外加剂和其他材料应按相关安全管理标准执行。</w:t>
      </w:r>
    </w:p>
    <w:p w14:paraId="14C6E675">
      <w:pPr>
        <w:pStyle w:val="201"/>
        <w:widowControl/>
        <w:adjustRightInd w:val="0"/>
        <w:snapToGrid w:val="0"/>
        <w:spacing w:before="120" w:beforeLines="50" w:after="120" w:afterLines="50" w:line="302" w:lineRule="exact"/>
        <w:ind w:firstLine="0"/>
        <w:outlineLvl w:val="3"/>
        <w:rPr>
          <w:rFonts w:ascii="Times New Roman" w:hAnsi="Times New Roman" w:eastAsia="黑体" w:cs="Times New Roman"/>
          <w:bCs/>
          <w:color w:val="000000" w:themeColor="text1"/>
          <w:kern w:val="0"/>
          <w:sz w:val="21"/>
          <w:szCs w:val="21"/>
          <w14:textFill>
            <w14:solidFill>
              <w14:schemeClr w14:val="tx1"/>
            </w14:solidFill>
          </w14:textFill>
        </w:rPr>
      </w:pPr>
      <w:r>
        <w:rPr>
          <w:rFonts w:ascii="Times New Roman" w:hAnsi="Times New Roman" w:eastAsia="微软雅黑" w:cs="Times New Roman"/>
          <w:bCs/>
          <w:color w:val="000000" w:themeColor="text1"/>
          <w:kern w:val="0"/>
          <w:sz w:val="21"/>
          <w:szCs w:val="21"/>
          <w14:textFill>
            <w14:solidFill>
              <w14:schemeClr w14:val="tx1"/>
            </w14:solidFill>
          </w14:textFill>
        </w:rPr>
        <w:t>7.</w:t>
      </w:r>
      <w:r>
        <w:rPr>
          <w:rFonts w:ascii="Times New Roman" w:hAnsi="Times New Roman" w:eastAsia="PMingLiU" w:cs="Times New Roman"/>
          <w:bCs/>
          <w:color w:val="000000" w:themeColor="text1"/>
          <w:kern w:val="0"/>
          <w:sz w:val="21"/>
          <w:szCs w:val="21"/>
          <w14:textFill>
            <w14:solidFill>
              <w14:schemeClr w14:val="tx1"/>
            </w14:solidFill>
          </w14:textFill>
        </w:rPr>
        <w:t>4</w:t>
      </w:r>
      <w:r>
        <w:rPr>
          <w:rFonts w:ascii="Times New Roman" w:hAnsi="Times New Roman" w:eastAsia="微软雅黑" w:cs="Times New Roman"/>
          <w:bCs/>
          <w:color w:val="000000" w:themeColor="text1"/>
          <w:kern w:val="0"/>
          <w:szCs w:val="21"/>
          <w14:textFill>
            <w14:solidFill>
              <w14:schemeClr w14:val="tx1"/>
            </w14:solidFill>
          </w14:textFill>
        </w:rPr>
        <w:t xml:space="preserve"> </w:t>
      </w:r>
      <w:r>
        <w:rPr>
          <w:rFonts w:ascii="Times New Roman" w:hAnsi="Times New Roman" w:eastAsia="PMingLiU" w:cs="Times New Roman"/>
          <w:bCs/>
          <w:color w:val="000000" w:themeColor="text1"/>
          <w:kern w:val="0"/>
          <w:szCs w:val="21"/>
          <w14:textFill>
            <w14:solidFill>
              <w14:schemeClr w14:val="tx1"/>
            </w14:solidFill>
          </w14:textFill>
        </w:rPr>
        <w:t xml:space="preserve"> </w:t>
      </w:r>
      <w:r>
        <w:rPr>
          <w:rFonts w:ascii="Times New Roman" w:hAnsi="Times New Roman" w:eastAsia="黑体" w:cs="Times New Roman"/>
          <w:bCs/>
          <w:color w:val="000000" w:themeColor="text1"/>
          <w:kern w:val="0"/>
          <w:sz w:val="21"/>
          <w:szCs w:val="21"/>
          <w14:textFill>
            <w14:solidFill>
              <w14:schemeClr w14:val="tx1"/>
            </w14:solidFill>
          </w14:textFill>
        </w:rPr>
        <w:t>作业场所</w:t>
      </w:r>
    </w:p>
    <w:p w14:paraId="3045C1DA">
      <w:pPr>
        <w:pStyle w:val="201"/>
        <w:spacing w:after="120" w:afterLines="50" w:line="302" w:lineRule="exact"/>
        <w:ind w:firstLine="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.1</w:t>
      </w:r>
      <w:r>
        <w:rPr>
          <w:rFonts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混凝土搅拌站建（构）筑物设计应满足安全生产工艺必需的操作、检修面积和空间</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应同时满足降噪、收尘、釆光</w:t>
      </w:r>
      <w:r>
        <w:rPr>
          <w:rFonts w:hint="eastAsia" w:ascii="Times New Roman" w:hAnsi="Times New Roman" w:cs="Times New Roman"/>
          <w:color w:val="000000" w:themeColor="text1"/>
          <w:sz w:val="21"/>
          <w:szCs w:val="21"/>
          <w:lang w:eastAsia="zh-CN"/>
          <w14:textFill>
            <w14:solidFill>
              <w14:schemeClr w14:val="tx1"/>
            </w14:solidFill>
          </w14:textFill>
        </w:rPr>
        <w:t>和</w:t>
      </w:r>
      <w:r>
        <w:rPr>
          <w:rFonts w:ascii="Times New Roman" w:hAnsi="Times New Roman" w:cs="Times New Roman"/>
          <w:color w:val="000000" w:themeColor="text1"/>
          <w:sz w:val="21"/>
          <w:szCs w:val="21"/>
          <w14:textFill>
            <w14:solidFill>
              <w14:schemeClr w14:val="tx1"/>
            </w14:solidFill>
          </w14:textFill>
        </w:rPr>
        <w:t>通风等要求。</w:t>
      </w:r>
    </w:p>
    <w:p w14:paraId="590AAC36">
      <w:pPr>
        <w:pStyle w:val="201"/>
        <w:spacing w:after="120" w:afterLines="50" w:line="302" w:lineRule="exact"/>
        <w:ind w:firstLine="0"/>
        <w:rPr>
          <w:rFonts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ascii="Times New Roman" w:hAnsi="Times New Roman" w:cs="Times New Roman"/>
          <w:color w:val="000000" w:themeColor="text1"/>
          <w:sz w:val="21"/>
          <w:szCs w:val="21"/>
          <w:lang w:val="en-US" w:eastAsia="zh-CN"/>
          <w14:textFill>
            <w14:solidFill>
              <w14:schemeClr w14:val="tx1"/>
            </w14:solidFill>
          </w14:textFill>
        </w:rPr>
        <w:t xml:space="preserve">2 </w:t>
      </w:r>
      <w:r>
        <w:rPr>
          <w:rFonts w:hint="eastAsia" w:ascii="Times New Roman" w:hAnsi="Times New Roman" w:cs="Times New Roman"/>
          <w:color w:val="000000" w:themeColor="text1"/>
          <w:sz w:val="21"/>
          <w:szCs w:val="21"/>
          <w:lang w:val="en-US" w:eastAsia="zh-CN"/>
          <w14:textFill>
            <w14:solidFill>
              <w14:schemeClr w14:val="tx1"/>
            </w14:solidFill>
          </w14:textFill>
        </w:rPr>
        <w:t>预拌混凝土生产作业场所不得住人，应与生活场所分开，并配备与职业危害防治工作相适应的有效防护设施。</w:t>
      </w:r>
    </w:p>
    <w:p w14:paraId="78040ECF">
      <w:pPr>
        <w:pStyle w:val="201"/>
        <w:spacing w:after="120" w:afterLines="50" w:line="302" w:lineRule="exact"/>
        <w:ind w:firstLine="0"/>
        <w:rPr>
          <w:color w:val="000000"/>
          <w:kern w:val="0"/>
          <w:lang w:val="en-US" w:eastAsia="zh-CN" w:bidi="ar"/>
        </w:rPr>
      </w:pPr>
      <w:r>
        <w:rPr>
          <w:rFonts w:hint="eastAsia" w:ascii="Times New Roman" w:hAnsi="Times New Roman" w:cs="Times New Roman"/>
          <w:color w:val="000000" w:themeColor="text1"/>
          <w:sz w:val="21"/>
          <w:szCs w:val="21"/>
          <w:lang w:val="en-US" w:eastAsia="zh-CN"/>
          <w14:textFill>
            <w14:solidFill>
              <w14:schemeClr w14:val="tx1"/>
            </w14:solidFill>
          </w14:textFill>
        </w:rPr>
        <w:t>7.4.3预拌混凝土企业</w:t>
      </w:r>
      <w:r>
        <w:rPr>
          <w:rFonts w:hint="eastAsia" w:ascii="Times New Roman" w:hAnsi="Times New Roman" w:cs="Times New Roman"/>
          <w:bCs/>
          <w:color w:val="000000" w:themeColor="text1"/>
          <w:sz w:val="21"/>
          <w:szCs w:val="21"/>
          <w:lang w:val="en-US" w:eastAsia="zh-CN" w:bidi="en-US"/>
          <w14:textFill>
            <w14:solidFill>
              <w14:schemeClr w14:val="tx1"/>
            </w14:solidFill>
          </w14:textFill>
        </w:rPr>
        <w:t>应合理划分厂区作业区域，在易造成人身危险的设备设施周边设立警示标志。</w:t>
      </w:r>
    </w:p>
    <w:p w14:paraId="7076F69E">
      <w:pPr>
        <w:pStyle w:val="201"/>
        <w:spacing w:after="120" w:afterLines="50" w:line="302" w:lineRule="exact"/>
        <w:ind w:firstLine="0"/>
        <w:rPr>
          <w:rFonts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ascii="Times New Roman" w:hAnsi="Times New Roman"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lang w:val="en-US" w:eastAsia="zh-CN"/>
          <w14:textFill>
            <w14:solidFill>
              <w14:schemeClr w14:val="tx1"/>
            </w14:solidFill>
          </w14:textFill>
        </w:rPr>
        <w:t>预拌混凝土企业应对动火作业、受限空间内作业、临时用电作业、高处作业等危险性较高的作业活动实施作业许可管理，严格履行审批手续。</w:t>
      </w:r>
    </w:p>
    <w:p w14:paraId="13269ED2">
      <w:pPr>
        <w:pStyle w:val="201"/>
        <w:spacing w:after="120" w:afterLines="50" w:line="302" w:lineRule="exact"/>
        <w:ind w:firstLine="0"/>
        <w:rPr>
          <w:rFonts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.5</w:t>
      </w:r>
      <w:r>
        <w:rPr>
          <w:rFonts w:ascii="Times New Roman" w:hAnsi="Times New Roman" w:cs="Times New Roman"/>
          <w:color w:val="000000" w:themeColor="text1"/>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sz w:val="21"/>
          <w:szCs w:val="21"/>
          <w:lang w:val="en-US" w:eastAsia="zh-CN"/>
          <w14:textFill>
            <w14:solidFill>
              <w14:schemeClr w14:val="tx1"/>
            </w14:solidFill>
          </w14:textFill>
        </w:rPr>
        <w:t>厂区内沉淀池和搅拌池周围应设有护栏，搅拌池上部应设有防护装置。</w:t>
      </w:r>
    </w:p>
    <w:p w14:paraId="07E74F0F">
      <w:pPr>
        <w:pStyle w:val="201"/>
        <w:spacing w:after="120" w:afterLines="50" w:line="302" w:lineRule="exact"/>
        <w:ind w:firstLine="0"/>
        <w:rPr>
          <w:rFonts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7.4.6厂区交通应限速15km/h，叉车不得超过5km/h，转角处、十字路口和进出车间的车辆车速不得超过5km/h。厂区主要通道应设立明显的交通标志。</w:t>
      </w:r>
    </w:p>
    <w:p w14:paraId="37FDD866">
      <w:pPr>
        <w:pStyle w:val="201"/>
        <w:spacing w:after="120" w:afterLines="50" w:line="302" w:lineRule="exact"/>
        <w:ind w:firstLine="0"/>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ascii="Times New Roman" w:hAnsi="Times New Roman" w:cs="Times New Roman"/>
          <w:color w:val="000000" w:themeColor="text1"/>
          <w:sz w:val="21"/>
          <w:szCs w:val="21"/>
          <w:lang w:val="en-US" w:eastAsia="zh-CN"/>
          <w14:textFill>
            <w14:solidFill>
              <w14:schemeClr w14:val="tx1"/>
            </w14:solidFill>
          </w14:textFill>
        </w:rPr>
        <w:t>4.</w:t>
      </w: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ascii="Times New Roman" w:hAnsi="Times New Roman" w:cs="Times New Roman"/>
          <w:color w:val="000000" w:themeColor="text1"/>
          <w:sz w:val="21"/>
          <w:szCs w:val="21"/>
          <w:lang w:val="en-US" w:eastAsia="zh-CN"/>
          <w14:textFill>
            <w14:solidFill>
              <w14:schemeClr w14:val="tx1"/>
            </w14:solidFill>
          </w14:textFill>
        </w:rPr>
        <w:t xml:space="preserve"> </w:t>
      </w:r>
      <w:r>
        <w:rPr>
          <w:rFonts w:ascii="Times New Roman" w:hAnsi="Times New Roman" w:cs="Times New Roman"/>
          <w:color w:val="000000" w:themeColor="text1"/>
          <w:sz w:val="21"/>
          <w:szCs w:val="21"/>
          <w14:textFill>
            <w14:solidFill>
              <w14:schemeClr w14:val="tx1"/>
            </w14:solidFill>
          </w14:textFill>
        </w:rPr>
        <w:t>厂区内各场所应按规定配备灭火器材</w:t>
      </w:r>
      <w:r>
        <w:rPr>
          <w:rFonts w:hint="eastAsia" w:ascii="Times New Roman" w:hAnsi="Times New Roman" w:cs="Times New Roman"/>
          <w:color w:val="000000" w:themeColor="text1"/>
          <w:sz w:val="21"/>
          <w:szCs w:val="21"/>
          <w:lang w:eastAsia="zh-CN"/>
          <w14:textFill>
            <w14:solidFill>
              <w14:schemeClr w14:val="tx1"/>
            </w14:solidFill>
          </w14:textFill>
        </w:rPr>
        <w:t>，确保</w:t>
      </w:r>
      <w:r>
        <w:rPr>
          <w:rFonts w:ascii="Times New Roman" w:hAnsi="Times New Roman" w:cs="Times New Roman"/>
          <w:color w:val="000000" w:themeColor="text1"/>
          <w:sz w:val="21"/>
          <w:szCs w:val="21"/>
          <w14:textFill>
            <w14:solidFill>
              <w14:schemeClr w14:val="tx1"/>
            </w14:solidFill>
          </w14:textFill>
        </w:rPr>
        <w:t>消防通道畅通</w:t>
      </w:r>
      <w:r>
        <w:rPr>
          <w:rFonts w:hint="eastAsia"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消防器材应完好且灵敏可靠</w:t>
      </w:r>
      <w:r>
        <w:rPr>
          <w:rFonts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消防设施、重要防火部位均应有明显的消防安全标志。</w:t>
      </w:r>
    </w:p>
    <w:p w14:paraId="0E7AB6AD">
      <w:pPr>
        <w:widowControl/>
        <w:adjustRightInd w:val="0"/>
        <w:snapToGrid w:val="0"/>
        <w:spacing w:before="120" w:beforeLines="50" w:after="120" w:afterLines="50" w:line="302" w:lineRule="exact"/>
        <w:outlineLvl w:val="3"/>
        <w:rPr>
          <w:rFonts w:eastAsia="黑体"/>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 xml:space="preserve">7.5  </w:t>
      </w:r>
      <w:r>
        <w:rPr>
          <w:rFonts w:eastAsia="黑体"/>
          <w:bCs/>
          <w:color w:val="000000" w:themeColor="text1"/>
          <w:kern w:val="0"/>
          <w:szCs w:val="21"/>
          <w14:textFill>
            <w14:solidFill>
              <w14:schemeClr w14:val="tx1"/>
            </w14:solidFill>
          </w14:textFill>
        </w:rPr>
        <w:t>职业健康</w:t>
      </w:r>
    </w:p>
    <w:p w14:paraId="299A0F63">
      <w:pPr>
        <w:widowControl/>
        <w:adjustRightInd w:val="0"/>
        <w:snapToGrid w:val="0"/>
        <w:spacing w:after="120" w:afterLines="50" w:line="302" w:lineRule="exact"/>
        <w:outlineLvl w:val="3"/>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 xml:space="preserve">7.5.1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场所内所有产尘设备和尘源点，应严格密闭，并设除尘或收尘系统。作业场所粉尘和有害物质的浓度应采取工程技术及个体防护措施控制在限值以内。</w:t>
      </w:r>
    </w:p>
    <w:p w14:paraId="0F348CA7">
      <w:pPr>
        <w:pStyle w:val="201"/>
        <w:tabs>
          <w:tab w:val="left" w:pos="287"/>
        </w:tabs>
        <w:spacing w:after="120" w:afterLines="50" w:line="302" w:lineRule="exact"/>
        <w:ind w:firstLine="0"/>
        <w:rPr>
          <w:rFonts w:ascii="Times New Roman" w:hAnsi="Times New Roman" w:cs="Times New Roman"/>
          <w:color w:val="000000" w:themeColor="text1"/>
          <w:sz w:val="21"/>
          <w:szCs w:val="21"/>
          <w:lang w:val="en-US" w:eastAsia="zh-CN"/>
          <w14:textFill>
            <w14:solidFill>
              <w14:schemeClr w14:val="tx1"/>
            </w14:solidFill>
          </w14:textFill>
        </w:rPr>
      </w:pPr>
      <w:r>
        <w:rPr>
          <w:rFonts w:ascii="Times New Roman" w:hAnsi="Times New Roman" w:cs="Times New Roman"/>
          <w:color w:val="000000" w:themeColor="text1"/>
          <w:kern w:val="0"/>
          <w:sz w:val="21"/>
          <w:szCs w:val="21"/>
          <w:lang w:val="en-US" w:eastAsia="zh-CN"/>
          <w14:textFill>
            <w14:solidFill>
              <w14:schemeClr w14:val="tx1"/>
            </w14:solidFill>
          </w14:textFill>
        </w:rPr>
        <w:t xml:space="preserve">7.5.2  </w:t>
      </w:r>
      <w:r>
        <w:rPr>
          <w:rFonts w:hint="eastAsia" w:ascii="Times New Roman" w:hAnsi="Times New Roman" w:cs="Times New Roman"/>
          <w:color w:val="000000" w:themeColor="text1"/>
          <w:sz w:val="21"/>
          <w:szCs w:val="21"/>
          <w:lang w:val="en-US" w:eastAsia="zh-CN"/>
          <w14:textFill>
            <w14:solidFill>
              <w14:schemeClr w14:val="tx1"/>
            </w14:solidFill>
          </w14:textFill>
        </w:rPr>
        <w:t>预拌混凝土企业</w:t>
      </w:r>
      <w:r>
        <w:rPr>
          <w:rFonts w:ascii="Times New Roman" w:hAnsi="Times New Roman" w:cs="Times New Roman"/>
          <w:color w:val="000000" w:themeColor="text1"/>
          <w:sz w:val="21"/>
          <w:szCs w:val="21"/>
          <w:lang w:val="en-US" w:eastAsia="zh-CN"/>
          <w14:textFill>
            <w14:solidFill>
              <w14:schemeClr w14:val="tx1"/>
            </w14:solidFill>
          </w14:textFill>
        </w:rPr>
        <w:t>应采用有效的方式对从业人员及相关方进行宣传，使其了解生产过程中的职业危害、预防和应急处理措施，</w:t>
      </w:r>
      <w:r>
        <w:rPr>
          <w:rFonts w:hint="eastAsia" w:ascii="Times New Roman" w:hAnsi="Times New Roman" w:cs="Times New Roman"/>
          <w:color w:val="000000" w:themeColor="text1"/>
          <w:sz w:val="21"/>
          <w:szCs w:val="21"/>
          <w:lang w:val="en-US" w:eastAsia="zh-CN"/>
          <w14:textFill>
            <w14:solidFill>
              <w14:schemeClr w14:val="tx1"/>
            </w14:solidFill>
          </w14:textFill>
        </w:rPr>
        <w:t>以</w:t>
      </w:r>
      <w:r>
        <w:rPr>
          <w:rFonts w:ascii="Times New Roman" w:hAnsi="Times New Roman" w:cs="Times New Roman"/>
          <w:color w:val="000000" w:themeColor="text1"/>
          <w:sz w:val="21"/>
          <w:szCs w:val="21"/>
          <w:lang w:val="en-US" w:eastAsia="zh-CN"/>
          <w14:textFill>
            <w14:solidFill>
              <w14:schemeClr w14:val="tx1"/>
            </w14:solidFill>
          </w14:textFill>
        </w:rPr>
        <w:t>降低或消除危害后果。</w:t>
      </w:r>
    </w:p>
    <w:p w14:paraId="3B61AE26">
      <w:pPr>
        <w:pStyle w:val="201"/>
        <w:tabs>
          <w:tab w:val="left" w:pos="287"/>
        </w:tabs>
        <w:spacing w:after="120" w:afterLines="50" w:line="302" w:lineRule="exact"/>
        <w:ind w:firstLine="0"/>
        <w:rPr>
          <w:rFonts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r>
        <w:rPr>
          <w:rFonts w:ascii="Times New Roman" w:hAnsi="Times New Roman" w:cs="Times New Roman"/>
          <w:color w:val="000000" w:themeColor="text1"/>
          <w:sz w:val="21"/>
          <w:szCs w:val="21"/>
          <w:lang w:val="en-US" w:eastAsia="zh-CN"/>
          <w14:textFill>
            <w14:solidFill>
              <w14:schemeClr w14:val="tx1"/>
            </w14:solidFill>
          </w14:textFill>
        </w:rPr>
        <w:t>5</w:t>
      </w:r>
      <w:r>
        <w:rPr>
          <w:rFonts w:hint="eastAsia" w:ascii="Times New Roman" w:hAnsi="Times New Roman" w:cs="Times New Roman"/>
          <w:color w:val="000000" w:themeColor="text1"/>
          <w:sz w:val="21"/>
          <w:szCs w:val="21"/>
          <w:lang w:val="en-US" w:eastAsia="zh-CN"/>
          <w14:textFill>
            <w14:solidFill>
              <w14:schemeClr w14:val="tx1"/>
            </w14:solidFill>
          </w14:textFill>
        </w:rPr>
        <w:t xml:space="preserve">.3 </w:t>
      </w:r>
      <w:r>
        <w:rPr>
          <w:rFonts w:ascii="Times New Roman" w:hAnsi="Times New Roman" w:cs="Times New Roman"/>
          <w:color w:val="000000" w:themeColor="text1"/>
          <w:sz w:val="21"/>
          <w:szCs w:val="21"/>
          <w:lang w:val="en-US" w:eastAsia="zh-CN"/>
          <w14:textFill>
            <w14:solidFill>
              <w14:schemeClr w14:val="tx1"/>
            </w14:solidFill>
          </w14:textFill>
        </w:rPr>
        <w:t xml:space="preserve"> 对存在严重职业危害的作业岗位，应设置警示标志和警示说明。警示说明应包括职业危害的种类、后果、预防和应急救治措施。</w:t>
      </w:r>
    </w:p>
    <w:p w14:paraId="4EEE59D3">
      <w:pPr>
        <w:spacing w:after="120" w:afterLines="50" w:line="302" w:lineRule="exact"/>
        <w:rPr>
          <w:color w:val="000000" w:themeColor="text1"/>
          <w:szCs w:val="21"/>
          <w14:textFill>
            <w14:solidFill>
              <w14:schemeClr w14:val="tx1"/>
            </w14:solidFill>
          </w14:textFill>
        </w:rPr>
      </w:pPr>
      <w:r>
        <w:rPr>
          <w:color w:val="000000" w:themeColor="text1"/>
          <w:kern w:val="0"/>
          <w:szCs w:val="21"/>
          <w:lang w:bidi="zh-TW"/>
          <w14:textFill>
            <w14:solidFill>
              <w14:schemeClr w14:val="tx1"/>
            </w14:solidFill>
          </w14:textFill>
        </w:rPr>
        <w:t>7.5.</w:t>
      </w:r>
      <w:r>
        <w:rPr>
          <w:rFonts w:hint="eastAsia"/>
          <w:color w:val="000000" w:themeColor="text1"/>
          <w:kern w:val="0"/>
          <w:szCs w:val="21"/>
          <w:lang w:bidi="zh-TW"/>
          <w14:textFill>
            <w14:solidFill>
              <w14:schemeClr w14:val="tx1"/>
            </w14:solidFill>
          </w14:textFill>
        </w:rPr>
        <w:t>4</w:t>
      </w:r>
      <w:r>
        <w:rPr>
          <w:color w:val="000000" w:themeColor="text1"/>
          <w:kern w:val="0"/>
          <w:szCs w:val="21"/>
          <w:lang w:bidi="zh-TW"/>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应建立职业病危害因素日常监测制度，形成监测记录，并做好定期检测。</w:t>
      </w:r>
    </w:p>
    <w:p w14:paraId="47FAE4D7">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预拌混凝土企业应</w:t>
      </w:r>
      <w:r>
        <w:rPr>
          <w:color w:val="000000" w:themeColor="text1"/>
          <w:szCs w:val="21"/>
          <w14:textFill>
            <w14:solidFill>
              <w14:schemeClr w14:val="tx1"/>
            </w14:solidFill>
          </w14:textFill>
        </w:rPr>
        <w:t>为接触职业病危害的作业人员配备劳动防护</w:t>
      </w:r>
      <w:r>
        <w:rPr>
          <w:rFonts w:hint="eastAsia"/>
          <w:color w:val="000000" w:themeColor="text1"/>
          <w:szCs w:val="21"/>
          <w14:textFill>
            <w14:solidFill>
              <w14:schemeClr w14:val="tx1"/>
            </w14:solidFill>
          </w14:textFill>
        </w:rPr>
        <w:t>器具</w:t>
      </w:r>
      <w:r>
        <w:rPr>
          <w:color w:val="000000" w:themeColor="text1"/>
          <w:szCs w:val="21"/>
          <w14:textFill>
            <w14:solidFill>
              <w14:schemeClr w14:val="tx1"/>
            </w14:solidFill>
          </w14:textFill>
        </w:rPr>
        <w:t>，并监督作业人员正确佩戴与使用。</w:t>
      </w:r>
    </w:p>
    <w:p w14:paraId="35C6EA1B">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在生产区内噪音、粉尘污染较重的区域作业时，作业人员应佩戴相应的防护器具。</w:t>
      </w:r>
    </w:p>
    <w:p w14:paraId="3B7C9706">
      <w:pPr>
        <w:widowControl/>
        <w:adjustRightInd w:val="0"/>
        <w:snapToGrid w:val="0"/>
        <w:spacing w:before="120" w:beforeLines="50" w:after="120" w:afterLines="50" w:line="302" w:lineRule="exact"/>
        <w:outlineLvl w:val="3"/>
        <w:rPr>
          <w:rFonts w:eastAsia="黑体"/>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 xml:space="preserve">7.6  </w:t>
      </w:r>
      <w:r>
        <w:rPr>
          <w:rFonts w:eastAsia="黑体"/>
          <w:bCs/>
          <w:color w:val="000000" w:themeColor="text1"/>
          <w:kern w:val="0"/>
          <w:szCs w:val="21"/>
          <w14:textFill>
            <w14:solidFill>
              <w14:schemeClr w14:val="tx1"/>
            </w14:solidFill>
          </w14:textFill>
        </w:rPr>
        <w:t>安全标志</w:t>
      </w:r>
    </w:p>
    <w:p w14:paraId="4DD6E102">
      <w:pPr>
        <w:spacing w:after="120" w:afterLines="50" w:line="302" w:lineRule="exact"/>
        <w:rPr>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7</w:t>
      </w:r>
      <w:r>
        <w:rPr>
          <w:rFonts w:eastAsia="黑体"/>
          <w:color w:val="000000" w:themeColor="text1"/>
          <w:kern w:val="0"/>
          <w:szCs w:val="21"/>
          <w14:textFill>
            <w14:solidFill>
              <w14:schemeClr w14:val="tx1"/>
            </w14:solidFill>
          </w14:textFill>
        </w:rPr>
        <w:t xml:space="preserve">.6.1  </w:t>
      </w:r>
      <w:r>
        <w:rPr>
          <w:rFonts w:hint="eastAsia"/>
          <w:color w:val="000000" w:themeColor="text1"/>
          <w:szCs w:val="21"/>
          <w14:textFill>
            <w14:solidFill>
              <w14:schemeClr w14:val="tx1"/>
            </w14:solidFill>
          </w14:textFill>
        </w:rPr>
        <w:t>预拌混凝土企业应</w:t>
      </w:r>
      <w:r>
        <w:rPr>
          <w:color w:val="000000" w:themeColor="text1"/>
          <w:szCs w:val="21"/>
          <w14:textFill>
            <w14:solidFill>
              <w14:schemeClr w14:val="tx1"/>
            </w14:solidFill>
          </w14:textFill>
        </w:rPr>
        <w:t>在重大危险源处、粉尘噪声危害处、特种作业处、特种设备作业处</w:t>
      </w:r>
      <w:r>
        <w:rPr>
          <w:rFonts w:hint="eastAsia"/>
          <w:color w:val="000000" w:themeColor="text1"/>
          <w:szCs w:val="21"/>
          <w14:textFill>
            <w14:solidFill>
              <w14:schemeClr w14:val="tx1"/>
            </w14:solidFill>
          </w14:textFill>
        </w:rPr>
        <w:t>设有</w:t>
      </w:r>
      <w:r>
        <w:rPr>
          <w:color w:val="000000" w:themeColor="text1"/>
          <w:szCs w:val="21"/>
          <w14:textFill>
            <w14:solidFill>
              <w14:schemeClr w14:val="tx1"/>
            </w14:solidFill>
          </w14:textFill>
        </w:rPr>
        <w:t>警示标志和警示说明。</w:t>
      </w:r>
    </w:p>
    <w:p w14:paraId="7736C0A3">
      <w:pPr>
        <w:pStyle w:val="201"/>
        <w:tabs>
          <w:tab w:val="left" w:pos="334"/>
        </w:tabs>
        <w:spacing w:after="120" w:afterLines="50" w:line="302" w:lineRule="exact"/>
        <w:ind w:firstLine="0"/>
        <w:rPr>
          <w:rFonts w:ascii="Times New Roman" w:hAnsi="Times New Roman" w:cs="Times New Roman"/>
          <w:bCs/>
          <w:color w:val="000000" w:themeColor="text1"/>
          <w:sz w:val="21"/>
          <w:szCs w:val="21"/>
          <w:lang w:val="en-US" w:eastAsia="zh-CN"/>
          <w14:textFill>
            <w14:solidFill>
              <w14:schemeClr w14:val="tx1"/>
            </w14:solidFill>
          </w14:textFill>
        </w:rPr>
      </w:pPr>
      <w:r>
        <w:rPr>
          <w:rFonts w:ascii="Times New Roman" w:hAnsi="Times New Roman" w:eastAsia="黑体" w:cs="Times New Roman"/>
          <w:color w:val="000000" w:themeColor="text1"/>
          <w:sz w:val="21"/>
          <w:szCs w:val="21"/>
          <w:lang w:val="en-US" w:eastAsia="zh-CN"/>
          <w14:textFill>
            <w14:solidFill>
              <w14:schemeClr w14:val="tx1"/>
            </w14:solidFill>
          </w14:textFill>
        </w:rPr>
        <w:t xml:space="preserve">7.6.2  </w:t>
      </w:r>
      <w:r>
        <w:rPr>
          <w:rFonts w:hint="eastAsia" w:ascii="Times New Roman" w:hAnsi="Times New Roman" w:cs="Times New Roman"/>
          <w:color w:val="000000" w:themeColor="text1"/>
          <w:sz w:val="21"/>
          <w:szCs w:val="21"/>
          <w:lang w:val="en-US" w:eastAsia="zh-CN"/>
          <w14:textFill>
            <w14:solidFill>
              <w14:schemeClr w14:val="tx1"/>
            </w14:solidFill>
          </w14:textFill>
        </w:rPr>
        <w:t>预拌混凝土企业</w:t>
      </w:r>
      <w:r>
        <w:rPr>
          <w:rFonts w:ascii="Times New Roman" w:hAnsi="Times New Roman" w:cs="Times New Roman"/>
          <w:color w:val="000000" w:themeColor="text1"/>
          <w:sz w:val="21"/>
          <w:szCs w:val="21"/>
          <w:lang w:val="en-US" w:eastAsia="zh-CN"/>
          <w14:textFill>
            <w14:solidFill>
              <w14:schemeClr w14:val="tx1"/>
            </w14:solidFill>
          </w14:textFill>
        </w:rPr>
        <w:t>应在厂界内识别和实施安全标志，包括交通警示标志、消防安全标志、机械安全标志、用电安全标志、工作区域安全标志及防护安全标志等。</w:t>
      </w:r>
      <w:r>
        <w:rPr>
          <w:rFonts w:hint="eastAsia" w:ascii="Times New Roman" w:hAnsi="Times New Roman" w:cs="Times New Roman"/>
          <w:bCs/>
          <w:color w:val="000000" w:themeColor="text1"/>
          <w:sz w:val="21"/>
          <w:szCs w:val="21"/>
          <w:lang w:val="en-US" w:eastAsia="zh-CN"/>
          <w14:textFill>
            <w14:solidFill>
              <w14:schemeClr w14:val="tx1"/>
            </w14:solidFill>
          </w14:textFill>
        </w:rPr>
        <w:t>预拌混凝土企业</w:t>
      </w:r>
      <w:r>
        <w:rPr>
          <w:rFonts w:ascii="Times New Roman" w:hAnsi="Times New Roman" w:cs="Times New Roman"/>
          <w:bCs/>
          <w:color w:val="000000" w:themeColor="text1"/>
          <w:sz w:val="21"/>
          <w:szCs w:val="21"/>
          <w:lang w:val="en-US" w:eastAsia="zh-CN"/>
          <w14:textFill>
            <w14:solidFill>
              <w14:schemeClr w14:val="tx1"/>
            </w14:solidFill>
          </w14:textFill>
        </w:rPr>
        <w:t>厂区安全标志包括但不仅限于表9中所示。</w:t>
      </w:r>
    </w:p>
    <w:p w14:paraId="13657117">
      <w:pPr>
        <w:pStyle w:val="201"/>
        <w:tabs>
          <w:tab w:val="left" w:pos="334"/>
        </w:tabs>
        <w:spacing w:before="240" w:beforeLines="100" w:after="120" w:afterLines="50" w:line="302" w:lineRule="exact"/>
        <w:ind w:firstLine="0"/>
        <w:jc w:val="center"/>
        <w:rPr>
          <w:rFonts w:ascii="Times New Roman" w:hAnsi="Times New Roman" w:eastAsia="黑体" w:cs="Times New Roman"/>
          <w:bCs/>
          <w:color w:val="000000" w:themeColor="text1"/>
          <w:sz w:val="21"/>
          <w:szCs w:val="21"/>
          <w:lang w:val="en-US" w:eastAsia="zh-CN"/>
          <w14:textFill>
            <w14:solidFill>
              <w14:schemeClr w14:val="tx1"/>
            </w14:solidFill>
          </w14:textFill>
        </w:rPr>
      </w:pPr>
      <w:r>
        <w:rPr>
          <w:rFonts w:ascii="Times New Roman" w:hAnsi="Times New Roman" w:eastAsia="黑体" w:cs="Times New Roman"/>
          <w:bCs/>
          <w:color w:val="000000" w:themeColor="text1"/>
          <w:sz w:val="21"/>
          <w:szCs w:val="21"/>
          <w:lang w:val="en-US" w:eastAsia="zh-CN"/>
          <w14:textFill>
            <w14:solidFill>
              <w14:schemeClr w14:val="tx1"/>
            </w14:solidFill>
          </w14:textFill>
        </w:rPr>
        <w:t xml:space="preserve">表9 </w:t>
      </w:r>
      <w:r>
        <w:rPr>
          <w:rFonts w:hint="eastAsia" w:ascii="Times New Roman" w:hAnsi="Times New Roman" w:eastAsia="黑体" w:cs="Times New Roman"/>
          <w:bCs/>
          <w:color w:val="000000" w:themeColor="text1"/>
          <w:sz w:val="21"/>
          <w:szCs w:val="21"/>
          <w:lang w:val="en-US" w:eastAsia="zh-CN"/>
          <w14:textFill>
            <w14:solidFill>
              <w14:schemeClr w14:val="tx1"/>
            </w14:solidFill>
          </w14:textFill>
        </w:rPr>
        <w:t>预拌混凝土企业</w:t>
      </w:r>
      <w:r>
        <w:rPr>
          <w:rFonts w:ascii="Times New Roman" w:hAnsi="Times New Roman" w:eastAsia="黑体" w:cs="Times New Roman"/>
          <w:bCs/>
          <w:color w:val="000000" w:themeColor="text1"/>
          <w:sz w:val="21"/>
          <w:szCs w:val="21"/>
          <w:lang w:val="en-US" w:eastAsia="zh-CN"/>
          <w14:textFill>
            <w14:solidFill>
              <w14:schemeClr w14:val="tx1"/>
            </w14:solidFill>
          </w14:textFill>
        </w:rPr>
        <w:t>厂区安全标志主要类别</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38"/>
        <w:gridCol w:w="5951"/>
      </w:tblGrid>
      <w:tr w14:paraId="07EC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Borders>
              <w:top w:val="single" w:color="auto" w:sz="12" w:space="0"/>
              <w:left w:val="single" w:color="auto" w:sz="12" w:space="0"/>
              <w:bottom w:val="single" w:color="auto" w:sz="12" w:space="0"/>
            </w:tcBorders>
          </w:tcPr>
          <w:p w14:paraId="21B73A3E">
            <w:pPr>
              <w:pStyle w:val="201"/>
              <w:tabs>
                <w:tab w:val="left" w:pos="334"/>
              </w:tabs>
              <w:spacing w:line="302" w:lineRule="exact"/>
              <w:ind w:firstLine="0"/>
              <w:jc w:val="center"/>
              <w:rPr>
                <w:rFonts w:ascii="Times New Roman" w:hAnsi="Times New Roman" w:cs="Times New Roman"/>
                <w:bCs/>
                <w:color w:val="000000" w:themeColor="text1"/>
                <w:sz w:val="18"/>
                <w:szCs w:val="18"/>
                <w:lang w:val="en-US" w:eastAsia="zh-CN"/>
                <w14:textFill>
                  <w14:solidFill>
                    <w14:schemeClr w14:val="tx1"/>
                  </w14:solidFill>
                </w14:textFill>
              </w:rPr>
            </w:pPr>
            <w:r>
              <w:rPr>
                <w:rFonts w:ascii="Times New Roman" w:hAnsi="Times New Roman" w:cs="Times New Roman"/>
                <w:bCs/>
                <w:color w:val="000000" w:themeColor="text1"/>
                <w:sz w:val="18"/>
                <w:szCs w:val="18"/>
                <w:lang w:val="en-US" w:eastAsia="zh-CN"/>
                <w14:textFill>
                  <w14:solidFill>
                    <w14:schemeClr w14:val="tx1"/>
                  </w14:solidFill>
                </w14:textFill>
              </w:rPr>
              <w:t>序号</w:t>
            </w:r>
          </w:p>
        </w:tc>
        <w:tc>
          <w:tcPr>
            <w:tcW w:w="4452" w:type="pct"/>
            <w:gridSpan w:val="2"/>
            <w:tcBorders>
              <w:top w:val="single" w:color="auto" w:sz="12" w:space="0"/>
              <w:bottom w:val="single" w:color="auto" w:sz="12" w:space="0"/>
              <w:right w:val="single" w:color="auto" w:sz="12" w:space="0"/>
            </w:tcBorders>
          </w:tcPr>
          <w:p w14:paraId="5C539317">
            <w:pPr>
              <w:pStyle w:val="201"/>
              <w:tabs>
                <w:tab w:val="left" w:pos="334"/>
              </w:tabs>
              <w:spacing w:line="302" w:lineRule="exact"/>
              <w:ind w:firstLine="0"/>
              <w:jc w:val="center"/>
              <w:rPr>
                <w:rFonts w:ascii="Times New Roman" w:hAnsi="Times New Roman" w:cs="Times New Roman"/>
                <w:bCs/>
                <w:color w:val="000000" w:themeColor="text1"/>
                <w:sz w:val="18"/>
                <w:szCs w:val="18"/>
                <w:lang w:val="en-US" w:eastAsia="zh-CN"/>
                <w14:textFill>
                  <w14:solidFill>
                    <w14:schemeClr w14:val="tx1"/>
                  </w14:solidFill>
                </w14:textFill>
              </w:rPr>
            </w:pPr>
            <w:r>
              <w:rPr>
                <w:rFonts w:ascii="Times New Roman" w:hAnsi="Times New Roman" w:cs="Times New Roman"/>
                <w:bCs/>
                <w:color w:val="000000" w:themeColor="text1"/>
                <w:sz w:val="18"/>
                <w:szCs w:val="18"/>
                <w:lang w:val="en-US" w:eastAsia="zh-CN"/>
                <w14:textFill>
                  <w14:solidFill>
                    <w14:schemeClr w14:val="tx1"/>
                  </w14:solidFill>
                </w14:textFill>
              </w:rPr>
              <w:t>安全标志主要类别</w:t>
            </w:r>
          </w:p>
        </w:tc>
      </w:tr>
      <w:tr w14:paraId="30F9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547" w:type="pct"/>
            <w:tcBorders>
              <w:top w:val="single" w:color="auto" w:sz="12" w:space="0"/>
              <w:left w:val="single" w:color="auto" w:sz="12" w:space="0"/>
              <w:bottom w:val="single" w:color="auto" w:sz="6" w:space="0"/>
              <w:right w:val="single" w:color="auto" w:sz="6" w:space="0"/>
            </w:tcBorders>
            <w:vAlign w:val="center"/>
          </w:tcPr>
          <w:p w14:paraId="2CA216F4">
            <w:pPr>
              <w:pStyle w:val="201"/>
              <w:tabs>
                <w:tab w:val="left" w:pos="334"/>
              </w:tabs>
              <w:spacing w:line="302" w:lineRule="exact"/>
              <w:ind w:firstLine="0"/>
              <w:jc w:val="center"/>
              <w:rPr>
                <w:rFonts w:ascii="Times New Roman" w:hAnsi="Times New Roman" w:cs="Times New Roman"/>
                <w:bCs/>
                <w:color w:val="000000" w:themeColor="text1"/>
                <w:sz w:val="18"/>
                <w:szCs w:val="18"/>
                <w:lang w:val="en-US" w:eastAsia="zh-CN"/>
                <w14:textFill>
                  <w14:solidFill>
                    <w14:schemeClr w14:val="tx1"/>
                  </w14:solidFill>
                </w14:textFill>
              </w:rPr>
            </w:pPr>
            <w:r>
              <w:rPr>
                <w:rFonts w:ascii="Times New Roman" w:hAnsi="Times New Roman" w:cs="Times New Roman"/>
                <w:bCs/>
                <w:color w:val="000000" w:themeColor="text1"/>
                <w:sz w:val="18"/>
                <w:szCs w:val="18"/>
                <w:lang w:val="en-US" w:eastAsia="zh-CN"/>
                <w14:textFill>
                  <w14:solidFill>
                    <w14:schemeClr w14:val="tx1"/>
                  </w14:solidFill>
                </w14:textFill>
              </w:rPr>
              <w:t>1</w:t>
            </w:r>
          </w:p>
        </w:tc>
        <w:tc>
          <w:tcPr>
            <w:tcW w:w="961" w:type="pct"/>
            <w:tcBorders>
              <w:top w:val="single" w:color="auto" w:sz="12" w:space="0"/>
              <w:left w:val="single" w:color="auto" w:sz="6" w:space="0"/>
              <w:bottom w:val="single" w:color="auto" w:sz="6" w:space="0"/>
              <w:right w:val="single" w:color="auto" w:sz="6" w:space="0"/>
            </w:tcBorders>
            <w:vAlign w:val="center"/>
          </w:tcPr>
          <w:p w14:paraId="1E13947B">
            <w:pPr>
              <w:pStyle w:val="201"/>
              <w:tabs>
                <w:tab w:val="left" w:pos="334"/>
              </w:tabs>
              <w:spacing w:line="302" w:lineRule="exact"/>
              <w:ind w:firstLine="0"/>
              <w:jc w:val="center"/>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交通安全标志</w:t>
            </w:r>
          </w:p>
        </w:tc>
        <w:tc>
          <w:tcPr>
            <w:tcW w:w="3490" w:type="pct"/>
            <w:tcBorders>
              <w:top w:val="single" w:color="auto" w:sz="12" w:space="0"/>
              <w:left w:val="single" w:color="auto" w:sz="6" w:space="0"/>
              <w:bottom w:val="single" w:color="auto" w:sz="6" w:space="0"/>
              <w:right w:val="single" w:color="auto" w:sz="12" w:space="0"/>
            </w:tcBorders>
            <w:vAlign w:val="center"/>
          </w:tcPr>
          <w:p w14:paraId="307CED4C">
            <w:pPr>
              <w:pStyle w:val="201"/>
              <w:tabs>
                <w:tab w:val="left" w:pos="334"/>
              </w:tabs>
              <w:spacing w:line="302" w:lineRule="exact"/>
              <w:ind w:firstLine="180" w:firstLineChars="100"/>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直行、左转、右转、人行横道、机动车车道、停车让行、单向行驶，禁止通行、禁止机动车驶入、禁止向左转弯、禁止直行、禁止向右转弯、禁止掉头、限制高度、禁止停车，下坡路、注意行人、注意儿童、易滑路面</w:t>
            </w:r>
          </w:p>
        </w:tc>
      </w:tr>
      <w:tr w14:paraId="2248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Borders>
              <w:top w:val="single" w:color="auto" w:sz="6" w:space="0"/>
              <w:left w:val="single" w:color="auto" w:sz="12" w:space="0"/>
              <w:bottom w:val="single" w:color="auto" w:sz="6" w:space="0"/>
              <w:right w:val="single" w:color="auto" w:sz="6" w:space="0"/>
            </w:tcBorders>
            <w:vAlign w:val="center"/>
          </w:tcPr>
          <w:p w14:paraId="5CE0F0A2">
            <w:pPr>
              <w:pStyle w:val="201"/>
              <w:tabs>
                <w:tab w:val="left" w:pos="334"/>
              </w:tabs>
              <w:spacing w:line="302" w:lineRule="exact"/>
              <w:ind w:firstLine="0"/>
              <w:jc w:val="center"/>
              <w:rPr>
                <w:rFonts w:ascii="Times New Roman" w:hAnsi="Times New Roman" w:cs="Times New Roman"/>
                <w:bCs/>
                <w:color w:val="000000" w:themeColor="text1"/>
                <w:sz w:val="18"/>
                <w:szCs w:val="18"/>
                <w:lang w:val="en-US" w:eastAsia="zh-CN"/>
                <w14:textFill>
                  <w14:solidFill>
                    <w14:schemeClr w14:val="tx1"/>
                  </w14:solidFill>
                </w14:textFill>
              </w:rPr>
            </w:pPr>
            <w:r>
              <w:rPr>
                <w:rFonts w:ascii="Times New Roman" w:hAnsi="Times New Roman" w:cs="Times New Roman"/>
                <w:bCs/>
                <w:color w:val="000000" w:themeColor="text1"/>
                <w:sz w:val="18"/>
                <w:szCs w:val="18"/>
                <w:lang w:val="en-US" w:eastAsia="zh-CN"/>
                <w14:textFill>
                  <w14:solidFill>
                    <w14:schemeClr w14:val="tx1"/>
                  </w14:solidFill>
                </w14:textFill>
              </w:rPr>
              <w:t>2</w:t>
            </w:r>
          </w:p>
        </w:tc>
        <w:tc>
          <w:tcPr>
            <w:tcW w:w="961" w:type="pct"/>
            <w:tcBorders>
              <w:top w:val="single" w:color="auto" w:sz="6" w:space="0"/>
              <w:left w:val="single" w:color="auto" w:sz="6" w:space="0"/>
              <w:bottom w:val="single" w:color="auto" w:sz="6" w:space="0"/>
              <w:right w:val="single" w:color="auto" w:sz="6" w:space="0"/>
            </w:tcBorders>
            <w:vAlign w:val="center"/>
          </w:tcPr>
          <w:p w14:paraId="23CBFC10">
            <w:pPr>
              <w:pStyle w:val="201"/>
              <w:tabs>
                <w:tab w:val="left" w:pos="334"/>
              </w:tabs>
              <w:spacing w:line="302" w:lineRule="exact"/>
              <w:ind w:firstLine="0"/>
              <w:jc w:val="center"/>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消防安全标志</w:t>
            </w:r>
          </w:p>
        </w:tc>
        <w:tc>
          <w:tcPr>
            <w:tcW w:w="3490" w:type="pct"/>
            <w:tcBorders>
              <w:top w:val="single" w:color="auto" w:sz="6" w:space="0"/>
              <w:left w:val="single" w:color="auto" w:sz="6" w:space="0"/>
              <w:bottom w:val="single" w:color="auto" w:sz="6" w:space="0"/>
              <w:right w:val="single" w:color="auto" w:sz="12" w:space="0"/>
            </w:tcBorders>
            <w:vAlign w:val="center"/>
          </w:tcPr>
          <w:p w14:paraId="51BD9C15">
            <w:pPr>
              <w:pStyle w:val="201"/>
              <w:tabs>
                <w:tab w:val="left" w:pos="334"/>
              </w:tabs>
              <w:spacing w:line="302" w:lineRule="exact"/>
              <w:ind w:firstLine="0"/>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 xml:space="preserve">  禁止吸烟、禁止烟火、禁止合闸、未经许可严禁入内、高压危险、禁止攀登安全出口，紧急出口、火警电话、消防水龙带、灭火器、易燃气体、易燃液体、火警报警、室内消火栓、地上消火栓，当心火灾</w:t>
            </w:r>
          </w:p>
        </w:tc>
      </w:tr>
      <w:tr w14:paraId="1216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Borders>
              <w:top w:val="single" w:color="auto" w:sz="6" w:space="0"/>
              <w:left w:val="single" w:color="auto" w:sz="12" w:space="0"/>
              <w:bottom w:val="single" w:color="auto" w:sz="6" w:space="0"/>
              <w:right w:val="single" w:color="auto" w:sz="6" w:space="0"/>
            </w:tcBorders>
            <w:vAlign w:val="center"/>
          </w:tcPr>
          <w:p w14:paraId="668207A2">
            <w:pPr>
              <w:pStyle w:val="201"/>
              <w:tabs>
                <w:tab w:val="left" w:pos="334"/>
              </w:tabs>
              <w:spacing w:line="302" w:lineRule="exact"/>
              <w:ind w:firstLine="0"/>
              <w:jc w:val="center"/>
              <w:rPr>
                <w:rFonts w:ascii="Times New Roman" w:hAnsi="Times New Roman" w:cs="Times New Roman"/>
                <w:bCs/>
                <w:color w:val="000000" w:themeColor="text1"/>
                <w:sz w:val="18"/>
                <w:szCs w:val="18"/>
                <w:lang w:val="en-US" w:eastAsia="zh-CN"/>
                <w14:textFill>
                  <w14:solidFill>
                    <w14:schemeClr w14:val="tx1"/>
                  </w14:solidFill>
                </w14:textFill>
              </w:rPr>
            </w:pPr>
            <w:r>
              <w:rPr>
                <w:rFonts w:ascii="Times New Roman" w:hAnsi="Times New Roman" w:cs="Times New Roman"/>
                <w:bCs/>
                <w:color w:val="000000" w:themeColor="text1"/>
                <w:sz w:val="18"/>
                <w:szCs w:val="18"/>
                <w:lang w:val="en-US" w:eastAsia="zh-CN"/>
                <w14:textFill>
                  <w14:solidFill>
                    <w14:schemeClr w14:val="tx1"/>
                  </w14:solidFill>
                </w14:textFill>
              </w:rPr>
              <w:t>3</w:t>
            </w:r>
          </w:p>
        </w:tc>
        <w:tc>
          <w:tcPr>
            <w:tcW w:w="961" w:type="pct"/>
            <w:tcBorders>
              <w:top w:val="single" w:color="auto" w:sz="6" w:space="0"/>
              <w:left w:val="single" w:color="auto" w:sz="6" w:space="0"/>
              <w:bottom w:val="single" w:color="auto" w:sz="6" w:space="0"/>
              <w:right w:val="single" w:color="auto" w:sz="6" w:space="0"/>
            </w:tcBorders>
          </w:tcPr>
          <w:p w14:paraId="60C424CF">
            <w:pPr>
              <w:pStyle w:val="201"/>
              <w:tabs>
                <w:tab w:val="left" w:pos="287"/>
              </w:tabs>
              <w:spacing w:line="302" w:lineRule="exact"/>
              <w:ind w:firstLine="0"/>
              <w:jc w:val="center"/>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机械安全标志</w:t>
            </w:r>
          </w:p>
        </w:tc>
        <w:tc>
          <w:tcPr>
            <w:tcW w:w="3490" w:type="pct"/>
            <w:tcBorders>
              <w:top w:val="single" w:color="auto" w:sz="6" w:space="0"/>
              <w:left w:val="single" w:color="auto" w:sz="6" w:space="0"/>
              <w:bottom w:val="single" w:color="auto" w:sz="6" w:space="0"/>
              <w:right w:val="single" w:color="auto" w:sz="12" w:space="0"/>
            </w:tcBorders>
            <w:vAlign w:val="center"/>
          </w:tcPr>
          <w:p w14:paraId="10ADA92A">
            <w:pPr>
              <w:pStyle w:val="201"/>
              <w:tabs>
                <w:tab w:val="left" w:pos="334"/>
              </w:tabs>
              <w:spacing w:line="302" w:lineRule="exact"/>
              <w:ind w:firstLine="180" w:firstLineChars="100"/>
              <w:jc w:val="left"/>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注意安全、当心触电、当心机械伤人、当心车辆、当心坠落</w:t>
            </w:r>
          </w:p>
        </w:tc>
      </w:tr>
      <w:tr w14:paraId="3CDC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Borders>
              <w:top w:val="single" w:color="auto" w:sz="6" w:space="0"/>
              <w:left w:val="single" w:color="auto" w:sz="12" w:space="0"/>
              <w:bottom w:val="single" w:color="auto" w:sz="6" w:space="0"/>
              <w:right w:val="single" w:color="auto" w:sz="6" w:space="0"/>
            </w:tcBorders>
            <w:vAlign w:val="center"/>
          </w:tcPr>
          <w:p w14:paraId="7246EB6B">
            <w:pPr>
              <w:pStyle w:val="201"/>
              <w:tabs>
                <w:tab w:val="left" w:pos="334"/>
              </w:tabs>
              <w:spacing w:line="302" w:lineRule="exact"/>
              <w:ind w:firstLine="0"/>
              <w:jc w:val="center"/>
              <w:rPr>
                <w:rFonts w:ascii="Times New Roman" w:hAnsi="Times New Roman" w:cs="Times New Roman"/>
                <w:bCs/>
                <w:color w:val="000000" w:themeColor="text1"/>
                <w:sz w:val="18"/>
                <w:szCs w:val="18"/>
                <w:lang w:val="en-US" w:eastAsia="zh-CN"/>
                <w14:textFill>
                  <w14:solidFill>
                    <w14:schemeClr w14:val="tx1"/>
                  </w14:solidFill>
                </w14:textFill>
              </w:rPr>
            </w:pPr>
            <w:r>
              <w:rPr>
                <w:rFonts w:ascii="Times New Roman" w:hAnsi="Times New Roman" w:cs="Times New Roman"/>
                <w:bCs/>
                <w:color w:val="000000" w:themeColor="text1"/>
                <w:sz w:val="18"/>
                <w:szCs w:val="18"/>
                <w:lang w:val="en-US" w:eastAsia="zh-CN"/>
                <w14:textFill>
                  <w14:solidFill>
                    <w14:schemeClr w14:val="tx1"/>
                  </w14:solidFill>
                </w14:textFill>
              </w:rPr>
              <w:t>4</w:t>
            </w:r>
          </w:p>
        </w:tc>
        <w:tc>
          <w:tcPr>
            <w:tcW w:w="961" w:type="pct"/>
            <w:tcBorders>
              <w:top w:val="single" w:color="auto" w:sz="6" w:space="0"/>
              <w:left w:val="single" w:color="auto" w:sz="6" w:space="0"/>
              <w:bottom w:val="single" w:color="auto" w:sz="6" w:space="0"/>
              <w:right w:val="single" w:color="auto" w:sz="6" w:space="0"/>
            </w:tcBorders>
            <w:vAlign w:val="center"/>
          </w:tcPr>
          <w:p w14:paraId="7D51A9A8">
            <w:pPr>
              <w:pStyle w:val="201"/>
              <w:tabs>
                <w:tab w:val="left" w:pos="334"/>
              </w:tabs>
              <w:spacing w:line="302" w:lineRule="exact"/>
              <w:ind w:firstLine="0"/>
              <w:jc w:val="center"/>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用电安全标志</w:t>
            </w:r>
          </w:p>
        </w:tc>
        <w:tc>
          <w:tcPr>
            <w:tcW w:w="3490" w:type="pct"/>
            <w:tcBorders>
              <w:top w:val="single" w:color="auto" w:sz="6" w:space="0"/>
              <w:left w:val="single" w:color="auto" w:sz="6" w:space="0"/>
              <w:bottom w:val="single" w:color="auto" w:sz="6" w:space="0"/>
              <w:right w:val="single" w:color="auto" w:sz="12" w:space="0"/>
            </w:tcBorders>
            <w:vAlign w:val="center"/>
          </w:tcPr>
          <w:p w14:paraId="50F8229A">
            <w:pPr>
              <w:pStyle w:val="201"/>
              <w:tabs>
                <w:tab w:val="left" w:pos="334"/>
              </w:tabs>
              <w:spacing w:line="302" w:lineRule="exact"/>
              <w:ind w:firstLine="180" w:firstLineChars="100"/>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禁止靠近，注意安全、当心触电、当心电缆</w:t>
            </w:r>
          </w:p>
        </w:tc>
      </w:tr>
      <w:tr w14:paraId="3359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47" w:type="pct"/>
            <w:tcBorders>
              <w:top w:val="single" w:color="auto" w:sz="6" w:space="0"/>
              <w:left w:val="single" w:color="auto" w:sz="12" w:space="0"/>
              <w:bottom w:val="single" w:color="auto" w:sz="6" w:space="0"/>
              <w:right w:val="single" w:color="auto" w:sz="6" w:space="0"/>
            </w:tcBorders>
            <w:vAlign w:val="center"/>
          </w:tcPr>
          <w:p w14:paraId="06312F85">
            <w:pPr>
              <w:pStyle w:val="201"/>
              <w:tabs>
                <w:tab w:val="left" w:pos="334"/>
              </w:tabs>
              <w:spacing w:line="302" w:lineRule="exact"/>
              <w:ind w:firstLine="0"/>
              <w:jc w:val="center"/>
              <w:rPr>
                <w:rFonts w:ascii="Times New Roman" w:hAnsi="Times New Roman" w:cs="Times New Roman"/>
                <w:bCs/>
                <w:color w:val="000000" w:themeColor="text1"/>
                <w:sz w:val="18"/>
                <w:szCs w:val="18"/>
                <w:lang w:val="en-US" w:eastAsia="zh-CN"/>
                <w14:textFill>
                  <w14:solidFill>
                    <w14:schemeClr w14:val="tx1"/>
                  </w14:solidFill>
                </w14:textFill>
              </w:rPr>
            </w:pPr>
            <w:r>
              <w:rPr>
                <w:rFonts w:ascii="Times New Roman" w:hAnsi="Times New Roman" w:cs="Times New Roman"/>
                <w:bCs/>
                <w:color w:val="000000" w:themeColor="text1"/>
                <w:sz w:val="18"/>
                <w:szCs w:val="18"/>
                <w:lang w:val="en-US" w:eastAsia="zh-CN"/>
                <w14:textFill>
                  <w14:solidFill>
                    <w14:schemeClr w14:val="tx1"/>
                  </w14:solidFill>
                </w14:textFill>
              </w:rPr>
              <w:t>5</w:t>
            </w:r>
          </w:p>
        </w:tc>
        <w:tc>
          <w:tcPr>
            <w:tcW w:w="961" w:type="pct"/>
            <w:tcBorders>
              <w:top w:val="single" w:color="auto" w:sz="6" w:space="0"/>
              <w:left w:val="single" w:color="auto" w:sz="6" w:space="0"/>
              <w:bottom w:val="single" w:color="auto" w:sz="6" w:space="0"/>
              <w:right w:val="single" w:color="auto" w:sz="6" w:space="0"/>
            </w:tcBorders>
            <w:vAlign w:val="center"/>
          </w:tcPr>
          <w:p w14:paraId="1FBF92D9">
            <w:pPr>
              <w:pStyle w:val="201"/>
              <w:tabs>
                <w:tab w:val="left" w:pos="334"/>
              </w:tabs>
              <w:spacing w:line="302" w:lineRule="exact"/>
              <w:ind w:firstLine="0"/>
              <w:jc w:val="center"/>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工作区域安全标志</w:t>
            </w:r>
          </w:p>
        </w:tc>
        <w:tc>
          <w:tcPr>
            <w:tcW w:w="3490" w:type="pct"/>
            <w:tcBorders>
              <w:top w:val="single" w:color="auto" w:sz="6" w:space="0"/>
              <w:left w:val="single" w:color="auto" w:sz="6" w:space="0"/>
              <w:bottom w:val="single" w:color="auto" w:sz="6" w:space="0"/>
              <w:right w:val="single" w:color="auto" w:sz="12" w:space="0"/>
            </w:tcBorders>
            <w:vAlign w:val="center"/>
          </w:tcPr>
          <w:p w14:paraId="628AD2FD">
            <w:pPr>
              <w:pStyle w:val="201"/>
              <w:tabs>
                <w:tab w:val="left" w:pos="334"/>
              </w:tabs>
              <w:spacing w:line="302" w:lineRule="exact"/>
              <w:ind w:firstLine="180" w:firstLineChars="100"/>
              <w:rPr>
                <w:rFonts w:ascii="Times New Roman" w:hAnsi="Times New Roman" w:cs="Times New Roman"/>
                <w:b/>
                <w:bCs/>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禁止入内，当心火灾、注意安全、当心落物、当心跌落、当心障碍物、当心机械伤人、当心滑倒、当心碰头、当心触电</w:t>
            </w:r>
          </w:p>
        </w:tc>
      </w:tr>
      <w:tr w14:paraId="1FA7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Borders>
              <w:top w:val="single" w:color="auto" w:sz="6" w:space="0"/>
              <w:left w:val="single" w:color="auto" w:sz="12" w:space="0"/>
              <w:bottom w:val="single" w:color="auto" w:sz="12" w:space="0"/>
              <w:right w:val="single" w:color="auto" w:sz="6" w:space="0"/>
            </w:tcBorders>
            <w:vAlign w:val="center"/>
          </w:tcPr>
          <w:p w14:paraId="29618C32">
            <w:pPr>
              <w:pStyle w:val="201"/>
              <w:tabs>
                <w:tab w:val="left" w:pos="334"/>
              </w:tabs>
              <w:spacing w:line="302" w:lineRule="exact"/>
              <w:ind w:firstLine="0"/>
              <w:jc w:val="center"/>
              <w:rPr>
                <w:rFonts w:ascii="Times New Roman" w:hAnsi="Times New Roman" w:cs="Times New Roman"/>
                <w:bCs/>
                <w:color w:val="000000" w:themeColor="text1"/>
                <w:sz w:val="18"/>
                <w:szCs w:val="18"/>
                <w:lang w:val="en-US" w:eastAsia="zh-CN"/>
                <w14:textFill>
                  <w14:solidFill>
                    <w14:schemeClr w14:val="tx1"/>
                  </w14:solidFill>
                </w14:textFill>
              </w:rPr>
            </w:pPr>
            <w:r>
              <w:rPr>
                <w:rFonts w:ascii="Times New Roman" w:hAnsi="Times New Roman" w:cs="Times New Roman"/>
                <w:bCs/>
                <w:color w:val="000000" w:themeColor="text1"/>
                <w:sz w:val="18"/>
                <w:szCs w:val="18"/>
                <w:lang w:val="en-US" w:eastAsia="zh-CN"/>
                <w14:textFill>
                  <w14:solidFill>
                    <w14:schemeClr w14:val="tx1"/>
                  </w14:solidFill>
                </w14:textFill>
              </w:rPr>
              <w:t>6</w:t>
            </w:r>
          </w:p>
        </w:tc>
        <w:tc>
          <w:tcPr>
            <w:tcW w:w="961" w:type="pct"/>
            <w:tcBorders>
              <w:top w:val="single" w:color="auto" w:sz="6" w:space="0"/>
              <w:left w:val="single" w:color="auto" w:sz="6" w:space="0"/>
              <w:bottom w:val="single" w:color="auto" w:sz="12" w:space="0"/>
              <w:right w:val="single" w:color="auto" w:sz="6" w:space="0"/>
            </w:tcBorders>
            <w:vAlign w:val="center"/>
          </w:tcPr>
          <w:p w14:paraId="249BB00F">
            <w:pPr>
              <w:pStyle w:val="201"/>
              <w:tabs>
                <w:tab w:val="left" w:pos="334"/>
              </w:tabs>
              <w:spacing w:line="302" w:lineRule="exact"/>
              <w:ind w:firstLine="0"/>
              <w:jc w:val="center"/>
              <w:rPr>
                <w:rFonts w:ascii="Times New Roman" w:hAnsi="Times New Roman" w:cs="Times New Roman"/>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防护用品安全标志</w:t>
            </w:r>
          </w:p>
        </w:tc>
        <w:tc>
          <w:tcPr>
            <w:tcW w:w="3490" w:type="pct"/>
            <w:tcBorders>
              <w:top w:val="single" w:color="auto" w:sz="6" w:space="0"/>
              <w:left w:val="single" w:color="auto" w:sz="6" w:space="0"/>
              <w:bottom w:val="single" w:color="auto" w:sz="12" w:space="0"/>
              <w:right w:val="single" w:color="auto" w:sz="12" w:space="0"/>
            </w:tcBorders>
            <w:vAlign w:val="center"/>
          </w:tcPr>
          <w:p w14:paraId="0BD75686">
            <w:pPr>
              <w:pStyle w:val="201"/>
              <w:tabs>
                <w:tab w:val="left" w:pos="334"/>
              </w:tabs>
              <w:spacing w:line="302" w:lineRule="exact"/>
              <w:ind w:firstLine="180" w:firstLineChars="100"/>
              <w:rPr>
                <w:rFonts w:ascii="Times New Roman" w:hAnsi="Times New Roman" w:cs="Times New Roman"/>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lang w:val="en-US" w:eastAsia="zh-CN"/>
                <w14:textFill>
                  <w14:solidFill>
                    <w14:schemeClr w14:val="tx1"/>
                  </w14:solidFill>
                </w14:textFill>
              </w:rPr>
              <w:t>戴防护眼镜、戴防尘口罩、戴安全帽、穿防护服、系安全带、穿防护鞋、戴防护手套</w:t>
            </w:r>
          </w:p>
        </w:tc>
      </w:tr>
    </w:tbl>
    <w:p w14:paraId="4F77E68B">
      <w:pPr>
        <w:spacing w:before="240" w:beforeLines="100" w:after="120" w:afterLines="50" w:line="302"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7.6.3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应对安全标志及标识定期进行检查、维护、更换，确保其正常使用。</w:t>
      </w:r>
    </w:p>
    <w:p w14:paraId="6C201133">
      <w:pPr>
        <w:spacing w:before="240" w:beforeLines="100" w:after="120" w:afterLines="50" w:line="302" w:lineRule="exact"/>
        <w:rPr>
          <w:rFonts w:eastAsia="黑体"/>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7.7  </w:t>
      </w:r>
      <w:r>
        <w:rPr>
          <w:rFonts w:eastAsia="黑体"/>
          <w:color w:val="000000" w:themeColor="text1"/>
          <w:kern w:val="0"/>
          <w:szCs w:val="21"/>
          <w14:textFill>
            <w14:solidFill>
              <w14:schemeClr w14:val="tx1"/>
            </w14:solidFill>
          </w14:textFill>
        </w:rPr>
        <w:t>隐患排查与治理</w:t>
      </w:r>
    </w:p>
    <w:p w14:paraId="692EB0BB">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预拌混凝土企业应建立隐患排查与治理制度，并应定期组织</w:t>
      </w:r>
      <w:r>
        <w:rPr>
          <w:color w:val="000000" w:themeColor="text1"/>
          <w:szCs w:val="21"/>
          <w14:textFill>
            <w14:solidFill>
              <w14:schemeClr w14:val="tx1"/>
            </w14:solidFill>
          </w14:textFill>
        </w:rPr>
        <w:t>对生产经营相关的场所、环境、人员、设备设施和</w:t>
      </w:r>
      <w:r>
        <w:rPr>
          <w:rFonts w:hint="eastAsia"/>
          <w:color w:val="000000" w:themeColor="text1"/>
          <w:szCs w:val="21"/>
          <w14:textFill>
            <w14:solidFill>
              <w14:schemeClr w14:val="tx1"/>
            </w14:solidFill>
          </w14:textFill>
        </w:rPr>
        <w:t>活动开展隐患排查与治理工作，及时发现并消除隐患，实行隐患闭环管理。</w:t>
      </w:r>
    </w:p>
    <w:p w14:paraId="17334F63">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 xml:space="preserve">.2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应成立隐患排查治理工作领导小组，组织事故隐患排查工作，对隐患进行分析评估，确定隐患等级，登记建档，及时采取有效的治理措施，对员工进行隐患排查教育并督促各级管理人员和员工做好本职范围内的隐患排查工作。</w:t>
      </w:r>
    </w:p>
    <w:p w14:paraId="7739A168">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预拌混凝土企业应根据安全生产的需要和特点，采用综合检查、专业检查、季节性检查、节假日检查、日常检查等方式进行隐患排查。</w:t>
      </w:r>
    </w:p>
    <w:p w14:paraId="73D8AE9C">
      <w:pPr>
        <w:spacing w:after="120" w:afterLines="50" w:line="302" w:lineRule="exact"/>
        <w:ind w:right="-3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预拌混凝土企业应定期召开隐患排查专题会议，解决隐患排查工作中的实际问题。监督、检查隐患排查治理所需资金的落实和使用情况。</w:t>
      </w:r>
    </w:p>
    <w:p w14:paraId="5D6CF05F">
      <w:pPr>
        <w:spacing w:line="302" w:lineRule="exac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7.</w:t>
      </w:r>
      <w:r>
        <w:rPr>
          <w:color w:val="000000" w:themeColor="text1"/>
          <w:kern w:val="0"/>
          <w:szCs w:val="21"/>
          <w14:textFill>
            <w14:solidFill>
              <w14:schemeClr w14:val="tx1"/>
            </w14:solidFill>
          </w14:textFill>
        </w:rPr>
        <w:t>7</w:t>
      </w:r>
      <w:r>
        <w:rPr>
          <w:rFonts w:hint="eastAsia"/>
          <w:color w:val="000000" w:themeColor="text1"/>
          <w:kern w:val="0"/>
          <w:szCs w:val="21"/>
          <w14:textFill>
            <w14:solidFill>
              <w14:schemeClr w14:val="tx1"/>
            </w14:solidFill>
          </w14:textFill>
        </w:rPr>
        <w:t xml:space="preserve">.5 </w:t>
      </w:r>
      <w:r>
        <w:rPr>
          <w:color w:val="000000" w:themeColor="text1"/>
          <w:kern w:val="0"/>
          <w:szCs w:val="21"/>
          <w14:textFill>
            <w14:solidFill>
              <w14:schemeClr w14:val="tx1"/>
            </w14:solidFill>
          </w14:textFill>
        </w:rPr>
        <w:t xml:space="preserve"> </w:t>
      </w:r>
      <w:r>
        <w:rPr>
          <w:rFonts w:hint="eastAsia"/>
          <w:color w:val="000000" w:themeColor="text1"/>
          <w:kern w:val="0"/>
          <w:szCs w:val="21"/>
          <w14:textFill>
            <w14:solidFill>
              <w14:schemeClr w14:val="tx1"/>
            </w14:solidFill>
          </w14:textFill>
        </w:rPr>
        <w:t>预拌混凝土企业应在以下情况下，</w:t>
      </w:r>
      <w:r>
        <w:rPr>
          <w:color w:val="000000" w:themeColor="text1"/>
          <w:kern w:val="0"/>
          <w:szCs w:val="21"/>
          <w14:textFill>
            <w14:solidFill>
              <w14:schemeClr w14:val="tx1"/>
            </w14:solidFill>
          </w14:textFill>
        </w:rPr>
        <w:t>及时组织隐患排查</w:t>
      </w:r>
      <w:r>
        <w:rPr>
          <w:rFonts w:hint="eastAsia"/>
          <w:color w:val="000000" w:themeColor="text1"/>
          <w:kern w:val="0"/>
          <w:szCs w:val="21"/>
          <w14:textFill>
            <w14:solidFill>
              <w14:schemeClr w14:val="tx1"/>
            </w14:solidFill>
          </w14:textFill>
        </w:rPr>
        <w:t>：</w:t>
      </w:r>
    </w:p>
    <w:p w14:paraId="2D9DFECE">
      <w:pPr>
        <w:pStyle w:val="38"/>
        <w:numPr>
          <w:ilvl w:val="0"/>
          <w:numId w:val="18"/>
        </w:numPr>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在法律法规、标准规范发生变更或有新的公布</w:t>
      </w:r>
      <w:r>
        <w:rPr>
          <w:rFonts w:hint="eastAsia" w:ascii="Times New Roman" w:hAnsi="Times New Roman" w:cs="Times New Roman"/>
          <w:bCs/>
          <w:color w:val="000000" w:themeColor="text1"/>
          <w:kern w:val="2"/>
          <w:sz w:val="21"/>
          <w:szCs w:val="21"/>
          <w14:textFill>
            <w14:solidFill>
              <w14:schemeClr w14:val="tx1"/>
            </w14:solidFill>
          </w14:textFill>
        </w:rPr>
        <w:t>时；</w:t>
      </w:r>
    </w:p>
    <w:p w14:paraId="5502382B">
      <w:pPr>
        <w:pStyle w:val="38"/>
        <w:numPr>
          <w:ilvl w:val="0"/>
          <w:numId w:val="18"/>
        </w:numPr>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操作条件或工艺改变</w:t>
      </w:r>
      <w:r>
        <w:rPr>
          <w:rFonts w:hint="eastAsia" w:ascii="Times New Roman" w:hAnsi="Times New Roman" w:cs="Times New Roman"/>
          <w:bCs/>
          <w:color w:val="000000" w:themeColor="text1"/>
          <w:kern w:val="2"/>
          <w:sz w:val="21"/>
          <w:szCs w:val="21"/>
          <w14:textFill>
            <w14:solidFill>
              <w14:schemeClr w14:val="tx1"/>
            </w14:solidFill>
          </w14:textFill>
        </w:rPr>
        <w:t>时；</w:t>
      </w:r>
    </w:p>
    <w:p w14:paraId="7D6FEB47">
      <w:pPr>
        <w:pStyle w:val="38"/>
        <w:numPr>
          <w:ilvl w:val="0"/>
          <w:numId w:val="18"/>
        </w:numPr>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新建、改建、扩建项目建设相关方进入、撤出或改变</w:t>
      </w:r>
      <w:r>
        <w:rPr>
          <w:rFonts w:hint="eastAsia" w:ascii="Times New Roman" w:hAnsi="Times New Roman" w:cs="Times New Roman"/>
          <w:bCs/>
          <w:color w:val="000000" w:themeColor="text1"/>
          <w:kern w:val="2"/>
          <w:sz w:val="21"/>
          <w:szCs w:val="21"/>
          <w14:textFill>
            <w14:solidFill>
              <w14:schemeClr w14:val="tx1"/>
            </w14:solidFill>
          </w14:textFill>
        </w:rPr>
        <w:t>；</w:t>
      </w:r>
    </w:p>
    <w:p w14:paraId="749E37D1">
      <w:pPr>
        <w:pStyle w:val="38"/>
        <w:numPr>
          <w:ilvl w:val="0"/>
          <w:numId w:val="18"/>
        </w:numPr>
        <w:spacing w:before="0" w:beforeAutospacing="0" w:after="0" w:afterAutospacing="0" w:line="302" w:lineRule="exact"/>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对事故、事件或其他信息有新的认识</w:t>
      </w:r>
      <w:r>
        <w:rPr>
          <w:rFonts w:hint="eastAsia" w:ascii="Times New Roman" w:hAnsi="Times New Roman" w:cs="Times New Roman"/>
          <w:bCs/>
          <w:color w:val="000000" w:themeColor="text1"/>
          <w:kern w:val="2"/>
          <w:sz w:val="21"/>
          <w:szCs w:val="21"/>
          <w14:textFill>
            <w14:solidFill>
              <w14:schemeClr w14:val="tx1"/>
            </w14:solidFill>
          </w14:textFill>
        </w:rPr>
        <w:t>；</w:t>
      </w:r>
    </w:p>
    <w:p w14:paraId="09D44354">
      <w:pPr>
        <w:pStyle w:val="38"/>
        <w:numPr>
          <w:ilvl w:val="0"/>
          <w:numId w:val="18"/>
        </w:numPr>
        <w:spacing w:before="0" w:beforeAutospacing="0" w:after="120" w:afterLines="50" w:afterAutospacing="0" w:line="302" w:lineRule="exact"/>
        <w:ind w:left="839"/>
        <w:jc w:val="both"/>
        <w:rPr>
          <w:rFonts w:ascii="Times New Roman" w:hAnsi="Times New Roman" w:cs="Times New Roman"/>
          <w:bCs/>
          <w:color w:val="000000" w:themeColor="text1"/>
          <w:kern w:val="2"/>
          <w:sz w:val="21"/>
          <w:szCs w:val="21"/>
          <w14:textFill>
            <w14:solidFill>
              <w14:schemeClr w14:val="tx1"/>
            </w14:solidFill>
          </w14:textFill>
        </w:rPr>
      </w:pPr>
      <w:r>
        <w:rPr>
          <w:rFonts w:ascii="Times New Roman" w:hAnsi="Times New Roman" w:cs="Times New Roman"/>
          <w:bCs/>
          <w:color w:val="000000" w:themeColor="text1"/>
          <w:kern w:val="2"/>
          <w:sz w:val="21"/>
          <w:szCs w:val="21"/>
          <w14:textFill>
            <w14:solidFill>
              <w14:schemeClr w14:val="tx1"/>
            </w14:solidFill>
          </w14:textFill>
        </w:rPr>
        <w:t>组织机构发生大的调整时</w:t>
      </w:r>
      <w:r>
        <w:rPr>
          <w:rFonts w:hint="eastAsia" w:ascii="Times New Roman" w:hAnsi="Times New Roman" w:cs="Times New Roman"/>
          <w:bCs/>
          <w:color w:val="000000" w:themeColor="text1"/>
          <w:kern w:val="2"/>
          <w:sz w:val="21"/>
          <w:szCs w:val="21"/>
          <w14:textFill>
            <w14:solidFill>
              <w14:schemeClr w14:val="tx1"/>
            </w14:solidFill>
          </w14:textFill>
        </w:rPr>
        <w:t>。</w:t>
      </w:r>
    </w:p>
    <w:p w14:paraId="371A0ABC">
      <w:pPr>
        <w:spacing w:after="120" w:afterLines="50" w:line="302" w:lineRule="exact"/>
        <w:ind w:right="-34"/>
        <w:rPr>
          <w:color w:val="000000" w:themeColor="text1"/>
          <w:szCs w:val="21"/>
          <w14:textFill>
            <w14:solidFill>
              <w14:schemeClr w14:val="tx1"/>
            </w14:solidFill>
          </w14:textFill>
        </w:rPr>
      </w:pPr>
      <w:r>
        <w:rPr>
          <w:color w:val="000000" w:themeColor="text1"/>
          <w:szCs w:val="21"/>
          <w14:textFill>
            <w14:solidFill>
              <w14:schemeClr w14:val="tx1"/>
            </w14:solidFill>
          </w14:textFill>
        </w:rPr>
        <w:t>7.7.</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隐患治理应遵循整改责任、措施、资金、时限、预案五到位的原则。针对因搅拌站设备操作、维护、保养和车辆运输引起的多发安全事故，将设备和车辆运输的隐患治理放在首位</w:t>
      </w:r>
      <w:r>
        <w:rPr>
          <w:rFonts w:hint="eastAsia"/>
          <w:color w:val="000000" w:themeColor="text1"/>
          <w:szCs w:val="21"/>
          <w14:textFill>
            <w14:solidFill>
              <w14:schemeClr w14:val="tx1"/>
            </w14:solidFill>
          </w14:textFill>
        </w:rPr>
        <w:t>。</w:t>
      </w:r>
    </w:p>
    <w:p w14:paraId="4A045D39">
      <w:pPr>
        <w:spacing w:after="120" w:afterLines="50" w:line="302" w:lineRule="exact"/>
        <w:ind w:right="-3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隐患治理方案应包括目标和任务、方法和措施、经费和物资、机构和人员、时限和要求。隐患治理措施应包括：工程技术措施、管理措施、教育措施、防护措施和应急措施。隐患治理方案中应规定下列方法：消除、替代、工程、管理、个人防护用品。</w:t>
      </w:r>
    </w:p>
    <w:p w14:paraId="543DEF4A">
      <w:pPr>
        <w:spacing w:after="120" w:afterLines="50" w:line="302" w:lineRule="exact"/>
        <w:ind w:right="-34"/>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重大事故隐患在治理前应采取临时控制措施并制定应急预案。对存在不能保证安全生产的重大安全隐患，应立即撤出危险区域人员，实行停产整改</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治理完成后，应对治理情况进行验证和效果评估。</w:t>
      </w:r>
    </w:p>
    <w:p w14:paraId="6D88E9F5">
      <w:pPr>
        <w:widowControl/>
        <w:adjustRightInd w:val="0"/>
        <w:snapToGrid w:val="0"/>
        <w:spacing w:before="120" w:beforeLines="50" w:after="120" w:afterLines="50" w:line="302" w:lineRule="exact"/>
        <w:outlineLvl w:val="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应急管理</w:t>
      </w:r>
    </w:p>
    <w:p w14:paraId="7D6822E0">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预拌混凝土企业应建立健全应急管理组织体系，设置应急管理机构和专兼职应急管理人员，制定安全事故应急预案，每年组织不少于一次的安全演练。</w:t>
      </w:r>
    </w:p>
    <w:p w14:paraId="2736DEDF">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应加强各类突发事件的风险识别、分析和评估</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编制</w:t>
      </w:r>
      <w:r>
        <w:rPr>
          <w:rFonts w:hint="eastAsia"/>
          <w:color w:val="000000" w:themeColor="text1"/>
          <w:szCs w:val="21"/>
          <w14:textFill>
            <w14:solidFill>
              <w14:schemeClr w14:val="tx1"/>
            </w14:solidFill>
          </w14:textFill>
        </w:rPr>
        <w:t>企业</w:t>
      </w:r>
      <w:r>
        <w:rPr>
          <w:color w:val="000000" w:themeColor="text1"/>
          <w:szCs w:val="21"/>
          <w14:textFill>
            <w14:solidFill>
              <w14:schemeClr w14:val="tx1"/>
            </w14:solidFill>
          </w14:textFill>
        </w:rPr>
        <w:t>综合应急预案、专项应急预案、现场处置方案和岗位应急预案，建立应急预案的评估、修订和备案管理制度</w:t>
      </w:r>
      <w:r>
        <w:rPr>
          <w:rFonts w:hint="eastAsia"/>
          <w:color w:val="000000" w:themeColor="text1"/>
          <w:szCs w:val="21"/>
          <w14:textFill>
            <w14:solidFill>
              <w14:schemeClr w14:val="tx1"/>
            </w14:solidFill>
          </w14:textFill>
        </w:rPr>
        <w:t>。</w:t>
      </w:r>
    </w:p>
    <w:p w14:paraId="71525121">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3 </w:t>
      </w:r>
      <w:r>
        <w:rPr>
          <w:rFonts w:hint="eastAsia"/>
          <w:color w:val="000000" w:themeColor="text1"/>
          <w:szCs w:val="21"/>
          <w14:textFill>
            <w14:solidFill>
              <w14:schemeClr w14:val="tx1"/>
            </w14:solidFill>
          </w14:textFill>
        </w:rPr>
        <w:t xml:space="preserve"> 预拌混凝土企业</w:t>
      </w:r>
      <w:r>
        <w:rPr>
          <w:color w:val="000000" w:themeColor="text1"/>
          <w:szCs w:val="21"/>
          <w14:textFill>
            <w14:solidFill>
              <w14:schemeClr w14:val="tx1"/>
            </w14:solidFill>
          </w14:textFill>
        </w:rPr>
        <w:t>应建立应急救援装备、物资保障制度</w:t>
      </w:r>
      <w:r>
        <w:rPr>
          <w:rFonts w:hint="eastAsia"/>
          <w:color w:val="000000" w:themeColor="text1"/>
          <w:szCs w:val="21"/>
          <w14:textFill>
            <w14:solidFill>
              <w14:schemeClr w14:val="tx1"/>
            </w14:solidFill>
          </w14:textFill>
        </w:rPr>
        <w:t>，按照规定</w:t>
      </w:r>
      <w:r>
        <w:rPr>
          <w:color w:val="000000" w:themeColor="text1"/>
          <w:szCs w:val="21"/>
          <w14:textFill>
            <w14:solidFill>
              <w14:schemeClr w14:val="tx1"/>
            </w14:solidFill>
          </w14:textFill>
        </w:rPr>
        <w:t>维护其报警系统</w:t>
      </w:r>
      <w:r>
        <w:rPr>
          <w:rFonts w:hint="eastAsia"/>
          <w:color w:val="000000" w:themeColor="text1"/>
          <w:szCs w:val="21"/>
          <w14:textFill>
            <w14:solidFill>
              <w14:schemeClr w14:val="tx1"/>
            </w14:solidFill>
          </w14:textFill>
        </w:rPr>
        <w:t>和设置应急设施，配备应急装备，储备应急物资，建立管理台账，安排专人管理，并定期检查、维护、保养，确保其完好、可靠。</w:t>
      </w:r>
    </w:p>
    <w:p w14:paraId="727951C6">
      <w:pPr>
        <w:spacing w:after="120" w:afterLines="50"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4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应每年</w:t>
      </w:r>
      <w:r>
        <w:rPr>
          <w:rFonts w:hint="eastAsia"/>
          <w:color w:val="000000" w:themeColor="text1"/>
          <w:szCs w:val="21"/>
          <w14:textFill>
            <w14:solidFill>
              <w14:schemeClr w14:val="tx1"/>
            </w14:solidFill>
          </w14:textFill>
        </w:rPr>
        <w:t>定期</w:t>
      </w:r>
      <w:r>
        <w:rPr>
          <w:color w:val="000000" w:themeColor="text1"/>
          <w:szCs w:val="21"/>
          <w14:textFill>
            <w14:solidFill>
              <w14:schemeClr w14:val="tx1"/>
            </w14:solidFill>
          </w14:textFill>
        </w:rPr>
        <w:t>组织开展桌面演练、功能演练和全面演练等多种形式的应急预案演练</w:t>
      </w:r>
      <w:r>
        <w:rPr>
          <w:rFonts w:hint="eastAsia"/>
          <w:color w:val="000000" w:themeColor="text1"/>
          <w:szCs w:val="21"/>
          <w14:textFill>
            <w14:solidFill>
              <w14:schemeClr w14:val="tx1"/>
            </w14:solidFill>
          </w14:textFill>
        </w:rPr>
        <w:t>。</w:t>
      </w:r>
    </w:p>
    <w:p w14:paraId="24B97EDB">
      <w:pPr>
        <w:spacing w:line="302"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5  </w:t>
      </w:r>
      <w:r>
        <w:rPr>
          <w:rFonts w:hint="eastAsia"/>
          <w:color w:val="000000" w:themeColor="text1"/>
          <w:szCs w:val="21"/>
          <w14:textFill>
            <w14:solidFill>
              <w14:schemeClr w14:val="tx1"/>
            </w14:solidFill>
          </w14:textFill>
        </w:rPr>
        <w:t>发生事故后，预拌混凝土企业应根据预案要求，立即启动应急响应程序，按照有关规定报告事故情</w:t>
      </w:r>
      <w:r>
        <w:rPr>
          <w:rFonts w:hint="eastAsia"/>
          <w:color w:val="000000" w:themeColor="text1"/>
          <w:szCs w:val="21"/>
          <w:lang w:eastAsia="zh-CN"/>
          <w14:textFill>
            <w14:solidFill>
              <w14:schemeClr w14:val="tx1"/>
            </w14:solidFill>
          </w14:textFill>
        </w:rPr>
        <w:t>况</w:t>
      </w:r>
      <w:r>
        <w:rPr>
          <w:rFonts w:hint="eastAsia"/>
          <w:color w:val="000000" w:themeColor="text1"/>
          <w:szCs w:val="21"/>
          <w14:textFill>
            <w14:solidFill>
              <w14:schemeClr w14:val="tx1"/>
            </w14:solidFill>
          </w14:textFill>
        </w:rPr>
        <w:t>，并开展先期处置：</w:t>
      </w:r>
    </w:p>
    <w:p w14:paraId="1BF7CF5C">
      <w:pPr>
        <w:pStyle w:val="177"/>
        <w:widowControl/>
        <w:numPr>
          <w:ilvl w:val="0"/>
          <w:numId w:val="19"/>
        </w:numPr>
        <w:spacing w:line="302" w:lineRule="exact"/>
        <w:ind w:firstLineChars="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发出警报，在不危及人身安全时，现场人员采取阻断或隔离事故源、危险源等措施；</w:t>
      </w:r>
    </w:p>
    <w:p w14:paraId="75A3BDAA">
      <w:pPr>
        <w:pStyle w:val="177"/>
        <w:widowControl/>
        <w:numPr>
          <w:ilvl w:val="0"/>
          <w:numId w:val="19"/>
        </w:numPr>
        <w:spacing w:line="302" w:lineRule="exact"/>
        <w:ind w:firstLineChars="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严重危及人身安全时，迅速停止现场作业，现场人员采取必要或可能的应急措施后撤离危险区域。</w:t>
      </w:r>
    </w:p>
    <w:p w14:paraId="1909C604">
      <w:pPr>
        <w:pStyle w:val="153"/>
        <w:numPr>
          <w:ilvl w:val="0"/>
          <w:numId w:val="0"/>
        </w:numPr>
        <w:adjustRightInd w:val="0"/>
        <w:snapToGrid w:val="0"/>
        <w:spacing w:before="240" w:beforeLines="100" w:after="240" w:afterLines="100"/>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8  绿色管理</w:t>
      </w:r>
    </w:p>
    <w:p w14:paraId="423333BE">
      <w:pPr>
        <w:pStyle w:val="95"/>
        <w:numPr>
          <w:ilvl w:val="1"/>
          <w:numId w:val="0"/>
        </w:numPr>
        <w:adjustRightInd w:val="0"/>
        <w:snapToGrid w:val="0"/>
        <w:spacing w:before="120" w:after="120"/>
        <w:jc w:val="both"/>
        <w:rPr>
          <w:rFonts w:ascii="Times New Roman"/>
          <w:color w:val="000000" w:themeColor="text1"/>
          <w14:textFill>
            <w14:solidFill>
              <w14:schemeClr w14:val="tx1"/>
            </w14:solidFill>
          </w14:textFill>
        </w:rPr>
      </w:pPr>
      <w:r>
        <w:rPr>
          <w:rFonts w:ascii="Times New Roman"/>
          <w:color w:val="000000" w:themeColor="text1"/>
          <w:szCs w:val="20"/>
          <w14:textFill>
            <w14:solidFill>
              <w14:schemeClr w14:val="tx1"/>
            </w14:solidFill>
          </w14:textFill>
        </w:rPr>
        <w:t>8.1</w:t>
      </w:r>
      <w:r>
        <w:rPr>
          <w:rFonts w:ascii="Times New Roman"/>
          <w:color w:val="000000" w:themeColor="text1"/>
          <w14:textFill>
            <w14:solidFill>
              <w14:schemeClr w14:val="tx1"/>
            </w14:solidFill>
          </w14:textFill>
        </w:rPr>
        <w:t xml:space="preserve">  一般规定</w:t>
      </w:r>
    </w:p>
    <w:p w14:paraId="2BE05AD0">
      <w:pPr>
        <w:widowControl/>
        <w:jc w:val="left"/>
      </w:pPr>
      <w:r>
        <w:rPr>
          <w:rFonts w:hint="eastAsia" w:eastAsiaTheme="minorEastAsia"/>
          <w:kern w:val="0"/>
          <w:szCs w:val="20"/>
        </w:rPr>
        <w:t>8.1.1</w:t>
      </w:r>
      <w:r>
        <w:rPr>
          <w:rFonts w:eastAsiaTheme="minorEastAsia"/>
          <w:kern w:val="0"/>
          <w:szCs w:val="20"/>
        </w:rPr>
        <w:t xml:space="preserve">  </w:t>
      </w:r>
      <w:r>
        <w:rPr>
          <w:rFonts w:hint="eastAsia"/>
        </w:rPr>
        <w:t>新建</w:t>
      </w:r>
      <w:r>
        <w:t>搅拌站</w:t>
      </w:r>
      <w:r>
        <w:rPr>
          <w:kern w:val="0"/>
          <w:szCs w:val="20"/>
        </w:rPr>
        <w:t>（楼）</w:t>
      </w:r>
      <w:r>
        <w:rPr>
          <w:rFonts w:hint="eastAsia"/>
        </w:rPr>
        <w:t>厂址应避开环境敏感区，宜远离居民集中居住区。</w:t>
      </w:r>
      <w:r>
        <w:rPr>
          <w:color w:val="000000" w:themeColor="text1"/>
          <w:kern w:val="0"/>
          <w:szCs w:val="20"/>
          <w14:textFill>
            <w14:solidFill>
              <w14:schemeClr w14:val="tx1"/>
            </w14:solidFill>
          </w14:textFill>
        </w:rPr>
        <w:t>搅拌站（楼）、骨料仓应采用整体封闭方式</w:t>
      </w:r>
      <w:r>
        <w:rPr>
          <w:rFonts w:hint="eastAsia"/>
          <w:color w:val="000000" w:themeColor="text1"/>
          <w:kern w:val="0"/>
          <w:szCs w:val="20"/>
          <w14:textFill>
            <w14:solidFill>
              <w14:schemeClr w14:val="tx1"/>
            </w14:solidFill>
          </w14:textFill>
        </w:rPr>
        <w:t>，</w:t>
      </w:r>
      <w:r>
        <w:rPr>
          <w:rFonts w:hint="eastAsia"/>
        </w:rPr>
        <w:t>安装除尘装置，并应保持正常使用。</w:t>
      </w:r>
    </w:p>
    <w:p w14:paraId="3EB0786B">
      <w:pPr>
        <w:spacing w:before="120" w:beforeLines="50" w:after="120" w:afterLines="50"/>
        <w:rPr>
          <w:color w:val="000000" w:themeColor="text1"/>
          <w:szCs w:val="21"/>
          <w14:textFill>
            <w14:solidFill>
              <w14:schemeClr w14:val="tx1"/>
            </w14:solidFill>
          </w14:textFill>
        </w:rPr>
      </w:pPr>
      <w:r>
        <w:rPr>
          <w:rFonts w:hint="eastAsia"/>
        </w:rPr>
        <w:t>8.1.2</w:t>
      </w:r>
      <w:r>
        <w:t xml:space="preserve">  </w:t>
      </w:r>
      <w:r>
        <w:rPr>
          <w:color w:val="000000" w:themeColor="text1"/>
          <w:szCs w:val="21"/>
          <w14:textFill>
            <w14:solidFill>
              <w14:schemeClr w14:val="tx1"/>
            </w14:solidFill>
          </w14:textFill>
        </w:rPr>
        <w:t>搅拌站（楼）的生产、办公、生活应分区布置设计建造，各区应采取措施降低噪音、粉尘的传播和影响。厂区内场地、道路、厂房地面等应进行硬化，未硬化空地应进行绿化，并具有防止扬尘和保持清洁的措施。</w:t>
      </w:r>
    </w:p>
    <w:p w14:paraId="7AD1734E">
      <w:pPr>
        <w:spacing w:before="120" w:beforeLines="50" w:after="120" w:afterLines="50"/>
      </w:pPr>
      <w:r>
        <w:rPr>
          <w:rFonts w:hint="eastAsia"/>
        </w:rPr>
        <w:t>8.1.3</w:t>
      </w:r>
      <w:r>
        <w:t xml:space="preserve">  </w:t>
      </w:r>
      <w:r>
        <w:rPr>
          <w:rFonts w:hint="eastAsia"/>
        </w:rPr>
        <w:t>预拌混凝土企业应在满足生产质量、安全要求的前提下，采取技术措施实现节能、降耗、节水、防尘、隔声、降噪，减少废弃物和污染物的排放。</w:t>
      </w:r>
    </w:p>
    <w:p w14:paraId="70130F13">
      <w:pPr>
        <w:widowControl/>
        <w:spacing w:after="120" w:afterLines="50"/>
        <w:rPr>
          <w:rFonts w:eastAsiaTheme="minorEastAsia"/>
          <w:kern w:val="0"/>
          <w:szCs w:val="20"/>
        </w:rPr>
      </w:pPr>
      <w:r>
        <w:rPr>
          <w:rFonts w:eastAsiaTheme="minorEastAsia"/>
          <w:kern w:val="0"/>
          <w:szCs w:val="20"/>
        </w:rPr>
        <w:t>8.1</w:t>
      </w:r>
      <w:r>
        <w:rPr>
          <w:rFonts w:hint="eastAsia" w:eastAsiaTheme="minorEastAsia"/>
          <w:kern w:val="0"/>
          <w:szCs w:val="20"/>
        </w:rPr>
        <w:t>.4</w:t>
      </w:r>
      <w:r>
        <w:rPr>
          <w:rFonts w:eastAsiaTheme="minorEastAsia"/>
          <w:kern w:val="0"/>
          <w:szCs w:val="20"/>
        </w:rPr>
        <w:t xml:space="preserve">  </w:t>
      </w:r>
      <w:r>
        <w:rPr>
          <w:rFonts w:hint="eastAsia" w:ascii="宋体" w:hAnsi="宋体" w:eastAsiaTheme="minorEastAsia"/>
          <w:kern w:val="0"/>
          <w:szCs w:val="20"/>
        </w:rPr>
        <w:t>预拌混凝土</w:t>
      </w:r>
      <w:r>
        <w:rPr>
          <w:rFonts w:hint="eastAsia" w:ascii="宋体" w:hAnsi="宋体"/>
          <w:kern w:val="0"/>
          <w:szCs w:val="20"/>
        </w:rPr>
        <w:t>企业</w:t>
      </w:r>
      <w:r>
        <w:rPr>
          <w:rFonts w:ascii="宋体" w:hAnsi="宋体"/>
          <w:kern w:val="0"/>
          <w:szCs w:val="20"/>
        </w:rPr>
        <w:t>的组织机构、管理制度、设备设施</w:t>
      </w:r>
      <w:r>
        <w:rPr>
          <w:rFonts w:hint="eastAsia" w:ascii="宋体" w:hAnsi="宋体"/>
          <w:kern w:val="0"/>
          <w:szCs w:val="20"/>
        </w:rPr>
        <w:t>和</w:t>
      </w:r>
      <w:r>
        <w:rPr>
          <w:rFonts w:ascii="宋体" w:hAnsi="宋体"/>
          <w:kern w:val="0"/>
          <w:szCs w:val="20"/>
        </w:rPr>
        <w:t>专业人员等应满足绿色管理要求</w:t>
      </w:r>
      <w:r>
        <w:rPr>
          <w:rFonts w:hint="eastAsia" w:ascii="宋体" w:hAnsi="宋体"/>
          <w:kern w:val="0"/>
          <w:szCs w:val="20"/>
        </w:rPr>
        <w:t>，</w:t>
      </w:r>
      <w:r>
        <w:rPr>
          <w:rFonts w:hint="eastAsia" w:ascii="宋体" w:hAnsi="宋体" w:cs="宋体"/>
        </w:rPr>
        <w:t>宜达到</w:t>
      </w:r>
      <w:r>
        <w:rPr>
          <w:kern w:val="0"/>
          <w:szCs w:val="20"/>
        </w:rPr>
        <w:t>JGJ/T 328</w:t>
      </w:r>
      <w:r>
        <w:rPr>
          <w:rFonts w:hint="eastAsia" w:ascii="宋体" w:hAnsi="宋体" w:cs="宋体"/>
          <w:kern w:val="0"/>
          <w:szCs w:val="20"/>
        </w:rPr>
        <w:t>中关于预拌混凝土绿色生产评价一星级及以上等级。</w:t>
      </w:r>
    </w:p>
    <w:p w14:paraId="6A234D7F">
      <w:pPr>
        <w:spacing w:after="120" w:afterLines="50"/>
        <w:rPr>
          <w:rFonts w:eastAsiaTheme="minorEastAsia"/>
          <w:kern w:val="0"/>
          <w:szCs w:val="20"/>
        </w:rPr>
      </w:pPr>
      <w:r>
        <w:rPr>
          <w:rFonts w:eastAsiaTheme="minorEastAsia"/>
          <w:kern w:val="0"/>
          <w:szCs w:val="20"/>
        </w:rPr>
        <w:t>8.1.</w:t>
      </w:r>
      <w:r>
        <w:rPr>
          <w:rFonts w:hint="eastAsia" w:eastAsiaTheme="minorEastAsia"/>
          <w:kern w:val="0"/>
          <w:szCs w:val="20"/>
        </w:rPr>
        <w:t>5</w:t>
      </w:r>
      <w:r>
        <w:rPr>
          <w:rFonts w:eastAsiaTheme="minorEastAsia"/>
          <w:kern w:val="0"/>
          <w:szCs w:val="20"/>
        </w:rPr>
        <w:t xml:space="preserve">  </w:t>
      </w:r>
      <w:r>
        <w:rPr>
          <w:rFonts w:hint="eastAsia" w:ascii="宋体" w:hAnsi="宋体" w:eastAsiaTheme="minorEastAsia"/>
          <w:kern w:val="0"/>
          <w:szCs w:val="20"/>
        </w:rPr>
        <w:t>预拌混凝土</w:t>
      </w:r>
      <w:r>
        <w:rPr>
          <w:rFonts w:hint="eastAsia" w:ascii="宋体" w:hAnsi="宋体"/>
          <w:kern w:val="0"/>
          <w:szCs w:val="20"/>
        </w:rPr>
        <w:t>企业</w:t>
      </w:r>
      <w:r>
        <w:rPr>
          <w:rFonts w:ascii="宋体" w:hAnsi="宋体"/>
          <w:kern w:val="0"/>
          <w:szCs w:val="20"/>
        </w:rPr>
        <w:t>应对粉尘、厂界噪声、固体废弃物排放进行监测，并留存监测记录。</w:t>
      </w:r>
    </w:p>
    <w:p w14:paraId="12417104">
      <w:pPr>
        <w:spacing w:after="120" w:afterLines="50"/>
        <w:rPr>
          <w:rFonts w:eastAsiaTheme="minorEastAsia"/>
          <w:kern w:val="0"/>
          <w:szCs w:val="20"/>
        </w:rPr>
      </w:pPr>
      <w:r>
        <w:rPr>
          <w:rFonts w:eastAsiaTheme="minorEastAsia"/>
          <w:kern w:val="0"/>
          <w:szCs w:val="20"/>
        </w:rPr>
        <w:t>8.1.</w:t>
      </w:r>
      <w:r>
        <w:rPr>
          <w:rFonts w:hint="eastAsia" w:eastAsiaTheme="minorEastAsia"/>
          <w:kern w:val="0"/>
          <w:szCs w:val="20"/>
        </w:rPr>
        <w:t>6</w:t>
      </w:r>
      <w:r>
        <w:rPr>
          <w:rFonts w:eastAsiaTheme="minorEastAsia"/>
          <w:kern w:val="0"/>
          <w:szCs w:val="20"/>
        </w:rPr>
        <w:t xml:space="preserve">  </w:t>
      </w:r>
      <w:r>
        <w:rPr>
          <w:rFonts w:hint="eastAsia" w:eastAsiaTheme="minorEastAsia"/>
          <w:kern w:val="0"/>
          <w:szCs w:val="20"/>
        </w:rPr>
        <w:t>预拌混凝土企业的</w:t>
      </w:r>
      <w:r>
        <w:rPr>
          <w:rFonts w:eastAsiaTheme="minorEastAsia"/>
          <w:kern w:val="0"/>
          <w:szCs w:val="20"/>
        </w:rPr>
        <w:t>生产</w:t>
      </w:r>
      <w:r>
        <w:rPr>
          <w:rFonts w:hint="eastAsia" w:eastAsiaTheme="minorEastAsia"/>
          <w:kern w:val="0"/>
          <w:szCs w:val="20"/>
        </w:rPr>
        <w:t>和</w:t>
      </w:r>
      <w:r>
        <w:rPr>
          <w:rFonts w:eastAsiaTheme="minorEastAsia"/>
          <w:kern w:val="0"/>
          <w:szCs w:val="20"/>
        </w:rPr>
        <w:t>生活用能源</w:t>
      </w:r>
      <w:r>
        <w:rPr>
          <w:rFonts w:hint="eastAsia" w:eastAsiaTheme="minorEastAsia"/>
          <w:kern w:val="0"/>
          <w:szCs w:val="20"/>
        </w:rPr>
        <w:t>宜使</w:t>
      </w:r>
      <w:r>
        <w:rPr>
          <w:rFonts w:eastAsiaTheme="minorEastAsia"/>
          <w:kern w:val="0"/>
          <w:szCs w:val="20"/>
        </w:rPr>
        <w:t>用</w:t>
      </w:r>
      <w:r>
        <w:rPr>
          <w:rFonts w:hint="eastAsia" w:eastAsiaTheme="minorEastAsia"/>
          <w:kern w:val="0"/>
          <w:szCs w:val="20"/>
        </w:rPr>
        <w:t>清洁</w:t>
      </w:r>
      <w:r>
        <w:rPr>
          <w:rFonts w:eastAsiaTheme="minorEastAsia"/>
          <w:kern w:val="0"/>
          <w:szCs w:val="20"/>
        </w:rPr>
        <w:t>能源。</w:t>
      </w:r>
    </w:p>
    <w:p w14:paraId="10B8F896">
      <w:pPr>
        <w:widowControl/>
        <w:adjustRightInd w:val="0"/>
        <w:snapToGrid w:val="0"/>
        <w:spacing w:before="120" w:beforeLines="50" w:after="120" w:afterLines="50"/>
        <w:outlineLvl w:val="3"/>
        <w:rPr>
          <w:rFonts w:eastAsia="黑体"/>
          <w:color w:val="000000" w:themeColor="text1"/>
          <w:kern w:val="0"/>
          <w:szCs w:val="21"/>
          <w14:textFill>
            <w14:solidFill>
              <w14:schemeClr w14:val="tx1"/>
            </w14:solidFill>
          </w14:textFill>
        </w:rPr>
      </w:pPr>
      <w:r>
        <w:rPr>
          <w:rFonts w:eastAsia="黑体"/>
          <w:color w:val="000000" w:themeColor="text1"/>
          <w:kern w:val="0"/>
          <w:szCs w:val="20"/>
          <w14:textFill>
            <w14:solidFill>
              <w14:schemeClr w14:val="tx1"/>
            </w14:solidFill>
          </w14:textFill>
        </w:rPr>
        <w:t xml:space="preserve">8.2  </w:t>
      </w:r>
      <w:r>
        <w:rPr>
          <w:rFonts w:hint="eastAsia" w:eastAsia="黑体"/>
          <w:color w:val="000000" w:themeColor="text1"/>
          <w:kern w:val="0"/>
          <w:szCs w:val="21"/>
          <w14:textFill>
            <w14:solidFill>
              <w14:schemeClr w14:val="tx1"/>
            </w14:solidFill>
          </w14:textFill>
        </w:rPr>
        <w:t>绿色</w:t>
      </w:r>
      <w:r>
        <w:rPr>
          <w:rFonts w:eastAsia="黑体"/>
          <w:color w:val="000000" w:themeColor="text1"/>
          <w:kern w:val="0"/>
          <w:szCs w:val="21"/>
          <w14:textFill>
            <w14:solidFill>
              <w14:schemeClr w14:val="tx1"/>
            </w14:solidFill>
          </w14:textFill>
        </w:rPr>
        <w:t>原材料</w:t>
      </w:r>
    </w:p>
    <w:p w14:paraId="29315FD0">
      <w:pPr>
        <w:widowControl/>
        <w:adjustRightInd w:val="0"/>
        <w:snapToGrid w:val="0"/>
        <w:spacing w:before="120" w:beforeLines="50" w:after="120" w:afterLines="50"/>
        <w:outlineLvl w:val="3"/>
        <w:rPr>
          <w:rFonts w:eastAsiaTheme="minorEastAsia"/>
          <w:kern w:val="0"/>
          <w:szCs w:val="20"/>
        </w:rPr>
      </w:pPr>
      <w:r>
        <w:rPr>
          <w:rFonts w:eastAsiaTheme="minorEastAsia"/>
          <w:kern w:val="0"/>
          <w:szCs w:val="20"/>
        </w:rPr>
        <w:t>8.2.1  预拌混凝土原材料宜优先选用获得绿色认证的原材料。</w:t>
      </w:r>
    </w:p>
    <w:p w14:paraId="1C98D080">
      <w:pPr>
        <w:widowControl/>
        <w:adjustRightInd w:val="0"/>
        <w:snapToGrid w:val="0"/>
        <w:outlineLvl w:val="3"/>
        <w:rPr>
          <w:rFonts w:eastAsiaTheme="minorEastAsia"/>
          <w:kern w:val="0"/>
          <w:szCs w:val="20"/>
        </w:rPr>
      </w:pPr>
      <w:r>
        <w:rPr>
          <w:rFonts w:eastAsiaTheme="minorEastAsia"/>
          <w:kern w:val="0"/>
          <w:szCs w:val="20"/>
        </w:rPr>
        <w:t>8.2.2  预拌混凝土生产</w:t>
      </w:r>
      <w:r>
        <w:rPr>
          <w:rFonts w:hint="eastAsia" w:eastAsiaTheme="minorEastAsia"/>
          <w:kern w:val="0"/>
          <w:szCs w:val="20"/>
        </w:rPr>
        <w:t>宜选用国家认定的</w:t>
      </w:r>
      <w:r>
        <w:rPr>
          <w:rFonts w:eastAsiaTheme="minorEastAsia"/>
          <w:kern w:val="0"/>
          <w:szCs w:val="20"/>
        </w:rPr>
        <w:t>资源综合利用</w:t>
      </w:r>
      <w:r>
        <w:rPr>
          <w:rFonts w:hint="eastAsia" w:eastAsiaTheme="minorEastAsia"/>
          <w:kern w:val="0"/>
          <w:szCs w:val="20"/>
        </w:rPr>
        <w:t>的</w:t>
      </w:r>
      <w:r>
        <w:rPr>
          <w:rFonts w:eastAsiaTheme="minorEastAsia"/>
          <w:kern w:val="0"/>
          <w:szCs w:val="20"/>
        </w:rPr>
        <w:t>工业固废等原材料</w:t>
      </w:r>
      <w:r>
        <w:rPr>
          <w:rFonts w:hint="eastAsia" w:ascii="宋体" w:hAnsi="宋体" w:eastAsiaTheme="minorEastAsia"/>
          <w:kern w:val="0"/>
          <w:sz w:val="18"/>
          <w:szCs w:val="18"/>
        </w:rPr>
        <w:t>。</w:t>
      </w:r>
      <w:r>
        <w:rPr>
          <w:rFonts w:hint="eastAsia" w:eastAsiaTheme="minorEastAsia"/>
          <w:kern w:val="0"/>
          <w:szCs w:val="20"/>
        </w:rPr>
        <w:t>综合利用的资源或产品应符合有关最新规定和</w:t>
      </w:r>
      <w:r>
        <w:rPr>
          <w:rFonts w:hint="eastAsia"/>
          <w:color w:val="000000" w:themeColor="text1"/>
          <w:kern w:val="0"/>
          <w:szCs w:val="21"/>
          <w14:textFill>
            <w14:solidFill>
              <w14:schemeClr w14:val="tx1"/>
            </w14:solidFill>
          </w14:textFill>
        </w:rPr>
        <w:t>现行标准的要求</w:t>
      </w:r>
      <w:r>
        <w:rPr>
          <w:rFonts w:hint="eastAsia" w:eastAsiaTheme="minorEastAsia"/>
          <w:kern w:val="0"/>
          <w:szCs w:val="20"/>
        </w:rPr>
        <w:t>：</w:t>
      </w:r>
    </w:p>
    <w:p w14:paraId="7791035E">
      <w:pPr>
        <w:pStyle w:val="177"/>
        <w:widowControl/>
        <w:numPr>
          <w:ilvl w:val="0"/>
          <w:numId w:val="20"/>
        </w:numPr>
        <w:spacing w:line="302" w:lineRule="exact"/>
        <w:ind w:firstLineChars="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胶凝材料可选用粉煤灰、钢渣粉、磷渣粉、精炼渣粉、镍铁渣粉、石粉</w:t>
      </w:r>
      <w:r>
        <w:rPr>
          <w:rFonts w:hint="eastAsia" w:ascii="Times New Roman" w:hAnsi="Times New Roman"/>
          <w:b/>
          <w:bCs/>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不包括石灰石粉）、陶瓷砖抛光微粉、再生微粉；</w:t>
      </w:r>
    </w:p>
    <w:p w14:paraId="75F9AAC4">
      <w:pPr>
        <w:pStyle w:val="177"/>
        <w:widowControl/>
        <w:numPr>
          <w:ilvl w:val="0"/>
          <w:numId w:val="20"/>
        </w:numPr>
        <w:spacing w:line="302" w:lineRule="exact"/>
        <w:ind w:firstLineChars="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骨料可选用再生骨料、再生砂粉、废石骨料（不包括石灰石废石）、清淤砂；</w:t>
      </w:r>
    </w:p>
    <w:p w14:paraId="15365707">
      <w:pPr>
        <w:pStyle w:val="177"/>
        <w:widowControl/>
        <w:numPr>
          <w:ilvl w:val="0"/>
          <w:numId w:val="20"/>
        </w:numPr>
        <w:spacing w:after="120" w:afterLines="50" w:line="302" w:lineRule="exact"/>
        <w:ind w:left="839" w:firstLineChars="0"/>
        <w:rPr>
          <w:rFonts w:eastAsiaTheme="minorEastAsia"/>
          <w:kern w:val="0"/>
          <w:szCs w:val="20"/>
        </w:rPr>
      </w:pPr>
      <w:r>
        <w:rPr>
          <w:rFonts w:hint="eastAsia" w:ascii="Times New Roman" w:hAnsi="Times New Roman"/>
          <w:color w:val="000000" w:themeColor="text1"/>
          <w:szCs w:val="21"/>
          <w14:textFill>
            <w14:solidFill>
              <w14:schemeClr w14:val="tx1"/>
            </w14:solidFill>
          </w14:textFill>
        </w:rPr>
        <w:t>水可选用污水处理厂出水、工业排水（矿井水）。</w:t>
      </w:r>
    </w:p>
    <w:p w14:paraId="1F44FA2D">
      <w:pPr>
        <w:widowControl/>
        <w:adjustRightInd w:val="0"/>
        <w:snapToGrid w:val="0"/>
        <w:spacing w:before="240" w:beforeLines="100" w:after="120" w:afterLines="5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8.2.3  </w:t>
      </w:r>
      <w:r>
        <w:rPr>
          <w:rFonts w:hint="eastAsia" w:eastAsiaTheme="minorEastAsia"/>
          <w:color w:val="000000" w:themeColor="text1"/>
          <w:kern w:val="0"/>
          <w:szCs w:val="20"/>
          <w14:textFill>
            <w14:solidFill>
              <w14:schemeClr w14:val="tx1"/>
            </w14:solidFill>
          </w14:textFill>
        </w:rPr>
        <w:t>预拌混凝土企业</w:t>
      </w:r>
      <w:r>
        <w:rPr>
          <w:rFonts w:eastAsiaTheme="minorEastAsia"/>
          <w:color w:val="000000" w:themeColor="text1"/>
          <w:kern w:val="0"/>
          <w:szCs w:val="20"/>
          <w14:textFill>
            <w14:solidFill>
              <w14:schemeClr w14:val="tx1"/>
            </w14:solidFill>
          </w14:textFill>
        </w:rPr>
        <w:t>宜选用绿色基地供应的砂、石骨料</w:t>
      </w:r>
      <w:r>
        <w:rPr>
          <w:rFonts w:hint="eastAsia" w:eastAsiaTheme="minorEastAsia"/>
          <w:color w:val="000000" w:themeColor="text1"/>
          <w:kern w:val="0"/>
          <w:szCs w:val="20"/>
          <w14:textFill>
            <w14:solidFill>
              <w14:schemeClr w14:val="tx1"/>
            </w14:solidFill>
          </w14:textFill>
        </w:rPr>
        <w:t>。在保证混凝土质量和安全的前提下，可</w:t>
      </w:r>
      <w:r>
        <w:rPr>
          <w:rFonts w:eastAsiaTheme="minorEastAsia"/>
          <w:color w:val="000000" w:themeColor="text1"/>
          <w:kern w:val="0"/>
          <w:szCs w:val="20"/>
          <w14:textFill>
            <w14:solidFill>
              <w14:schemeClr w14:val="tx1"/>
            </w14:solidFill>
          </w14:textFill>
        </w:rPr>
        <w:t>选用矿山废石、尾矿</w:t>
      </w:r>
      <w:r>
        <w:rPr>
          <w:rFonts w:hint="eastAsia" w:eastAsiaTheme="minorEastAsia"/>
          <w:color w:val="000000" w:themeColor="text1"/>
          <w:kern w:val="0"/>
          <w:szCs w:val="20"/>
          <w14:textFill>
            <w14:solidFill>
              <w14:schemeClr w14:val="tx1"/>
            </w14:solidFill>
          </w14:textFill>
        </w:rPr>
        <w:t>和</w:t>
      </w:r>
      <w:r>
        <w:rPr>
          <w:rFonts w:eastAsiaTheme="minorEastAsia"/>
          <w:color w:val="000000" w:themeColor="text1"/>
          <w:kern w:val="0"/>
          <w:szCs w:val="20"/>
          <w14:textFill>
            <w14:solidFill>
              <w14:schemeClr w14:val="tx1"/>
            </w14:solidFill>
          </w14:textFill>
        </w:rPr>
        <w:t>再生骨料</w:t>
      </w:r>
      <w:r>
        <w:rPr>
          <w:rFonts w:hint="eastAsia" w:eastAsiaTheme="minorEastAsia"/>
          <w:color w:val="000000" w:themeColor="text1"/>
          <w:kern w:val="0"/>
          <w:szCs w:val="20"/>
          <w14:textFill>
            <w14:solidFill>
              <w14:schemeClr w14:val="tx1"/>
            </w14:solidFill>
          </w14:textFill>
        </w:rPr>
        <w:t>等固体废弃物</w:t>
      </w:r>
      <w:r>
        <w:rPr>
          <w:rFonts w:eastAsiaTheme="minorEastAsia"/>
          <w:color w:val="000000" w:themeColor="text1"/>
          <w:kern w:val="0"/>
          <w:szCs w:val="20"/>
          <w14:textFill>
            <w14:solidFill>
              <w14:schemeClr w14:val="tx1"/>
            </w14:solidFill>
          </w14:textFill>
        </w:rPr>
        <w:t>。</w:t>
      </w:r>
    </w:p>
    <w:p w14:paraId="0357B8F1">
      <w:pPr>
        <w:widowControl/>
        <w:adjustRightInd w:val="0"/>
        <w:snapToGrid w:val="0"/>
        <w:spacing w:after="120" w:afterLines="5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8.2.4  混凝土外加剂</w:t>
      </w:r>
      <w:r>
        <w:rPr>
          <w:rFonts w:hint="eastAsia" w:eastAsiaTheme="minorEastAsia"/>
          <w:color w:val="000000" w:themeColor="text1"/>
          <w:kern w:val="0"/>
          <w:szCs w:val="20"/>
          <w14:textFill>
            <w14:solidFill>
              <w14:schemeClr w14:val="tx1"/>
            </w14:solidFill>
          </w14:textFill>
        </w:rPr>
        <w:t>中</w:t>
      </w:r>
      <w:r>
        <w:rPr>
          <w:rFonts w:eastAsiaTheme="minorEastAsia"/>
          <w:color w:val="000000" w:themeColor="text1"/>
          <w:kern w:val="0"/>
          <w:szCs w:val="20"/>
          <w14:textFill>
            <w14:solidFill>
              <w14:schemeClr w14:val="tx1"/>
            </w14:solidFill>
          </w14:textFill>
        </w:rPr>
        <w:t>的氨、甲醛、苯、总挥发性有机物（TVOC）等污染物应符合相关</w:t>
      </w:r>
      <w:r>
        <w:rPr>
          <w:rFonts w:hint="eastAsia" w:eastAsiaTheme="minorEastAsia"/>
          <w:color w:val="000000" w:themeColor="text1"/>
          <w:kern w:val="0"/>
          <w:szCs w:val="20"/>
          <w14:textFill>
            <w14:solidFill>
              <w14:schemeClr w14:val="tx1"/>
            </w14:solidFill>
          </w14:textFill>
        </w:rPr>
        <w:t>规范</w:t>
      </w:r>
      <w:r>
        <w:rPr>
          <w:rFonts w:eastAsiaTheme="minorEastAsia"/>
          <w:color w:val="000000" w:themeColor="text1"/>
          <w:kern w:val="0"/>
          <w:szCs w:val="20"/>
          <w14:textFill>
            <w14:solidFill>
              <w14:schemeClr w14:val="tx1"/>
            </w14:solidFill>
          </w14:textFill>
        </w:rPr>
        <w:t>，对多组分外加剂宜采用分别计量的方式。</w:t>
      </w:r>
    </w:p>
    <w:p w14:paraId="222C4D18">
      <w:pPr>
        <w:widowControl/>
        <w:adjustRightInd w:val="0"/>
        <w:snapToGrid w:val="0"/>
        <w:spacing w:before="120" w:beforeLines="50" w:after="120" w:afterLines="50"/>
        <w:outlineLvl w:val="3"/>
        <w:rPr>
          <w:rFonts w:eastAsia="黑体"/>
          <w:color w:val="000000" w:themeColor="text1"/>
          <w:kern w:val="0"/>
          <w:szCs w:val="21"/>
          <w14:textFill>
            <w14:solidFill>
              <w14:schemeClr w14:val="tx1"/>
            </w14:solidFill>
          </w14:textFill>
        </w:rPr>
      </w:pPr>
      <w:r>
        <w:rPr>
          <w:rFonts w:eastAsia="黑体"/>
          <w:color w:val="000000" w:themeColor="text1"/>
          <w:kern w:val="0"/>
          <w:szCs w:val="20"/>
          <w14:textFill>
            <w14:solidFill>
              <w14:schemeClr w14:val="tx1"/>
            </w14:solidFill>
          </w14:textFill>
        </w:rPr>
        <w:t>8.3</w:t>
      </w:r>
      <w:r>
        <w:rPr>
          <w:rFonts w:eastAsia="黑体"/>
          <w:color w:val="000000" w:themeColor="text1"/>
          <w:kern w:val="0"/>
          <w:szCs w:val="21"/>
          <w14:textFill>
            <w14:solidFill>
              <w14:schemeClr w14:val="tx1"/>
            </w14:solidFill>
          </w14:textFill>
        </w:rPr>
        <w:t xml:space="preserve">  废水废浆</w:t>
      </w:r>
    </w:p>
    <w:p w14:paraId="335E00B9">
      <w:pPr>
        <w:widowControl/>
        <w:adjustRightInd w:val="0"/>
        <w:snapToGrid w:val="0"/>
        <w:spacing w:after="120" w:afterLines="5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8.3.1  </w:t>
      </w:r>
      <w:r>
        <w:rPr>
          <w:rFonts w:hint="eastAsia"/>
          <w:szCs w:val="21"/>
        </w:rPr>
        <w:t>生产废水和废浆应经处理后回收使用，不应随意排放。</w:t>
      </w:r>
    </w:p>
    <w:p w14:paraId="6A818BFE">
      <w:pPr>
        <w:widowControl/>
        <w:adjustRightInd w:val="0"/>
        <w:snapToGrid w:val="0"/>
        <w:spacing w:after="120" w:afterLines="50"/>
        <w:outlineLvl w:val="3"/>
        <w:rPr>
          <w:rFonts w:eastAsiaTheme="minorEastAsia"/>
          <w:kern w:val="0"/>
          <w:szCs w:val="20"/>
        </w:rPr>
      </w:pPr>
      <w:r>
        <w:rPr>
          <w:rFonts w:hint="eastAsia" w:eastAsiaTheme="minorEastAsia"/>
          <w:kern w:val="0"/>
          <w:szCs w:val="20"/>
        </w:rPr>
        <w:t>8.3.2</w:t>
      </w:r>
      <w:r>
        <w:rPr>
          <w:rFonts w:eastAsiaTheme="minorEastAsia"/>
          <w:kern w:val="0"/>
          <w:szCs w:val="20"/>
        </w:rPr>
        <w:t xml:space="preserve">  </w:t>
      </w:r>
      <w:r>
        <w:rPr>
          <w:rFonts w:hint="eastAsia" w:eastAsiaTheme="minorEastAsia"/>
          <w:kern w:val="0"/>
          <w:szCs w:val="20"/>
        </w:rPr>
        <w:t>预拌混凝土企业应配备完善的生产废水处理系统，可包括排水沟系统、多级沉淀池系统和管道系统。</w:t>
      </w:r>
    </w:p>
    <w:p w14:paraId="0D7AFED5">
      <w:pPr>
        <w:widowControl/>
        <w:adjustRightInd w:val="0"/>
        <w:snapToGrid w:val="0"/>
        <w:outlineLvl w:val="3"/>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8.3.3</w:t>
      </w:r>
      <w:r>
        <w:rPr>
          <w:rFonts w:eastAsiaTheme="minorEastAsia"/>
          <w:color w:val="000000" w:themeColor="text1"/>
          <w:kern w:val="0"/>
          <w:szCs w:val="20"/>
          <w14:textFill>
            <w14:solidFill>
              <w14:schemeClr w14:val="tx1"/>
            </w14:solidFill>
          </w14:textFill>
        </w:rPr>
        <w:t xml:space="preserve">  经沉淀或压滤处理的生产废水用作混凝土拌</w:t>
      </w:r>
      <w:r>
        <w:rPr>
          <w:rFonts w:hint="eastAsia" w:eastAsiaTheme="minorEastAsia"/>
          <w:color w:val="000000" w:themeColor="text1"/>
          <w:kern w:val="0"/>
          <w:szCs w:val="20"/>
          <w14:textFill>
            <w14:solidFill>
              <w14:schemeClr w14:val="tx1"/>
            </w14:solidFill>
          </w14:textFill>
        </w:rPr>
        <w:t>和</w:t>
      </w:r>
      <w:r>
        <w:rPr>
          <w:rFonts w:eastAsiaTheme="minorEastAsia"/>
          <w:color w:val="000000" w:themeColor="text1"/>
          <w:kern w:val="0"/>
          <w:szCs w:val="20"/>
          <w14:textFill>
            <w14:solidFill>
              <w14:schemeClr w14:val="tx1"/>
            </w14:solidFill>
          </w14:textFill>
        </w:rPr>
        <w:t>用水时，应符合下列规定：</w:t>
      </w:r>
    </w:p>
    <w:p w14:paraId="2BB49147">
      <w:pPr>
        <w:pStyle w:val="177"/>
        <w:widowControl/>
        <w:numPr>
          <w:ilvl w:val="0"/>
          <w:numId w:val="21"/>
        </w:numPr>
        <w:adjustRightInd w:val="0"/>
        <w:snapToGrid w:val="0"/>
        <w:ind w:firstLineChars="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取代的其他混凝土拌和用水按实际生产</w:t>
      </w:r>
      <w:r>
        <w:rPr>
          <w:rFonts w:hint="eastAsia" w:eastAsiaTheme="minorEastAsia"/>
          <w:color w:val="000000" w:themeColor="text1"/>
          <w:kern w:val="0"/>
          <w:szCs w:val="20"/>
          <w14:textFill>
            <w14:solidFill>
              <w14:schemeClr w14:val="tx1"/>
            </w14:solidFill>
          </w14:textFill>
        </w:rPr>
        <w:t>用</w:t>
      </w:r>
      <w:r>
        <w:rPr>
          <w:rFonts w:eastAsiaTheme="minorEastAsia"/>
          <w:color w:val="000000" w:themeColor="text1"/>
          <w:kern w:val="0"/>
          <w:szCs w:val="20"/>
          <w14:textFill>
            <w14:solidFill>
              <w14:schemeClr w14:val="tx1"/>
            </w14:solidFill>
          </w14:textFill>
        </w:rPr>
        <w:t>比例混合后</w:t>
      </w:r>
      <w:r>
        <w:rPr>
          <w:rFonts w:hint="eastAsia" w:eastAsiaTheme="minorEastAsia"/>
          <w:color w:val="000000" w:themeColor="text1"/>
          <w:kern w:val="0"/>
          <w:szCs w:val="20"/>
          <w14:textFill>
            <w14:solidFill>
              <w14:schemeClr w14:val="tx1"/>
            </w14:solidFill>
          </w14:textFill>
        </w:rPr>
        <w:t>，</w:t>
      </w:r>
      <w:r>
        <w:rPr>
          <w:rFonts w:eastAsiaTheme="minorEastAsia"/>
          <w:color w:val="000000" w:themeColor="text1"/>
          <w:kern w:val="0"/>
          <w:szCs w:val="20"/>
          <w14:textFill>
            <w14:solidFill>
              <w14:schemeClr w14:val="tx1"/>
            </w14:solidFill>
          </w14:textFill>
        </w:rPr>
        <w:t>水质应符合</w:t>
      </w:r>
      <w:r>
        <w:rPr>
          <w:rFonts w:ascii="Times New Roman" w:hAnsi="Times New Roman" w:eastAsiaTheme="minorEastAsia"/>
          <w:color w:val="000000" w:themeColor="text1"/>
          <w:kern w:val="0"/>
          <w:szCs w:val="20"/>
          <w14:textFill>
            <w14:solidFill>
              <w14:schemeClr w14:val="tx1"/>
            </w14:solidFill>
          </w14:textFill>
        </w:rPr>
        <w:t>JGJ 63</w:t>
      </w:r>
      <w:r>
        <w:rPr>
          <w:rFonts w:eastAsiaTheme="minorEastAsia"/>
          <w:color w:val="000000" w:themeColor="text1"/>
          <w:kern w:val="0"/>
          <w:szCs w:val="20"/>
          <w14:textFill>
            <w14:solidFill>
              <w14:schemeClr w14:val="tx1"/>
            </w14:solidFill>
          </w14:textFill>
        </w:rPr>
        <w:t>的规定，掺量应通过混凝土试配确定；</w:t>
      </w:r>
    </w:p>
    <w:p w14:paraId="3313A36D">
      <w:pPr>
        <w:pStyle w:val="177"/>
        <w:widowControl/>
        <w:numPr>
          <w:ilvl w:val="0"/>
          <w:numId w:val="21"/>
        </w:numPr>
        <w:adjustRightInd w:val="0"/>
        <w:snapToGrid w:val="0"/>
        <w:spacing w:after="120" w:afterLines="50"/>
        <w:ind w:left="839" w:firstLineChars="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生产废水应经专用管道和计量装置进入搅拌主机。</w:t>
      </w:r>
    </w:p>
    <w:p w14:paraId="7F68B493">
      <w:pPr>
        <w:widowControl/>
        <w:adjustRightInd w:val="0"/>
        <w:snapToGrid w:val="0"/>
        <w:spacing w:after="120" w:afterLines="50"/>
        <w:outlineLvl w:val="3"/>
        <w:rPr>
          <w:rFonts w:eastAsiaTheme="minorEastAsia"/>
          <w:color w:val="000000" w:themeColor="text1"/>
          <w:kern w:val="0"/>
          <w:szCs w:val="20"/>
          <w14:textFill>
            <w14:solidFill>
              <w14:schemeClr w14:val="tx1"/>
            </w14:solidFill>
          </w14:textFill>
        </w:rPr>
      </w:pPr>
      <w:r>
        <w:rPr>
          <w:rFonts w:hint="eastAsia" w:eastAsiaTheme="minorEastAsia"/>
          <w:kern w:val="0"/>
          <w:szCs w:val="20"/>
        </w:rPr>
        <w:t>8.3.4</w:t>
      </w:r>
      <w:r>
        <w:rPr>
          <w:rFonts w:eastAsiaTheme="minorEastAsia"/>
          <w:kern w:val="0"/>
          <w:szCs w:val="20"/>
        </w:rPr>
        <w:t xml:space="preserve">  经沉淀或压滤处理的生产废水也可用于硬化地面降尘和生产、运输设备冲洗</w:t>
      </w:r>
      <w:r>
        <w:rPr>
          <w:rFonts w:eastAsiaTheme="minorEastAsia"/>
          <w:color w:val="000000" w:themeColor="text1"/>
          <w:kern w:val="0"/>
          <w:szCs w:val="20"/>
          <w14:textFill>
            <w14:solidFill>
              <w14:schemeClr w14:val="tx1"/>
            </w14:solidFill>
          </w14:textFill>
        </w:rPr>
        <w:t>。</w:t>
      </w:r>
    </w:p>
    <w:p w14:paraId="655963EC">
      <w:pPr>
        <w:widowControl/>
        <w:adjustRightInd w:val="0"/>
        <w:snapToGrid w:val="0"/>
        <w:spacing w:after="120" w:afterLines="50"/>
        <w:outlineLvl w:val="3"/>
        <w:rPr>
          <w:rFonts w:eastAsiaTheme="minorEastAsia"/>
          <w:color w:val="000000" w:themeColor="text1"/>
          <w:kern w:val="0"/>
          <w:szCs w:val="20"/>
          <w14:textFill>
            <w14:solidFill>
              <w14:schemeClr w14:val="tx1"/>
            </w14:solidFill>
          </w14:textFill>
        </w:rPr>
      </w:pPr>
      <w:r>
        <w:rPr>
          <w:rFonts w:hint="eastAsia"/>
          <w:color w:val="000000" w:themeColor="text1"/>
          <w:szCs w:val="21"/>
          <w14:textFill>
            <w14:solidFill>
              <w14:schemeClr w14:val="tx1"/>
            </w14:solidFill>
          </w14:textFill>
        </w:rPr>
        <w:t>8.3.5</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预拌混凝土企业</w:t>
      </w:r>
      <w:r>
        <w:rPr>
          <w:color w:val="000000" w:themeColor="text1"/>
          <w:szCs w:val="21"/>
          <w14:textFill>
            <w14:solidFill>
              <w14:schemeClr w14:val="tx1"/>
            </w14:solidFill>
          </w14:textFill>
        </w:rPr>
        <w:t>应配备搅拌机和运输车辆清洗设施，保持搅拌设备和车辆清洁。搅拌机、混凝土运输车的清洗用水应优先使用</w:t>
      </w:r>
      <w:r>
        <w:rPr>
          <w:rFonts w:hint="eastAsia"/>
          <w:color w:val="000000" w:themeColor="text1"/>
          <w:szCs w:val="21"/>
          <w14:textFill>
            <w14:solidFill>
              <w14:schemeClr w14:val="tx1"/>
            </w14:solidFill>
          </w14:textFill>
        </w:rPr>
        <w:t>生产废水和</w:t>
      </w:r>
      <w:r>
        <w:rPr>
          <w:color w:val="000000" w:themeColor="text1"/>
          <w:szCs w:val="21"/>
          <w14:textFill>
            <w14:solidFill>
              <w14:schemeClr w14:val="tx1"/>
            </w14:solidFill>
          </w14:textFill>
        </w:rPr>
        <w:t>雨水，并循环利用。</w:t>
      </w:r>
    </w:p>
    <w:p w14:paraId="18D5F832">
      <w:pPr>
        <w:widowControl/>
        <w:adjustRightInd w:val="0"/>
        <w:snapToGrid w:val="0"/>
        <w:spacing w:after="120" w:afterLines="50"/>
        <w:outlineLvl w:val="3"/>
        <w:rPr>
          <w:rFonts w:eastAsiaTheme="minorEastAsia"/>
          <w:color w:val="000000" w:themeColor="text1"/>
          <w:kern w:val="0"/>
          <w:szCs w:val="20"/>
          <w14:textFill>
            <w14:solidFill>
              <w14:schemeClr w14:val="tx1"/>
            </w14:solidFill>
          </w14:textFill>
        </w:rPr>
      </w:pPr>
      <w:r>
        <w:rPr>
          <w:rFonts w:hint="eastAsia" w:eastAsiaTheme="minorEastAsia"/>
          <w:kern w:val="0"/>
          <w:szCs w:val="20"/>
        </w:rPr>
        <w:t>8.3.6</w:t>
      </w:r>
      <w:r>
        <w:rPr>
          <w:rFonts w:eastAsiaTheme="minorEastAsia"/>
          <w:kern w:val="0"/>
          <w:szCs w:val="20"/>
        </w:rPr>
        <w:t xml:space="preserve">  </w:t>
      </w:r>
      <w:r>
        <w:rPr>
          <w:rFonts w:hint="eastAsia" w:eastAsiaTheme="minorEastAsia"/>
          <w:kern w:val="0"/>
          <w:szCs w:val="20"/>
        </w:rPr>
        <w:t>预拌混凝土企业宜配备废浆零排放处置系统，当采用压滤机对废浆进行处理时，压滤后的固体应做无害化处理</w:t>
      </w:r>
      <w:r>
        <w:rPr>
          <w:rFonts w:eastAsiaTheme="minorEastAsia"/>
          <w:kern w:val="0"/>
          <w:szCs w:val="20"/>
        </w:rPr>
        <w:t>。</w:t>
      </w:r>
    </w:p>
    <w:p w14:paraId="7466D8C5">
      <w:pPr>
        <w:widowControl/>
        <w:adjustRightInd w:val="0"/>
        <w:snapToGrid w:val="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8.3.</w:t>
      </w:r>
      <w:r>
        <w:rPr>
          <w:rFonts w:hint="eastAsia" w:eastAsiaTheme="minorEastAsia"/>
          <w:color w:val="000000" w:themeColor="text1"/>
          <w:kern w:val="0"/>
          <w:szCs w:val="20"/>
          <w14:textFill>
            <w14:solidFill>
              <w14:schemeClr w14:val="tx1"/>
            </w14:solidFill>
          </w14:textFill>
        </w:rPr>
        <w:t>7</w:t>
      </w:r>
      <w:r>
        <w:rPr>
          <w:rFonts w:eastAsiaTheme="minorEastAsia"/>
          <w:color w:val="000000" w:themeColor="text1"/>
          <w:kern w:val="0"/>
          <w:szCs w:val="20"/>
          <w14:textFill>
            <w14:solidFill>
              <w14:schemeClr w14:val="tx1"/>
            </w14:solidFill>
          </w14:textFill>
        </w:rPr>
        <w:t xml:space="preserve">  废浆用于预拌混凝土生产时，应符合下列规定：</w:t>
      </w:r>
    </w:p>
    <w:p w14:paraId="7BC80F8E">
      <w:pPr>
        <w:pStyle w:val="177"/>
        <w:widowControl/>
        <w:numPr>
          <w:ilvl w:val="0"/>
          <w:numId w:val="22"/>
        </w:numPr>
        <w:adjustRightInd w:val="0"/>
        <w:snapToGrid w:val="0"/>
        <w:ind w:firstLineChars="0"/>
        <w:outlineLvl w:val="3"/>
        <w:rPr>
          <w:rFonts w:eastAsiaTheme="minorEastAsia"/>
          <w:color w:val="000000" w:themeColor="text1"/>
          <w:kern w:val="0"/>
          <w:szCs w:val="20"/>
          <w14:textFill>
            <w14:solidFill>
              <w14:schemeClr w14:val="tx1"/>
            </w14:solidFill>
          </w14:textFill>
        </w:rPr>
      </w:pPr>
      <w:r>
        <w:rPr>
          <w:rFonts w:eastAsiaTheme="minorEastAsia"/>
          <w:kern w:val="0"/>
          <w:szCs w:val="20"/>
        </w:rPr>
        <w:t>取废浆静置沉淀</w:t>
      </w:r>
      <w:r>
        <w:rPr>
          <w:rFonts w:ascii="Times New Roman" w:hAnsi="Times New Roman" w:eastAsiaTheme="minorEastAsia"/>
          <w:kern w:val="0"/>
          <w:szCs w:val="20"/>
        </w:rPr>
        <w:t xml:space="preserve">24 </w:t>
      </w:r>
      <w:r>
        <w:rPr>
          <w:rFonts w:eastAsiaTheme="minorEastAsia"/>
          <w:kern w:val="0"/>
          <w:szCs w:val="20"/>
        </w:rPr>
        <w:t>h后的澄清水与取代的其他混凝土拌合用水按实际生产用比例混合后，水质应符合</w:t>
      </w:r>
      <w:r>
        <w:rPr>
          <w:rFonts w:ascii="Times New Roman" w:hAnsi="Times New Roman" w:eastAsiaTheme="minorEastAsia"/>
          <w:kern w:val="0"/>
          <w:szCs w:val="20"/>
        </w:rPr>
        <w:t>JGJ</w:t>
      </w:r>
      <w:r>
        <w:rPr>
          <w:rFonts w:hint="eastAsia" w:ascii="Times New Roman" w:hAnsi="Times New Roman" w:eastAsiaTheme="minorEastAsia"/>
          <w:kern w:val="0"/>
          <w:szCs w:val="20"/>
        </w:rPr>
        <w:t xml:space="preserve"> </w:t>
      </w:r>
      <w:r>
        <w:rPr>
          <w:rFonts w:ascii="Times New Roman" w:hAnsi="Times New Roman" w:eastAsiaTheme="minorEastAsia"/>
          <w:kern w:val="0"/>
          <w:szCs w:val="20"/>
        </w:rPr>
        <w:t>63</w:t>
      </w:r>
      <w:r>
        <w:rPr>
          <w:rFonts w:eastAsiaTheme="minorEastAsia"/>
          <w:kern w:val="0"/>
          <w:szCs w:val="20"/>
        </w:rPr>
        <w:t>的规定</w:t>
      </w:r>
      <w:r>
        <w:rPr>
          <w:rFonts w:eastAsiaTheme="minorEastAsia"/>
          <w:color w:val="000000" w:themeColor="text1"/>
          <w:kern w:val="0"/>
          <w:szCs w:val="20"/>
          <w14:textFill>
            <w14:solidFill>
              <w14:schemeClr w14:val="tx1"/>
            </w14:solidFill>
          </w14:textFill>
        </w:rPr>
        <w:t>；</w:t>
      </w:r>
    </w:p>
    <w:p w14:paraId="23D64835">
      <w:pPr>
        <w:pStyle w:val="177"/>
        <w:widowControl/>
        <w:numPr>
          <w:ilvl w:val="0"/>
          <w:numId w:val="22"/>
        </w:numPr>
        <w:adjustRightInd w:val="0"/>
        <w:snapToGrid w:val="0"/>
        <w:ind w:firstLineChars="0"/>
        <w:outlineLvl w:val="3"/>
        <w:rPr>
          <w:rFonts w:eastAsiaTheme="minorEastAsia"/>
          <w:color w:val="000000" w:themeColor="text1"/>
          <w:kern w:val="0"/>
          <w:szCs w:val="20"/>
          <w14:textFill>
            <w14:solidFill>
              <w14:schemeClr w14:val="tx1"/>
            </w14:solidFill>
          </w14:textFill>
        </w:rPr>
      </w:pPr>
      <w:r>
        <w:rPr>
          <w:rFonts w:eastAsiaTheme="minorEastAsia"/>
          <w:kern w:val="0"/>
          <w:szCs w:val="20"/>
        </w:rPr>
        <w:t>在混凝土用水中可掺入适当比例的废浆，配合比设计时可将废浆中的水计入混凝土用水量，固体颗粒量计入胶凝材料用量，废浆用量应通过混凝土试配确定</w:t>
      </w:r>
      <w:r>
        <w:rPr>
          <w:rFonts w:eastAsiaTheme="minorEastAsia"/>
          <w:color w:val="000000" w:themeColor="text1"/>
          <w:kern w:val="0"/>
          <w:szCs w:val="20"/>
          <w14:textFill>
            <w14:solidFill>
              <w14:schemeClr w14:val="tx1"/>
            </w14:solidFill>
          </w14:textFill>
        </w:rPr>
        <w:t>；</w:t>
      </w:r>
    </w:p>
    <w:p w14:paraId="7B593B60">
      <w:pPr>
        <w:pStyle w:val="177"/>
        <w:widowControl/>
        <w:numPr>
          <w:ilvl w:val="0"/>
          <w:numId w:val="22"/>
        </w:numPr>
        <w:adjustRightInd w:val="0"/>
        <w:snapToGrid w:val="0"/>
        <w:ind w:firstLineChars="0"/>
        <w:outlineLvl w:val="3"/>
        <w:rPr>
          <w:rFonts w:eastAsiaTheme="minorEastAsia"/>
          <w:color w:val="000000" w:themeColor="text1"/>
          <w:kern w:val="0"/>
          <w:szCs w:val="20"/>
          <w14:textFill>
            <w14:solidFill>
              <w14:schemeClr w14:val="tx1"/>
            </w14:solidFill>
          </w14:textFill>
        </w:rPr>
      </w:pPr>
      <w:r>
        <w:rPr>
          <w:rFonts w:eastAsiaTheme="minorEastAsia"/>
          <w:kern w:val="0"/>
          <w:szCs w:val="20"/>
        </w:rPr>
        <w:t>掺用废浆前，应采用均化装置将废浆中固体颗粒分散均匀</w:t>
      </w:r>
      <w:r>
        <w:rPr>
          <w:rFonts w:eastAsiaTheme="minorEastAsia"/>
          <w:color w:val="000000" w:themeColor="text1"/>
          <w:kern w:val="0"/>
          <w:szCs w:val="20"/>
          <w14:textFill>
            <w14:solidFill>
              <w14:schemeClr w14:val="tx1"/>
            </w14:solidFill>
          </w14:textFill>
        </w:rPr>
        <w:t>；</w:t>
      </w:r>
    </w:p>
    <w:p w14:paraId="42A19F15">
      <w:pPr>
        <w:pStyle w:val="177"/>
        <w:widowControl/>
        <w:numPr>
          <w:ilvl w:val="0"/>
          <w:numId w:val="22"/>
        </w:numPr>
        <w:adjustRightInd w:val="0"/>
        <w:snapToGrid w:val="0"/>
        <w:ind w:firstLineChars="0"/>
        <w:outlineLvl w:val="3"/>
        <w:rPr>
          <w:rFonts w:eastAsiaTheme="minorEastAsia"/>
          <w:color w:val="000000" w:themeColor="text1"/>
          <w:kern w:val="0"/>
          <w:szCs w:val="20"/>
          <w14:textFill>
            <w14:solidFill>
              <w14:schemeClr w14:val="tx1"/>
            </w14:solidFill>
          </w14:textFill>
        </w:rPr>
      </w:pPr>
      <w:r>
        <w:rPr>
          <w:rFonts w:eastAsiaTheme="minorEastAsia"/>
          <w:kern w:val="0"/>
          <w:szCs w:val="20"/>
        </w:rPr>
        <w:t>无废浆浓度自动监测系统的，每生产班检测废浆中固体颗粒含量不应少于1次</w:t>
      </w:r>
      <w:r>
        <w:rPr>
          <w:rFonts w:hint="eastAsia" w:eastAsiaTheme="minorEastAsia"/>
          <w:color w:val="000000" w:themeColor="text1"/>
          <w:kern w:val="0"/>
          <w:szCs w:val="20"/>
          <w14:textFill>
            <w14:solidFill>
              <w14:schemeClr w14:val="tx1"/>
            </w14:solidFill>
          </w14:textFill>
        </w:rPr>
        <w:t>；</w:t>
      </w:r>
    </w:p>
    <w:p w14:paraId="5A332956">
      <w:pPr>
        <w:pStyle w:val="177"/>
        <w:widowControl/>
        <w:numPr>
          <w:ilvl w:val="0"/>
          <w:numId w:val="22"/>
        </w:numPr>
        <w:adjustRightInd w:val="0"/>
        <w:snapToGrid w:val="0"/>
        <w:spacing w:after="120" w:afterLines="50"/>
        <w:ind w:firstLineChars="0"/>
        <w:outlineLvl w:val="3"/>
        <w:rPr>
          <w:rFonts w:eastAsiaTheme="minorEastAsia"/>
          <w:color w:val="000000" w:themeColor="text1"/>
          <w:kern w:val="0"/>
          <w:szCs w:val="20"/>
          <w14:textFill>
            <w14:solidFill>
              <w14:schemeClr w14:val="tx1"/>
            </w14:solidFill>
          </w14:textFill>
        </w:rPr>
      </w:pPr>
      <w:r>
        <w:rPr>
          <w:rFonts w:eastAsiaTheme="minorEastAsia"/>
          <w:kern w:val="0"/>
          <w:szCs w:val="20"/>
        </w:rPr>
        <w:t>废浆应经专用管道和计量装置进入搅拌主机</w:t>
      </w:r>
      <w:r>
        <w:rPr>
          <w:rFonts w:eastAsiaTheme="minorEastAsia"/>
          <w:color w:val="000000" w:themeColor="text1"/>
          <w:kern w:val="0"/>
          <w:szCs w:val="20"/>
          <w14:textFill>
            <w14:solidFill>
              <w14:schemeClr w14:val="tx1"/>
            </w14:solidFill>
          </w14:textFill>
        </w:rPr>
        <w:t>。</w:t>
      </w:r>
    </w:p>
    <w:p w14:paraId="1F7F762C">
      <w:pPr>
        <w:widowControl/>
        <w:adjustRightInd w:val="0"/>
        <w:snapToGrid w:val="0"/>
        <w:spacing w:after="120" w:afterLines="5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8.3.</w:t>
      </w:r>
      <w:r>
        <w:rPr>
          <w:rFonts w:hint="eastAsia" w:eastAsiaTheme="minorEastAsia"/>
          <w:color w:val="000000" w:themeColor="text1"/>
          <w:kern w:val="0"/>
          <w:szCs w:val="20"/>
          <w14:textFill>
            <w14:solidFill>
              <w14:schemeClr w14:val="tx1"/>
            </w14:solidFill>
          </w14:textFill>
        </w:rPr>
        <w:t>8</w:t>
      </w:r>
      <w:r>
        <w:rPr>
          <w:rFonts w:eastAsiaTheme="minorEastAsia"/>
          <w:color w:val="000000" w:themeColor="text1"/>
          <w:kern w:val="0"/>
          <w:szCs w:val="20"/>
          <w14:textFill>
            <w14:solidFill>
              <w14:schemeClr w14:val="tx1"/>
            </w14:solidFill>
          </w14:textFill>
        </w:rPr>
        <w:t xml:space="preserve">  </w:t>
      </w:r>
      <w:r>
        <w:rPr>
          <w:rFonts w:eastAsiaTheme="minorEastAsia"/>
          <w:kern w:val="0"/>
          <w:szCs w:val="20"/>
        </w:rPr>
        <w:t>生产废水、废浆不宜用于制备预应力混凝土、装饰混凝土</w:t>
      </w:r>
      <w:r>
        <w:rPr>
          <w:rFonts w:hint="eastAsia" w:eastAsiaTheme="minorEastAsia"/>
          <w:kern w:val="0"/>
          <w:szCs w:val="20"/>
        </w:rPr>
        <w:t>、</w:t>
      </w:r>
      <w:r>
        <w:rPr>
          <w:rFonts w:eastAsiaTheme="minorEastAsia"/>
          <w:kern w:val="0"/>
          <w:szCs w:val="20"/>
        </w:rPr>
        <w:t>高强混凝土和暴露于腐蚀环境的混凝土</w:t>
      </w:r>
      <w:r>
        <w:rPr>
          <w:rFonts w:hint="eastAsia" w:eastAsiaTheme="minorEastAsia"/>
          <w:kern w:val="0"/>
          <w:szCs w:val="20"/>
        </w:rPr>
        <w:t>，</w:t>
      </w:r>
      <w:r>
        <w:rPr>
          <w:rFonts w:eastAsiaTheme="minorEastAsia"/>
          <w:kern w:val="0"/>
          <w:szCs w:val="20"/>
        </w:rPr>
        <w:t>不得用于制备使用碱活性或潜在碱活性骨料的混凝土</w:t>
      </w:r>
      <w:r>
        <w:rPr>
          <w:rFonts w:eastAsiaTheme="minorEastAsia"/>
          <w:color w:val="000000" w:themeColor="text1"/>
          <w:kern w:val="0"/>
          <w:szCs w:val="20"/>
          <w14:textFill>
            <w14:solidFill>
              <w14:schemeClr w14:val="tx1"/>
            </w14:solidFill>
          </w14:textFill>
        </w:rPr>
        <w:t>。</w:t>
      </w:r>
    </w:p>
    <w:p w14:paraId="5D6BF955">
      <w:pPr>
        <w:widowControl/>
        <w:adjustRightInd w:val="0"/>
        <w:snapToGrid w:val="0"/>
        <w:spacing w:after="120" w:afterLines="50"/>
        <w:outlineLvl w:val="3"/>
        <w:rPr>
          <w:rFonts w:eastAsia="黑体"/>
          <w:color w:val="000000" w:themeColor="text1"/>
          <w:kern w:val="0"/>
          <w:szCs w:val="21"/>
          <w14:textFill>
            <w14:solidFill>
              <w14:schemeClr w14:val="tx1"/>
            </w14:solidFill>
          </w14:textFill>
        </w:rPr>
      </w:pPr>
      <w:r>
        <w:rPr>
          <w:rFonts w:eastAsia="黑体"/>
          <w:color w:val="000000" w:themeColor="text1"/>
          <w:kern w:val="0"/>
          <w:szCs w:val="20"/>
          <w14:textFill>
            <w14:solidFill>
              <w14:schemeClr w14:val="tx1"/>
            </w14:solidFill>
          </w14:textFill>
        </w:rPr>
        <w:t>8.4</w:t>
      </w:r>
      <w:r>
        <w:rPr>
          <w:rFonts w:eastAsia="黑体"/>
          <w:color w:val="000000" w:themeColor="text1"/>
          <w:kern w:val="0"/>
          <w:szCs w:val="21"/>
          <w14:textFill>
            <w14:solidFill>
              <w14:schemeClr w14:val="tx1"/>
            </w14:solidFill>
          </w14:textFill>
        </w:rPr>
        <w:t xml:space="preserve">  废弃混凝土</w:t>
      </w:r>
    </w:p>
    <w:p w14:paraId="3457E9CC">
      <w:pPr>
        <w:widowControl/>
        <w:adjustRightInd w:val="0"/>
        <w:snapToGrid w:val="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8.4.1  </w:t>
      </w:r>
      <w:r>
        <w:rPr>
          <w:rFonts w:eastAsiaTheme="minorEastAsia"/>
          <w:kern w:val="0"/>
          <w:szCs w:val="20"/>
        </w:rPr>
        <w:t>预拌混凝土生产和运输应科学合理安排计划，减少废弃混凝土的产生</w:t>
      </w:r>
      <w:r>
        <w:rPr>
          <w:rFonts w:eastAsiaTheme="minorEastAsia"/>
          <w:color w:val="000000" w:themeColor="text1"/>
          <w:kern w:val="0"/>
          <w:szCs w:val="20"/>
          <w14:textFill>
            <w14:solidFill>
              <w14:schemeClr w14:val="tx1"/>
            </w14:solidFill>
          </w14:textFill>
        </w:rPr>
        <w:t>。</w:t>
      </w:r>
    </w:p>
    <w:p w14:paraId="63A0CF0F">
      <w:pPr>
        <w:widowControl/>
        <w:adjustRightInd w:val="0"/>
        <w:snapToGrid w:val="0"/>
        <w:spacing w:before="120" w:beforeLines="50" w:after="120" w:afterLines="5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8.4.2  </w:t>
      </w:r>
      <w:r>
        <w:rPr>
          <w:rFonts w:hint="eastAsia" w:eastAsiaTheme="minorEastAsia"/>
          <w:kern w:val="0"/>
          <w:szCs w:val="20"/>
        </w:rPr>
        <w:t>预拌混凝土企业</w:t>
      </w:r>
      <w:r>
        <w:rPr>
          <w:rFonts w:eastAsiaTheme="minorEastAsia"/>
          <w:kern w:val="0"/>
          <w:szCs w:val="20"/>
        </w:rPr>
        <w:t>应采取技术措施对废弃混凝土进行回收利用并</w:t>
      </w:r>
      <w:r>
        <w:rPr>
          <w:rFonts w:hint="eastAsia" w:eastAsiaTheme="minorEastAsia"/>
          <w:kern w:val="0"/>
          <w:szCs w:val="20"/>
        </w:rPr>
        <w:t>进行</w:t>
      </w:r>
      <w:r>
        <w:rPr>
          <w:rFonts w:eastAsiaTheme="minorEastAsia"/>
          <w:kern w:val="0"/>
          <w:szCs w:val="20"/>
        </w:rPr>
        <w:t>记录</w:t>
      </w:r>
      <w:r>
        <w:rPr>
          <w:rFonts w:eastAsiaTheme="minorEastAsia"/>
          <w:color w:val="000000" w:themeColor="text1"/>
          <w:kern w:val="0"/>
          <w:szCs w:val="20"/>
          <w14:textFill>
            <w14:solidFill>
              <w14:schemeClr w14:val="tx1"/>
            </w14:solidFill>
          </w14:textFill>
        </w:rPr>
        <w:t>。</w:t>
      </w:r>
    </w:p>
    <w:p w14:paraId="35855DC8">
      <w:pPr>
        <w:spacing w:after="120" w:afterLines="50"/>
        <w:rPr>
          <w:rFonts w:eastAsiaTheme="minorEastAsia"/>
          <w:color w:val="000000" w:themeColor="text1"/>
          <w14:textFill>
            <w14:solidFill>
              <w14:schemeClr w14:val="tx1"/>
            </w14:solidFill>
          </w14:textFill>
        </w:rPr>
      </w:pPr>
      <w:r>
        <w:rPr>
          <w:rFonts w:eastAsiaTheme="minorEastAsia"/>
          <w:color w:val="000000" w:themeColor="text1"/>
          <w:kern w:val="0"/>
          <w:szCs w:val="20"/>
          <w14:textFill>
            <w14:solidFill>
              <w14:schemeClr w14:val="tx1"/>
            </w14:solidFill>
          </w14:textFill>
        </w:rPr>
        <w:t>8.4.3  废弃</w:t>
      </w:r>
      <w:r>
        <w:rPr>
          <w:rFonts w:hint="eastAsia" w:eastAsiaTheme="minorEastAsia"/>
          <w:color w:val="000000" w:themeColor="text1"/>
          <w:kern w:val="0"/>
          <w:szCs w:val="20"/>
          <w14:textFill>
            <w14:solidFill>
              <w14:schemeClr w14:val="tx1"/>
            </w14:solidFill>
          </w14:textFill>
        </w:rPr>
        <w:t>新拌</w:t>
      </w:r>
      <w:r>
        <w:rPr>
          <w:rFonts w:eastAsiaTheme="minorEastAsia"/>
          <w:color w:val="000000" w:themeColor="text1"/>
          <w:kern w:val="0"/>
          <w:szCs w:val="20"/>
          <w14:textFill>
            <w14:solidFill>
              <w14:schemeClr w14:val="tx1"/>
            </w14:solidFill>
          </w14:textFill>
        </w:rPr>
        <w:t>混凝土可用于成型小型预制构件，也可采用砂石分离机进行处置。分离后的砂石应及时清理、分类使用</w:t>
      </w:r>
      <w:r>
        <w:rPr>
          <w:rFonts w:eastAsiaTheme="minorEastAsia"/>
          <w:color w:val="000000" w:themeColor="text1"/>
          <w14:textFill>
            <w14:solidFill>
              <w14:schemeClr w14:val="tx1"/>
            </w14:solidFill>
          </w14:textFill>
        </w:rPr>
        <w:t>。</w:t>
      </w:r>
    </w:p>
    <w:p w14:paraId="11DE5CC4">
      <w:pPr>
        <w:spacing w:after="120" w:afterLines="50"/>
        <w:rPr>
          <w:rFonts w:eastAsiaTheme="minorEastAsia"/>
          <w:kern w:val="0"/>
          <w:szCs w:val="20"/>
        </w:rPr>
      </w:pPr>
      <w:r>
        <w:rPr>
          <w:rFonts w:eastAsiaTheme="minorEastAsia"/>
          <w:color w:val="000000" w:themeColor="text1"/>
          <w:kern w:val="0"/>
          <w:szCs w:val="20"/>
          <w14:textFill>
            <w14:solidFill>
              <w14:schemeClr w14:val="tx1"/>
            </w14:solidFill>
          </w14:textFill>
        </w:rPr>
        <w:t xml:space="preserve">8.4.4  </w:t>
      </w:r>
      <w:r>
        <w:rPr>
          <w:rFonts w:hint="eastAsia" w:eastAsiaTheme="minorEastAsia"/>
          <w:kern w:val="0"/>
          <w:szCs w:val="20"/>
        </w:rPr>
        <w:t>混凝土试块及硬化的废弃混凝土应采取再生利用措施，可生产再生骨料和粉体进行消纳利用。如不能自行消纳利用的，应交由其他固体废弃物再生利用机构进行消纳利用。</w:t>
      </w:r>
    </w:p>
    <w:p w14:paraId="033F4287">
      <w:pPr>
        <w:spacing w:after="120" w:afterLines="50"/>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8.4.</w:t>
      </w:r>
      <w:r>
        <w:rPr>
          <w:rFonts w:hint="eastAsia" w:eastAsiaTheme="minorEastAsia"/>
          <w:color w:val="000000" w:themeColor="text1"/>
          <w:kern w:val="0"/>
          <w:szCs w:val="20"/>
          <w14:textFill>
            <w14:solidFill>
              <w14:schemeClr w14:val="tx1"/>
            </w14:solidFill>
          </w14:textFill>
        </w:rPr>
        <w:t>5</w:t>
      </w:r>
      <w:r>
        <w:rPr>
          <w:rFonts w:eastAsiaTheme="minorEastAsia"/>
          <w:color w:val="000000" w:themeColor="text1"/>
          <w:kern w:val="0"/>
          <w:szCs w:val="20"/>
          <w14:textFill>
            <w14:solidFill>
              <w14:schemeClr w14:val="tx1"/>
            </w14:solidFill>
          </w14:textFill>
        </w:rPr>
        <w:t xml:space="preserve">  </w:t>
      </w:r>
      <w:r>
        <w:rPr>
          <w:rFonts w:hint="eastAsia" w:eastAsiaTheme="minorEastAsia"/>
          <w:kern w:val="0"/>
          <w:szCs w:val="20"/>
        </w:rPr>
        <w:t>委托</w:t>
      </w:r>
      <w:r>
        <w:rPr>
          <w:rFonts w:eastAsiaTheme="minorEastAsia"/>
          <w:kern w:val="0"/>
          <w:szCs w:val="20"/>
        </w:rPr>
        <w:t>其他机构处置的废弃混凝土</w:t>
      </w:r>
      <w:r>
        <w:rPr>
          <w:rFonts w:hint="eastAsia" w:eastAsiaTheme="minorEastAsia"/>
          <w:kern w:val="0"/>
          <w:szCs w:val="20"/>
        </w:rPr>
        <w:t>，应</w:t>
      </w:r>
      <w:r>
        <w:rPr>
          <w:rFonts w:eastAsiaTheme="minorEastAsia"/>
          <w:kern w:val="0"/>
          <w:szCs w:val="20"/>
        </w:rPr>
        <w:t>建立专门的废弃混凝土</w:t>
      </w:r>
      <w:r>
        <w:rPr>
          <w:rFonts w:hint="eastAsia" w:eastAsiaTheme="minorEastAsia"/>
          <w:kern w:val="0"/>
          <w:szCs w:val="20"/>
        </w:rPr>
        <w:t>存放点</w:t>
      </w:r>
      <w:r>
        <w:rPr>
          <w:rFonts w:hint="eastAsia" w:eastAsiaTheme="minorEastAsia"/>
          <w:color w:val="000000" w:themeColor="text1"/>
          <w:kern w:val="0"/>
          <w:szCs w:val="20"/>
          <w14:textFill>
            <w14:solidFill>
              <w14:schemeClr w14:val="tx1"/>
            </w14:solidFill>
          </w14:textFill>
        </w:rPr>
        <w:t>，并</w:t>
      </w:r>
      <w:r>
        <w:rPr>
          <w:rFonts w:eastAsiaTheme="minorEastAsia"/>
          <w:kern w:val="0"/>
          <w:szCs w:val="20"/>
        </w:rPr>
        <w:t>应采用专用的运输车进行运输，并妥善遮盖，防止</w:t>
      </w:r>
      <w:r>
        <w:rPr>
          <w:rFonts w:hint="eastAsia" w:eastAsiaTheme="minorEastAsia"/>
          <w:kern w:val="0"/>
          <w:szCs w:val="20"/>
        </w:rPr>
        <w:t>撒漏。</w:t>
      </w:r>
    </w:p>
    <w:p w14:paraId="156C36E0">
      <w:pPr>
        <w:widowControl/>
        <w:adjustRightInd w:val="0"/>
        <w:snapToGrid w:val="0"/>
        <w:spacing w:after="120" w:afterLines="5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8.4.</w:t>
      </w:r>
      <w:r>
        <w:rPr>
          <w:rFonts w:hint="eastAsia" w:eastAsiaTheme="minorEastAsia"/>
          <w:color w:val="000000" w:themeColor="text1"/>
          <w:kern w:val="0"/>
          <w:szCs w:val="20"/>
          <w14:textFill>
            <w14:solidFill>
              <w14:schemeClr w14:val="tx1"/>
            </w14:solidFill>
          </w14:textFill>
        </w:rPr>
        <w:t>6</w:t>
      </w:r>
      <w:r>
        <w:rPr>
          <w:rFonts w:eastAsiaTheme="minorEastAsia"/>
          <w:color w:val="000000" w:themeColor="text1"/>
          <w:kern w:val="0"/>
          <w:szCs w:val="20"/>
          <w14:textFill>
            <w14:solidFill>
              <w14:schemeClr w14:val="tx1"/>
            </w14:solidFill>
          </w14:textFill>
        </w:rPr>
        <w:t xml:space="preserve">  </w:t>
      </w:r>
      <w:r>
        <w:rPr>
          <w:rFonts w:eastAsiaTheme="minorEastAsia"/>
          <w:kern w:val="0"/>
          <w:szCs w:val="20"/>
        </w:rPr>
        <w:t>废弃硬化混凝土</w:t>
      </w:r>
      <w:r>
        <w:rPr>
          <w:rFonts w:hint="eastAsia" w:eastAsiaTheme="minorEastAsia"/>
          <w:kern w:val="0"/>
          <w:szCs w:val="20"/>
        </w:rPr>
        <w:t>应经过试配验证才能用于</w:t>
      </w:r>
      <w:r>
        <w:rPr>
          <w:rFonts w:eastAsiaTheme="minorEastAsia"/>
          <w:kern w:val="0"/>
          <w:szCs w:val="20"/>
        </w:rPr>
        <w:t>混凝土生产，但受硫酸盐、镁盐、氯盐等化学侵蚀严重、受放射性污染（如核电站、医院放射间等）、受重金属污染</w:t>
      </w:r>
      <w:r>
        <w:rPr>
          <w:rFonts w:hint="eastAsia" w:eastAsiaTheme="minorEastAsia"/>
          <w:kern w:val="0"/>
          <w:szCs w:val="20"/>
        </w:rPr>
        <w:t>和</w:t>
      </w:r>
      <w:r>
        <w:rPr>
          <w:rFonts w:eastAsiaTheme="minorEastAsia"/>
          <w:kern w:val="0"/>
          <w:szCs w:val="20"/>
        </w:rPr>
        <w:t>碱骨料反应严重的废弃硬化混凝土不可直接回收利用</w:t>
      </w:r>
      <w:r>
        <w:rPr>
          <w:rFonts w:eastAsiaTheme="minorEastAsia"/>
          <w:color w:val="000000" w:themeColor="text1"/>
          <w:kern w:val="0"/>
          <w:szCs w:val="20"/>
          <w14:textFill>
            <w14:solidFill>
              <w14:schemeClr w14:val="tx1"/>
            </w14:solidFill>
          </w14:textFill>
        </w:rPr>
        <w:t>。</w:t>
      </w:r>
    </w:p>
    <w:p w14:paraId="2485E6F0">
      <w:pPr>
        <w:widowControl/>
        <w:adjustRightInd w:val="0"/>
        <w:snapToGrid w:val="0"/>
        <w:spacing w:before="120" w:beforeLines="50" w:after="120" w:afterLines="50"/>
        <w:outlineLvl w:val="3"/>
        <w:rPr>
          <w:rFonts w:eastAsia="黑体"/>
          <w:color w:val="000000" w:themeColor="text1"/>
          <w:kern w:val="0"/>
          <w:szCs w:val="21"/>
          <w14:textFill>
            <w14:solidFill>
              <w14:schemeClr w14:val="tx1"/>
            </w14:solidFill>
          </w14:textFill>
        </w:rPr>
      </w:pPr>
      <w:r>
        <w:rPr>
          <w:rFonts w:eastAsia="黑体"/>
          <w:color w:val="000000" w:themeColor="text1"/>
          <w:kern w:val="0"/>
          <w:szCs w:val="20"/>
          <w14:textFill>
            <w14:solidFill>
              <w14:schemeClr w14:val="tx1"/>
            </w14:solidFill>
          </w14:textFill>
        </w:rPr>
        <w:t>8.5</w:t>
      </w:r>
      <w:r>
        <w:rPr>
          <w:rFonts w:eastAsia="黑体"/>
          <w:color w:val="000000" w:themeColor="text1"/>
          <w:kern w:val="0"/>
          <w:szCs w:val="21"/>
          <w14:textFill>
            <w14:solidFill>
              <w14:schemeClr w14:val="tx1"/>
            </w14:solidFill>
          </w14:textFill>
        </w:rPr>
        <w:t xml:space="preserve">  噪声</w:t>
      </w:r>
    </w:p>
    <w:p w14:paraId="706CB0D9">
      <w:pPr>
        <w:widowControl/>
        <w:adjustRightInd w:val="0"/>
        <w:snapToGrid w:val="0"/>
        <w:spacing w:after="120" w:afterLines="50"/>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8.5.1  </w:t>
      </w:r>
      <w:r>
        <w:rPr>
          <w:rFonts w:hint="eastAsia" w:eastAsiaTheme="minorEastAsia"/>
          <w:kern w:val="0"/>
          <w:szCs w:val="20"/>
        </w:rPr>
        <w:t>预拌混凝土企业</w:t>
      </w:r>
      <w:r>
        <w:rPr>
          <w:rFonts w:eastAsiaTheme="minorEastAsia"/>
          <w:kern w:val="0"/>
          <w:szCs w:val="20"/>
        </w:rPr>
        <w:t>应根据</w:t>
      </w:r>
      <w:r>
        <w:rPr>
          <w:rFonts w:hint="eastAsia" w:eastAsiaTheme="minorEastAsia"/>
          <w:kern w:val="0"/>
          <w:szCs w:val="20"/>
        </w:rPr>
        <w:t>相关标准，</w:t>
      </w:r>
      <w:r>
        <w:rPr>
          <w:rFonts w:eastAsiaTheme="minorEastAsia"/>
          <w:kern w:val="0"/>
          <w:szCs w:val="20"/>
        </w:rPr>
        <w:t>确定厂界和厂区的声环境功能区类别，制定噪声区域控制方案和绘制噪声区划图，建立环境噪声监测网络与制度，评价和控制声环境质量</w:t>
      </w:r>
      <w:r>
        <w:rPr>
          <w:rFonts w:eastAsiaTheme="minorEastAsia"/>
          <w:color w:val="000000" w:themeColor="text1"/>
          <w:kern w:val="0"/>
          <w:szCs w:val="20"/>
          <w14:textFill>
            <w14:solidFill>
              <w14:schemeClr w14:val="tx1"/>
            </w14:solidFill>
          </w14:textFill>
        </w:rPr>
        <w:t>。</w:t>
      </w:r>
    </w:p>
    <w:p w14:paraId="5FF33E1C">
      <w:pPr>
        <w:widowControl/>
        <w:adjustRightInd w:val="0"/>
        <w:snapToGrid w:val="0"/>
        <w:spacing w:after="120" w:afterLines="50"/>
        <w:rPr>
          <w:rFonts w:eastAsiaTheme="minorEastAsia"/>
          <w:color w:val="000000" w:themeColor="text1"/>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8.5.2  </w:t>
      </w:r>
      <w:r>
        <w:rPr>
          <w:rFonts w:eastAsiaTheme="minorEastAsia"/>
          <w:kern w:val="0"/>
          <w:szCs w:val="20"/>
        </w:rPr>
        <w:t>搅拌站（楼）的厂界声环境功能区类别划分和环境噪声最大限值应符合表10的规定</w:t>
      </w:r>
      <w:r>
        <w:rPr>
          <w:rFonts w:eastAsiaTheme="minorEastAsia"/>
          <w:color w:val="000000" w:themeColor="text1"/>
          <w14:textFill>
            <w14:solidFill>
              <w14:schemeClr w14:val="tx1"/>
            </w14:solidFill>
          </w14:textFill>
        </w:rPr>
        <w:t>。</w:t>
      </w:r>
    </w:p>
    <w:p w14:paraId="23CAAF5F">
      <w:pPr>
        <w:widowControl/>
        <w:adjustRightInd w:val="0"/>
        <w:snapToGrid w:val="0"/>
        <w:spacing w:before="240" w:beforeLines="100" w:after="120" w:afterLines="5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表10 搅拌站（楼）的厂界声环境功能区类别划分和环境噪声最大限制（dB(A)）</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8"/>
        <w:gridCol w:w="597"/>
        <w:gridCol w:w="637"/>
      </w:tblGrid>
      <w:tr w14:paraId="431F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276" w:type="pct"/>
            <w:vMerge w:val="restart"/>
            <w:tcBorders>
              <w:top w:val="single" w:color="auto" w:sz="12" w:space="0"/>
              <w:left w:val="single" w:color="auto" w:sz="12" w:space="0"/>
            </w:tcBorders>
            <w:vAlign w:val="center"/>
          </w:tcPr>
          <w:p w14:paraId="54D112BF">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声环境功能区域</w:t>
            </w:r>
          </w:p>
        </w:tc>
        <w:tc>
          <w:tcPr>
            <w:tcW w:w="724" w:type="pct"/>
            <w:gridSpan w:val="2"/>
            <w:tcBorders>
              <w:top w:val="single" w:color="auto" w:sz="12" w:space="0"/>
              <w:right w:val="single" w:color="auto" w:sz="12" w:space="0"/>
            </w:tcBorders>
            <w:vAlign w:val="center"/>
          </w:tcPr>
          <w:p w14:paraId="3A5A9876">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时段</w:t>
            </w:r>
          </w:p>
        </w:tc>
      </w:tr>
      <w:tr w14:paraId="33F2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276" w:type="pct"/>
            <w:vMerge w:val="continue"/>
            <w:tcBorders>
              <w:left w:val="single" w:color="auto" w:sz="12" w:space="0"/>
              <w:bottom w:val="single" w:color="auto" w:sz="12" w:space="0"/>
            </w:tcBorders>
            <w:vAlign w:val="center"/>
          </w:tcPr>
          <w:p w14:paraId="681C1C2F">
            <w:pPr>
              <w:widowControl/>
              <w:adjustRightInd w:val="0"/>
              <w:snapToGrid w:val="0"/>
              <w:jc w:val="center"/>
              <w:rPr>
                <w:rFonts w:eastAsiaTheme="minorEastAsia"/>
                <w:color w:val="000000" w:themeColor="text1"/>
                <w:sz w:val="18"/>
                <w:szCs w:val="18"/>
                <w14:textFill>
                  <w14:solidFill>
                    <w14:schemeClr w14:val="tx1"/>
                  </w14:solidFill>
                </w14:textFill>
              </w:rPr>
            </w:pPr>
          </w:p>
        </w:tc>
        <w:tc>
          <w:tcPr>
            <w:tcW w:w="350" w:type="pct"/>
            <w:tcBorders>
              <w:bottom w:val="single" w:color="auto" w:sz="12" w:space="0"/>
            </w:tcBorders>
            <w:vAlign w:val="center"/>
          </w:tcPr>
          <w:p w14:paraId="20277A20">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昼间</w:t>
            </w:r>
          </w:p>
        </w:tc>
        <w:tc>
          <w:tcPr>
            <w:tcW w:w="374" w:type="pct"/>
            <w:tcBorders>
              <w:bottom w:val="single" w:color="auto" w:sz="12" w:space="0"/>
              <w:right w:val="single" w:color="auto" w:sz="12" w:space="0"/>
            </w:tcBorders>
            <w:vAlign w:val="center"/>
          </w:tcPr>
          <w:p w14:paraId="12DFBE22">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夜间</w:t>
            </w:r>
          </w:p>
        </w:tc>
      </w:tr>
      <w:tr w14:paraId="7811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76" w:type="pct"/>
            <w:tcBorders>
              <w:top w:val="single" w:color="auto" w:sz="12" w:space="0"/>
              <w:left w:val="single" w:color="auto" w:sz="12" w:space="0"/>
            </w:tcBorders>
            <w:vAlign w:val="center"/>
          </w:tcPr>
          <w:p w14:paraId="0613E64A">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以居民住宅、医疗卫生、文化教育、科研设计、行政办公为主要功能，需要保持安静的区域</w:t>
            </w:r>
          </w:p>
        </w:tc>
        <w:tc>
          <w:tcPr>
            <w:tcW w:w="350" w:type="pct"/>
            <w:tcBorders>
              <w:top w:val="single" w:color="auto" w:sz="12" w:space="0"/>
            </w:tcBorders>
            <w:vAlign w:val="center"/>
          </w:tcPr>
          <w:p w14:paraId="58018D6F">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55</w:t>
            </w:r>
          </w:p>
        </w:tc>
        <w:tc>
          <w:tcPr>
            <w:tcW w:w="374" w:type="pct"/>
            <w:tcBorders>
              <w:top w:val="single" w:color="auto" w:sz="12" w:space="0"/>
              <w:right w:val="single" w:color="auto" w:sz="12" w:space="0"/>
            </w:tcBorders>
            <w:vAlign w:val="center"/>
          </w:tcPr>
          <w:p w14:paraId="3C1335BA">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45</w:t>
            </w:r>
          </w:p>
        </w:tc>
      </w:tr>
      <w:tr w14:paraId="3254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76" w:type="pct"/>
            <w:tcBorders>
              <w:left w:val="single" w:color="auto" w:sz="12" w:space="0"/>
            </w:tcBorders>
            <w:vAlign w:val="center"/>
          </w:tcPr>
          <w:p w14:paraId="797029D2">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以商业经融、集市贸易为主要功能，或者居住、商业、工业混杂，需要维护住宅安静的区域</w:t>
            </w:r>
          </w:p>
        </w:tc>
        <w:tc>
          <w:tcPr>
            <w:tcW w:w="350" w:type="pct"/>
            <w:vAlign w:val="center"/>
          </w:tcPr>
          <w:p w14:paraId="0EF06DB1">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60</w:t>
            </w:r>
          </w:p>
        </w:tc>
        <w:tc>
          <w:tcPr>
            <w:tcW w:w="374" w:type="pct"/>
            <w:tcBorders>
              <w:right w:val="single" w:color="auto" w:sz="12" w:space="0"/>
            </w:tcBorders>
            <w:vAlign w:val="center"/>
          </w:tcPr>
          <w:p w14:paraId="377FA34A">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50</w:t>
            </w:r>
          </w:p>
        </w:tc>
      </w:tr>
      <w:tr w14:paraId="218E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76" w:type="pct"/>
            <w:tcBorders>
              <w:left w:val="single" w:color="auto" w:sz="12" w:space="0"/>
            </w:tcBorders>
            <w:vAlign w:val="center"/>
          </w:tcPr>
          <w:p w14:paraId="6BB9FDBB">
            <w:pPr>
              <w:widowControl/>
              <w:adjustRightInd w:val="0"/>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以工业生产、仓储</w:t>
            </w:r>
            <w:r>
              <w:rPr>
                <w:rFonts w:hint="eastAsia" w:eastAsiaTheme="minorEastAsia"/>
                <w:color w:val="000000" w:themeColor="text1"/>
                <w:sz w:val="18"/>
                <w:szCs w:val="18"/>
                <w14:textFill>
                  <w14:solidFill>
                    <w14:schemeClr w14:val="tx1"/>
                  </w14:solidFill>
                </w14:textFill>
              </w:rPr>
              <w:t>运输</w:t>
            </w:r>
            <w:r>
              <w:rPr>
                <w:rFonts w:eastAsiaTheme="minorEastAsia"/>
                <w:color w:val="000000" w:themeColor="text1"/>
                <w:sz w:val="18"/>
                <w:szCs w:val="18"/>
                <w14:textFill>
                  <w14:solidFill>
                    <w14:schemeClr w14:val="tx1"/>
                  </w14:solidFill>
                </w14:textFill>
              </w:rPr>
              <w:t>为主要功能，需要防止工业噪音对周围环境产生严重影响的区域</w:t>
            </w:r>
          </w:p>
        </w:tc>
        <w:tc>
          <w:tcPr>
            <w:tcW w:w="350" w:type="pct"/>
            <w:vAlign w:val="center"/>
          </w:tcPr>
          <w:p w14:paraId="05FAD36B">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65</w:t>
            </w:r>
          </w:p>
        </w:tc>
        <w:tc>
          <w:tcPr>
            <w:tcW w:w="374" w:type="pct"/>
            <w:tcBorders>
              <w:right w:val="single" w:color="auto" w:sz="12" w:space="0"/>
            </w:tcBorders>
            <w:vAlign w:val="center"/>
          </w:tcPr>
          <w:p w14:paraId="4FDAF977">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55</w:t>
            </w:r>
          </w:p>
        </w:tc>
      </w:tr>
      <w:tr w14:paraId="7CB4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76" w:type="pct"/>
            <w:tcBorders>
              <w:left w:val="single" w:color="auto" w:sz="12" w:space="0"/>
            </w:tcBorders>
            <w:vAlign w:val="center"/>
          </w:tcPr>
          <w:p w14:paraId="75F8B7EA">
            <w:pPr>
              <w:widowControl/>
              <w:adjustRightInd w:val="0"/>
              <w:snapToGrid w:val="0"/>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高速公路、一级公路、二级公路、城市快速路、城市主干路、城市次干路、城市轨道交通地面段、内河航道两侧区域，需要防止交通噪声对周围环境产生严重影响的区域</w:t>
            </w:r>
          </w:p>
        </w:tc>
        <w:tc>
          <w:tcPr>
            <w:tcW w:w="350" w:type="pct"/>
            <w:vAlign w:val="center"/>
          </w:tcPr>
          <w:p w14:paraId="6CDBF587">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70</w:t>
            </w:r>
          </w:p>
        </w:tc>
        <w:tc>
          <w:tcPr>
            <w:tcW w:w="374" w:type="pct"/>
            <w:tcBorders>
              <w:right w:val="single" w:color="auto" w:sz="12" w:space="0"/>
            </w:tcBorders>
            <w:vAlign w:val="center"/>
          </w:tcPr>
          <w:p w14:paraId="66D8FB0D">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55</w:t>
            </w:r>
          </w:p>
        </w:tc>
      </w:tr>
      <w:tr w14:paraId="1652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276" w:type="pct"/>
            <w:tcBorders>
              <w:left w:val="single" w:color="auto" w:sz="12" w:space="0"/>
              <w:bottom w:val="single" w:color="auto" w:sz="12" w:space="0"/>
            </w:tcBorders>
            <w:vAlign w:val="center"/>
          </w:tcPr>
          <w:p w14:paraId="71E27506">
            <w:pPr>
              <w:widowControl/>
              <w:adjustRightInd w:val="0"/>
              <w:snapToGrid w:val="0"/>
              <w:jc w:val="left"/>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铁路干线两侧区域，需要防止交通噪音对周围环境产生严重影响的区域</w:t>
            </w:r>
          </w:p>
        </w:tc>
        <w:tc>
          <w:tcPr>
            <w:tcW w:w="350" w:type="pct"/>
            <w:tcBorders>
              <w:bottom w:val="single" w:color="auto" w:sz="12" w:space="0"/>
            </w:tcBorders>
            <w:vAlign w:val="center"/>
          </w:tcPr>
          <w:p w14:paraId="5A4FF2A6">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70</w:t>
            </w:r>
          </w:p>
        </w:tc>
        <w:tc>
          <w:tcPr>
            <w:tcW w:w="374" w:type="pct"/>
            <w:tcBorders>
              <w:bottom w:val="single" w:color="auto" w:sz="12" w:space="0"/>
              <w:right w:val="single" w:color="auto" w:sz="12" w:space="0"/>
            </w:tcBorders>
            <w:vAlign w:val="center"/>
          </w:tcPr>
          <w:p w14:paraId="679D4F1B">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60</w:t>
            </w:r>
          </w:p>
        </w:tc>
      </w:tr>
      <w:tr w14:paraId="7DE4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000" w:type="pct"/>
            <w:gridSpan w:val="3"/>
            <w:tcBorders>
              <w:top w:val="single" w:color="auto" w:sz="12" w:space="0"/>
              <w:left w:val="single" w:color="auto" w:sz="12" w:space="0"/>
              <w:bottom w:val="single" w:color="auto" w:sz="12" w:space="0"/>
              <w:right w:val="single" w:color="auto" w:sz="12" w:space="0"/>
            </w:tcBorders>
            <w:vAlign w:val="center"/>
          </w:tcPr>
          <w:p w14:paraId="7E0C14B1">
            <w:pPr>
              <w:widowControl/>
              <w:adjustRightInd w:val="0"/>
              <w:snapToGrid w:val="0"/>
              <w:jc w:val="left"/>
              <w:rPr>
                <w:rFonts w:eastAsiaTheme="minorEastAsia"/>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注：</w:t>
            </w:r>
            <w:r>
              <w:rPr>
                <w:rFonts w:eastAsiaTheme="minorEastAsia"/>
                <w:color w:val="000000" w:themeColor="text1"/>
                <w:sz w:val="18"/>
                <w:szCs w:val="18"/>
                <w14:textFill>
                  <w14:solidFill>
                    <w14:schemeClr w14:val="tx1"/>
                  </w14:solidFill>
                </w14:textFill>
              </w:rPr>
              <w:t>环境噪声限值是指等效声级。</w:t>
            </w:r>
          </w:p>
        </w:tc>
      </w:tr>
    </w:tbl>
    <w:p w14:paraId="1F308136">
      <w:pPr>
        <w:widowControl/>
        <w:adjustRightInd w:val="0"/>
        <w:snapToGrid w:val="0"/>
        <w:spacing w:before="240" w:beforeLines="100" w:after="120" w:afterLines="50"/>
        <w:rPr>
          <w:rFonts w:eastAsiaTheme="minorEastAsia"/>
          <w:color w:val="000000" w:themeColor="text1"/>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8.5.3  </w:t>
      </w:r>
      <w:r>
        <w:rPr>
          <w:rFonts w:eastAsiaTheme="minorEastAsia"/>
          <w:kern w:val="0"/>
          <w:szCs w:val="20"/>
        </w:rPr>
        <w:t>产生噪</w:t>
      </w:r>
      <w:r>
        <w:rPr>
          <w:rFonts w:hint="eastAsia" w:eastAsiaTheme="minorEastAsia"/>
          <w:kern w:val="0"/>
          <w:szCs w:val="20"/>
        </w:rPr>
        <w:t>声</w:t>
      </w:r>
      <w:r>
        <w:rPr>
          <w:rFonts w:eastAsiaTheme="minorEastAsia"/>
          <w:kern w:val="0"/>
          <w:szCs w:val="20"/>
        </w:rPr>
        <w:t>的主要设备设施应</w:t>
      </w:r>
      <w:r>
        <w:rPr>
          <w:rFonts w:hint="eastAsia" w:eastAsiaTheme="minorEastAsia"/>
          <w:kern w:val="0"/>
          <w:szCs w:val="20"/>
        </w:rPr>
        <w:t>具有</w:t>
      </w:r>
      <w:r>
        <w:rPr>
          <w:rFonts w:eastAsiaTheme="minorEastAsia"/>
          <w:kern w:val="0"/>
          <w:szCs w:val="20"/>
        </w:rPr>
        <w:t>降噪措施</w:t>
      </w:r>
      <w:r>
        <w:rPr>
          <w:rFonts w:eastAsiaTheme="minorEastAsia"/>
          <w:color w:val="000000" w:themeColor="text1"/>
          <w14:textFill>
            <w14:solidFill>
              <w14:schemeClr w14:val="tx1"/>
            </w14:solidFill>
          </w14:textFill>
        </w:rPr>
        <w:t>。</w:t>
      </w:r>
    </w:p>
    <w:p w14:paraId="4D3F7223">
      <w:pPr>
        <w:widowControl/>
        <w:adjustRightInd w:val="0"/>
        <w:snapToGrid w:val="0"/>
        <w:spacing w:after="120" w:afterLines="50"/>
        <w:rPr>
          <w:rFonts w:eastAsiaTheme="minorEastAsia"/>
          <w:color w:val="000000" w:themeColor="text1"/>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8.5.4  </w:t>
      </w:r>
      <w:r>
        <w:rPr>
          <w:rFonts w:eastAsiaTheme="minorEastAsia"/>
          <w:kern w:val="0"/>
          <w:szCs w:val="20"/>
        </w:rPr>
        <w:t>搅拌站（楼）临近居民区、校舍时，应在对应厂界安装隔声装置，并应符合相关规定</w:t>
      </w:r>
      <w:r>
        <w:rPr>
          <w:rFonts w:eastAsiaTheme="minorEastAsia"/>
          <w:color w:val="000000" w:themeColor="text1"/>
          <w14:textFill>
            <w14:solidFill>
              <w14:schemeClr w14:val="tx1"/>
            </w14:solidFill>
          </w14:textFill>
        </w:rPr>
        <w:t>。</w:t>
      </w:r>
    </w:p>
    <w:p w14:paraId="5FF14A75">
      <w:pPr>
        <w:widowControl/>
        <w:adjustRightInd w:val="0"/>
        <w:snapToGrid w:val="0"/>
        <w:spacing w:after="120" w:afterLines="50"/>
        <w:rPr>
          <w:rFonts w:eastAsiaTheme="minorEastAsia"/>
          <w:color w:val="000000" w:themeColor="text1"/>
          <w14:textFill>
            <w14:solidFill>
              <w14:schemeClr w14:val="tx1"/>
            </w14:solidFill>
          </w14:textFill>
        </w:rPr>
      </w:pPr>
      <w:r>
        <w:rPr>
          <w:rFonts w:hint="eastAsia" w:eastAsiaTheme="minorEastAsia"/>
          <w:color w:val="000000" w:themeColor="text1"/>
          <w14:textFill>
            <w14:solidFill>
              <w14:schemeClr w14:val="tx1"/>
            </w14:solidFill>
          </w14:textFill>
        </w:rPr>
        <w:t>8.5.5</w:t>
      </w:r>
      <w:r>
        <w:rPr>
          <w:rFonts w:eastAsiaTheme="minorEastAsia"/>
          <w:color w:val="000000" w:themeColor="text1"/>
          <w14:textFill>
            <w14:solidFill>
              <w14:schemeClr w14:val="tx1"/>
            </w14:solidFill>
          </w14:textFill>
        </w:rPr>
        <w:t xml:space="preserve">  </w:t>
      </w:r>
      <w:r>
        <w:rPr>
          <w:rFonts w:hint="eastAsia" w:eastAsiaTheme="minorEastAsia"/>
        </w:rPr>
        <w:t>预拌混凝土企业应建立全厂域噪声监测系统，并应按JGJ/T 328的规定开展厂域内噪声的监测工作</w:t>
      </w:r>
      <w:r>
        <w:rPr>
          <w:rFonts w:hint="eastAsia" w:eastAsiaTheme="minorEastAsia"/>
          <w:color w:val="000000" w:themeColor="text1"/>
          <w14:textFill>
            <w14:solidFill>
              <w14:schemeClr w14:val="tx1"/>
            </w14:solidFill>
          </w14:textFill>
        </w:rPr>
        <w:t>。</w:t>
      </w:r>
    </w:p>
    <w:p w14:paraId="7FD6AC70">
      <w:pPr>
        <w:widowControl/>
        <w:adjustRightInd w:val="0"/>
        <w:snapToGrid w:val="0"/>
        <w:spacing w:after="120" w:afterLines="50"/>
        <w:rPr>
          <w:rFonts w:eastAsia="黑体"/>
          <w:color w:val="000000" w:themeColor="text1"/>
          <w:kern w:val="0"/>
          <w:szCs w:val="21"/>
          <w14:textFill>
            <w14:solidFill>
              <w14:schemeClr w14:val="tx1"/>
            </w14:solidFill>
          </w14:textFill>
        </w:rPr>
      </w:pPr>
      <w:r>
        <w:rPr>
          <w:rFonts w:eastAsia="黑体"/>
          <w:color w:val="000000" w:themeColor="text1"/>
          <w:kern w:val="0"/>
          <w:szCs w:val="20"/>
          <w14:textFill>
            <w14:solidFill>
              <w14:schemeClr w14:val="tx1"/>
            </w14:solidFill>
          </w14:textFill>
        </w:rPr>
        <w:t>8.6</w:t>
      </w:r>
      <w:r>
        <w:rPr>
          <w:rFonts w:eastAsia="黑体"/>
          <w:color w:val="000000" w:themeColor="text1"/>
          <w:kern w:val="0"/>
          <w:szCs w:val="21"/>
          <w14:textFill>
            <w14:solidFill>
              <w14:schemeClr w14:val="tx1"/>
            </w14:solidFill>
          </w14:textFill>
        </w:rPr>
        <w:t xml:space="preserve"> 粉尘</w:t>
      </w:r>
    </w:p>
    <w:p w14:paraId="4903FE2A">
      <w:pPr>
        <w:widowControl/>
        <w:adjustRightInd w:val="0"/>
        <w:snapToGrid w:val="0"/>
        <w:outlineLvl w:val="3"/>
        <w:rPr>
          <w:rFonts w:eastAsiaTheme="minorEastAsia"/>
          <w:color w:val="000000" w:themeColor="text1"/>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8.6.1  </w:t>
      </w:r>
      <w:r>
        <w:rPr>
          <w:rFonts w:hint="eastAsia" w:eastAsiaTheme="minorEastAsia"/>
          <w:kern w:val="0"/>
          <w:szCs w:val="20"/>
        </w:rPr>
        <w:t>预拌混凝土企业</w:t>
      </w:r>
      <w:r>
        <w:rPr>
          <w:rFonts w:eastAsiaTheme="minorEastAsia"/>
          <w:kern w:val="0"/>
          <w:szCs w:val="20"/>
        </w:rPr>
        <w:t>应根据</w:t>
      </w:r>
      <w:r>
        <w:rPr>
          <w:rFonts w:hint="eastAsia" w:eastAsiaTheme="minorEastAsia"/>
          <w:kern w:val="0"/>
          <w:szCs w:val="20"/>
        </w:rPr>
        <w:t>相关</w:t>
      </w:r>
      <w:r>
        <w:rPr>
          <w:rFonts w:eastAsiaTheme="minorEastAsia"/>
          <w:kern w:val="0"/>
          <w:szCs w:val="20"/>
        </w:rPr>
        <w:t>的规定以及环境保护要求，确定厂界和厂区内环境空气功能区类别，制定厂区生产性粉尘监测点平面图，建立环境空气监测网络与制度，评价和控制厂区和厂界的环境空气质量</w:t>
      </w:r>
      <w:r>
        <w:rPr>
          <w:rFonts w:eastAsiaTheme="minorEastAsia"/>
          <w:color w:val="000000" w:themeColor="text1"/>
          <w14:textFill>
            <w14:solidFill>
              <w14:schemeClr w14:val="tx1"/>
            </w14:solidFill>
          </w14:textFill>
        </w:rPr>
        <w:t>。</w:t>
      </w:r>
    </w:p>
    <w:p w14:paraId="37FB7318">
      <w:pPr>
        <w:widowControl/>
        <w:adjustRightInd w:val="0"/>
        <w:snapToGrid w:val="0"/>
        <w:spacing w:before="120" w:beforeLines="5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8.6.2  </w:t>
      </w:r>
      <w:r>
        <w:rPr>
          <w:rFonts w:eastAsiaTheme="minorEastAsia"/>
          <w:kern w:val="0"/>
          <w:szCs w:val="20"/>
        </w:rPr>
        <w:t>搅拌站（楼）厂界环境空气功能区类别划分和环境空气污染物中的总悬浮颗粒物、可吸入颗粒物和细颗粒物的浓度控制要求应符合表</w:t>
      </w:r>
      <w:r>
        <w:rPr>
          <w:rFonts w:hint="eastAsia" w:eastAsiaTheme="minorEastAsia"/>
          <w:kern w:val="0"/>
          <w:szCs w:val="20"/>
        </w:rPr>
        <w:t>11</w:t>
      </w:r>
      <w:r>
        <w:rPr>
          <w:rFonts w:eastAsiaTheme="minorEastAsia"/>
          <w:kern w:val="0"/>
          <w:szCs w:val="20"/>
        </w:rPr>
        <w:t>的规定</w:t>
      </w:r>
      <w:r>
        <w:rPr>
          <w:rFonts w:hint="eastAsia" w:eastAsiaTheme="minorEastAsia"/>
          <w:kern w:val="0"/>
          <w:szCs w:val="20"/>
        </w:rPr>
        <w:t>。</w:t>
      </w:r>
      <w:r>
        <w:rPr>
          <w:rFonts w:eastAsiaTheme="minorEastAsia"/>
          <w:kern w:val="0"/>
          <w:szCs w:val="20"/>
        </w:rPr>
        <w:t>厂界平均浓度差值应符合下列规定</w:t>
      </w:r>
      <w:r>
        <w:rPr>
          <w:rFonts w:eastAsiaTheme="minorEastAsia"/>
          <w:color w:val="000000" w:themeColor="text1"/>
          <w:kern w:val="0"/>
          <w:szCs w:val="20"/>
          <w14:textFill>
            <w14:solidFill>
              <w14:schemeClr w14:val="tx1"/>
            </w14:solidFill>
          </w14:textFill>
        </w:rPr>
        <w:t>：</w:t>
      </w:r>
    </w:p>
    <w:p w14:paraId="4F0879E5">
      <w:pPr>
        <w:pStyle w:val="177"/>
        <w:widowControl/>
        <w:numPr>
          <w:ilvl w:val="0"/>
          <w:numId w:val="23"/>
        </w:numPr>
        <w:adjustRightInd w:val="0"/>
        <w:snapToGrid w:val="0"/>
        <w:ind w:firstLineChars="0"/>
        <w:outlineLvl w:val="3"/>
        <w:rPr>
          <w:rFonts w:eastAsiaTheme="minorEastAsia"/>
          <w:color w:val="000000" w:themeColor="text1"/>
          <w:kern w:val="0"/>
          <w:szCs w:val="20"/>
          <w14:textFill>
            <w14:solidFill>
              <w14:schemeClr w14:val="tx1"/>
            </w14:solidFill>
          </w14:textFill>
        </w:rPr>
      </w:pPr>
      <w:r>
        <w:rPr>
          <w:rFonts w:eastAsiaTheme="minorEastAsia"/>
          <w:kern w:val="0"/>
          <w:szCs w:val="20"/>
        </w:rPr>
        <w:t>厂界平均浓度差值应是在厂界处测试1h颗粒物平均浓度与当地发布的当日24h颗粒物平均浓度的差值</w:t>
      </w:r>
      <w:r>
        <w:rPr>
          <w:rFonts w:hint="eastAsia" w:eastAsiaTheme="minorEastAsia"/>
          <w:color w:val="000000" w:themeColor="text1"/>
          <w:kern w:val="0"/>
          <w:szCs w:val="20"/>
          <w14:textFill>
            <w14:solidFill>
              <w14:schemeClr w14:val="tx1"/>
            </w14:solidFill>
          </w14:textFill>
        </w:rPr>
        <w:t>；</w:t>
      </w:r>
    </w:p>
    <w:p w14:paraId="6323926A">
      <w:pPr>
        <w:pStyle w:val="177"/>
        <w:widowControl/>
        <w:numPr>
          <w:ilvl w:val="0"/>
          <w:numId w:val="23"/>
        </w:numPr>
        <w:adjustRightInd w:val="0"/>
        <w:snapToGrid w:val="0"/>
        <w:ind w:firstLineChars="0"/>
        <w:outlineLvl w:val="3"/>
        <w:rPr>
          <w:rFonts w:eastAsiaTheme="minorEastAsia"/>
          <w:color w:val="000000" w:themeColor="text1"/>
          <w:kern w:val="0"/>
          <w:szCs w:val="20"/>
          <w14:textFill>
            <w14:solidFill>
              <w14:schemeClr w14:val="tx1"/>
            </w14:solidFill>
          </w14:textFill>
        </w:rPr>
      </w:pPr>
      <w:r>
        <w:rPr>
          <w:rFonts w:eastAsiaTheme="minorEastAsia"/>
          <w:kern w:val="0"/>
          <w:szCs w:val="20"/>
        </w:rPr>
        <w:t>当地不发布或者发布值不符合混凝土站（楼）所处实际环境时，厂界平均浓度差值应采用在厂界处测试1h颗粒物平均浓度与参照点当日24h颗粒物平均浓度的差值</w:t>
      </w:r>
      <w:r>
        <w:rPr>
          <w:rFonts w:eastAsiaTheme="minorEastAsia"/>
          <w:color w:val="000000" w:themeColor="text1"/>
          <w:kern w:val="0"/>
          <w:szCs w:val="20"/>
          <w14:textFill>
            <w14:solidFill>
              <w14:schemeClr w14:val="tx1"/>
            </w14:solidFill>
          </w14:textFill>
        </w:rPr>
        <w:t>。</w:t>
      </w:r>
    </w:p>
    <w:p w14:paraId="19078B8F">
      <w:pPr>
        <w:widowControl/>
        <w:adjustRightInd w:val="0"/>
        <w:snapToGrid w:val="0"/>
        <w:spacing w:before="120" w:beforeLines="50" w:after="120" w:afterLines="50"/>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表11 总悬浮颗粒物、可吸入颗粒物和细颗粒物的浓度控制要求</w:t>
      </w:r>
    </w:p>
    <w:tbl>
      <w:tblPr>
        <w:tblStyle w:val="43"/>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661"/>
        <w:gridCol w:w="1171"/>
        <w:gridCol w:w="2862"/>
        <w:gridCol w:w="2828"/>
      </w:tblGrid>
      <w:tr w14:paraId="0B246E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975" w:type="pct"/>
            <w:vMerge w:val="restart"/>
            <w:tcBorders>
              <w:top w:val="single" w:color="auto" w:sz="12" w:space="0"/>
              <w:right w:val="single" w:color="auto" w:sz="6" w:space="0"/>
            </w:tcBorders>
            <w:vAlign w:val="center"/>
          </w:tcPr>
          <w:p w14:paraId="7DA755AC">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污染物项目</w:t>
            </w:r>
          </w:p>
        </w:tc>
        <w:tc>
          <w:tcPr>
            <w:tcW w:w="687" w:type="pct"/>
            <w:vMerge w:val="restart"/>
            <w:tcBorders>
              <w:top w:val="single" w:color="auto" w:sz="12" w:space="0"/>
              <w:left w:val="single" w:color="auto" w:sz="6" w:space="0"/>
              <w:right w:val="single" w:color="auto" w:sz="6" w:space="0"/>
            </w:tcBorders>
            <w:vAlign w:val="center"/>
          </w:tcPr>
          <w:p w14:paraId="1DFC8228">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测试时间</w:t>
            </w:r>
          </w:p>
        </w:tc>
        <w:tc>
          <w:tcPr>
            <w:tcW w:w="3338" w:type="pct"/>
            <w:gridSpan w:val="2"/>
            <w:tcBorders>
              <w:top w:val="single" w:color="auto" w:sz="12" w:space="0"/>
              <w:left w:val="single" w:color="auto" w:sz="6" w:space="0"/>
              <w:bottom w:val="single" w:color="auto" w:sz="6" w:space="0"/>
            </w:tcBorders>
            <w:vAlign w:val="center"/>
          </w:tcPr>
          <w:p w14:paraId="23777604">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厂界平均浓度差值最大限值（μg/m</w:t>
            </w:r>
            <w:r>
              <w:rPr>
                <w:rFonts w:eastAsiaTheme="minorEastAsia"/>
                <w:color w:val="000000" w:themeColor="text1"/>
                <w:sz w:val="18"/>
                <w:szCs w:val="18"/>
                <w:vertAlign w:val="superscript"/>
                <w14:textFill>
                  <w14:solidFill>
                    <w14:schemeClr w14:val="tx1"/>
                  </w14:solidFill>
                </w14:textFill>
              </w:rPr>
              <w:t>3</w:t>
            </w:r>
            <w:r>
              <w:rPr>
                <w:rFonts w:eastAsiaTheme="minorEastAsia"/>
                <w:color w:val="000000" w:themeColor="text1"/>
                <w:sz w:val="18"/>
                <w:szCs w:val="18"/>
                <w14:textFill>
                  <w14:solidFill>
                    <w14:schemeClr w14:val="tx1"/>
                  </w14:solidFill>
                </w14:textFill>
              </w:rPr>
              <w:t>）</w:t>
            </w:r>
          </w:p>
        </w:tc>
      </w:tr>
      <w:tr w14:paraId="400BC9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975" w:type="pct"/>
            <w:vMerge w:val="continue"/>
            <w:tcBorders>
              <w:bottom w:val="single" w:color="auto" w:sz="12" w:space="0"/>
              <w:right w:val="single" w:color="auto" w:sz="6" w:space="0"/>
            </w:tcBorders>
            <w:vAlign w:val="center"/>
          </w:tcPr>
          <w:p w14:paraId="7E93A509">
            <w:pPr>
              <w:widowControl/>
              <w:adjustRightInd w:val="0"/>
              <w:snapToGrid w:val="0"/>
              <w:jc w:val="center"/>
              <w:rPr>
                <w:rFonts w:eastAsiaTheme="minorEastAsia"/>
                <w:color w:val="000000" w:themeColor="text1"/>
                <w:sz w:val="18"/>
                <w:szCs w:val="18"/>
                <w14:textFill>
                  <w14:solidFill>
                    <w14:schemeClr w14:val="tx1"/>
                  </w14:solidFill>
                </w14:textFill>
              </w:rPr>
            </w:pPr>
          </w:p>
        </w:tc>
        <w:tc>
          <w:tcPr>
            <w:tcW w:w="687" w:type="pct"/>
            <w:vMerge w:val="continue"/>
            <w:tcBorders>
              <w:left w:val="single" w:color="auto" w:sz="6" w:space="0"/>
              <w:bottom w:val="single" w:color="auto" w:sz="12" w:space="0"/>
              <w:right w:val="single" w:color="auto" w:sz="6" w:space="0"/>
            </w:tcBorders>
            <w:vAlign w:val="center"/>
          </w:tcPr>
          <w:p w14:paraId="1428C257">
            <w:pPr>
              <w:widowControl/>
              <w:adjustRightInd w:val="0"/>
              <w:snapToGrid w:val="0"/>
              <w:jc w:val="center"/>
              <w:rPr>
                <w:rFonts w:eastAsiaTheme="minorEastAsia"/>
                <w:color w:val="000000" w:themeColor="text1"/>
                <w:sz w:val="18"/>
                <w:szCs w:val="18"/>
                <w14:textFill>
                  <w14:solidFill>
                    <w14:schemeClr w14:val="tx1"/>
                  </w14:solidFill>
                </w14:textFill>
              </w:rPr>
            </w:pPr>
          </w:p>
        </w:tc>
        <w:tc>
          <w:tcPr>
            <w:tcW w:w="1679" w:type="pct"/>
            <w:tcBorders>
              <w:top w:val="single" w:color="auto" w:sz="6" w:space="0"/>
              <w:left w:val="single" w:color="auto" w:sz="6" w:space="0"/>
              <w:bottom w:val="single" w:color="auto" w:sz="12" w:space="0"/>
              <w:right w:val="single" w:color="auto" w:sz="6" w:space="0"/>
            </w:tcBorders>
            <w:vAlign w:val="center"/>
          </w:tcPr>
          <w:p w14:paraId="7313A5D5">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自然保护区、风景名胜区和其他需要特殊保护的区域</w:t>
            </w:r>
          </w:p>
        </w:tc>
        <w:tc>
          <w:tcPr>
            <w:tcW w:w="1659" w:type="pct"/>
            <w:tcBorders>
              <w:top w:val="single" w:color="auto" w:sz="6" w:space="0"/>
              <w:left w:val="single" w:color="auto" w:sz="6" w:space="0"/>
              <w:bottom w:val="single" w:color="auto" w:sz="12" w:space="0"/>
            </w:tcBorders>
            <w:vAlign w:val="center"/>
          </w:tcPr>
          <w:p w14:paraId="4051A245">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居住区、商业交通居民混合区、文化区、工业区和农村地区</w:t>
            </w:r>
          </w:p>
        </w:tc>
      </w:tr>
      <w:tr w14:paraId="458CC6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75" w:type="pct"/>
            <w:tcBorders>
              <w:top w:val="single" w:color="auto" w:sz="12" w:space="0"/>
              <w:bottom w:val="single" w:color="auto" w:sz="6" w:space="0"/>
              <w:right w:val="single" w:color="auto" w:sz="6" w:space="0"/>
            </w:tcBorders>
            <w:vAlign w:val="center"/>
          </w:tcPr>
          <w:p w14:paraId="1F70EB03">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总悬浮颗粒物</w:t>
            </w:r>
          </w:p>
        </w:tc>
        <w:tc>
          <w:tcPr>
            <w:tcW w:w="687" w:type="pct"/>
            <w:tcBorders>
              <w:top w:val="single" w:color="auto" w:sz="12" w:space="0"/>
              <w:left w:val="single" w:color="auto" w:sz="6" w:space="0"/>
              <w:bottom w:val="single" w:color="auto" w:sz="6" w:space="0"/>
              <w:right w:val="single" w:color="auto" w:sz="6" w:space="0"/>
            </w:tcBorders>
            <w:vAlign w:val="center"/>
          </w:tcPr>
          <w:p w14:paraId="5733D77E">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1h</w:t>
            </w:r>
          </w:p>
        </w:tc>
        <w:tc>
          <w:tcPr>
            <w:tcW w:w="1679" w:type="pct"/>
            <w:tcBorders>
              <w:top w:val="single" w:color="auto" w:sz="12" w:space="0"/>
              <w:left w:val="single" w:color="auto" w:sz="6" w:space="0"/>
              <w:bottom w:val="single" w:color="auto" w:sz="6" w:space="0"/>
              <w:right w:val="single" w:color="auto" w:sz="6" w:space="0"/>
            </w:tcBorders>
            <w:vAlign w:val="center"/>
          </w:tcPr>
          <w:p w14:paraId="603101AA">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120</w:t>
            </w:r>
          </w:p>
        </w:tc>
        <w:tc>
          <w:tcPr>
            <w:tcW w:w="1659" w:type="pct"/>
            <w:tcBorders>
              <w:top w:val="single" w:color="auto" w:sz="12" w:space="0"/>
              <w:left w:val="single" w:color="auto" w:sz="6" w:space="0"/>
              <w:bottom w:val="single" w:color="auto" w:sz="6" w:space="0"/>
            </w:tcBorders>
            <w:vAlign w:val="center"/>
          </w:tcPr>
          <w:p w14:paraId="4AAEF616">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300</w:t>
            </w:r>
          </w:p>
        </w:tc>
      </w:tr>
      <w:tr w14:paraId="6B3046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75" w:type="pct"/>
            <w:tcBorders>
              <w:top w:val="single" w:color="auto" w:sz="6" w:space="0"/>
              <w:bottom w:val="single" w:color="auto" w:sz="6" w:space="0"/>
              <w:right w:val="single" w:color="auto" w:sz="6" w:space="0"/>
            </w:tcBorders>
            <w:vAlign w:val="center"/>
          </w:tcPr>
          <w:p w14:paraId="35DEE701">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可吸入颗粒物</w:t>
            </w:r>
          </w:p>
        </w:tc>
        <w:tc>
          <w:tcPr>
            <w:tcW w:w="687" w:type="pct"/>
            <w:tcBorders>
              <w:top w:val="single" w:color="auto" w:sz="6" w:space="0"/>
              <w:left w:val="single" w:color="auto" w:sz="6" w:space="0"/>
              <w:bottom w:val="single" w:color="auto" w:sz="6" w:space="0"/>
              <w:right w:val="single" w:color="auto" w:sz="6" w:space="0"/>
            </w:tcBorders>
            <w:vAlign w:val="center"/>
          </w:tcPr>
          <w:p w14:paraId="294F03E6">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1h</w:t>
            </w:r>
          </w:p>
        </w:tc>
        <w:tc>
          <w:tcPr>
            <w:tcW w:w="1679" w:type="pct"/>
            <w:tcBorders>
              <w:top w:val="single" w:color="auto" w:sz="6" w:space="0"/>
              <w:left w:val="single" w:color="auto" w:sz="6" w:space="0"/>
              <w:bottom w:val="single" w:color="auto" w:sz="6" w:space="0"/>
              <w:right w:val="single" w:color="auto" w:sz="6" w:space="0"/>
            </w:tcBorders>
            <w:vAlign w:val="center"/>
          </w:tcPr>
          <w:p w14:paraId="19FDA808">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50</w:t>
            </w:r>
          </w:p>
        </w:tc>
        <w:tc>
          <w:tcPr>
            <w:tcW w:w="1659" w:type="pct"/>
            <w:tcBorders>
              <w:top w:val="single" w:color="auto" w:sz="6" w:space="0"/>
              <w:left w:val="single" w:color="auto" w:sz="6" w:space="0"/>
              <w:bottom w:val="single" w:color="auto" w:sz="6" w:space="0"/>
            </w:tcBorders>
            <w:vAlign w:val="center"/>
          </w:tcPr>
          <w:p w14:paraId="5BC5E5E7">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150</w:t>
            </w:r>
          </w:p>
        </w:tc>
      </w:tr>
      <w:tr w14:paraId="4F63B1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75" w:type="pct"/>
            <w:tcBorders>
              <w:top w:val="single" w:color="auto" w:sz="6" w:space="0"/>
              <w:bottom w:val="single" w:color="auto" w:sz="12" w:space="0"/>
              <w:right w:val="single" w:color="auto" w:sz="6" w:space="0"/>
            </w:tcBorders>
            <w:vAlign w:val="center"/>
          </w:tcPr>
          <w:p w14:paraId="73EB3BE3">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细颗粒物</w:t>
            </w:r>
          </w:p>
        </w:tc>
        <w:tc>
          <w:tcPr>
            <w:tcW w:w="687" w:type="pct"/>
            <w:tcBorders>
              <w:top w:val="single" w:color="auto" w:sz="6" w:space="0"/>
              <w:left w:val="single" w:color="auto" w:sz="6" w:space="0"/>
              <w:bottom w:val="single" w:color="auto" w:sz="12" w:space="0"/>
              <w:right w:val="single" w:color="auto" w:sz="6" w:space="0"/>
            </w:tcBorders>
            <w:vAlign w:val="center"/>
          </w:tcPr>
          <w:p w14:paraId="5B39E648">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1h</w:t>
            </w:r>
          </w:p>
        </w:tc>
        <w:tc>
          <w:tcPr>
            <w:tcW w:w="1679" w:type="pct"/>
            <w:tcBorders>
              <w:top w:val="single" w:color="auto" w:sz="6" w:space="0"/>
              <w:left w:val="single" w:color="auto" w:sz="6" w:space="0"/>
              <w:bottom w:val="single" w:color="auto" w:sz="12" w:space="0"/>
              <w:right w:val="single" w:color="auto" w:sz="6" w:space="0"/>
            </w:tcBorders>
            <w:vAlign w:val="center"/>
          </w:tcPr>
          <w:p w14:paraId="42778134">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35</w:t>
            </w:r>
          </w:p>
        </w:tc>
        <w:tc>
          <w:tcPr>
            <w:tcW w:w="1659" w:type="pct"/>
            <w:tcBorders>
              <w:top w:val="single" w:color="auto" w:sz="6" w:space="0"/>
              <w:left w:val="single" w:color="auto" w:sz="6" w:space="0"/>
              <w:bottom w:val="single" w:color="auto" w:sz="12" w:space="0"/>
            </w:tcBorders>
            <w:vAlign w:val="center"/>
          </w:tcPr>
          <w:p w14:paraId="289224CE">
            <w:pPr>
              <w:widowControl/>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75</w:t>
            </w:r>
          </w:p>
        </w:tc>
      </w:tr>
    </w:tbl>
    <w:p w14:paraId="13FF4EC6">
      <w:pPr>
        <w:widowControl/>
        <w:adjustRightInd w:val="0"/>
        <w:snapToGrid w:val="0"/>
        <w:spacing w:before="240" w:beforeLines="10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8.6.3  </w:t>
      </w:r>
      <w:r>
        <w:rPr>
          <w:rFonts w:eastAsiaTheme="minorEastAsia"/>
          <w:kern w:val="0"/>
          <w:szCs w:val="20"/>
        </w:rPr>
        <w:t>厂区内生产时段无组织排放总悬浮颗粒物的1h平均浓度应符合下列规定</w:t>
      </w:r>
      <w:r>
        <w:rPr>
          <w:rFonts w:eastAsiaTheme="minorEastAsia"/>
          <w:color w:val="000000" w:themeColor="text1"/>
          <w:kern w:val="0"/>
          <w:szCs w:val="20"/>
          <w14:textFill>
            <w14:solidFill>
              <w14:schemeClr w14:val="tx1"/>
            </w14:solidFill>
          </w14:textFill>
        </w:rPr>
        <w:t>：</w:t>
      </w:r>
    </w:p>
    <w:p w14:paraId="300A39E7">
      <w:pPr>
        <w:pStyle w:val="177"/>
        <w:widowControl/>
        <w:numPr>
          <w:ilvl w:val="0"/>
          <w:numId w:val="24"/>
        </w:numPr>
        <w:adjustRightInd w:val="0"/>
        <w:snapToGrid w:val="0"/>
        <w:ind w:firstLineChars="0"/>
        <w:outlineLvl w:val="3"/>
        <w:rPr>
          <w:rFonts w:eastAsiaTheme="minorEastAsia"/>
          <w:color w:val="000000" w:themeColor="text1"/>
          <w14:textFill>
            <w14:solidFill>
              <w14:schemeClr w14:val="tx1"/>
            </w14:solidFill>
          </w14:textFill>
        </w:rPr>
      </w:pPr>
      <w:r>
        <w:rPr>
          <w:rFonts w:eastAsiaTheme="minorEastAsia"/>
          <w:color w:val="000000" w:themeColor="text1"/>
          <w:kern w:val="0"/>
          <w:szCs w:val="20"/>
          <w14:textFill>
            <w14:solidFill>
              <w14:schemeClr w14:val="tx1"/>
            </w14:solidFill>
          </w14:textFill>
        </w:rPr>
        <w:t>混凝土搅拌站（楼）的计量层和搅拌层不应大于</w:t>
      </w:r>
      <w:r>
        <w:rPr>
          <w:rFonts w:ascii="Times New Roman" w:hAnsi="Times New Roman" w:eastAsiaTheme="minorEastAsia"/>
          <w:color w:val="000000" w:themeColor="text1"/>
          <w14:textFill>
            <w14:solidFill>
              <w14:schemeClr w14:val="tx1"/>
            </w14:solidFill>
          </w14:textFill>
        </w:rPr>
        <w:t>1000μg/m</w:t>
      </w:r>
      <w:r>
        <w:rPr>
          <w:rFonts w:ascii="Times New Roman" w:hAnsi="Times New Roman" w:eastAsiaTheme="minorEastAsia"/>
          <w:color w:val="000000" w:themeColor="text1"/>
          <w:vertAlign w:val="superscript"/>
          <w14:textFill>
            <w14:solidFill>
              <w14:schemeClr w14:val="tx1"/>
            </w14:solidFill>
          </w14:textFill>
        </w:rPr>
        <w:t>3</w:t>
      </w:r>
      <w:r>
        <w:rPr>
          <w:rFonts w:eastAsiaTheme="minorEastAsia"/>
          <w:color w:val="000000" w:themeColor="text1"/>
          <w14:textFill>
            <w14:solidFill>
              <w14:schemeClr w14:val="tx1"/>
            </w14:solidFill>
          </w14:textFill>
        </w:rPr>
        <w:t>；</w:t>
      </w:r>
    </w:p>
    <w:p w14:paraId="3BAEBA81">
      <w:pPr>
        <w:pStyle w:val="177"/>
        <w:widowControl/>
        <w:numPr>
          <w:ilvl w:val="0"/>
          <w:numId w:val="24"/>
        </w:numPr>
        <w:adjustRightInd w:val="0"/>
        <w:snapToGrid w:val="0"/>
        <w:ind w:firstLineChars="0"/>
        <w:outlineLvl w:val="3"/>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骨料堆场不应大于</w:t>
      </w:r>
      <w:r>
        <w:rPr>
          <w:rFonts w:ascii="Times New Roman" w:hAnsi="Times New Roman" w:eastAsiaTheme="minorEastAsia"/>
          <w:color w:val="000000" w:themeColor="text1"/>
          <w14:textFill>
            <w14:solidFill>
              <w14:schemeClr w14:val="tx1"/>
            </w14:solidFill>
          </w14:textFill>
        </w:rPr>
        <w:t>800μg/m</w:t>
      </w:r>
      <w:r>
        <w:rPr>
          <w:rFonts w:ascii="Times New Roman" w:hAnsi="Times New Roman" w:eastAsiaTheme="minorEastAsia"/>
          <w:color w:val="000000" w:themeColor="text1"/>
          <w:vertAlign w:val="superscript"/>
          <w14:textFill>
            <w14:solidFill>
              <w14:schemeClr w14:val="tx1"/>
            </w14:solidFill>
          </w14:textFill>
        </w:rPr>
        <w:t>3</w:t>
      </w:r>
      <w:r>
        <w:rPr>
          <w:rFonts w:eastAsiaTheme="minorEastAsia"/>
          <w:color w:val="000000" w:themeColor="text1"/>
          <w14:textFill>
            <w14:solidFill>
              <w14:schemeClr w14:val="tx1"/>
            </w14:solidFill>
          </w14:textFill>
        </w:rPr>
        <w:t>；</w:t>
      </w:r>
    </w:p>
    <w:p w14:paraId="008C429F">
      <w:pPr>
        <w:pStyle w:val="177"/>
        <w:widowControl/>
        <w:numPr>
          <w:ilvl w:val="0"/>
          <w:numId w:val="24"/>
        </w:numPr>
        <w:adjustRightInd w:val="0"/>
        <w:snapToGrid w:val="0"/>
        <w:ind w:firstLineChars="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14:textFill>
            <w14:solidFill>
              <w14:schemeClr w14:val="tx1"/>
            </w14:solidFill>
          </w14:textFill>
        </w:rPr>
        <w:t>搅拌站（楼）的操作间、办公区和生活区不应大于</w:t>
      </w:r>
      <w:r>
        <w:rPr>
          <w:rFonts w:ascii="Times New Roman" w:hAnsi="Times New Roman" w:eastAsiaTheme="minorEastAsia"/>
          <w:color w:val="000000" w:themeColor="text1"/>
          <w14:textFill>
            <w14:solidFill>
              <w14:schemeClr w14:val="tx1"/>
            </w14:solidFill>
          </w14:textFill>
        </w:rPr>
        <w:t>400μg/m</w:t>
      </w:r>
      <w:r>
        <w:rPr>
          <w:rFonts w:ascii="Times New Roman" w:hAnsi="Times New Roman" w:eastAsiaTheme="minorEastAsia"/>
          <w:color w:val="000000" w:themeColor="text1"/>
          <w:vertAlign w:val="superscript"/>
          <w14:textFill>
            <w14:solidFill>
              <w14:schemeClr w14:val="tx1"/>
            </w14:solidFill>
          </w14:textFill>
        </w:rPr>
        <w:t>3</w:t>
      </w:r>
      <w:r>
        <w:rPr>
          <w:rFonts w:eastAsiaTheme="minorEastAsia"/>
          <w:color w:val="000000" w:themeColor="text1"/>
          <w14:textFill>
            <w14:solidFill>
              <w14:schemeClr w14:val="tx1"/>
            </w14:solidFill>
          </w14:textFill>
        </w:rPr>
        <w:t>。</w:t>
      </w:r>
    </w:p>
    <w:p w14:paraId="3975B730">
      <w:pPr>
        <w:widowControl/>
        <w:adjustRightInd w:val="0"/>
        <w:snapToGrid w:val="0"/>
        <w:spacing w:before="120" w:beforeLines="50"/>
        <w:outlineLvl w:val="3"/>
        <w:rPr>
          <w:rFonts w:eastAsiaTheme="minorEastAsia"/>
          <w:color w:val="000000" w:themeColor="text1"/>
          <w:kern w:val="0"/>
          <w:szCs w:val="20"/>
          <w14:textFill>
            <w14:solidFill>
              <w14:schemeClr w14:val="tx1"/>
            </w14:solidFill>
          </w14:textFill>
        </w:rPr>
      </w:pPr>
      <w:r>
        <w:rPr>
          <w:rFonts w:eastAsiaTheme="minorEastAsia"/>
          <w:color w:val="000000" w:themeColor="text1"/>
          <w:kern w:val="0"/>
          <w:szCs w:val="20"/>
          <w14:textFill>
            <w14:solidFill>
              <w14:schemeClr w14:val="tx1"/>
            </w14:solidFill>
          </w14:textFill>
        </w:rPr>
        <w:t xml:space="preserve">8.6.4  </w:t>
      </w:r>
      <w:r>
        <w:rPr>
          <w:color w:val="000000" w:themeColor="text1"/>
          <w:kern w:val="0"/>
          <w:szCs w:val="20"/>
          <w14:textFill>
            <w14:solidFill>
              <w14:schemeClr w14:val="tx1"/>
            </w14:solidFill>
          </w14:textFill>
        </w:rPr>
        <w:t>搅拌楼、骨料仓、材料输送系统的关键部位应具有主动除尘和降噪措施</w:t>
      </w:r>
      <w:r>
        <w:rPr>
          <w:rFonts w:hint="eastAsia"/>
          <w:color w:val="000000" w:themeColor="text1"/>
          <w:kern w:val="0"/>
          <w:szCs w:val="20"/>
          <w14:textFill>
            <w14:solidFill>
              <w14:schemeClr w14:val="tx1"/>
            </w14:solidFill>
          </w14:textFill>
        </w:rPr>
        <w:t>，且应与混凝土生产能力相匹配，保持正常运行状态。</w:t>
      </w:r>
    </w:p>
    <w:p w14:paraId="0DC6566E">
      <w:pPr>
        <w:widowControl/>
        <w:adjustRightInd w:val="0"/>
        <w:snapToGrid w:val="0"/>
        <w:spacing w:before="120" w:beforeLines="50"/>
        <w:outlineLvl w:val="3"/>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8.6.5</w:t>
      </w:r>
      <w:r>
        <w:rPr>
          <w:rFonts w:eastAsiaTheme="minorEastAsia"/>
          <w:color w:val="000000" w:themeColor="text1"/>
          <w:kern w:val="0"/>
          <w:szCs w:val="20"/>
          <w14:textFill>
            <w14:solidFill>
              <w14:schemeClr w14:val="tx1"/>
            </w14:solidFill>
          </w14:textFill>
        </w:rPr>
        <w:t xml:space="preserve">  </w:t>
      </w:r>
      <w:r>
        <w:rPr>
          <w:rFonts w:hint="eastAsia" w:eastAsiaTheme="minorEastAsia"/>
        </w:rPr>
        <w:t>预拌混凝土企业应建立全厂域粉尘监测系统，并应按JGJ/T 328的规定开展厂域内粉尘的监测工作。</w:t>
      </w:r>
      <w:r>
        <w:rPr>
          <w:rFonts w:eastAsiaTheme="minorEastAsia"/>
          <w:color w:val="000000" w:themeColor="text1"/>
          <w:kern w:val="0"/>
          <w:szCs w:val="20"/>
          <w14:textFill>
            <w14:solidFill>
              <w14:schemeClr w14:val="tx1"/>
            </w14:solidFill>
          </w14:textFill>
        </w:rPr>
        <w:t xml:space="preserve"> </w:t>
      </w:r>
    </w:p>
    <w:p w14:paraId="6A468504">
      <w:pPr>
        <w:widowControl/>
        <w:adjustRightInd w:val="0"/>
        <w:snapToGrid w:val="0"/>
        <w:spacing w:before="120" w:beforeLines="50" w:after="120" w:afterLines="50"/>
        <w:outlineLvl w:val="3"/>
        <w:rPr>
          <w:rFonts w:eastAsia="黑体"/>
          <w:color w:val="000000" w:themeColor="text1"/>
          <w:kern w:val="0"/>
          <w:szCs w:val="21"/>
          <w14:textFill>
            <w14:solidFill>
              <w14:schemeClr w14:val="tx1"/>
            </w14:solidFill>
          </w14:textFill>
        </w:rPr>
      </w:pPr>
      <w:r>
        <w:rPr>
          <w:rFonts w:eastAsia="黑体"/>
          <w:color w:val="000000" w:themeColor="text1"/>
          <w:kern w:val="0"/>
          <w:szCs w:val="20"/>
          <w14:textFill>
            <w14:solidFill>
              <w14:schemeClr w14:val="tx1"/>
            </w14:solidFill>
          </w14:textFill>
        </w:rPr>
        <w:t>8.7</w:t>
      </w:r>
      <w:r>
        <w:rPr>
          <w:rFonts w:eastAsia="黑体"/>
          <w:color w:val="000000" w:themeColor="text1"/>
          <w:kern w:val="0"/>
          <w:szCs w:val="21"/>
          <w14:textFill>
            <w14:solidFill>
              <w14:schemeClr w14:val="tx1"/>
            </w14:solidFill>
          </w14:textFill>
        </w:rPr>
        <w:t xml:space="preserve">  碳</w:t>
      </w:r>
      <w:r>
        <w:rPr>
          <w:rFonts w:hint="eastAsia" w:eastAsia="黑体"/>
          <w:color w:val="000000" w:themeColor="text1"/>
          <w:kern w:val="0"/>
          <w:szCs w:val="21"/>
          <w14:textFill>
            <w14:solidFill>
              <w14:schemeClr w14:val="tx1"/>
            </w14:solidFill>
          </w14:textFill>
        </w:rPr>
        <w:t>排放</w:t>
      </w:r>
    </w:p>
    <w:p w14:paraId="0A7799F3">
      <w:pPr>
        <w:widowControl/>
        <w:adjustRightInd w:val="0"/>
        <w:snapToGrid w:val="0"/>
        <w:spacing w:before="120" w:beforeLines="50" w:after="120" w:afterLines="50"/>
        <w:outlineLvl w:val="3"/>
        <w:rPr>
          <w:rFonts w:eastAsiaTheme="minorEastAsia"/>
          <w:color w:val="000000" w:themeColor="text1"/>
          <w:kern w:val="0"/>
          <w:szCs w:val="20"/>
          <w14:textFill>
            <w14:solidFill>
              <w14:schemeClr w14:val="tx1"/>
            </w14:solidFill>
          </w14:textFill>
        </w:rPr>
      </w:pPr>
      <w:r>
        <w:rPr>
          <w:rFonts w:hint="eastAsia" w:eastAsiaTheme="minorEastAsia"/>
          <w:color w:val="000000" w:themeColor="text1"/>
          <w:kern w:val="0"/>
          <w:szCs w:val="20"/>
          <w14:textFill>
            <w14:solidFill>
              <w14:schemeClr w14:val="tx1"/>
            </w14:solidFill>
          </w14:textFill>
        </w:rPr>
        <w:t xml:space="preserve">8.7.1 </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预拌混凝土企业应按照国家和湖北省碳排放权交易管理相关规定履行碳排放控制责任。</w:t>
      </w:r>
    </w:p>
    <w:p w14:paraId="15CB8A3A">
      <w:pPr>
        <w:widowControl/>
        <w:spacing w:after="120" w:afterLines="50"/>
        <w:rPr>
          <w:rFonts w:eastAsiaTheme="minorEastAsia"/>
          <w:kern w:val="0"/>
          <w:szCs w:val="20"/>
        </w:rPr>
      </w:pPr>
      <w:r>
        <w:rPr>
          <w:rFonts w:eastAsiaTheme="minorEastAsia"/>
          <w:kern w:val="0"/>
          <w:szCs w:val="20"/>
        </w:rPr>
        <w:t>8.7.</w:t>
      </w:r>
      <w:r>
        <w:rPr>
          <w:rFonts w:hint="eastAsia" w:eastAsiaTheme="minorEastAsia"/>
          <w:kern w:val="0"/>
          <w:szCs w:val="20"/>
        </w:rPr>
        <w:t>2</w:t>
      </w:r>
      <w:r>
        <w:rPr>
          <w:rFonts w:eastAsiaTheme="minorEastAsia"/>
          <w:kern w:val="0"/>
          <w:szCs w:val="20"/>
        </w:rPr>
        <w:t xml:space="preserve">  </w:t>
      </w:r>
      <w:r>
        <w:rPr>
          <w:rFonts w:hint="eastAsia" w:eastAsiaTheme="minorEastAsia"/>
          <w:kern w:val="0"/>
          <w:szCs w:val="20"/>
        </w:rPr>
        <w:t>预拌混凝土企业</w:t>
      </w:r>
      <w:r>
        <w:rPr>
          <w:rFonts w:eastAsiaTheme="minorEastAsia"/>
        </w:rPr>
        <w:t>宜自行核算</w:t>
      </w:r>
      <w:r>
        <w:rPr>
          <w:rFonts w:hint="eastAsia" w:eastAsiaTheme="minorEastAsia"/>
        </w:rPr>
        <w:t>生产系统的碳排放情况，控制预拌混凝土单位产品能源消耗。</w:t>
      </w:r>
      <w:r>
        <w:rPr>
          <w:rFonts w:eastAsiaTheme="minorEastAsia"/>
          <w:kern w:val="0"/>
          <w:szCs w:val="20"/>
        </w:rPr>
        <w:t>预拌混凝土</w:t>
      </w:r>
      <w:r>
        <w:rPr>
          <w:rFonts w:hint="eastAsia" w:eastAsiaTheme="minorEastAsia"/>
          <w:kern w:val="0"/>
          <w:szCs w:val="20"/>
        </w:rPr>
        <w:t>碳排放</w:t>
      </w:r>
      <w:r>
        <w:rPr>
          <w:rFonts w:eastAsiaTheme="minorEastAsia"/>
          <w:kern w:val="0"/>
          <w:szCs w:val="20"/>
        </w:rPr>
        <w:t>核算可参考GB/T 32150</w:t>
      </w:r>
      <w:r>
        <w:rPr>
          <w:rFonts w:hint="eastAsia" w:eastAsiaTheme="minorEastAsia"/>
          <w:kern w:val="0"/>
          <w:szCs w:val="20"/>
        </w:rPr>
        <w:t>的要求进行核算</w:t>
      </w:r>
      <w:r>
        <w:rPr>
          <w:rFonts w:eastAsiaTheme="minorEastAsia"/>
          <w:kern w:val="0"/>
          <w:szCs w:val="20"/>
        </w:rPr>
        <w:t>。</w:t>
      </w:r>
    </w:p>
    <w:p w14:paraId="5FFA407F">
      <w:pPr>
        <w:widowControl/>
        <w:spacing w:after="120" w:afterLines="50"/>
        <w:rPr>
          <w:rFonts w:eastAsiaTheme="minorEastAsia"/>
          <w:kern w:val="0"/>
          <w:szCs w:val="20"/>
        </w:rPr>
      </w:pPr>
      <w:r>
        <w:rPr>
          <w:rFonts w:hint="eastAsia" w:eastAsiaTheme="minorEastAsia"/>
          <w:kern w:val="0"/>
          <w:szCs w:val="20"/>
        </w:rPr>
        <w:t>8.7.3</w:t>
      </w:r>
      <w:r>
        <w:rPr>
          <w:rFonts w:eastAsiaTheme="minorEastAsia"/>
          <w:kern w:val="0"/>
          <w:szCs w:val="20"/>
        </w:rPr>
        <w:t xml:space="preserve">  </w:t>
      </w:r>
      <w:r>
        <w:rPr>
          <w:rFonts w:hint="eastAsia" w:eastAsiaTheme="minorEastAsia"/>
          <w:kern w:val="0"/>
          <w:szCs w:val="20"/>
        </w:rPr>
        <w:t>预拌混凝土企业</w:t>
      </w:r>
      <w:r>
        <w:rPr>
          <w:rFonts w:eastAsiaTheme="minorEastAsia"/>
          <w:kern w:val="0"/>
          <w:szCs w:val="20"/>
        </w:rPr>
        <w:t>应统计报告期内预拌混凝土的</w:t>
      </w:r>
      <w:r>
        <w:rPr>
          <w:rFonts w:hint="eastAsia" w:eastAsiaTheme="minorEastAsia"/>
          <w:kern w:val="0"/>
          <w:szCs w:val="20"/>
        </w:rPr>
        <w:t>单位产品</w:t>
      </w:r>
      <w:r>
        <w:rPr>
          <w:rFonts w:eastAsiaTheme="minorEastAsia"/>
          <w:kern w:val="0"/>
          <w:szCs w:val="20"/>
        </w:rPr>
        <w:t>生产能耗和运输能耗</w:t>
      </w:r>
      <w:r>
        <w:rPr>
          <w:rFonts w:hint="eastAsia" w:eastAsiaTheme="minorEastAsia"/>
          <w:kern w:val="0"/>
          <w:szCs w:val="20"/>
        </w:rPr>
        <w:t>，单位产品</w:t>
      </w:r>
      <w:r>
        <w:rPr>
          <w:rFonts w:eastAsiaTheme="minorEastAsia"/>
          <w:kern w:val="0"/>
          <w:szCs w:val="20"/>
        </w:rPr>
        <w:t>生产能耗</w:t>
      </w:r>
      <w:r>
        <w:rPr>
          <w:rFonts w:hint="eastAsia" w:eastAsiaTheme="minorEastAsia"/>
          <w:kern w:val="0"/>
          <w:szCs w:val="20"/>
        </w:rPr>
        <w:t>不应大于0.70kgce/m</w:t>
      </w:r>
      <w:r>
        <w:rPr>
          <w:rFonts w:hint="eastAsia" w:eastAsiaTheme="minorEastAsia"/>
          <w:kern w:val="0"/>
          <w:szCs w:val="20"/>
          <w:vertAlign w:val="superscript"/>
        </w:rPr>
        <w:t>3</w:t>
      </w:r>
      <w:r>
        <w:rPr>
          <w:rFonts w:hint="eastAsia" w:eastAsiaTheme="minorEastAsia"/>
          <w:kern w:val="0"/>
          <w:szCs w:val="20"/>
        </w:rPr>
        <w:t>,单位</w:t>
      </w:r>
      <w:r>
        <w:rPr>
          <w:rFonts w:eastAsiaTheme="minorEastAsia"/>
          <w:kern w:val="0"/>
          <w:szCs w:val="20"/>
        </w:rPr>
        <w:t>运输能耗</w:t>
      </w:r>
      <w:r>
        <w:rPr>
          <w:rFonts w:hint="eastAsia" w:eastAsiaTheme="minorEastAsia"/>
          <w:kern w:val="0"/>
          <w:szCs w:val="20"/>
        </w:rPr>
        <w:t>不应大于2.65kgce/m</w:t>
      </w:r>
      <w:r>
        <w:rPr>
          <w:rFonts w:hint="eastAsia" w:eastAsiaTheme="minorEastAsia"/>
          <w:kern w:val="0"/>
          <w:szCs w:val="20"/>
          <w:vertAlign w:val="superscript"/>
        </w:rPr>
        <w:t>3</w:t>
      </w:r>
      <w:r>
        <w:rPr>
          <w:rFonts w:hint="eastAsia" w:eastAsiaTheme="minorEastAsia"/>
          <w:kern w:val="0"/>
          <w:szCs w:val="20"/>
        </w:rPr>
        <w:t>。</w:t>
      </w:r>
      <w:r>
        <w:rPr>
          <w:rFonts w:eastAsiaTheme="minorEastAsia"/>
          <w:kern w:val="0"/>
          <w:szCs w:val="20"/>
        </w:rPr>
        <w:t>计算和报告单位产品能源消耗</w:t>
      </w:r>
      <w:r>
        <w:rPr>
          <w:rFonts w:hint="eastAsia" w:eastAsiaTheme="minorEastAsia"/>
          <w:kern w:val="0"/>
          <w:szCs w:val="20"/>
        </w:rPr>
        <w:t>应符合GB 36888的规定</w:t>
      </w:r>
      <w:r>
        <w:rPr>
          <w:rFonts w:eastAsiaTheme="minorEastAsia"/>
          <w:kern w:val="0"/>
          <w:szCs w:val="20"/>
        </w:rPr>
        <w:t>。</w:t>
      </w:r>
    </w:p>
    <w:p w14:paraId="05FCA161">
      <w:pPr>
        <w:widowControl/>
        <w:rPr>
          <w:rFonts w:eastAsiaTheme="minorEastAsia"/>
          <w:color w:val="FF0000"/>
          <w:kern w:val="0"/>
          <w:szCs w:val="20"/>
        </w:rPr>
      </w:pPr>
      <w:r>
        <w:rPr>
          <w:rFonts w:hint="eastAsia" w:eastAsiaTheme="minorEastAsia"/>
          <w:kern w:val="0"/>
          <w:szCs w:val="20"/>
        </w:rPr>
        <w:t>8.7.4</w:t>
      </w:r>
      <w:r>
        <w:rPr>
          <w:rFonts w:eastAsiaTheme="minorEastAsia"/>
          <w:kern w:val="0"/>
          <w:szCs w:val="20"/>
        </w:rPr>
        <w:t xml:space="preserve">  </w:t>
      </w:r>
      <w:r>
        <w:rPr>
          <w:rFonts w:hint="eastAsia" w:eastAsiaTheme="minorEastAsia"/>
          <w:kern w:val="0"/>
          <w:szCs w:val="20"/>
        </w:rPr>
        <w:t>预拌混凝土企业应在生产过程中，采取有效的节能管理措施，保证生产系统正常连续和稳定运行，实现优质低能生产，</w:t>
      </w:r>
      <w:r>
        <w:rPr>
          <w:rFonts w:hint="eastAsia" w:eastAsiaTheme="minorEastAsia"/>
          <w:color w:val="000000" w:themeColor="text1"/>
          <w:kern w:val="0"/>
          <w:szCs w:val="20"/>
          <w14:textFill>
            <w14:solidFill>
              <w14:schemeClr w14:val="tx1"/>
            </w14:solidFill>
          </w14:textFill>
        </w:rPr>
        <w:t>降低生产系统的碳排放。</w:t>
      </w:r>
    </w:p>
    <w:p w14:paraId="0780DC40">
      <w:pPr>
        <w:widowControl/>
        <w:adjustRightInd w:val="0"/>
        <w:snapToGrid w:val="0"/>
        <w:spacing w:before="120" w:beforeLines="50" w:after="120" w:afterLines="50"/>
        <w:outlineLvl w:val="3"/>
        <w:rPr>
          <w:rFonts w:eastAsiaTheme="minorEastAsia"/>
          <w:kern w:val="0"/>
          <w:szCs w:val="20"/>
        </w:rPr>
      </w:pPr>
      <w:r>
        <w:rPr>
          <w:rFonts w:hint="eastAsia" w:eastAsiaTheme="minorEastAsia"/>
          <w:kern w:val="0"/>
          <w:szCs w:val="20"/>
        </w:rPr>
        <w:t>8.7.4</w:t>
      </w:r>
      <w:r>
        <w:rPr>
          <w:rFonts w:eastAsiaTheme="minorEastAsia"/>
          <w:kern w:val="0"/>
          <w:szCs w:val="20"/>
        </w:rPr>
        <w:t>.1  原材料储运、生产运输、设备和场所清洗、</w:t>
      </w:r>
      <w:r>
        <w:rPr>
          <w:rFonts w:hint="eastAsia" w:eastAsiaTheme="minorEastAsia"/>
          <w:kern w:val="0"/>
          <w:szCs w:val="20"/>
        </w:rPr>
        <w:t>资源</w:t>
      </w:r>
      <w:r>
        <w:rPr>
          <w:rFonts w:eastAsiaTheme="minorEastAsia"/>
          <w:kern w:val="0"/>
          <w:szCs w:val="20"/>
        </w:rPr>
        <w:t>循环利用等工艺设施应科学合理，减少能源消耗和污染排放。</w:t>
      </w:r>
    </w:p>
    <w:p w14:paraId="2B8EF9B5">
      <w:pPr>
        <w:widowControl/>
        <w:adjustRightInd w:val="0"/>
        <w:snapToGrid w:val="0"/>
        <w:spacing w:before="120" w:beforeLines="50" w:after="120" w:afterLines="50"/>
        <w:outlineLvl w:val="3"/>
        <w:rPr>
          <w:rFonts w:eastAsiaTheme="minorEastAsia"/>
          <w:kern w:val="0"/>
          <w:szCs w:val="20"/>
        </w:rPr>
      </w:pPr>
      <w:r>
        <w:rPr>
          <w:rFonts w:hint="eastAsia" w:eastAsiaTheme="minorEastAsia"/>
          <w:kern w:val="0"/>
          <w:szCs w:val="20"/>
        </w:rPr>
        <w:t>8.7.4.2  定期对生产过程中消耗的燃料量和用电量进行统计分析考核，并把考核指标分解落实到各部门，建立用能责任制度。</w:t>
      </w:r>
    </w:p>
    <w:p w14:paraId="2D89AE74">
      <w:pPr>
        <w:widowControl/>
        <w:adjustRightInd w:val="0"/>
        <w:snapToGrid w:val="0"/>
        <w:spacing w:after="120" w:afterLines="50"/>
        <w:outlineLvl w:val="3"/>
        <w:rPr>
          <w:rFonts w:eastAsiaTheme="minorEastAsia"/>
          <w:kern w:val="0"/>
          <w:szCs w:val="20"/>
        </w:rPr>
      </w:pPr>
      <w:r>
        <w:rPr>
          <w:rFonts w:hint="eastAsia" w:eastAsiaTheme="minorEastAsia"/>
          <w:kern w:val="0"/>
          <w:szCs w:val="20"/>
        </w:rPr>
        <w:t>8.7.4</w:t>
      </w:r>
      <w:r>
        <w:rPr>
          <w:rFonts w:eastAsiaTheme="minorEastAsia"/>
          <w:kern w:val="0"/>
          <w:szCs w:val="20"/>
        </w:rPr>
        <w:t>.3</w:t>
      </w:r>
      <w:r>
        <w:rPr>
          <w:rFonts w:hint="eastAsia" w:eastAsiaTheme="minorEastAsia"/>
          <w:kern w:val="0"/>
          <w:szCs w:val="20"/>
        </w:rPr>
        <w:t xml:space="preserve">  按要求建立能耗统计体系，建立能耗测试数据、能耗计算和考核结果的文件</w:t>
      </w:r>
      <w:r>
        <w:rPr>
          <w:rFonts w:eastAsiaTheme="minorEastAsia"/>
          <w:kern w:val="0"/>
          <w:szCs w:val="20"/>
        </w:rPr>
        <w:t>档案，并对文件进行受控管理</w:t>
      </w:r>
      <w:r>
        <w:rPr>
          <w:rFonts w:hint="eastAsia" w:eastAsiaTheme="minorEastAsia"/>
          <w:kern w:val="0"/>
          <w:szCs w:val="20"/>
        </w:rPr>
        <w:t>。</w:t>
      </w:r>
    </w:p>
    <w:p w14:paraId="5529E2B3">
      <w:pPr>
        <w:widowControl/>
        <w:adjustRightInd w:val="0"/>
        <w:snapToGrid w:val="0"/>
        <w:spacing w:after="120" w:afterLines="50"/>
        <w:outlineLvl w:val="3"/>
        <w:rPr>
          <w:rFonts w:eastAsiaTheme="minorEastAsia"/>
          <w:kern w:val="0"/>
          <w:szCs w:val="20"/>
        </w:rPr>
      </w:pPr>
      <w:r>
        <w:rPr>
          <w:rFonts w:hint="eastAsia" w:eastAsiaTheme="minorEastAsia"/>
          <w:kern w:val="0"/>
          <w:szCs w:val="20"/>
        </w:rPr>
        <w:t>8.7.4</w:t>
      </w:r>
      <w:r>
        <w:rPr>
          <w:rFonts w:eastAsiaTheme="minorEastAsia"/>
          <w:kern w:val="0"/>
          <w:szCs w:val="20"/>
        </w:rPr>
        <w:t xml:space="preserve">.4  </w:t>
      </w:r>
      <w:r>
        <w:rPr>
          <w:rFonts w:hint="eastAsia" w:eastAsiaTheme="minorEastAsia"/>
          <w:kern w:val="0"/>
          <w:szCs w:val="20"/>
        </w:rPr>
        <w:t>按照要求配备能源计量器具并建立能源计量管理。</w:t>
      </w:r>
    </w:p>
    <w:p w14:paraId="356CFA41">
      <w:pPr>
        <w:widowControl/>
        <w:adjustRightInd w:val="0"/>
        <w:snapToGrid w:val="0"/>
        <w:spacing w:before="120" w:beforeLines="50" w:after="120" w:afterLines="50"/>
        <w:outlineLvl w:val="3"/>
        <w:rPr>
          <w:rFonts w:eastAsiaTheme="minorEastAsia"/>
          <w:kern w:val="0"/>
          <w:szCs w:val="20"/>
        </w:rPr>
      </w:pPr>
      <w:r>
        <w:rPr>
          <w:rFonts w:hint="eastAsia" w:eastAsiaTheme="minorEastAsia"/>
          <w:color w:val="000000" w:themeColor="text1"/>
          <w:kern w:val="0"/>
          <w:szCs w:val="20"/>
          <w14:textFill>
            <w14:solidFill>
              <w14:schemeClr w14:val="tx1"/>
            </w14:solidFill>
          </w14:textFill>
        </w:rPr>
        <w:t>8.7.5</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预拌混凝土企业应根据生产规模，选用适合环保型的搅拌机和物料输送</w:t>
      </w:r>
      <w:r>
        <w:rPr>
          <w:rFonts w:eastAsiaTheme="minorEastAsia"/>
          <w:color w:val="000000" w:themeColor="text1"/>
          <w:kern w:val="0"/>
          <w:szCs w:val="20"/>
          <w14:textFill>
            <w14:solidFill>
              <w14:schemeClr w14:val="tx1"/>
            </w14:solidFill>
          </w14:textFill>
        </w:rPr>
        <w:t>设备</w:t>
      </w:r>
      <w:r>
        <w:rPr>
          <w:rFonts w:hint="eastAsia" w:eastAsiaTheme="minorEastAsia"/>
          <w:color w:val="000000" w:themeColor="text1"/>
          <w:kern w:val="0"/>
          <w:szCs w:val="20"/>
          <w14:textFill>
            <w14:solidFill>
              <w14:schemeClr w14:val="tx1"/>
            </w14:solidFill>
          </w14:textFill>
        </w:rPr>
        <w:t>，宜配备电动运输车、电动装载机和光伏发电等低能耗设备设施。</w:t>
      </w:r>
    </w:p>
    <w:p w14:paraId="2F50FE52">
      <w:pPr>
        <w:widowControl/>
        <w:spacing w:after="120" w:afterLines="50"/>
        <w:rPr>
          <w:rFonts w:eastAsiaTheme="minorEastAsia"/>
        </w:rPr>
      </w:pPr>
      <w:r>
        <w:rPr>
          <w:rFonts w:eastAsiaTheme="minorEastAsia"/>
        </w:rPr>
        <w:t>8.7.</w:t>
      </w:r>
      <w:r>
        <w:rPr>
          <w:rFonts w:hint="eastAsia" w:eastAsiaTheme="minorEastAsia"/>
        </w:rPr>
        <w:t>6</w:t>
      </w:r>
      <w:r>
        <w:rPr>
          <w:rFonts w:eastAsiaTheme="minorEastAsia"/>
        </w:rPr>
        <w:t xml:space="preserve">  </w:t>
      </w:r>
      <w:r>
        <w:rPr>
          <w:rFonts w:hint="eastAsia" w:eastAsiaTheme="minorEastAsia"/>
        </w:rPr>
        <w:t>预拌混凝土企业宜</w:t>
      </w:r>
      <w:r>
        <w:rPr>
          <w:rFonts w:eastAsiaTheme="minorEastAsia"/>
        </w:rPr>
        <w:t>依据</w:t>
      </w:r>
      <w:r>
        <w:rPr>
          <w:rFonts w:hint="eastAsia" w:eastAsiaTheme="minorEastAsia"/>
          <w:kern w:val="0"/>
          <w:szCs w:val="20"/>
        </w:rPr>
        <w:t>碳排放</w:t>
      </w:r>
      <w:r>
        <w:rPr>
          <w:rFonts w:eastAsiaTheme="minorEastAsia"/>
          <w:kern w:val="0"/>
          <w:szCs w:val="20"/>
        </w:rPr>
        <w:t>核算</w:t>
      </w:r>
      <w:r>
        <w:rPr>
          <w:rFonts w:eastAsiaTheme="minorEastAsia"/>
        </w:rPr>
        <w:t>信息和报告用于</w:t>
      </w:r>
      <w:r>
        <w:rPr>
          <w:rFonts w:hint="eastAsia" w:eastAsiaTheme="minorEastAsia"/>
        </w:rPr>
        <w:t>混凝土</w:t>
      </w:r>
      <w:r>
        <w:rPr>
          <w:rFonts w:eastAsiaTheme="minorEastAsia"/>
        </w:rPr>
        <w:t>设计、生产</w:t>
      </w:r>
      <w:r>
        <w:rPr>
          <w:rFonts w:hint="eastAsia" w:eastAsiaTheme="minorEastAsia"/>
        </w:rPr>
        <w:t>、</w:t>
      </w:r>
      <w:r>
        <w:rPr>
          <w:rFonts w:eastAsiaTheme="minorEastAsia"/>
        </w:rPr>
        <w:t>运输和供应管理的改进，在保证混凝土质量的前提下，降低预拌混凝土</w:t>
      </w:r>
      <w:r>
        <w:rPr>
          <w:rFonts w:hint="eastAsia" w:eastAsiaTheme="minorEastAsia"/>
        </w:rPr>
        <w:t>生产的碳排放</w:t>
      </w:r>
      <w:r>
        <w:rPr>
          <w:rFonts w:eastAsiaTheme="minorEastAsia"/>
        </w:rPr>
        <w:t>。</w:t>
      </w:r>
      <w:bookmarkStart w:id="70" w:name="_Hlk111123521"/>
    </w:p>
    <w:p w14:paraId="54C5B282">
      <w:pPr>
        <w:widowControl/>
        <w:spacing w:after="120" w:afterLines="50"/>
        <w:rPr>
          <w:rFonts w:eastAsia="黑体"/>
          <w:bCs/>
          <w:color w:val="000000" w:themeColor="text1"/>
          <w:kern w:val="0"/>
          <w:szCs w:val="21"/>
          <w14:textFill>
            <w14:solidFill>
              <w14:schemeClr w14:val="tx1"/>
            </w14:solidFill>
          </w14:textFill>
        </w:rPr>
      </w:pPr>
      <w:r>
        <w:rPr>
          <w:rFonts w:hint="eastAsia" w:eastAsia="黑体"/>
          <w:bCs/>
          <w:color w:val="000000" w:themeColor="text1"/>
          <w:kern w:val="0"/>
          <w:szCs w:val="21"/>
          <w14:textFill>
            <w14:solidFill>
              <w14:schemeClr w14:val="tx1"/>
            </w14:solidFill>
          </w14:textFill>
        </w:rPr>
        <w:t>9</w:t>
      </w:r>
      <w:r>
        <w:rPr>
          <w:rFonts w:eastAsia="黑体"/>
          <w:bCs/>
          <w:color w:val="000000" w:themeColor="text1"/>
          <w:kern w:val="0"/>
          <w:szCs w:val="21"/>
          <w14:textFill>
            <w14:solidFill>
              <w14:schemeClr w14:val="tx1"/>
            </w14:solidFill>
          </w14:textFill>
        </w:rPr>
        <w:t xml:space="preserve">  </w:t>
      </w:r>
      <w:r>
        <w:rPr>
          <w:rFonts w:hint="eastAsia" w:eastAsia="黑体"/>
          <w:bCs/>
          <w:color w:val="000000" w:themeColor="text1"/>
          <w:kern w:val="0"/>
          <w:szCs w:val="21"/>
          <w14:textFill>
            <w14:solidFill>
              <w14:schemeClr w14:val="tx1"/>
            </w14:solidFill>
          </w14:textFill>
        </w:rPr>
        <w:t>信息化管理</w:t>
      </w:r>
    </w:p>
    <w:p w14:paraId="441ED736">
      <w:pPr>
        <w:widowControl/>
        <w:spacing w:before="120" w:beforeLines="50" w:after="120" w:afterLines="50"/>
        <w:outlineLvl w:val="3"/>
        <w:rPr>
          <w:rFonts w:eastAsia="黑体"/>
          <w:bCs/>
          <w:color w:val="000000" w:themeColor="text1"/>
          <w:kern w:val="0"/>
          <w:szCs w:val="21"/>
          <w14:textFill>
            <w14:solidFill>
              <w14:schemeClr w14:val="tx1"/>
            </w14:solidFill>
          </w14:textFill>
        </w:rPr>
      </w:pPr>
      <w:r>
        <w:rPr>
          <w:rFonts w:eastAsia="黑体"/>
          <w:bCs/>
          <w:color w:val="000000" w:themeColor="text1"/>
          <w:kern w:val="0"/>
          <w:szCs w:val="21"/>
          <w14:textFill>
            <w14:solidFill>
              <w14:schemeClr w14:val="tx1"/>
            </w14:solidFill>
          </w14:textFill>
        </w:rPr>
        <w:t>9.1  一般规定</w:t>
      </w:r>
    </w:p>
    <w:p w14:paraId="7D4AC63B">
      <w:pPr>
        <w:widowControl/>
        <w:spacing w:before="120" w:beforeLines="50" w:after="120" w:afterLines="50"/>
        <w:rPr>
          <w:color w:val="000000"/>
          <w:kern w:val="0"/>
          <w:szCs w:val="21"/>
        </w:rPr>
      </w:pPr>
      <w:r>
        <w:rPr>
          <w:rFonts w:eastAsia="黑体"/>
          <w:color w:val="000000" w:themeColor="text1"/>
          <w:kern w:val="0"/>
          <w:szCs w:val="21"/>
          <w14:textFill>
            <w14:solidFill>
              <w14:schemeClr w14:val="tx1"/>
            </w14:solidFill>
          </w14:textFill>
        </w:rPr>
        <w:t>9.1.1</w:t>
      </w:r>
      <w:r>
        <w:rPr>
          <w:color w:val="000000" w:themeColor="text1"/>
          <w:kern w:val="0"/>
          <w:szCs w:val="21"/>
          <w14:textFill>
            <w14:solidFill>
              <w14:schemeClr w14:val="tx1"/>
            </w14:solidFill>
          </w14:textFill>
        </w:rPr>
        <w:t xml:space="preserve">  </w:t>
      </w:r>
      <w:r>
        <w:rPr>
          <w:rFonts w:hint="eastAsia"/>
          <w:color w:val="000000"/>
          <w:kern w:val="0"/>
          <w:szCs w:val="21"/>
        </w:rPr>
        <w:t>预拌混凝土企业</w:t>
      </w:r>
      <w:r>
        <w:rPr>
          <w:color w:val="000000"/>
          <w:kern w:val="0"/>
          <w:szCs w:val="21"/>
        </w:rPr>
        <w:t>应建立有效运行的信息化管理系统，实现采购、试验、生产、质量、</w:t>
      </w:r>
      <w:r>
        <w:rPr>
          <w:rFonts w:hint="eastAsia"/>
          <w:color w:val="000000"/>
          <w:kern w:val="0"/>
          <w:szCs w:val="21"/>
        </w:rPr>
        <w:t>运输</w:t>
      </w:r>
      <w:r>
        <w:rPr>
          <w:color w:val="000000"/>
          <w:kern w:val="0"/>
          <w:szCs w:val="21"/>
        </w:rPr>
        <w:t>服务</w:t>
      </w:r>
      <w:r>
        <w:rPr>
          <w:rFonts w:hint="eastAsia"/>
          <w:color w:val="000000"/>
          <w:kern w:val="0"/>
          <w:szCs w:val="21"/>
        </w:rPr>
        <w:t>和行政办公</w:t>
      </w:r>
      <w:r>
        <w:rPr>
          <w:color w:val="000000"/>
          <w:kern w:val="0"/>
          <w:szCs w:val="21"/>
        </w:rPr>
        <w:t>等</w:t>
      </w:r>
      <w:r>
        <w:rPr>
          <w:rFonts w:hint="eastAsia"/>
          <w:color w:val="000000"/>
          <w:kern w:val="0"/>
          <w:szCs w:val="21"/>
        </w:rPr>
        <w:t>信息化管理，满足</w:t>
      </w:r>
      <w:r>
        <w:rPr>
          <w:color w:val="000000"/>
          <w:kern w:val="0"/>
          <w:szCs w:val="21"/>
        </w:rPr>
        <w:t>“湖北省散预信息化平台”数据</w:t>
      </w:r>
      <w:r>
        <w:rPr>
          <w:rFonts w:hint="eastAsia"/>
          <w:color w:val="000000"/>
          <w:kern w:val="0"/>
          <w:szCs w:val="21"/>
        </w:rPr>
        <w:t>上传要求</w:t>
      </w:r>
      <w:r>
        <w:rPr>
          <w:color w:val="000000"/>
          <w:kern w:val="0"/>
          <w:szCs w:val="21"/>
        </w:rPr>
        <w:t>。</w:t>
      </w:r>
    </w:p>
    <w:p w14:paraId="24C649D3">
      <w:pPr>
        <w:widowControl/>
        <w:spacing w:before="120" w:beforeLines="50" w:after="120" w:afterLines="50"/>
        <w:rPr>
          <w:color w:val="000000" w:themeColor="text1"/>
          <w:kern w:val="0"/>
          <w:szCs w:val="18"/>
          <w14:textFill>
            <w14:solidFill>
              <w14:schemeClr w14:val="tx1"/>
            </w14:solidFill>
          </w14:textFill>
        </w:rPr>
      </w:pPr>
      <w:r>
        <w:rPr>
          <w:rFonts w:eastAsia="黑体"/>
          <w:color w:val="000000" w:themeColor="text1"/>
          <w:kern w:val="0"/>
          <w:szCs w:val="21"/>
          <w14:textFill>
            <w14:solidFill>
              <w14:schemeClr w14:val="tx1"/>
            </w14:solidFill>
          </w14:textFill>
        </w:rPr>
        <w:t xml:space="preserve">9.1.2  </w:t>
      </w:r>
      <w:r>
        <w:rPr>
          <w:rFonts w:hint="eastAsia"/>
          <w:color w:val="000000" w:themeColor="text1"/>
          <w:kern w:val="0"/>
          <w:szCs w:val="18"/>
          <w14:textFill>
            <w14:solidFill>
              <w14:schemeClr w14:val="tx1"/>
            </w14:solidFill>
          </w14:textFill>
        </w:rPr>
        <w:t>预拌混凝土企业</w:t>
      </w:r>
      <w:r>
        <w:rPr>
          <w:color w:val="000000" w:themeColor="text1"/>
          <w:kern w:val="0"/>
          <w:szCs w:val="18"/>
          <w14:textFill>
            <w14:solidFill>
              <w14:schemeClr w14:val="tx1"/>
            </w14:solidFill>
          </w14:textFill>
        </w:rPr>
        <w:t>宜配备信息化维护人员</w:t>
      </w:r>
      <w:r>
        <w:rPr>
          <w:rFonts w:hint="eastAsia"/>
          <w:color w:val="000000" w:themeColor="text1"/>
          <w:kern w:val="0"/>
          <w:szCs w:val="18"/>
          <w14:textFill>
            <w14:solidFill>
              <w14:schemeClr w14:val="tx1"/>
            </w14:solidFill>
          </w14:textFill>
        </w:rPr>
        <w:t>，建立配套的信息化管理制度，</w:t>
      </w:r>
      <w:r>
        <w:rPr>
          <w:color w:val="000000" w:themeColor="text1"/>
          <w:kern w:val="0"/>
          <w:szCs w:val="18"/>
          <w14:textFill>
            <w14:solidFill>
              <w14:schemeClr w14:val="tx1"/>
            </w14:solidFill>
          </w14:textFill>
        </w:rPr>
        <w:t>并对</w:t>
      </w:r>
      <w:r>
        <w:rPr>
          <w:rFonts w:hint="eastAsia"/>
          <w:color w:val="000000" w:themeColor="text1"/>
          <w:kern w:val="0"/>
          <w:szCs w:val="18"/>
          <w14:textFill>
            <w14:solidFill>
              <w14:schemeClr w14:val="tx1"/>
            </w14:solidFill>
          </w14:textFill>
        </w:rPr>
        <w:t>系统使用和维护</w:t>
      </w:r>
      <w:r>
        <w:rPr>
          <w:color w:val="000000" w:themeColor="text1"/>
          <w:kern w:val="0"/>
          <w:szCs w:val="18"/>
          <w14:textFill>
            <w14:solidFill>
              <w14:schemeClr w14:val="tx1"/>
            </w14:solidFill>
          </w14:textFill>
        </w:rPr>
        <w:t>人员进行培训</w:t>
      </w:r>
      <w:r>
        <w:rPr>
          <w:rFonts w:hint="eastAsia"/>
          <w:color w:val="000000" w:themeColor="text1"/>
          <w:kern w:val="0"/>
          <w:szCs w:val="18"/>
          <w14:textFill>
            <w14:solidFill>
              <w14:schemeClr w14:val="tx1"/>
            </w14:solidFill>
          </w14:textFill>
        </w:rPr>
        <w:t>和授权，</w:t>
      </w:r>
      <w:r>
        <w:rPr>
          <w:color w:val="000000" w:themeColor="text1"/>
          <w:kern w:val="0"/>
          <w:szCs w:val="18"/>
          <w14:textFill>
            <w14:solidFill>
              <w14:schemeClr w14:val="tx1"/>
            </w14:solidFill>
          </w14:textFill>
        </w:rPr>
        <w:t>确保</w:t>
      </w:r>
      <w:r>
        <w:rPr>
          <w:rFonts w:hint="eastAsia"/>
          <w:color w:val="000000" w:themeColor="text1"/>
          <w:kern w:val="0"/>
          <w:szCs w:val="18"/>
          <w14:textFill>
            <w14:solidFill>
              <w14:schemeClr w14:val="tx1"/>
            </w14:solidFill>
          </w14:textFill>
        </w:rPr>
        <w:t>系统的</w:t>
      </w:r>
      <w:r>
        <w:rPr>
          <w:color w:val="000000" w:themeColor="text1"/>
          <w:kern w:val="0"/>
          <w:szCs w:val="18"/>
          <w14:textFill>
            <w14:solidFill>
              <w14:schemeClr w14:val="tx1"/>
            </w14:solidFill>
          </w14:textFill>
        </w:rPr>
        <w:t>正常</w:t>
      </w:r>
      <w:r>
        <w:rPr>
          <w:rFonts w:hint="eastAsia"/>
          <w:color w:val="000000" w:themeColor="text1"/>
          <w:kern w:val="0"/>
          <w:szCs w:val="18"/>
          <w14:textFill>
            <w14:solidFill>
              <w14:schemeClr w14:val="tx1"/>
            </w14:solidFill>
          </w14:textFill>
        </w:rPr>
        <w:t>和安全</w:t>
      </w:r>
      <w:r>
        <w:rPr>
          <w:color w:val="000000" w:themeColor="text1"/>
          <w:kern w:val="0"/>
          <w:szCs w:val="18"/>
          <w14:textFill>
            <w14:solidFill>
              <w14:schemeClr w14:val="tx1"/>
            </w14:solidFill>
          </w14:textFill>
        </w:rPr>
        <w:t>使用</w:t>
      </w:r>
      <w:r>
        <w:rPr>
          <w:rFonts w:hint="eastAsia"/>
          <w:color w:val="000000" w:themeColor="text1"/>
          <w:kern w:val="0"/>
          <w:szCs w:val="18"/>
          <w14:textFill>
            <w14:solidFill>
              <w14:schemeClr w14:val="tx1"/>
            </w14:solidFill>
          </w14:textFill>
        </w:rPr>
        <w:t>。</w:t>
      </w:r>
    </w:p>
    <w:p w14:paraId="34FB3507">
      <w:pPr>
        <w:widowControl/>
        <w:spacing w:before="120" w:beforeLines="50" w:after="120" w:afterLines="50"/>
        <w:rPr>
          <w:color w:val="000000" w:themeColor="text1"/>
          <w:kern w:val="0"/>
          <w:szCs w:val="18"/>
          <w14:textFill>
            <w14:solidFill>
              <w14:schemeClr w14:val="tx1"/>
            </w14:solidFill>
          </w14:textFill>
        </w:rPr>
      </w:pPr>
      <w:r>
        <w:rPr>
          <w:rFonts w:eastAsia="黑体"/>
          <w:color w:val="000000" w:themeColor="text1"/>
          <w:kern w:val="0"/>
          <w:szCs w:val="21"/>
          <w14:textFill>
            <w14:solidFill>
              <w14:schemeClr w14:val="tx1"/>
            </w14:solidFill>
          </w14:textFill>
        </w:rPr>
        <w:t xml:space="preserve">9.1.3  </w:t>
      </w:r>
      <w:r>
        <w:rPr>
          <w:rFonts w:hint="eastAsia"/>
          <w:color w:val="000000" w:themeColor="text1"/>
          <w:kern w:val="0"/>
          <w:szCs w:val="18"/>
          <w14:textFill>
            <w14:solidFill>
              <w14:schemeClr w14:val="tx1"/>
            </w14:solidFill>
          </w14:textFill>
        </w:rPr>
        <w:t>预拌混凝土企业应配备远程生产控制系统，</w:t>
      </w:r>
      <w:r>
        <w:rPr>
          <w:color w:val="000000" w:themeColor="text1"/>
          <w:kern w:val="0"/>
          <w:szCs w:val="18"/>
          <w14:textFill>
            <w14:solidFill>
              <w14:schemeClr w14:val="tx1"/>
            </w14:solidFill>
          </w14:textFill>
        </w:rPr>
        <w:t>在生产过程、质量控制过程、绿色生产及安全生产控制区域，安装视频监控。</w:t>
      </w:r>
    </w:p>
    <w:p w14:paraId="62425938">
      <w:pPr>
        <w:widowControl/>
        <w:spacing w:before="120" w:beforeLines="50" w:after="120" w:afterLines="50"/>
        <w:rPr>
          <w:color w:val="000000"/>
          <w:kern w:val="0"/>
          <w:szCs w:val="21"/>
        </w:rPr>
        <w:sectPr>
          <w:pgSz w:w="11906" w:h="16838"/>
          <w:pgMar w:top="1440" w:right="1800" w:bottom="1440" w:left="1800" w:header="708" w:footer="708" w:gutter="0"/>
          <w:cols w:space="720" w:num="1"/>
          <w:docGrid w:linePitch="360" w:charSpace="0"/>
        </w:sectPr>
      </w:pPr>
      <w:r>
        <w:rPr>
          <w:rFonts w:hint="eastAsia"/>
          <w:color w:val="000000" w:themeColor="text1"/>
          <w:kern w:val="0"/>
          <w:szCs w:val="18"/>
          <w14:textFill>
            <w14:solidFill>
              <w14:schemeClr w14:val="tx1"/>
            </w14:solidFill>
          </w14:textFill>
        </w:rPr>
        <w:t>9.1.4</w:t>
      </w:r>
      <w:r>
        <w:rPr>
          <w:color w:val="000000" w:themeColor="text1"/>
          <w:kern w:val="0"/>
          <w:szCs w:val="18"/>
          <w14:textFill>
            <w14:solidFill>
              <w14:schemeClr w14:val="tx1"/>
            </w14:solidFill>
          </w14:textFill>
        </w:rPr>
        <w:t xml:space="preserve">  </w:t>
      </w:r>
      <w:r>
        <w:rPr>
          <w:rFonts w:hint="eastAsia"/>
          <w:color w:val="000000" w:themeColor="text1"/>
          <w:kern w:val="0"/>
          <w:szCs w:val="18"/>
          <w14:textFill>
            <w14:solidFill>
              <w14:schemeClr w14:val="tx1"/>
            </w14:solidFill>
          </w14:textFill>
        </w:rPr>
        <w:t>预拌混凝土企业信息化管理系统应能对本平台运行数据进行采集、处理、储存和传输，</w:t>
      </w:r>
      <w:r>
        <w:rPr>
          <w:rFonts w:hint="eastAsia"/>
          <w:color w:val="000000"/>
          <w:kern w:val="0"/>
          <w:szCs w:val="21"/>
        </w:rPr>
        <w:t>确保数据的安全性和完整性。</w:t>
      </w:r>
    </w:p>
    <w:p w14:paraId="64676C14">
      <w:pPr>
        <w:widowControl/>
        <w:spacing w:before="120" w:beforeLines="50" w:after="120" w:afterLines="50"/>
        <w:rPr>
          <w:rFonts w:eastAsia="黑体"/>
          <w:color w:val="000000" w:themeColor="text1"/>
          <w:kern w:val="0"/>
          <w:szCs w:val="21"/>
          <w14:textFill>
            <w14:solidFill>
              <w14:schemeClr w14:val="tx1"/>
            </w14:solidFill>
          </w14:textFill>
        </w:rPr>
      </w:pPr>
      <w:r>
        <w:rPr>
          <w:rFonts w:eastAsia="黑体"/>
          <w:color w:val="000000" w:themeColor="text1"/>
          <w:kern w:val="0"/>
          <w:szCs w:val="21"/>
          <w14:textFill>
            <w14:solidFill>
              <w14:schemeClr w14:val="tx1"/>
            </w14:solidFill>
          </w14:textFill>
        </w:rPr>
        <w:t>9.2  原材料管理系统</w:t>
      </w:r>
    </w:p>
    <w:p w14:paraId="2743956C">
      <w:pPr>
        <w:widowControl/>
        <w:spacing w:before="120" w:beforeLines="50" w:after="120" w:afterLines="50"/>
        <w:rPr>
          <w:color w:val="000000" w:themeColor="text1"/>
          <w:kern w:val="0"/>
          <w:szCs w:val="21"/>
          <w14:textFill>
            <w14:solidFill>
              <w14:schemeClr w14:val="tx1"/>
            </w14:solidFill>
          </w14:textFill>
        </w:rPr>
      </w:pPr>
      <w:r>
        <w:rPr>
          <w:rFonts w:hint="eastAsia"/>
          <w:color w:val="000000"/>
          <w:kern w:val="0"/>
          <w:szCs w:val="21"/>
        </w:rPr>
        <w:t>9.2.1</w:t>
      </w:r>
      <w:r>
        <w:rPr>
          <w:color w:val="000000"/>
          <w:kern w:val="0"/>
          <w:szCs w:val="21"/>
        </w:rPr>
        <w:t xml:space="preserve">  </w:t>
      </w:r>
      <w:r>
        <w:rPr>
          <w:rFonts w:hint="eastAsia"/>
          <w:color w:val="000000"/>
          <w:kern w:val="0"/>
          <w:szCs w:val="21"/>
        </w:rPr>
        <w:t>预拌混凝土企业应通过信息化技术加强原材料管理能力。原材料</w:t>
      </w:r>
      <w:r>
        <w:rPr>
          <w:color w:val="000000"/>
          <w:kern w:val="0"/>
          <w:szCs w:val="21"/>
        </w:rPr>
        <w:t>管理系统应包含</w:t>
      </w:r>
      <w:r>
        <w:rPr>
          <w:rFonts w:hint="eastAsia"/>
          <w:color w:val="000000"/>
          <w:kern w:val="0"/>
          <w:szCs w:val="21"/>
        </w:rPr>
        <w:t>供应商管理，原材料进场管理，原材料储存与使用管理模块，并利用信息化手段对上述流程进行管理</w:t>
      </w:r>
      <w:r>
        <w:rPr>
          <w:color w:val="000000"/>
          <w:kern w:val="0"/>
          <w:szCs w:val="21"/>
        </w:rPr>
        <w:t>。</w:t>
      </w:r>
    </w:p>
    <w:p w14:paraId="023F50D6">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9.2.</w:t>
      </w:r>
      <w:r>
        <w:rPr>
          <w:rFonts w:hint="eastAsia" w:ascii="Times New Roman" w:hAnsi="Times New Roman" w:eastAsia="黑体" w:cs="Times New Roman"/>
          <w:color w:val="000000" w:themeColor="text1"/>
          <w:kern w:val="2"/>
          <w:sz w:val="21"/>
          <w:szCs w:val="21"/>
          <w14:textFill>
            <w14:solidFill>
              <w14:schemeClr w14:val="tx1"/>
            </w14:solidFill>
          </w14:textFill>
        </w:rPr>
        <w:t>2</w:t>
      </w:r>
      <w:r>
        <w:rPr>
          <w:rFonts w:ascii="Times New Roman" w:hAnsi="Times New Roman" w:eastAsia="黑体" w:cs="Times New Roman"/>
          <w:color w:val="000000" w:themeColor="text1"/>
          <w:kern w:val="2"/>
          <w:sz w:val="21"/>
          <w:szCs w:val="21"/>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21"/>
          <w14:textFill>
            <w14:solidFill>
              <w14:schemeClr w14:val="tx1"/>
            </w14:solidFill>
          </w14:textFill>
        </w:rPr>
        <w:t>供应商管理</w:t>
      </w:r>
    </w:p>
    <w:p w14:paraId="066084ED">
      <w:pPr>
        <w:widowControl/>
        <w:spacing w:before="120" w:beforeLines="50" w:after="120" w:afterLines="50"/>
        <w:ind w:firstLine="420" w:firstLineChars="200"/>
        <w:rPr>
          <w:color w:val="000000" w:themeColor="text1"/>
          <w:kern w:val="0"/>
          <w:szCs w:val="18"/>
          <w14:textFill>
            <w14:solidFill>
              <w14:schemeClr w14:val="tx1"/>
            </w14:solidFill>
          </w14:textFill>
        </w:rPr>
      </w:pPr>
      <w:r>
        <w:rPr>
          <w:color w:val="000000" w:themeColor="text1"/>
          <w:kern w:val="0"/>
          <w:szCs w:val="18"/>
          <w14:textFill>
            <w14:solidFill>
              <w14:schemeClr w14:val="tx1"/>
            </w14:solidFill>
          </w14:textFill>
        </w:rPr>
        <w:t>系统应建立数字化材料供应商名录库，</w:t>
      </w:r>
      <w:r>
        <w:rPr>
          <w:rFonts w:hint="eastAsia"/>
          <w:color w:val="000000" w:themeColor="text1"/>
          <w:kern w:val="0"/>
          <w:szCs w:val="18"/>
          <w14:textFill>
            <w14:solidFill>
              <w14:schemeClr w14:val="tx1"/>
            </w14:solidFill>
          </w14:textFill>
        </w:rPr>
        <w:t>宜</w:t>
      </w:r>
      <w:r>
        <w:rPr>
          <w:color w:val="000000" w:themeColor="text1"/>
          <w:kern w:val="0"/>
          <w:szCs w:val="18"/>
          <w14:textFill>
            <w14:solidFill>
              <w14:schemeClr w14:val="tx1"/>
            </w14:solidFill>
          </w14:textFill>
        </w:rPr>
        <w:t>具备供应商</w:t>
      </w:r>
      <w:r>
        <w:rPr>
          <w:rFonts w:hint="eastAsia"/>
          <w:color w:val="000000" w:themeColor="text1"/>
          <w:kern w:val="0"/>
          <w:szCs w:val="18"/>
          <w14:textFill>
            <w14:solidFill>
              <w14:schemeClr w14:val="tx1"/>
            </w14:solidFill>
          </w14:textFill>
        </w:rPr>
        <w:t>评价管理功能，可对名录内供应商的实际购进</w:t>
      </w:r>
      <w:r>
        <w:rPr>
          <w:color w:val="000000" w:themeColor="text1"/>
          <w:kern w:val="0"/>
          <w:szCs w:val="18"/>
          <w14:textFill>
            <w14:solidFill>
              <w14:schemeClr w14:val="tx1"/>
            </w14:solidFill>
          </w14:textFill>
        </w:rPr>
        <w:t>量</w:t>
      </w:r>
      <w:r>
        <w:rPr>
          <w:rFonts w:hint="eastAsia"/>
          <w:color w:val="000000" w:themeColor="text1"/>
          <w:kern w:val="0"/>
          <w:szCs w:val="18"/>
          <w14:textFill>
            <w14:solidFill>
              <w14:schemeClr w14:val="tx1"/>
            </w14:solidFill>
          </w14:textFill>
        </w:rPr>
        <w:t>进行自动</w:t>
      </w:r>
      <w:r>
        <w:rPr>
          <w:color w:val="000000" w:themeColor="text1"/>
          <w:kern w:val="0"/>
          <w:szCs w:val="18"/>
          <w14:textFill>
            <w14:solidFill>
              <w14:schemeClr w14:val="tx1"/>
            </w14:solidFill>
          </w14:textFill>
        </w:rPr>
        <w:t>统计</w:t>
      </w:r>
      <w:r>
        <w:rPr>
          <w:rFonts w:hint="eastAsia"/>
          <w:color w:val="000000" w:themeColor="text1"/>
          <w:kern w:val="0"/>
          <w:szCs w:val="18"/>
          <w14:textFill>
            <w14:solidFill>
              <w14:schemeClr w14:val="tx1"/>
            </w14:solidFill>
          </w14:textFill>
        </w:rPr>
        <w:t>。</w:t>
      </w:r>
    </w:p>
    <w:p w14:paraId="63D32806">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9.2.</w:t>
      </w:r>
      <w:r>
        <w:rPr>
          <w:rFonts w:hint="eastAsia" w:ascii="Times New Roman" w:hAnsi="Times New Roman" w:eastAsia="黑体" w:cs="Times New Roman"/>
          <w:color w:val="000000" w:themeColor="text1"/>
          <w:kern w:val="2"/>
          <w:sz w:val="21"/>
          <w:szCs w:val="21"/>
          <w14:textFill>
            <w14:solidFill>
              <w14:schemeClr w14:val="tx1"/>
            </w14:solidFill>
          </w14:textFill>
        </w:rPr>
        <w:t>3</w:t>
      </w:r>
      <w:r>
        <w:rPr>
          <w:rFonts w:ascii="Times New Roman" w:hAnsi="Times New Roman" w:eastAsia="黑体" w:cs="Times New Roman"/>
          <w:color w:val="000000" w:themeColor="text1"/>
          <w:kern w:val="2"/>
          <w:sz w:val="21"/>
          <w:szCs w:val="21"/>
          <w14:textFill>
            <w14:solidFill>
              <w14:schemeClr w14:val="tx1"/>
            </w14:solidFill>
          </w14:textFill>
        </w:rPr>
        <w:t xml:space="preserve">  原材料进场管理</w:t>
      </w:r>
    </w:p>
    <w:p w14:paraId="6F38EA5F">
      <w:pPr>
        <w:widowControl/>
        <w:spacing w:before="120" w:beforeLines="50" w:after="120" w:afterLines="50"/>
        <w:rPr>
          <w:color w:val="000000"/>
          <w:kern w:val="0"/>
          <w:szCs w:val="21"/>
        </w:rPr>
      </w:pPr>
      <w:r>
        <w:rPr>
          <w:rFonts w:eastAsiaTheme="minorEastAsia"/>
          <w:color w:val="000000" w:themeColor="text1"/>
          <w:kern w:val="0"/>
          <w:szCs w:val="21"/>
          <w14:textFill>
            <w14:solidFill>
              <w14:schemeClr w14:val="tx1"/>
            </w14:solidFill>
          </w14:textFill>
        </w:rPr>
        <w:t>9.2.</w:t>
      </w:r>
      <w:r>
        <w:rPr>
          <w:rFonts w:hint="eastAsia" w:eastAsiaTheme="minorEastAsia"/>
          <w:color w:val="000000" w:themeColor="text1"/>
          <w:kern w:val="0"/>
          <w:szCs w:val="21"/>
          <w14:textFill>
            <w14:solidFill>
              <w14:schemeClr w14:val="tx1"/>
            </w14:solidFill>
          </w14:textFill>
        </w:rPr>
        <w:t>3</w:t>
      </w:r>
      <w:r>
        <w:rPr>
          <w:rFonts w:eastAsiaTheme="minorEastAsia"/>
          <w:color w:val="000000" w:themeColor="text1"/>
          <w:kern w:val="0"/>
          <w:szCs w:val="21"/>
          <w14:textFill>
            <w14:solidFill>
              <w14:schemeClr w14:val="tx1"/>
            </w14:solidFill>
          </w14:textFill>
        </w:rPr>
        <w:t xml:space="preserve">.1  </w:t>
      </w:r>
      <w:r>
        <w:rPr>
          <w:rFonts w:hint="eastAsia"/>
          <w:color w:val="000000"/>
          <w:kern w:val="0"/>
          <w:szCs w:val="21"/>
        </w:rPr>
        <w:t>应</w:t>
      </w:r>
      <w:r>
        <w:rPr>
          <w:color w:val="000000"/>
          <w:kern w:val="0"/>
          <w:szCs w:val="21"/>
        </w:rPr>
        <w:t>具备过磅</w:t>
      </w:r>
      <w:r>
        <w:rPr>
          <w:rFonts w:hint="eastAsia"/>
          <w:color w:val="000000"/>
          <w:kern w:val="0"/>
          <w:szCs w:val="21"/>
        </w:rPr>
        <w:t>系统，可自动</w:t>
      </w:r>
      <w:r>
        <w:rPr>
          <w:color w:val="000000"/>
          <w:kern w:val="0"/>
          <w:szCs w:val="21"/>
        </w:rPr>
        <w:t>采集</w:t>
      </w:r>
      <w:r>
        <w:rPr>
          <w:rFonts w:hint="eastAsia"/>
          <w:color w:val="000000"/>
          <w:kern w:val="0"/>
          <w:szCs w:val="21"/>
        </w:rPr>
        <w:t>过磅数据，并打印磅单。</w:t>
      </w:r>
    </w:p>
    <w:p w14:paraId="36800D9F">
      <w:pPr>
        <w:widowControl/>
        <w:spacing w:after="120" w:afterLines="50"/>
        <w:rPr>
          <w:color w:val="000000"/>
          <w:kern w:val="0"/>
          <w:szCs w:val="21"/>
        </w:rPr>
      </w:pPr>
      <w:r>
        <w:rPr>
          <w:rFonts w:eastAsiaTheme="minorEastAsia"/>
          <w:color w:val="000000" w:themeColor="text1"/>
          <w:kern w:val="0"/>
          <w:szCs w:val="21"/>
          <w14:textFill>
            <w14:solidFill>
              <w14:schemeClr w14:val="tx1"/>
            </w14:solidFill>
          </w14:textFill>
        </w:rPr>
        <w:t>9.2.</w:t>
      </w:r>
      <w:r>
        <w:rPr>
          <w:rFonts w:hint="eastAsia" w:eastAsiaTheme="minorEastAsia"/>
          <w:color w:val="000000" w:themeColor="text1"/>
          <w:kern w:val="0"/>
          <w:szCs w:val="21"/>
          <w14:textFill>
            <w14:solidFill>
              <w14:schemeClr w14:val="tx1"/>
            </w14:solidFill>
          </w14:textFill>
        </w:rPr>
        <w:t>3</w:t>
      </w:r>
      <w:r>
        <w:rPr>
          <w:rFonts w:eastAsiaTheme="minorEastAsia"/>
          <w:color w:val="000000" w:themeColor="text1"/>
          <w:kern w:val="0"/>
          <w:szCs w:val="21"/>
          <w14:textFill>
            <w14:solidFill>
              <w14:schemeClr w14:val="tx1"/>
            </w14:solidFill>
          </w14:textFill>
        </w:rPr>
        <w:t xml:space="preserve">.2  </w:t>
      </w:r>
      <w:r>
        <w:rPr>
          <w:rFonts w:hint="eastAsia"/>
          <w:color w:val="000000"/>
          <w:kern w:val="0"/>
          <w:szCs w:val="21"/>
        </w:rPr>
        <w:t>宜</w:t>
      </w:r>
      <w:r>
        <w:rPr>
          <w:color w:val="000000"/>
          <w:kern w:val="0"/>
          <w:szCs w:val="21"/>
        </w:rPr>
        <w:t>具备原材料信息识别</w:t>
      </w:r>
      <w:r>
        <w:rPr>
          <w:rFonts w:hint="eastAsia"/>
          <w:color w:val="000000"/>
          <w:kern w:val="0"/>
          <w:szCs w:val="21"/>
        </w:rPr>
        <w:t>功能</w:t>
      </w:r>
      <w:r>
        <w:rPr>
          <w:color w:val="000000"/>
          <w:kern w:val="0"/>
          <w:szCs w:val="21"/>
        </w:rPr>
        <w:t>，</w:t>
      </w:r>
      <w:r>
        <w:rPr>
          <w:rFonts w:hint="eastAsia"/>
          <w:color w:val="000000"/>
          <w:kern w:val="0"/>
          <w:szCs w:val="21"/>
        </w:rPr>
        <w:t>采集原材的来源、规格型号，运距，运输方式材料品质等信息，</w:t>
      </w:r>
      <w:r>
        <w:rPr>
          <w:color w:val="000000"/>
          <w:kern w:val="0"/>
          <w:szCs w:val="21"/>
        </w:rPr>
        <w:t>对不合格品进行标注</w:t>
      </w:r>
      <w:r>
        <w:rPr>
          <w:rFonts w:hint="eastAsia"/>
          <w:color w:val="000000"/>
          <w:kern w:val="0"/>
          <w:szCs w:val="21"/>
        </w:rPr>
        <w:t>，并生成原材料购进台账。</w:t>
      </w:r>
    </w:p>
    <w:p w14:paraId="2339B3DB">
      <w:pPr>
        <w:widowControl/>
        <w:rPr>
          <w:color w:val="000000"/>
          <w:kern w:val="0"/>
          <w:szCs w:val="21"/>
        </w:rPr>
      </w:pPr>
      <w:r>
        <w:rPr>
          <w:rFonts w:eastAsiaTheme="minorEastAsia"/>
          <w:color w:val="000000" w:themeColor="text1"/>
          <w:kern w:val="0"/>
          <w:szCs w:val="21"/>
          <w14:textFill>
            <w14:solidFill>
              <w14:schemeClr w14:val="tx1"/>
            </w14:solidFill>
          </w14:textFill>
        </w:rPr>
        <w:t>9.2.</w:t>
      </w:r>
      <w:r>
        <w:rPr>
          <w:rFonts w:hint="eastAsia" w:eastAsiaTheme="minorEastAsia"/>
          <w:color w:val="000000" w:themeColor="text1"/>
          <w:kern w:val="0"/>
          <w:szCs w:val="21"/>
          <w14:textFill>
            <w14:solidFill>
              <w14:schemeClr w14:val="tx1"/>
            </w14:solidFill>
          </w14:textFill>
        </w:rPr>
        <w:t>3</w:t>
      </w:r>
      <w:r>
        <w:rPr>
          <w:rFonts w:eastAsiaTheme="minorEastAsia"/>
          <w:color w:val="000000" w:themeColor="text1"/>
          <w:kern w:val="0"/>
          <w:szCs w:val="21"/>
          <w14:textFill>
            <w14:solidFill>
              <w14:schemeClr w14:val="tx1"/>
            </w14:solidFill>
          </w14:textFill>
        </w:rPr>
        <w:t xml:space="preserve">.3  </w:t>
      </w:r>
      <w:r>
        <w:rPr>
          <w:rFonts w:hint="eastAsia"/>
          <w:color w:val="000000"/>
          <w:kern w:val="0"/>
          <w:szCs w:val="21"/>
        </w:rPr>
        <w:t>可</w:t>
      </w:r>
      <w:r>
        <w:rPr>
          <w:color w:val="000000"/>
          <w:kern w:val="0"/>
          <w:szCs w:val="21"/>
        </w:rPr>
        <w:t>配备智能过磅和料仓监控系统，可通过车牌或卡牌识别原材料品类，</w:t>
      </w:r>
      <w:r>
        <w:rPr>
          <w:rFonts w:hint="eastAsia"/>
          <w:color w:val="000000"/>
          <w:kern w:val="0"/>
          <w:szCs w:val="21"/>
        </w:rPr>
        <w:t>系统宜配置自动识别原材料装置，并跟系统进行匹配，</w:t>
      </w:r>
      <w:r>
        <w:rPr>
          <w:color w:val="000000"/>
          <w:kern w:val="0"/>
          <w:szCs w:val="21"/>
        </w:rPr>
        <w:t>引导车辆至指定卸料仓进行卸货</w:t>
      </w:r>
      <w:r>
        <w:rPr>
          <w:rFonts w:hint="eastAsia"/>
          <w:color w:val="000000"/>
          <w:kern w:val="0"/>
          <w:szCs w:val="21"/>
        </w:rPr>
        <w:t>。</w:t>
      </w:r>
    </w:p>
    <w:p w14:paraId="699F81AF">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9.2.</w:t>
      </w:r>
      <w:r>
        <w:rPr>
          <w:rFonts w:hint="eastAsia" w:ascii="Times New Roman" w:hAnsi="Times New Roman" w:eastAsia="黑体" w:cs="Times New Roman"/>
          <w:color w:val="000000" w:themeColor="text1"/>
          <w:kern w:val="2"/>
          <w:sz w:val="21"/>
          <w:szCs w:val="21"/>
          <w14:textFill>
            <w14:solidFill>
              <w14:schemeClr w14:val="tx1"/>
            </w14:solidFill>
          </w14:textFill>
        </w:rPr>
        <w:t>4</w:t>
      </w:r>
      <w:r>
        <w:rPr>
          <w:rFonts w:ascii="Times New Roman" w:hAnsi="Times New Roman" w:eastAsia="黑体" w:cs="Times New Roman"/>
          <w:color w:val="000000" w:themeColor="text1"/>
          <w:kern w:val="2"/>
          <w:sz w:val="21"/>
          <w:szCs w:val="21"/>
          <w14:textFill>
            <w14:solidFill>
              <w14:schemeClr w14:val="tx1"/>
            </w14:solidFill>
          </w14:textFill>
        </w:rPr>
        <w:t xml:space="preserve">  原材料</w:t>
      </w:r>
      <w:r>
        <w:rPr>
          <w:rFonts w:hint="eastAsia" w:ascii="Times New Roman" w:hAnsi="Times New Roman" w:eastAsia="黑体" w:cs="Times New Roman"/>
          <w:color w:val="000000" w:themeColor="text1"/>
          <w:kern w:val="2"/>
          <w:sz w:val="21"/>
          <w:szCs w:val="21"/>
          <w14:textFill>
            <w14:solidFill>
              <w14:schemeClr w14:val="tx1"/>
            </w14:solidFill>
          </w14:textFill>
        </w:rPr>
        <w:t>入库与使用</w:t>
      </w:r>
      <w:r>
        <w:rPr>
          <w:rFonts w:ascii="Times New Roman" w:hAnsi="Times New Roman" w:eastAsia="黑体" w:cs="Times New Roman"/>
          <w:color w:val="000000" w:themeColor="text1"/>
          <w:kern w:val="2"/>
          <w:sz w:val="21"/>
          <w:szCs w:val="21"/>
          <w14:textFill>
            <w14:solidFill>
              <w14:schemeClr w14:val="tx1"/>
            </w14:solidFill>
          </w14:textFill>
        </w:rPr>
        <w:t>管理</w:t>
      </w:r>
    </w:p>
    <w:p w14:paraId="5E3913B2">
      <w:pPr>
        <w:widowControl/>
        <w:spacing w:before="120" w:beforeLines="50"/>
        <w:rPr>
          <w:color w:val="000000"/>
          <w:kern w:val="0"/>
          <w:szCs w:val="21"/>
        </w:rPr>
      </w:pPr>
      <w:r>
        <w:rPr>
          <w:rFonts w:eastAsia="黑体"/>
          <w:color w:val="000000" w:themeColor="text1"/>
          <w:szCs w:val="21"/>
          <w14:textFill>
            <w14:solidFill>
              <w14:schemeClr w14:val="tx1"/>
            </w14:solidFill>
          </w14:textFill>
        </w:rPr>
        <w:t>9.2.</w:t>
      </w:r>
      <w:r>
        <w:rPr>
          <w:rFonts w:hint="eastAsia" w:eastAsia="黑体"/>
          <w:color w:val="000000" w:themeColor="text1"/>
          <w:szCs w:val="21"/>
          <w14:textFill>
            <w14:solidFill>
              <w14:schemeClr w14:val="tx1"/>
            </w14:solidFill>
          </w14:textFill>
        </w:rPr>
        <w:t>4</w:t>
      </w:r>
      <w:r>
        <w:rPr>
          <w:rFonts w:eastAsia="黑体"/>
          <w:color w:val="000000" w:themeColor="text1"/>
          <w:szCs w:val="21"/>
          <w14:textFill>
            <w14:solidFill>
              <w14:schemeClr w14:val="tx1"/>
            </w14:solidFill>
          </w14:textFill>
        </w:rPr>
        <w:t xml:space="preserve">.1  </w:t>
      </w:r>
      <w:r>
        <w:rPr>
          <w:rFonts w:hint="eastAsia"/>
          <w:color w:val="000000"/>
          <w:kern w:val="0"/>
          <w:szCs w:val="21"/>
        </w:rPr>
        <w:t>应具备</w:t>
      </w:r>
      <w:r>
        <w:rPr>
          <w:color w:val="000000"/>
          <w:kern w:val="0"/>
          <w:szCs w:val="21"/>
        </w:rPr>
        <w:t>材料入库登记功能，对检验合格的原材料办理入库储存</w:t>
      </w:r>
      <w:r>
        <w:rPr>
          <w:rFonts w:hint="eastAsia"/>
          <w:color w:val="000000"/>
          <w:kern w:val="0"/>
          <w:szCs w:val="21"/>
        </w:rPr>
        <w:t>，并</w:t>
      </w:r>
      <w:r>
        <w:rPr>
          <w:color w:val="000000"/>
          <w:kern w:val="0"/>
          <w:szCs w:val="21"/>
        </w:rPr>
        <w:t>具备原材料进销存统计与分析功能</w:t>
      </w:r>
      <w:r>
        <w:rPr>
          <w:rFonts w:hint="eastAsia"/>
          <w:color w:val="000000"/>
          <w:kern w:val="0"/>
          <w:szCs w:val="21"/>
        </w:rPr>
        <w:t>。</w:t>
      </w:r>
    </w:p>
    <w:p w14:paraId="08B83D58">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9.2.</w:t>
      </w:r>
      <w:r>
        <w:rPr>
          <w:rFonts w:hint="eastAsia" w:eastAsia="黑体"/>
          <w:color w:val="000000" w:themeColor="text1"/>
          <w:szCs w:val="21"/>
          <w14:textFill>
            <w14:solidFill>
              <w14:schemeClr w14:val="tx1"/>
            </w14:solidFill>
          </w14:textFill>
        </w:rPr>
        <w:t>4</w:t>
      </w:r>
      <w:r>
        <w:rPr>
          <w:rFonts w:eastAsia="黑体"/>
          <w:color w:val="000000" w:themeColor="text1"/>
          <w:szCs w:val="21"/>
          <w14:textFill>
            <w14:solidFill>
              <w14:schemeClr w14:val="tx1"/>
            </w14:solidFill>
          </w14:textFill>
        </w:rPr>
        <w:t xml:space="preserve">.2  </w:t>
      </w:r>
      <w:r>
        <w:rPr>
          <w:rFonts w:hint="eastAsia"/>
          <w:color w:val="000000"/>
          <w:kern w:val="0"/>
          <w:szCs w:val="21"/>
        </w:rPr>
        <w:t>宜能显示</w:t>
      </w:r>
      <w:r>
        <w:rPr>
          <w:color w:val="000000"/>
          <w:kern w:val="0"/>
          <w:szCs w:val="21"/>
        </w:rPr>
        <w:t>进销存与实际消耗之间的差异</w:t>
      </w:r>
      <w:r>
        <w:rPr>
          <w:rFonts w:hint="eastAsia"/>
          <w:color w:val="000000"/>
          <w:kern w:val="0"/>
          <w:szCs w:val="21"/>
        </w:rPr>
        <w:t>，当实际盘存与自动盘存误差较大时，能够及时提示。</w:t>
      </w:r>
    </w:p>
    <w:p w14:paraId="5BA26FE1">
      <w:pPr>
        <w:widowControl/>
        <w:spacing w:before="120" w:beforeLines="50"/>
        <w:rPr>
          <w:color w:val="000000"/>
          <w:kern w:val="0"/>
          <w:szCs w:val="21"/>
        </w:rPr>
      </w:pPr>
      <w:r>
        <w:rPr>
          <w:rFonts w:eastAsia="黑体"/>
          <w:color w:val="000000" w:themeColor="text1"/>
          <w:szCs w:val="21"/>
          <w14:textFill>
            <w14:solidFill>
              <w14:schemeClr w14:val="tx1"/>
            </w14:solidFill>
          </w14:textFill>
        </w:rPr>
        <w:t>9.2.</w:t>
      </w:r>
      <w:r>
        <w:rPr>
          <w:rFonts w:hint="eastAsia" w:eastAsia="黑体"/>
          <w:color w:val="000000" w:themeColor="text1"/>
          <w:szCs w:val="21"/>
          <w14:textFill>
            <w14:solidFill>
              <w14:schemeClr w14:val="tx1"/>
            </w14:solidFill>
          </w14:textFill>
        </w:rPr>
        <w:t>4</w:t>
      </w:r>
      <w:r>
        <w:rPr>
          <w:rFonts w:eastAsia="黑体"/>
          <w:color w:val="000000" w:themeColor="text1"/>
          <w:szCs w:val="21"/>
          <w14:textFill>
            <w14:solidFill>
              <w14:schemeClr w14:val="tx1"/>
            </w14:solidFill>
          </w14:textFill>
        </w:rPr>
        <w:t xml:space="preserve">.3  </w:t>
      </w:r>
      <w:r>
        <w:rPr>
          <w:rFonts w:hint="eastAsia"/>
          <w:color w:val="000000"/>
          <w:kern w:val="0"/>
          <w:szCs w:val="21"/>
        </w:rPr>
        <w:t>可具备粉料仓，骨料仓和外加剂储料罐的</w:t>
      </w:r>
      <w:r>
        <w:rPr>
          <w:color w:val="000000"/>
          <w:kern w:val="0"/>
          <w:szCs w:val="21"/>
        </w:rPr>
        <w:t>料位控制</w:t>
      </w:r>
      <w:r>
        <w:rPr>
          <w:rFonts w:hint="eastAsia"/>
          <w:color w:val="000000"/>
          <w:kern w:val="0"/>
          <w:szCs w:val="21"/>
        </w:rPr>
        <w:t>功能，实时反馈</w:t>
      </w:r>
      <w:r>
        <w:rPr>
          <w:color w:val="000000"/>
          <w:kern w:val="0"/>
          <w:szCs w:val="21"/>
        </w:rPr>
        <w:t>储存余量</w:t>
      </w:r>
      <w:r>
        <w:rPr>
          <w:rFonts w:hint="eastAsia"/>
          <w:color w:val="000000"/>
          <w:kern w:val="0"/>
          <w:szCs w:val="21"/>
        </w:rPr>
        <w:t>，对</w:t>
      </w:r>
      <w:r>
        <w:rPr>
          <w:color w:val="000000"/>
          <w:kern w:val="0"/>
          <w:szCs w:val="21"/>
        </w:rPr>
        <w:t>过量和余量不足</w:t>
      </w:r>
      <w:r>
        <w:rPr>
          <w:rFonts w:hint="eastAsia"/>
          <w:color w:val="000000"/>
          <w:kern w:val="0"/>
          <w:szCs w:val="21"/>
        </w:rPr>
        <w:t>进行提示；</w:t>
      </w:r>
      <w:r>
        <w:rPr>
          <w:color w:val="000000"/>
          <w:kern w:val="0"/>
          <w:szCs w:val="21"/>
        </w:rPr>
        <w:t>粉料仓入口</w:t>
      </w:r>
      <w:r>
        <w:rPr>
          <w:rFonts w:hint="eastAsia"/>
          <w:color w:val="000000"/>
          <w:kern w:val="0"/>
          <w:szCs w:val="21"/>
        </w:rPr>
        <w:t>可</w:t>
      </w:r>
      <w:r>
        <w:rPr>
          <w:color w:val="000000"/>
          <w:kern w:val="0"/>
          <w:szCs w:val="21"/>
        </w:rPr>
        <w:t>配制智能扫码启闭装置</w:t>
      </w:r>
      <w:r>
        <w:rPr>
          <w:rFonts w:hint="eastAsia"/>
          <w:color w:val="000000"/>
          <w:kern w:val="0"/>
          <w:szCs w:val="21"/>
        </w:rPr>
        <w:t>。</w:t>
      </w:r>
    </w:p>
    <w:p w14:paraId="385A2638">
      <w:pPr>
        <w:widowControl/>
        <w:tabs>
          <w:tab w:val="left" w:pos="6050"/>
        </w:tabs>
        <w:spacing w:before="120" w:beforeLines="50" w:after="120" w:afterLines="50"/>
        <w:rPr>
          <w:rFonts w:eastAsia="黑体"/>
          <w:color w:val="000000" w:themeColor="text1"/>
          <w:kern w:val="0"/>
          <w:szCs w:val="21"/>
          <w14:textFill>
            <w14:solidFill>
              <w14:schemeClr w14:val="tx1"/>
            </w14:solidFill>
          </w14:textFill>
        </w:rPr>
      </w:pPr>
      <w:r>
        <w:rPr>
          <w:rFonts w:eastAsia="黑体"/>
          <w:color w:val="000000" w:themeColor="text1"/>
          <w:kern w:val="0"/>
          <w:szCs w:val="21"/>
          <w14:textFill>
            <w14:solidFill>
              <w14:schemeClr w14:val="tx1"/>
            </w14:solidFill>
          </w14:textFill>
        </w:rPr>
        <w:t>9.3  试验室管理系统</w:t>
      </w:r>
    </w:p>
    <w:p w14:paraId="0CC7AD22">
      <w:pPr>
        <w:widowControl/>
        <w:spacing w:before="120" w:beforeLines="50" w:after="120" w:afterLines="50"/>
        <w:rPr>
          <w:color w:val="000000"/>
          <w:kern w:val="0"/>
          <w:sz w:val="32"/>
          <w:szCs w:val="32"/>
        </w:rPr>
      </w:pPr>
      <w:r>
        <w:rPr>
          <w:rFonts w:eastAsia="黑体"/>
          <w:color w:val="000000" w:themeColor="text1"/>
          <w:kern w:val="0"/>
          <w:szCs w:val="21"/>
          <w14:textFill>
            <w14:solidFill>
              <w14:schemeClr w14:val="tx1"/>
            </w14:solidFill>
          </w14:textFill>
        </w:rPr>
        <w:t xml:space="preserve">9.3.1  </w:t>
      </w:r>
      <w:r>
        <w:rPr>
          <w:rFonts w:hint="eastAsia"/>
          <w:color w:val="000000"/>
          <w:kern w:val="0"/>
          <w:szCs w:val="21"/>
        </w:rPr>
        <w:t>预拌混凝土企业应通过信息化技术加强试验室管理能力。</w:t>
      </w:r>
      <w:r>
        <w:rPr>
          <w:color w:val="000000"/>
          <w:kern w:val="0"/>
          <w:szCs w:val="21"/>
        </w:rPr>
        <w:t>试验室管理系统应包含</w:t>
      </w:r>
      <w:r>
        <w:rPr>
          <w:rFonts w:hint="eastAsia"/>
          <w:color w:val="000000"/>
          <w:kern w:val="0"/>
          <w:szCs w:val="21"/>
        </w:rPr>
        <w:t>原材料检测管理，</w:t>
      </w:r>
      <w:r>
        <w:rPr>
          <w:color w:val="000000"/>
          <w:kern w:val="0"/>
          <w:szCs w:val="21"/>
        </w:rPr>
        <w:t>配合比管理、</w:t>
      </w:r>
      <w:r>
        <w:rPr>
          <w:rFonts w:hint="eastAsia"/>
          <w:color w:val="000000"/>
          <w:kern w:val="0"/>
          <w:szCs w:val="21"/>
        </w:rPr>
        <w:t>样品管理</w:t>
      </w:r>
      <w:r>
        <w:rPr>
          <w:color w:val="000000"/>
          <w:kern w:val="0"/>
          <w:szCs w:val="21"/>
        </w:rPr>
        <w:t>、</w:t>
      </w:r>
      <w:r>
        <w:rPr>
          <w:rFonts w:hint="eastAsia"/>
          <w:color w:val="000000"/>
          <w:kern w:val="0"/>
          <w:szCs w:val="21"/>
        </w:rPr>
        <w:t>混凝土性能</w:t>
      </w:r>
      <w:r>
        <w:rPr>
          <w:color w:val="000000"/>
          <w:kern w:val="0"/>
          <w:szCs w:val="21"/>
        </w:rPr>
        <w:t>管理</w:t>
      </w:r>
      <w:r>
        <w:rPr>
          <w:rFonts w:hint="eastAsia"/>
          <w:color w:val="000000"/>
          <w:kern w:val="0"/>
          <w:szCs w:val="21"/>
        </w:rPr>
        <w:t>模块</w:t>
      </w:r>
      <w:r>
        <w:rPr>
          <w:color w:val="000000"/>
          <w:kern w:val="0"/>
          <w:szCs w:val="21"/>
        </w:rPr>
        <w:t>。</w:t>
      </w:r>
    </w:p>
    <w:p w14:paraId="08A15151">
      <w:pPr>
        <w:widowControl/>
        <w:spacing w:after="120" w:afterLines="50"/>
        <w:rPr>
          <w:rFonts w:eastAsia="黑体"/>
          <w:color w:val="000000" w:themeColor="text1"/>
          <w:szCs w:val="21"/>
          <w14:textFill>
            <w14:solidFill>
              <w14:schemeClr w14:val="tx1"/>
            </w14:solidFill>
          </w14:textFill>
        </w:rPr>
      </w:pPr>
      <w:r>
        <w:rPr>
          <w:rFonts w:eastAsia="黑体"/>
          <w:color w:val="000000" w:themeColor="text1"/>
          <w:kern w:val="0"/>
          <w:szCs w:val="21"/>
          <w14:textFill>
            <w14:solidFill>
              <w14:schemeClr w14:val="tx1"/>
            </w14:solidFill>
          </w14:textFill>
        </w:rPr>
        <w:t xml:space="preserve">9.3.2  </w:t>
      </w:r>
      <w:r>
        <w:rPr>
          <w:rFonts w:eastAsia="黑体"/>
          <w:color w:val="000000" w:themeColor="text1"/>
          <w:szCs w:val="21"/>
          <w14:textFill>
            <w14:solidFill>
              <w14:schemeClr w14:val="tx1"/>
            </w14:solidFill>
          </w14:textFill>
        </w:rPr>
        <w:t>原材料</w:t>
      </w:r>
      <w:r>
        <w:rPr>
          <w:rFonts w:hint="eastAsia" w:eastAsia="黑体"/>
          <w:color w:val="000000" w:themeColor="text1"/>
          <w:szCs w:val="21"/>
          <w14:textFill>
            <w14:solidFill>
              <w14:schemeClr w14:val="tx1"/>
            </w14:solidFill>
          </w14:textFill>
        </w:rPr>
        <w:t>检测</w:t>
      </w:r>
      <w:r>
        <w:rPr>
          <w:rFonts w:eastAsia="黑体"/>
          <w:color w:val="000000" w:themeColor="text1"/>
          <w:szCs w:val="21"/>
          <w14:textFill>
            <w14:solidFill>
              <w14:schemeClr w14:val="tx1"/>
            </w14:solidFill>
          </w14:textFill>
        </w:rPr>
        <w:t>管理</w:t>
      </w:r>
    </w:p>
    <w:p w14:paraId="1F2904D8">
      <w:pPr>
        <w:widowControl/>
        <w:spacing w:before="120" w:beforeLines="50"/>
        <w:rPr>
          <w:color w:val="000000"/>
          <w:kern w:val="0"/>
          <w:szCs w:val="21"/>
        </w:rPr>
      </w:pPr>
      <w:r>
        <w:rPr>
          <w:rFonts w:eastAsia="黑体"/>
          <w:color w:val="000000" w:themeColor="text1"/>
          <w:kern w:val="0"/>
          <w:szCs w:val="21"/>
          <w14:textFill>
            <w14:solidFill>
              <w14:schemeClr w14:val="tx1"/>
            </w14:solidFill>
          </w14:textFill>
        </w:rPr>
        <w:t xml:space="preserve">9.3.2.1  </w:t>
      </w:r>
      <w:r>
        <w:rPr>
          <w:rFonts w:hint="eastAsia"/>
          <w:color w:val="000000"/>
          <w:kern w:val="0"/>
          <w:szCs w:val="21"/>
        </w:rPr>
        <w:t>宜对试验过程中各管理要素状态信息和检验数据进行采集、分析、存储与传输。</w:t>
      </w:r>
    </w:p>
    <w:p w14:paraId="6637CA62">
      <w:pPr>
        <w:widowControl/>
        <w:spacing w:before="120" w:beforeLines="50" w:after="120" w:afterLines="50"/>
        <w:rPr>
          <w:color w:val="000000"/>
          <w:kern w:val="0"/>
          <w:szCs w:val="21"/>
        </w:rPr>
      </w:pPr>
      <w:r>
        <w:rPr>
          <w:rFonts w:eastAsia="黑体"/>
          <w:color w:val="000000" w:themeColor="text1"/>
          <w:kern w:val="0"/>
          <w:szCs w:val="21"/>
          <w14:textFill>
            <w14:solidFill>
              <w14:schemeClr w14:val="tx1"/>
            </w14:solidFill>
          </w14:textFill>
        </w:rPr>
        <w:t xml:space="preserve">9.3.2.2  </w:t>
      </w:r>
      <w:r>
        <w:rPr>
          <w:color w:val="000000"/>
          <w:kern w:val="0"/>
          <w:szCs w:val="21"/>
        </w:rPr>
        <w:t>宜</w:t>
      </w:r>
      <w:r>
        <w:rPr>
          <w:rFonts w:hint="eastAsia"/>
          <w:color w:val="000000"/>
          <w:kern w:val="0"/>
          <w:szCs w:val="21"/>
        </w:rPr>
        <w:t>可结合原材料管理系统的进货量和本规程表</w:t>
      </w:r>
      <w:r>
        <w:rPr>
          <w:szCs w:val="21"/>
        </w:rPr>
        <w:t>3</w:t>
      </w:r>
      <w:r>
        <w:rPr>
          <w:rFonts w:hint="eastAsia"/>
          <w:szCs w:val="21"/>
        </w:rPr>
        <w:t>中</w:t>
      </w:r>
      <w:r>
        <w:rPr>
          <w:rFonts w:hint="eastAsia" w:ascii="宋体" w:hAnsi="宋体"/>
          <w:szCs w:val="21"/>
        </w:rPr>
        <w:t>原材料质量控制要求的有关规定</w:t>
      </w:r>
      <w:r>
        <w:rPr>
          <w:rFonts w:hint="eastAsia"/>
          <w:color w:val="000000"/>
          <w:kern w:val="0"/>
          <w:szCs w:val="21"/>
        </w:rPr>
        <w:t>对待检样品进行标识，</w:t>
      </w:r>
      <w:r>
        <w:rPr>
          <w:color w:val="000000"/>
          <w:kern w:val="0"/>
          <w:szCs w:val="21"/>
        </w:rPr>
        <w:t>可根据原材料检测数据自动判定合格与否，并出具原材料检测报告</w:t>
      </w:r>
      <w:r>
        <w:rPr>
          <w:rFonts w:hint="eastAsia"/>
          <w:color w:val="000000"/>
          <w:kern w:val="0"/>
          <w:szCs w:val="21"/>
        </w:rPr>
        <w:t>。</w:t>
      </w:r>
    </w:p>
    <w:p w14:paraId="13F4A767">
      <w:pPr>
        <w:widowControl/>
        <w:rPr>
          <w:color w:val="000000"/>
          <w:kern w:val="0"/>
          <w:szCs w:val="21"/>
        </w:rPr>
      </w:pPr>
      <w:r>
        <w:rPr>
          <w:rFonts w:eastAsia="黑体"/>
          <w:color w:val="000000" w:themeColor="text1"/>
          <w:kern w:val="0"/>
          <w:szCs w:val="21"/>
          <w14:textFill>
            <w14:solidFill>
              <w14:schemeClr w14:val="tx1"/>
            </w14:solidFill>
          </w14:textFill>
        </w:rPr>
        <w:t xml:space="preserve">9.3.2.3  </w:t>
      </w:r>
      <w:r>
        <w:rPr>
          <w:rFonts w:hint="eastAsia"/>
          <w:color w:val="000000"/>
          <w:kern w:val="0"/>
          <w:szCs w:val="21"/>
        </w:rPr>
        <w:t>力学等</w:t>
      </w:r>
      <w:r>
        <w:rPr>
          <w:color w:val="000000"/>
          <w:kern w:val="0"/>
          <w:szCs w:val="21"/>
        </w:rPr>
        <w:t>主要试验设备</w:t>
      </w:r>
      <w:r>
        <w:rPr>
          <w:rFonts w:hint="eastAsia"/>
          <w:color w:val="000000"/>
          <w:kern w:val="0"/>
          <w:szCs w:val="21"/>
        </w:rPr>
        <w:t>宜</w:t>
      </w:r>
      <w:r>
        <w:rPr>
          <w:color w:val="000000"/>
          <w:kern w:val="0"/>
          <w:szCs w:val="21"/>
        </w:rPr>
        <w:t>具备高精度感知和实验数据实时上传、分析功能</w:t>
      </w:r>
      <w:r>
        <w:rPr>
          <w:rFonts w:hint="eastAsia"/>
          <w:color w:val="000000"/>
          <w:kern w:val="0"/>
          <w:szCs w:val="21"/>
        </w:rPr>
        <w:t>。</w:t>
      </w:r>
    </w:p>
    <w:p w14:paraId="1AF15357">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9.3.3  配合比管理系统</w:t>
      </w:r>
    </w:p>
    <w:p w14:paraId="19A7BAC3">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 xml:space="preserve">9.3.3.1  </w:t>
      </w:r>
      <w:r>
        <w:rPr>
          <w:color w:val="000000"/>
          <w:kern w:val="0"/>
          <w:szCs w:val="21"/>
        </w:rPr>
        <w:t>应建立数字化配合比库，并反映设计配合比的验证信息</w:t>
      </w:r>
      <w:r>
        <w:rPr>
          <w:rFonts w:hint="eastAsia"/>
          <w:color w:val="000000"/>
          <w:kern w:val="0"/>
          <w:szCs w:val="21"/>
        </w:rPr>
        <w:t>，应具备</w:t>
      </w:r>
      <w:r>
        <w:rPr>
          <w:color w:val="000000"/>
          <w:kern w:val="0"/>
          <w:szCs w:val="21"/>
        </w:rPr>
        <w:t>生产计划与系统库内配比的绑定</w:t>
      </w:r>
      <w:r>
        <w:rPr>
          <w:rFonts w:hint="eastAsia"/>
          <w:color w:val="000000"/>
          <w:kern w:val="0"/>
          <w:szCs w:val="21"/>
        </w:rPr>
        <w:t>，</w:t>
      </w:r>
      <w:r>
        <w:rPr>
          <w:color w:val="000000"/>
          <w:kern w:val="0"/>
          <w:szCs w:val="21"/>
        </w:rPr>
        <w:t>调整与审批功能</w:t>
      </w:r>
      <w:r>
        <w:rPr>
          <w:rFonts w:hint="eastAsia"/>
          <w:color w:val="000000"/>
          <w:kern w:val="0"/>
          <w:szCs w:val="21"/>
        </w:rPr>
        <w:t>，绑定，调整数据记录完整。</w:t>
      </w:r>
    </w:p>
    <w:p w14:paraId="1C2FC0B9">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 xml:space="preserve">9.3.3.2  </w:t>
      </w:r>
      <w:r>
        <w:rPr>
          <w:rFonts w:hint="eastAsia"/>
          <w:color w:val="000000"/>
          <w:kern w:val="0"/>
          <w:szCs w:val="21"/>
        </w:rPr>
        <w:t>宜具备</w:t>
      </w:r>
      <w:r>
        <w:rPr>
          <w:color w:val="000000"/>
          <w:kern w:val="0"/>
          <w:szCs w:val="21"/>
        </w:rPr>
        <w:t>异常提醒功能</w:t>
      </w:r>
      <w:r>
        <w:rPr>
          <w:rFonts w:hint="eastAsia"/>
          <w:color w:val="000000"/>
          <w:kern w:val="0"/>
          <w:szCs w:val="21"/>
        </w:rPr>
        <w:t>，超过调整范围的配比应经授权确认人在系统内审批确认，审批确认应留下信息记录。</w:t>
      </w:r>
    </w:p>
    <w:p w14:paraId="176685CB">
      <w:pPr>
        <w:widowControl/>
        <w:rPr>
          <w:color w:val="000000"/>
          <w:kern w:val="0"/>
          <w:szCs w:val="21"/>
        </w:rPr>
      </w:pPr>
      <w:r>
        <w:rPr>
          <w:rFonts w:eastAsia="黑体"/>
          <w:color w:val="000000" w:themeColor="text1"/>
          <w:szCs w:val="21"/>
          <w14:textFill>
            <w14:solidFill>
              <w14:schemeClr w14:val="tx1"/>
            </w14:solidFill>
          </w14:textFill>
        </w:rPr>
        <w:t xml:space="preserve">9.3.3.3  </w:t>
      </w:r>
      <w:r>
        <w:rPr>
          <w:rFonts w:hint="eastAsia"/>
          <w:color w:val="000000"/>
          <w:kern w:val="0"/>
          <w:szCs w:val="21"/>
        </w:rPr>
        <w:t>可</w:t>
      </w:r>
      <w:r>
        <w:rPr>
          <w:color w:val="000000"/>
          <w:kern w:val="0"/>
          <w:szCs w:val="21"/>
        </w:rPr>
        <w:t>通过大数据分析</w:t>
      </w:r>
      <w:r>
        <w:rPr>
          <w:rFonts w:hint="eastAsia"/>
          <w:color w:val="000000"/>
          <w:kern w:val="0"/>
          <w:szCs w:val="21"/>
        </w:rPr>
        <w:t>，结合</w:t>
      </w:r>
      <w:r>
        <w:rPr>
          <w:color w:val="000000"/>
          <w:kern w:val="0"/>
          <w:szCs w:val="21"/>
        </w:rPr>
        <w:t>原材料检测数据，自动优化并出具参考配合比</w:t>
      </w:r>
      <w:r>
        <w:rPr>
          <w:rFonts w:hint="eastAsia"/>
          <w:color w:val="000000"/>
          <w:kern w:val="0"/>
          <w:szCs w:val="21"/>
        </w:rPr>
        <w:t>。</w:t>
      </w:r>
    </w:p>
    <w:p w14:paraId="4D57EBE2">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9.3.4  样品管理</w:t>
      </w:r>
      <w:r>
        <w:rPr>
          <w:rFonts w:hint="eastAsia" w:ascii="Times New Roman" w:hAnsi="Times New Roman" w:eastAsia="黑体" w:cs="Times New Roman"/>
          <w:color w:val="000000" w:themeColor="text1"/>
          <w:kern w:val="2"/>
          <w:sz w:val="21"/>
          <w:szCs w:val="21"/>
          <w14:textFill>
            <w14:solidFill>
              <w14:schemeClr w14:val="tx1"/>
            </w14:solidFill>
          </w14:textFill>
        </w:rPr>
        <w:t>系统</w:t>
      </w:r>
    </w:p>
    <w:p w14:paraId="0F960A6C">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 xml:space="preserve">9.3.4.1  </w:t>
      </w:r>
      <w:r>
        <w:rPr>
          <w:rFonts w:hint="eastAsia"/>
          <w:color w:val="000000"/>
          <w:kern w:val="0"/>
          <w:szCs w:val="21"/>
        </w:rPr>
        <w:t>宜</w:t>
      </w:r>
      <w:r>
        <w:rPr>
          <w:color w:val="000000"/>
          <w:kern w:val="0"/>
          <w:szCs w:val="21"/>
        </w:rPr>
        <w:t>具备入库原材料按批次取样</w:t>
      </w:r>
      <w:r>
        <w:rPr>
          <w:rFonts w:hint="eastAsia"/>
          <w:color w:val="000000"/>
          <w:kern w:val="0"/>
          <w:szCs w:val="21"/>
        </w:rPr>
        <w:t>、样品检测指标</w:t>
      </w:r>
      <w:r>
        <w:rPr>
          <w:color w:val="000000"/>
          <w:kern w:val="0"/>
          <w:szCs w:val="21"/>
        </w:rPr>
        <w:t>提醒功能</w:t>
      </w:r>
      <w:r>
        <w:rPr>
          <w:rFonts w:hint="eastAsia"/>
          <w:color w:val="000000"/>
          <w:kern w:val="0"/>
          <w:szCs w:val="21"/>
        </w:rPr>
        <w:t>。</w:t>
      </w:r>
    </w:p>
    <w:p w14:paraId="2ADFD021">
      <w:pPr>
        <w:widowControl/>
        <w:rPr>
          <w:kern w:val="0"/>
          <w:szCs w:val="21"/>
        </w:rPr>
      </w:pPr>
      <w:r>
        <w:rPr>
          <w:rFonts w:eastAsia="黑体"/>
          <w:color w:val="000000" w:themeColor="text1"/>
          <w:szCs w:val="21"/>
          <w14:textFill>
            <w14:solidFill>
              <w14:schemeClr w14:val="tx1"/>
            </w14:solidFill>
          </w14:textFill>
        </w:rPr>
        <w:t xml:space="preserve">9.3.4.2  </w:t>
      </w:r>
      <w:r>
        <w:rPr>
          <w:color w:val="000000"/>
          <w:kern w:val="0"/>
          <w:szCs w:val="21"/>
        </w:rPr>
        <w:t>宜具备</w:t>
      </w:r>
      <w:r>
        <w:rPr>
          <w:rFonts w:hint="eastAsia"/>
          <w:color w:val="000000"/>
          <w:kern w:val="0"/>
          <w:szCs w:val="21"/>
        </w:rPr>
        <w:t>留样样品的信息采集，自动生成标识功能。</w:t>
      </w:r>
    </w:p>
    <w:p w14:paraId="00C9F06D">
      <w:pPr>
        <w:widowControl/>
        <w:spacing w:before="120" w:beforeLines="50" w:after="120" w:afterLines="50"/>
        <w:rPr>
          <w:kern w:val="0"/>
          <w:szCs w:val="21"/>
        </w:rPr>
      </w:pPr>
      <w:r>
        <w:rPr>
          <w:rFonts w:eastAsia="黑体"/>
          <w:color w:val="000000" w:themeColor="text1"/>
          <w:szCs w:val="21"/>
          <w14:textFill>
            <w14:solidFill>
              <w14:schemeClr w14:val="tx1"/>
            </w14:solidFill>
          </w14:textFill>
        </w:rPr>
        <w:t xml:space="preserve">9.3.4.3  </w:t>
      </w:r>
      <w:r>
        <w:rPr>
          <w:color w:val="000000"/>
          <w:kern w:val="0"/>
          <w:szCs w:val="21"/>
        </w:rPr>
        <w:t>宜</w:t>
      </w:r>
      <w:r>
        <w:rPr>
          <w:rFonts w:hint="eastAsia"/>
          <w:kern w:val="0"/>
          <w:szCs w:val="21"/>
        </w:rPr>
        <w:t>对临期样品具有自动提醒功能。</w:t>
      </w:r>
    </w:p>
    <w:p w14:paraId="11D381CA">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sectPr>
          <w:pgSz w:w="11906" w:h="16838"/>
          <w:pgMar w:top="1440" w:right="1800" w:bottom="1440" w:left="1800" w:header="708" w:footer="708" w:gutter="0"/>
          <w:cols w:space="720" w:num="1"/>
          <w:docGrid w:linePitch="360" w:charSpace="0"/>
        </w:sectPr>
      </w:pPr>
    </w:p>
    <w:p w14:paraId="2067D0BF">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 xml:space="preserve">9.3.5  </w:t>
      </w:r>
      <w:r>
        <w:rPr>
          <w:rFonts w:hint="eastAsia" w:ascii="Times New Roman" w:hAnsi="Times New Roman" w:eastAsia="黑体" w:cs="Times New Roman"/>
          <w:color w:val="000000" w:themeColor="text1"/>
          <w:kern w:val="2"/>
          <w:sz w:val="21"/>
          <w:szCs w:val="21"/>
          <w14:textFill>
            <w14:solidFill>
              <w14:schemeClr w14:val="tx1"/>
            </w14:solidFill>
          </w14:textFill>
        </w:rPr>
        <w:t>混凝土性能</w:t>
      </w:r>
      <w:r>
        <w:rPr>
          <w:rFonts w:ascii="Times New Roman" w:hAnsi="Times New Roman" w:eastAsia="黑体" w:cs="Times New Roman"/>
          <w:color w:val="000000" w:themeColor="text1"/>
          <w:kern w:val="2"/>
          <w:sz w:val="21"/>
          <w:szCs w:val="21"/>
          <w14:textFill>
            <w14:solidFill>
              <w14:schemeClr w14:val="tx1"/>
            </w14:solidFill>
          </w14:textFill>
        </w:rPr>
        <w:t>管理系统</w:t>
      </w:r>
    </w:p>
    <w:p w14:paraId="39F14506">
      <w:pPr>
        <w:widowControl/>
        <w:spacing w:before="120" w:beforeLines="50" w:after="120" w:afterLines="50"/>
        <w:rPr>
          <w:color w:val="000000" w:themeColor="text1"/>
          <w:kern w:val="0"/>
          <w:szCs w:val="21"/>
          <w14:textFill>
            <w14:solidFill>
              <w14:schemeClr w14:val="tx1"/>
            </w14:solidFill>
          </w14:textFill>
        </w:rPr>
      </w:pPr>
      <w:r>
        <w:rPr>
          <w:rFonts w:eastAsia="黑体"/>
          <w:color w:val="000000" w:themeColor="text1"/>
          <w:szCs w:val="21"/>
          <w14:textFill>
            <w14:solidFill>
              <w14:schemeClr w14:val="tx1"/>
            </w14:solidFill>
          </w14:textFill>
        </w:rPr>
        <w:t xml:space="preserve">9.3.5.1  </w:t>
      </w:r>
      <w:r>
        <w:rPr>
          <w:rFonts w:hint="eastAsia"/>
          <w:color w:val="000000"/>
          <w:kern w:val="0"/>
          <w:szCs w:val="21"/>
        </w:rPr>
        <w:t>宜</w:t>
      </w:r>
      <w:r>
        <w:rPr>
          <w:color w:val="000000"/>
          <w:kern w:val="0"/>
          <w:szCs w:val="21"/>
        </w:rPr>
        <w:t>具备混凝土试块强度数据录入、统计和混凝土强度评定分析功能</w:t>
      </w:r>
      <w:r>
        <w:rPr>
          <w:rFonts w:hint="eastAsia"/>
          <w:color w:val="000000"/>
          <w:kern w:val="0"/>
          <w:szCs w:val="21"/>
        </w:rPr>
        <w:t>，并</w:t>
      </w:r>
      <w:r>
        <w:rPr>
          <w:color w:val="000000"/>
          <w:kern w:val="0"/>
          <w:szCs w:val="21"/>
        </w:rPr>
        <w:t>结合生产台账，采集每批次试块质量和制作人信息</w:t>
      </w:r>
      <w:r>
        <w:rPr>
          <w:rFonts w:hint="eastAsia"/>
          <w:color w:val="000000"/>
          <w:kern w:val="0"/>
          <w:szCs w:val="21"/>
        </w:rPr>
        <w:t>。</w:t>
      </w:r>
    </w:p>
    <w:p w14:paraId="5AE53F0B">
      <w:pPr>
        <w:widowControl/>
        <w:spacing w:before="120" w:beforeLines="50" w:after="120" w:afterLines="50"/>
        <w:rPr>
          <w:color w:val="000000" w:themeColor="text1"/>
          <w:kern w:val="0"/>
          <w:szCs w:val="21"/>
          <w14:textFill>
            <w14:solidFill>
              <w14:schemeClr w14:val="tx1"/>
            </w14:solidFill>
          </w14:textFill>
        </w:rPr>
      </w:pPr>
      <w:r>
        <w:rPr>
          <w:rFonts w:eastAsia="黑体"/>
          <w:color w:val="000000" w:themeColor="text1"/>
          <w:szCs w:val="21"/>
          <w14:textFill>
            <w14:solidFill>
              <w14:schemeClr w14:val="tx1"/>
            </w14:solidFill>
          </w14:textFill>
        </w:rPr>
        <w:t xml:space="preserve">9.3.5.2  </w:t>
      </w:r>
      <w:r>
        <w:rPr>
          <w:rFonts w:hint="eastAsia"/>
          <w:color w:val="000000"/>
          <w:kern w:val="0"/>
          <w:szCs w:val="21"/>
        </w:rPr>
        <w:t>宜具备对周期内混凝土试块强度数据统计、评定，生成混凝土强度评定表、生产水平控制表。</w:t>
      </w:r>
    </w:p>
    <w:p w14:paraId="0B05F911">
      <w:pPr>
        <w:widowControl/>
        <w:rPr>
          <w:color w:val="000000"/>
          <w:kern w:val="0"/>
          <w:szCs w:val="21"/>
        </w:rPr>
      </w:pPr>
      <w:r>
        <w:rPr>
          <w:rFonts w:eastAsia="黑体"/>
          <w:color w:val="000000" w:themeColor="text1"/>
          <w:szCs w:val="21"/>
          <w14:textFill>
            <w14:solidFill>
              <w14:schemeClr w14:val="tx1"/>
            </w14:solidFill>
          </w14:textFill>
        </w:rPr>
        <w:t xml:space="preserve">9.3.5.3  </w:t>
      </w:r>
      <w:r>
        <w:rPr>
          <w:rFonts w:hint="eastAsia"/>
          <w:color w:val="000000"/>
          <w:kern w:val="0"/>
          <w:szCs w:val="21"/>
        </w:rPr>
        <w:t>宜具备对不合格产品进行标记和提醒功能。</w:t>
      </w:r>
    </w:p>
    <w:p w14:paraId="2BC87C78">
      <w:pPr>
        <w:widowControl/>
        <w:tabs>
          <w:tab w:val="left" w:pos="6050"/>
        </w:tabs>
        <w:spacing w:before="120" w:beforeLines="50" w:after="120" w:afterLines="50"/>
        <w:rPr>
          <w:rFonts w:eastAsia="黑体"/>
          <w:color w:val="000000" w:themeColor="text1"/>
          <w:kern w:val="0"/>
          <w:szCs w:val="21"/>
          <w14:textFill>
            <w14:solidFill>
              <w14:schemeClr w14:val="tx1"/>
            </w14:solidFill>
          </w14:textFill>
        </w:rPr>
      </w:pPr>
      <w:r>
        <w:rPr>
          <w:rFonts w:eastAsia="黑体"/>
          <w:color w:val="000000" w:themeColor="text1"/>
          <w:kern w:val="0"/>
          <w:szCs w:val="21"/>
          <w14:textFill>
            <w14:solidFill>
              <w14:schemeClr w14:val="tx1"/>
            </w14:solidFill>
          </w14:textFill>
        </w:rPr>
        <w:t>9.4  生产管理系统</w:t>
      </w:r>
    </w:p>
    <w:p w14:paraId="5E24C578">
      <w:pPr>
        <w:widowControl/>
        <w:spacing w:before="120" w:beforeLines="50" w:after="120" w:afterLines="50"/>
        <w:outlineLvl w:val="3"/>
        <w:rPr>
          <w:color w:val="000000"/>
          <w:kern w:val="0"/>
          <w:szCs w:val="21"/>
        </w:rPr>
      </w:pPr>
      <w:r>
        <w:rPr>
          <w:rFonts w:eastAsia="黑体"/>
          <w:color w:val="000000" w:themeColor="text1"/>
          <w:kern w:val="0"/>
          <w:szCs w:val="21"/>
          <w14:textFill>
            <w14:solidFill>
              <w14:schemeClr w14:val="tx1"/>
            </w14:solidFill>
          </w14:textFill>
        </w:rPr>
        <w:t xml:space="preserve">9.4.1  </w:t>
      </w:r>
      <w:r>
        <w:rPr>
          <w:rFonts w:hint="eastAsia"/>
          <w:color w:val="000000"/>
          <w:kern w:val="0"/>
          <w:szCs w:val="21"/>
        </w:rPr>
        <w:t>预拌混凝土企业应通过信息化技术加强混凝土生产管理能力。预拌混凝土企业生产管理系统应具备生产计划管理，生产工艺控制和绿色管理模块。</w:t>
      </w:r>
    </w:p>
    <w:p w14:paraId="0666E408">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9.4.</w:t>
      </w:r>
      <w:r>
        <w:rPr>
          <w:rFonts w:hint="eastAsia" w:ascii="Times New Roman" w:hAnsi="Times New Roman" w:eastAsia="黑体" w:cs="Times New Roman"/>
          <w:color w:val="000000" w:themeColor="text1"/>
          <w:kern w:val="2"/>
          <w:sz w:val="21"/>
          <w:szCs w:val="21"/>
          <w14:textFill>
            <w14:solidFill>
              <w14:schemeClr w14:val="tx1"/>
            </w14:solidFill>
          </w14:textFill>
        </w:rPr>
        <w:t>2</w:t>
      </w:r>
      <w:r>
        <w:rPr>
          <w:rFonts w:ascii="Times New Roman" w:hAnsi="Times New Roman" w:eastAsia="黑体" w:cs="Times New Roman"/>
          <w:color w:val="000000" w:themeColor="text1"/>
          <w:kern w:val="2"/>
          <w:sz w:val="21"/>
          <w:szCs w:val="21"/>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21"/>
          <w14:textFill>
            <w14:solidFill>
              <w14:schemeClr w14:val="tx1"/>
            </w14:solidFill>
          </w14:textFill>
        </w:rPr>
        <w:t>生产计划管理</w:t>
      </w:r>
    </w:p>
    <w:p w14:paraId="5138D23D">
      <w:pPr>
        <w:widowControl/>
        <w:rPr>
          <w:color w:val="000000"/>
          <w:kern w:val="0"/>
          <w:szCs w:val="21"/>
        </w:rPr>
      </w:pPr>
      <w:r>
        <w:rPr>
          <w:rFonts w:eastAsia="黑体"/>
          <w:color w:val="000000" w:themeColor="text1"/>
          <w:szCs w:val="21"/>
          <w14:textFill>
            <w14:solidFill>
              <w14:schemeClr w14:val="tx1"/>
            </w14:solidFill>
          </w14:textFill>
        </w:rPr>
        <w:t>9.4.</w:t>
      </w:r>
      <w:r>
        <w:rPr>
          <w:rFonts w:hint="eastAsia" w:eastAsia="黑体"/>
          <w:color w:val="000000" w:themeColor="text1"/>
          <w:szCs w:val="21"/>
          <w14:textFill>
            <w14:solidFill>
              <w14:schemeClr w14:val="tx1"/>
            </w14:solidFill>
          </w14:textFill>
        </w:rPr>
        <w:t>2</w:t>
      </w:r>
      <w:r>
        <w:rPr>
          <w:rFonts w:eastAsia="黑体"/>
          <w:color w:val="000000" w:themeColor="text1"/>
          <w:szCs w:val="21"/>
          <w14:textFill>
            <w14:solidFill>
              <w14:schemeClr w14:val="tx1"/>
            </w14:solidFill>
          </w14:textFill>
        </w:rPr>
        <w:t xml:space="preserve">.1  </w:t>
      </w:r>
      <w:r>
        <w:rPr>
          <w:rFonts w:hint="eastAsia"/>
          <w:color w:val="000000"/>
          <w:kern w:val="0"/>
          <w:szCs w:val="21"/>
        </w:rPr>
        <w:t>应实现生产计划的线上填报功能，采集项目基本信息和产品需求。</w:t>
      </w:r>
    </w:p>
    <w:p w14:paraId="7B740A43">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9.4.</w:t>
      </w:r>
      <w:r>
        <w:rPr>
          <w:rFonts w:hint="eastAsia" w:eastAsia="黑体"/>
          <w:color w:val="000000" w:themeColor="text1"/>
          <w:szCs w:val="21"/>
          <w14:textFill>
            <w14:solidFill>
              <w14:schemeClr w14:val="tx1"/>
            </w14:solidFill>
          </w14:textFill>
        </w:rPr>
        <w:t>2</w:t>
      </w:r>
      <w:r>
        <w:rPr>
          <w:rFonts w:eastAsia="黑体"/>
          <w:color w:val="000000" w:themeColor="text1"/>
          <w:szCs w:val="21"/>
          <w14:textFill>
            <w14:solidFill>
              <w14:schemeClr w14:val="tx1"/>
            </w14:solidFill>
          </w14:textFill>
        </w:rPr>
        <w:t xml:space="preserve">.2  </w:t>
      </w:r>
      <w:r>
        <w:rPr>
          <w:rFonts w:hint="eastAsia"/>
          <w:color w:val="000000"/>
          <w:kern w:val="0"/>
          <w:szCs w:val="21"/>
        </w:rPr>
        <w:t>宜具备订单跟踪管理系统，实时反馈订单状态。</w:t>
      </w:r>
    </w:p>
    <w:p w14:paraId="692879D8">
      <w:pPr>
        <w:widowControl/>
        <w:spacing w:after="120" w:afterLines="50"/>
        <w:rPr>
          <w:rFonts w:eastAsiaTheme="minorEastAsia"/>
          <w:color w:val="000000" w:themeColor="text1"/>
          <w:kern w:val="0"/>
          <w:szCs w:val="21"/>
          <w14:textFill>
            <w14:solidFill>
              <w14:schemeClr w14:val="tx1"/>
            </w14:solidFill>
          </w14:textFill>
        </w:rPr>
      </w:pPr>
      <w:r>
        <w:rPr>
          <w:rFonts w:eastAsia="黑体"/>
          <w:color w:val="000000" w:themeColor="text1"/>
          <w:szCs w:val="21"/>
          <w14:textFill>
            <w14:solidFill>
              <w14:schemeClr w14:val="tx1"/>
            </w14:solidFill>
          </w14:textFill>
        </w:rPr>
        <w:t>9.4.</w:t>
      </w:r>
      <w:r>
        <w:rPr>
          <w:rFonts w:hint="eastAsia" w:eastAsia="黑体"/>
          <w:color w:val="000000" w:themeColor="text1"/>
          <w:szCs w:val="21"/>
          <w14:textFill>
            <w14:solidFill>
              <w14:schemeClr w14:val="tx1"/>
            </w14:solidFill>
          </w14:textFill>
        </w:rPr>
        <w:t>2</w:t>
      </w:r>
      <w:r>
        <w:rPr>
          <w:rFonts w:eastAsia="黑体"/>
          <w:color w:val="000000" w:themeColor="text1"/>
          <w:szCs w:val="21"/>
          <w14:textFill>
            <w14:solidFill>
              <w14:schemeClr w14:val="tx1"/>
            </w14:solidFill>
          </w14:textFill>
        </w:rPr>
        <w:t xml:space="preserve">.3  </w:t>
      </w:r>
      <w:r>
        <w:rPr>
          <w:rFonts w:hint="eastAsia"/>
          <w:color w:val="000000"/>
          <w:kern w:val="0"/>
          <w:szCs w:val="21"/>
        </w:rPr>
        <w:t>可配置订单异常状态的提醒功能，对订单超时，断档数据的统计分析。</w:t>
      </w:r>
    </w:p>
    <w:p w14:paraId="7AF7851F">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9.4.</w:t>
      </w:r>
      <w:r>
        <w:rPr>
          <w:rFonts w:hint="eastAsia" w:ascii="Times New Roman" w:hAnsi="Times New Roman" w:eastAsia="黑体" w:cs="Times New Roman"/>
          <w:color w:val="000000" w:themeColor="text1"/>
          <w:kern w:val="2"/>
          <w:sz w:val="21"/>
          <w:szCs w:val="21"/>
          <w14:textFill>
            <w14:solidFill>
              <w14:schemeClr w14:val="tx1"/>
            </w14:solidFill>
          </w14:textFill>
        </w:rPr>
        <w:t>3</w:t>
      </w:r>
      <w:r>
        <w:rPr>
          <w:rFonts w:ascii="Times New Roman" w:hAnsi="Times New Roman" w:eastAsia="黑体" w:cs="Times New Roman"/>
          <w:color w:val="000000" w:themeColor="text1"/>
          <w:kern w:val="2"/>
          <w:sz w:val="21"/>
          <w:szCs w:val="21"/>
          <w14:textFill>
            <w14:solidFill>
              <w14:schemeClr w14:val="tx1"/>
            </w14:solidFill>
          </w14:textFill>
        </w:rPr>
        <w:t xml:space="preserve">  生产</w:t>
      </w:r>
      <w:r>
        <w:rPr>
          <w:rFonts w:hint="eastAsia" w:ascii="Times New Roman" w:hAnsi="Times New Roman" w:eastAsia="黑体" w:cs="Times New Roman"/>
          <w:color w:val="000000" w:themeColor="text1"/>
          <w:kern w:val="2"/>
          <w:sz w:val="21"/>
          <w:szCs w:val="21"/>
          <w14:textFill>
            <w14:solidFill>
              <w14:schemeClr w14:val="tx1"/>
            </w14:solidFill>
          </w14:textFill>
        </w:rPr>
        <w:t>工艺</w:t>
      </w:r>
      <w:r>
        <w:rPr>
          <w:rFonts w:ascii="Times New Roman" w:hAnsi="Times New Roman" w:eastAsia="黑体" w:cs="Times New Roman"/>
          <w:color w:val="000000" w:themeColor="text1"/>
          <w:kern w:val="2"/>
          <w:sz w:val="21"/>
          <w:szCs w:val="21"/>
          <w14:textFill>
            <w14:solidFill>
              <w14:schemeClr w14:val="tx1"/>
            </w14:solidFill>
          </w14:textFill>
        </w:rPr>
        <w:t>控制</w:t>
      </w:r>
    </w:p>
    <w:p w14:paraId="04817C89">
      <w:pPr>
        <w:widowControl/>
        <w:spacing w:before="120" w:beforeLines="50"/>
        <w:rPr>
          <w:rFonts w:eastAsiaTheme="minorEastAsia"/>
          <w:color w:val="000000" w:themeColor="text1"/>
          <w:kern w:val="0"/>
          <w:szCs w:val="21"/>
          <w14:textFill>
            <w14:solidFill>
              <w14:schemeClr w14:val="tx1"/>
            </w14:solidFill>
          </w14:textFill>
        </w:rPr>
      </w:pPr>
      <w:r>
        <w:rPr>
          <w:rFonts w:hint="eastAsia" w:eastAsiaTheme="minorEastAsia"/>
          <w:color w:val="000000" w:themeColor="text1"/>
          <w:kern w:val="0"/>
          <w:szCs w:val="21"/>
          <w14:textFill>
            <w14:solidFill>
              <w14:schemeClr w14:val="tx1"/>
            </w14:solidFill>
          </w14:textFill>
        </w:rPr>
        <w:t>9.4.3.1</w:t>
      </w:r>
      <w:r>
        <w:rPr>
          <w:rFonts w:eastAsiaTheme="minorEastAsia"/>
          <w:color w:val="000000" w:themeColor="text1"/>
          <w:kern w:val="0"/>
          <w:szCs w:val="21"/>
          <w14:textFill>
            <w14:solidFill>
              <w14:schemeClr w14:val="tx1"/>
            </w14:solidFill>
          </w14:textFill>
        </w:rPr>
        <w:t xml:space="preserve">  生产</w:t>
      </w:r>
      <w:r>
        <w:rPr>
          <w:rFonts w:hint="eastAsia" w:eastAsiaTheme="minorEastAsia"/>
          <w:color w:val="000000" w:themeColor="text1"/>
          <w:kern w:val="0"/>
          <w:szCs w:val="21"/>
          <w14:textFill>
            <w14:solidFill>
              <w14:schemeClr w14:val="tx1"/>
            </w14:solidFill>
          </w14:textFill>
        </w:rPr>
        <w:t>工艺</w:t>
      </w:r>
      <w:r>
        <w:rPr>
          <w:rFonts w:eastAsiaTheme="minorEastAsia"/>
          <w:color w:val="000000" w:themeColor="text1"/>
          <w:kern w:val="0"/>
          <w:szCs w:val="21"/>
          <w14:textFill>
            <w14:solidFill>
              <w14:schemeClr w14:val="tx1"/>
            </w14:solidFill>
          </w14:textFill>
        </w:rPr>
        <w:t>中搅拌系统</w:t>
      </w:r>
      <w:r>
        <w:rPr>
          <w:rFonts w:hint="eastAsia" w:eastAsiaTheme="minorEastAsia"/>
          <w:color w:val="000000" w:themeColor="text1"/>
          <w:kern w:val="0"/>
          <w:szCs w:val="21"/>
          <w14:textFill>
            <w14:solidFill>
              <w14:schemeClr w14:val="tx1"/>
            </w14:solidFill>
          </w14:textFill>
        </w:rPr>
        <w:t>的要求如下：</w:t>
      </w:r>
    </w:p>
    <w:p w14:paraId="61FFF5DE">
      <w:pPr>
        <w:pStyle w:val="177"/>
        <w:widowControl/>
        <w:numPr>
          <w:ilvl w:val="0"/>
          <w:numId w:val="25"/>
        </w:numPr>
        <w:ind w:firstLineChars="0"/>
        <w:rPr>
          <w:color w:val="000000"/>
          <w:kern w:val="0"/>
          <w:szCs w:val="21"/>
        </w:rPr>
      </w:pPr>
      <w:r>
        <w:rPr>
          <w:color w:val="000000"/>
          <w:kern w:val="0"/>
          <w:szCs w:val="21"/>
        </w:rPr>
        <w:t>应具备仓门开、关量在线监测、软件调零、辅助校秤功能；</w:t>
      </w:r>
    </w:p>
    <w:p w14:paraId="0D184798">
      <w:pPr>
        <w:pStyle w:val="177"/>
        <w:widowControl/>
        <w:numPr>
          <w:ilvl w:val="0"/>
          <w:numId w:val="25"/>
        </w:numPr>
        <w:ind w:firstLineChars="0"/>
        <w:rPr>
          <w:color w:val="000000"/>
          <w:kern w:val="0"/>
          <w:szCs w:val="21"/>
        </w:rPr>
      </w:pPr>
      <w:r>
        <w:rPr>
          <w:color w:val="000000"/>
          <w:kern w:val="0"/>
          <w:szCs w:val="21"/>
        </w:rPr>
        <w:t>操作界面应具备生产状况、称量动态、自动补称状态的实时模拟显示功能；</w:t>
      </w:r>
    </w:p>
    <w:p w14:paraId="44F4EA98">
      <w:pPr>
        <w:pStyle w:val="177"/>
        <w:widowControl/>
        <w:numPr>
          <w:ilvl w:val="0"/>
          <w:numId w:val="25"/>
        </w:numPr>
        <w:ind w:firstLineChars="0"/>
        <w:rPr>
          <w:color w:val="000000"/>
          <w:kern w:val="0"/>
          <w:szCs w:val="21"/>
        </w:rPr>
      </w:pPr>
      <w:r>
        <w:rPr>
          <w:color w:val="000000"/>
          <w:kern w:val="0"/>
          <w:szCs w:val="21"/>
        </w:rPr>
        <w:t>应满足生产提前称量和计量、自动修止的功能要求，搅拌下料前应可按需调整投料顺序，下料前应可按需调整搅拌时间；</w:t>
      </w:r>
    </w:p>
    <w:p w14:paraId="0D6E202D">
      <w:pPr>
        <w:pStyle w:val="177"/>
        <w:widowControl/>
        <w:numPr>
          <w:ilvl w:val="0"/>
          <w:numId w:val="25"/>
        </w:numPr>
        <w:ind w:firstLineChars="0"/>
        <w:rPr>
          <w:color w:val="000000"/>
          <w:kern w:val="0"/>
          <w:szCs w:val="21"/>
        </w:rPr>
      </w:pPr>
      <w:r>
        <w:rPr>
          <w:color w:val="000000"/>
          <w:kern w:val="0"/>
          <w:szCs w:val="21"/>
        </w:rPr>
        <w:t>应对生产过程中的各种动态数据进行的采集并实时更新；</w:t>
      </w:r>
    </w:p>
    <w:p w14:paraId="20456D73">
      <w:pPr>
        <w:pStyle w:val="177"/>
        <w:widowControl/>
        <w:numPr>
          <w:ilvl w:val="0"/>
          <w:numId w:val="25"/>
        </w:numPr>
        <w:spacing w:after="120" w:afterLines="50"/>
        <w:ind w:left="839" w:firstLineChars="0"/>
        <w:rPr>
          <w:rFonts w:eastAsiaTheme="minorEastAsia"/>
          <w:color w:val="000000" w:themeColor="text1"/>
          <w:kern w:val="0"/>
          <w:szCs w:val="21"/>
          <w14:textFill>
            <w14:solidFill>
              <w14:schemeClr w14:val="tx1"/>
            </w14:solidFill>
          </w14:textFill>
        </w:rPr>
      </w:pPr>
      <w:r>
        <w:rPr>
          <w:color w:val="000000"/>
          <w:kern w:val="0"/>
          <w:szCs w:val="21"/>
        </w:rPr>
        <w:t>采集的生产数据应可实时存储，定期转存、导出，可查询3</w:t>
      </w:r>
      <w:r>
        <w:rPr>
          <w:rFonts w:hint="eastAsia"/>
          <w:color w:val="000000"/>
          <w:kern w:val="0"/>
          <w:szCs w:val="21"/>
        </w:rPr>
        <w:t>0天</w:t>
      </w:r>
      <w:r>
        <w:rPr>
          <w:color w:val="000000"/>
          <w:kern w:val="0"/>
          <w:szCs w:val="21"/>
        </w:rPr>
        <w:t>内任意时间段</w:t>
      </w:r>
      <w:r>
        <w:rPr>
          <w:rFonts w:hint="eastAsia"/>
          <w:color w:val="000000"/>
          <w:kern w:val="0"/>
          <w:szCs w:val="21"/>
        </w:rPr>
        <w:t>的</w:t>
      </w:r>
      <w:r>
        <w:rPr>
          <w:color w:val="000000"/>
          <w:kern w:val="0"/>
          <w:szCs w:val="21"/>
        </w:rPr>
        <w:t>生产数据，并支持动态数据实时传输。</w:t>
      </w:r>
    </w:p>
    <w:p w14:paraId="724F5895">
      <w:pPr>
        <w:widowControl/>
        <w:spacing w:before="120" w:beforeLines="50"/>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9.4.</w:t>
      </w:r>
      <w:r>
        <w:rPr>
          <w:rFonts w:hint="eastAsia" w:eastAsiaTheme="minorEastAsia"/>
          <w:color w:val="000000" w:themeColor="text1"/>
          <w:kern w:val="0"/>
          <w:szCs w:val="21"/>
          <w14:textFill>
            <w14:solidFill>
              <w14:schemeClr w14:val="tx1"/>
            </w14:solidFill>
          </w14:textFill>
        </w:rPr>
        <w:t>3</w:t>
      </w:r>
      <w:r>
        <w:rPr>
          <w:rFonts w:eastAsiaTheme="minorEastAsia"/>
          <w:color w:val="000000" w:themeColor="text1"/>
          <w:kern w:val="0"/>
          <w:szCs w:val="21"/>
          <w14:textFill>
            <w14:solidFill>
              <w14:schemeClr w14:val="tx1"/>
            </w14:solidFill>
          </w14:textFill>
        </w:rPr>
        <w:t>.</w:t>
      </w:r>
      <w:r>
        <w:rPr>
          <w:rFonts w:hint="eastAsia" w:eastAsiaTheme="minorEastAsia"/>
          <w:color w:val="000000" w:themeColor="text1"/>
          <w:kern w:val="0"/>
          <w:szCs w:val="21"/>
          <w14:textFill>
            <w14:solidFill>
              <w14:schemeClr w14:val="tx1"/>
            </w14:solidFill>
          </w14:textFill>
        </w:rPr>
        <w:t>2</w:t>
      </w:r>
      <w:r>
        <w:rPr>
          <w:rFonts w:eastAsiaTheme="minorEastAsia"/>
          <w:color w:val="000000" w:themeColor="text1"/>
          <w:kern w:val="0"/>
          <w:szCs w:val="21"/>
          <w14:textFill>
            <w14:solidFill>
              <w14:schemeClr w14:val="tx1"/>
            </w14:solidFill>
          </w14:textFill>
        </w:rPr>
        <w:t xml:space="preserve">  生产</w:t>
      </w:r>
      <w:r>
        <w:rPr>
          <w:rFonts w:hint="eastAsia" w:eastAsiaTheme="minorEastAsia"/>
          <w:color w:val="000000" w:themeColor="text1"/>
          <w:kern w:val="0"/>
          <w:szCs w:val="21"/>
          <w14:textFill>
            <w14:solidFill>
              <w14:schemeClr w14:val="tx1"/>
            </w14:solidFill>
          </w14:textFill>
        </w:rPr>
        <w:t>工艺的</w:t>
      </w:r>
      <w:r>
        <w:rPr>
          <w:rFonts w:eastAsiaTheme="minorEastAsia"/>
          <w:color w:val="000000" w:themeColor="text1"/>
          <w:kern w:val="0"/>
          <w:szCs w:val="21"/>
          <w14:textFill>
            <w14:solidFill>
              <w14:schemeClr w14:val="tx1"/>
            </w14:solidFill>
          </w14:textFill>
        </w:rPr>
        <w:t>过程监控要求</w:t>
      </w:r>
      <w:r>
        <w:rPr>
          <w:rFonts w:hint="eastAsia" w:eastAsiaTheme="minorEastAsia"/>
          <w:color w:val="000000" w:themeColor="text1"/>
          <w:kern w:val="0"/>
          <w:szCs w:val="21"/>
          <w14:textFill>
            <w14:solidFill>
              <w14:schemeClr w14:val="tx1"/>
            </w14:solidFill>
          </w14:textFill>
        </w:rPr>
        <w:t>如下：</w:t>
      </w:r>
    </w:p>
    <w:p w14:paraId="7FFAA1EB">
      <w:pPr>
        <w:pStyle w:val="177"/>
        <w:widowControl/>
        <w:numPr>
          <w:ilvl w:val="0"/>
          <w:numId w:val="26"/>
        </w:numPr>
        <w:ind w:firstLineChars="0"/>
        <w:rPr>
          <w:color w:val="000000"/>
          <w:kern w:val="0"/>
          <w:szCs w:val="21"/>
        </w:rPr>
      </w:pPr>
      <w:r>
        <w:rPr>
          <w:color w:val="000000"/>
          <w:kern w:val="0"/>
          <w:szCs w:val="21"/>
        </w:rPr>
        <w:t>应对原材料进料、上料、计量、搅拌和混凝土卸料等生产环节等进行实时监控</w:t>
      </w:r>
      <w:r>
        <w:rPr>
          <w:rFonts w:hint="eastAsia"/>
          <w:color w:val="000000"/>
          <w:kern w:val="0"/>
          <w:szCs w:val="21"/>
        </w:rPr>
        <w:t>；</w:t>
      </w:r>
    </w:p>
    <w:p w14:paraId="1733705E">
      <w:pPr>
        <w:pStyle w:val="177"/>
        <w:widowControl/>
        <w:numPr>
          <w:ilvl w:val="0"/>
          <w:numId w:val="26"/>
        </w:numPr>
        <w:ind w:firstLineChars="0"/>
        <w:rPr>
          <w:color w:val="000000"/>
          <w:kern w:val="0"/>
          <w:szCs w:val="21"/>
        </w:rPr>
      </w:pPr>
      <w:r>
        <w:rPr>
          <w:color w:val="000000"/>
          <w:kern w:val="0"/>
          <w:szCs w:val="21"/>
        </w:rPr>
        <w:t>应具备配料、搅拌、出料等过程工艺控制异常报警系统</w:t>
      </w:r>
      <w:r>
        <w:rPr>
          <w:rFonts w:hint="eastAsia"/>
          <w:color w:val="000000"/>
          <w:kern w:val="0"/>
          <w:szCs w:val="21"/>
        </w:rPr>
        <w:t>；</w:t>
      </w:r>
    </w:p>
    <w:p w14:paraId="09C81C6B">
      <w:pPr>
        <w:pStyle w:val="177"/>
        <w:widowControl/>
        <w:numPr>
          <w:ilvl w:val="0"/>
          <w:numId w:val="26"/>
        </w:numPr>
        <w:ind w:firstLineChars="0"/>
        <w:rPr>
          <w:kern w:val="0"/>
          <w:szCs w:val="21"/>
        </w:rPr>
      </w:pPr>
      <w:r>
        <w:rPr>
          <w:color w:val="000000"/>
          <w:kern w:val="0"/>
          <w:szCs w:val="21"/>
        </w:rPr>
        <w:t>宜具备对生产</w:t>
      </w:r>
      <w:r>
        <w:rPr>
          <w:rFonts w:hint="eastAsia"/>
          <w:color w:val="000000"/>
          <w:kern w:val="0"/>
          <w:szCs w:val="21"/>
        </w:rPr>
        <w:t>过程中</w:t>
      </w:r>
      <w:r>
        <w:rPr>
          <w:color w:val="000000"/>
          <w:kern w:val="0"/>
          <w:szCs w:val="21"/>
        </w:rPr>
        <w:t>数据采集功能</w:t>
      </w:r>
      <w:r>
        <w:rPr>
          <w:rFonts w:hint="eastAsia"/>
          <w:color w:val="000000"/>
          <w:kern w:val="0"/>
          <w:szCs w:val="21"/>
        </w:rPr>
        <w:t>。</w:t>
      </w:r>
    </w:p>
    <w:p w14:paraId="4822F624">
      <w:pPr>
        <w:widowControl/>
        <w:spacing w:before="120" w:beforeLines="50"/>
        <w:rPr>
          <w:rFonts w:eastAsiaTheme="minorEastAsia"/>
          <w:color w:val="000000" w:themeColor="text1"/>
          <w:kern w:val="0"/>
          <w:szCs w:val="21"/>
          <w14:textFill>
            <w14:solidFill>
              <w14:schemeClr w14:val="tx1"/>
            </w14:solidFill>
          </w14:textFill>
        </w:rPr>
      </w:pPr>
      <w:r>
        <w:rPr>
          <w:rFonts w:eastAsiaTheme="minorEastAsia"/>
          <w:color w:val="000000" w:themeColor="text1"/>
          <w:kern w:val="0"/>
          <w:szCs w:val="21"/>
          <w14:textFill>
            <w14:solidFill>
              <w14:schemeClr w14:val="tx1"/>
            </w14:solidFill>
          </w14:textFill>
        </w:rPr>
        <w:t>9.4.</w:t>
      </w:r>
      <w:r>
        <w:rPr>
          <w:rFonts w:hint="eastAsia" w:eastAsiaTheme="minorEastAsia"/>
          <w:color w:val="000000" w:themeColor="text1"/>
          <w:kern w:val="0"/>
          <w:szCs w:val="21"/>
          <w14:textFill>
            <w14:solidFill>
              <w14:schemeClr w14:val="tx1"/>
            </w14:solidFill>
          </w14:textFill>
        </w:rPr>
        <w:t>3.</w:t>
      </w:r>
      <w:r>
        <w:rPr>
          <w:rFonts w:eastAsiaTheme="minorEastAsia"/>
          <w:color w:val="000000" w:themeColor="text1"/>
          <w:kern w:val="0"/>
          <w:szCs w:val="21"/>
          <w14:textFill>
            <w14:solidFill>
              <w14:schemeClr w14:val="tx1"/>
            </w14:solidFill>
          </w14:textFill>
        </w:rPr>
        <w:t>3  生产</w:t>
      </w:r>
      <w:r>
        <w:rPr>
          <w:rFonts w:hint="eastAsia" w:eastAsiaTheme="minorEastAsia"/>
          <w:color w:val="000000" w:themeColor="text1"/>
          <w:kern w:val="0"/>
          <w:szCs w:val="21"/>
          <w14:textFill>
            <w14:solidFill>
              <w14:schemeClr w14:val="tx1"/>
            </w14:solidFill>
          </w14:textFill>
        </w:rPr>
        <w:t>工艺的</w:t>
      </w:r>
      <w:r>
        <w:rPr>
          <w:rFonts w:eastAsiaTheme="minorEastAsia"/>
          <w:color w:val="000000" w:themeColor="text1"/>
          <w:kern w:val="0"/>
          <w:szCs w:val="21"/>
          <w14:textFill>
            <w14:solidFill>
              <w14:schemeClr w14:val="tx1"/>
            </w14:solidFill>
          </w14:textFill>
        </w:rPr>
        <w:t>过程</w:t>
      </w:r>
      <w:r>
        <w:rPr>
          <w:rFonts w:hint="eastAsia" w:eastAsiaTheme="minorEastAsia"/>
          <w:color w:val="000000" w:themeColor="text1"/>
          <w:kern w:val="0"/>
          <w:szCs w:val="21"/>
          <w14:textFill>
            <w14:solidFill>
              <w14:schemeClr w14:val="tx1"/>
            </w14:solidFill>
          </w14:textFill>
        </w:rPr>
        <w:t>管理要求如下：</w:t>
      </w:r>
    </w:p>
    <w:p w14:paraId="4598279C">
      <w:pPr>
        <w:pStyle w:val="177"/>
        <w:widowControl/>
        <w:numPr>
          <w:ilvl w:val="0"/>
          <w:numId w:val="27"/>
        </w:numPr>
        <w:ind w:firstLineChars="0"/>
        <w:rPr>
          <w:color w:val="000000"/>
          <w:kern w:val="0"/>
          <w:szCs w:val="21"/>
        </w:rPr>
      </w:pPr>
      <w:r>
        <w:rPr>
          <w:color w:val="000000"/>
          <w:kern w:val="0"/>
          <w:szCs w:val="21"/>
        </w:rPr>
        <w:t>应采用生产管理系统合理安排生产任务，管理生产信息</w:t>
      </w:r>
      <w:r>
        <w:rPr>
          <w:rFonts w:hint="eastAsia"/>
          <w:color w:val="000000"/>
          <w:kern w:val="0"/>
          <w:szCs w:val="21"/>
        </w:rPr>
        <w:t>；</w:t>
      </w:r>
    </w:p>
    <w:p w14:paraId="682C1757">
      <w:pPr>
        <w:pStyle w:val="177"/>
        <w:widowControl/>
        <w:numPr>
          <w:ilvl w:val="0"/>
          <w:numId w:val="27"/>
        </w:numPr>
        <w:ind w:firstLineChars="0"/>
        <w:rPr>
          <w:color w:val="000000"/>
          <w:kern w:val="0"/>
          <w:szCs w:val="21"/>
        </w:rPr>
      </w:pPr>
      <w:r>
        <w:rPr>
          <w:rFonts w:hint="eastAsia"/>
          <w:color w:val="000000"/>
          <w:kern w:val="0"/>
          <w:szCs w:val="21"/>
        </w:rPr>
        <w:t>应</w:t>
      </w:r>
      <w:r>
        <w:rPr>
          <w:color w:val="000000"/>
          <w:kern w:val="0"/>
          <w:szCs w:val="21"/>
        </w:rPr>
        <w:t>实现生产混凝土的原材料，配合比等生产控制环节的数据溯源功能</w:t>
      </w:r>
      <w:r>
        <w:rPr>
          <w:rFonts w:hint="eastAsia"/>
          <w:color w:val="000000"/>
          <w:kern w:val="0"/>
          <w:szCs w:val="21"/>
        </w:rPr>
        <w:t>，</w:t>
      </w:r>
      <w:r>
        <w:rPr>
          <w:color w:val="000000"/>
          <w:kern w:val="0"/>
          <w:szCs w:val="21"/>
        </w:rPr>
        <w:t>并长期保存</w:t>
      </w:r>
      <w:r>
        <w:rPr>
          <w:rFonts w:hint="eastAsia"/>
          <w:color w:val="000000"/>
          <w:kern w:val="0"/>
          <w:szCs w:val="21"/>
        </w:rPr>
        <w:t>；</w:t>
      </w:r>
    </w:p>
    <w:p w14:paraId="393AFB49">
      <w:pPr>
        <w:pStyle w:val="177"/>
        <w:widowControl/>
        <w:numPr>
          <w:ilvl w:val="0"/>
          <w:numId w:val="27"/>
        </w:numPr>
        <w:ind w:firstLineChars="0"/>
        <w:rPr>
          <w:color w:val="000000"/>
          <w:kern w:val="0"/>
          <w:szCs w:val="21"/>
        </w:rPr>
      </w:pPr>
      <w:r>
        <w:rPr>
          <w:color w:val="000000"/>
          <w:kern w:val="0"/>
          <w:szCs w:val="21"/>
        </w:rPr>
        <w:t>应具备销售，采购，生产，质量，运输流程的信息提交与审核，数据统计与分析，溯源和共享功能</w:t>
      </w:r>
      <w:r>
        <w:rPr>
          <w:rFonts w:hint="eastAsia"/>
          <w:color w:val="000000"/>
          <w:kern w:val="0"/>
          <w:szCs w:val="21"/>
        </w:rPr>
        <w:t>；</w:t>
      </w:r>
    </w:p>
    <w:p w14:paraId="1996030D">
      <w:pPr>
        <w:pStyle w:val="177"/>
        <w:widowControl/>
        <w:numPr>
          <w:ilvl w:val="0"/>
          <w:numId w:val="27"/>
        </w:numPr>
        <w:ind w:firstLineChars="0"/>
        <w:rPr>
          <w:color w:val="000000"/>
          <w:kern w:val="0"/>
          <w:szCs w:val="21"/>
        </w:rPr>
      </w:pPr>
      <w:r>
        <w:rPr>
          <w:rFonts w:hint="eastAsia"/>
          <w:color w:val="000000"/>
          <w:kern w:val="0"/>
          <w:szCs w:val="21"/>
        </w:rPr>
        <w:t>应对生产设施设备进行管理，宜建立设备档案，维护保养计划和维护记录等，生产数据应可追溯，可在第一时间还原所需节点的操作界面和相关视频录像；</w:t>
      </w:r>
    </w:p>
    <w:p w14:paraId="7ABD8225">
      <w:pPr>
        <w:pStyle w:val="177"/>
        <w:widowControl/>
        <w:numPr>
          <w:ilvl w:val="0"/>
          <w:numId w:val="27"/>
        </w:numPr>
        <w:ind w:firstLineChars="0"/>
        <w:rPr>
          <w:color w:val="000000"/>
          <w:kern w:val="0"/>
          <w:szCs w:val="21"/>
        </w:rPr>
      </w:pPr>
      <w:r>
        <w:rPr>
          <w:rFonts w:hint="eastAsia"/>
          <w:color w:val="000000"/>
          <w:kern w:val="0"/>
          <w:szCs w:val="21"/>
        </w:rPr>
        <w:t>宜具有设备的预测性维护提醒功能。</w:t>
      </w:r>
    </w:p>
    <w:p w14:paraId="426E2637">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9.4.</w:t>
      </w:r>
      <w:r>
        <w:rPr>
          <w:rFonts w:hint="eastAsia" w:ascii="Times New Roman" w:hAnsi="Times New Roman" w:eastAsia="黑体" w:cs="Times New Roman"/>
          <w:color w:val="000000" w:themeColor="text1"/>
          <w:kern w:val="2"/>
          <w:sz w:val="21"/>
          <w:szCs w:val="21"/>
          <w14:textFill>
            <w14:solidFill>
              <w14:schemeClr w14:val="tx1"/>
            </w14:solidFill>
          </w14:textFill>
        </w:rPr>
        <w:t>4</w:t>
      </w:r>
      <w:r>
        <w:rPr>
          <w:rFonts w:ascii="Times New Roman" w:hAnsi="Times New Roman" w:eastAsia="黑体" w:cs="Times New Roman"/>
          <w:color w:val="000000" w:themeColor="text1"/>
          <w:kern w:val="2"/>
          <w:sz w:val="21"/>
          <w:szCs w:val="21"/>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21"/>
          <w14:textFill>
            <w14:solidFill>
              <w14:schemeClr w14:val="tx1"/>
            </w14:solidFill>
          </w14:textFill>
        </w:rPr>
        <w:t>绿色管理</w:t>
      </w:r>
    </w:p>
    <w:p w14:paraId="494DF351">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9.4.</w:t>
      </w:r>
      <w:r>
        <w:rPr>
          <w:rFonts w:hint="eastAsia" w:eastAsia="黑体"/>
          <w:color w:val="000000" w:themeColor="text1"/>
          <w:szCs w:val="21"/>
          <w14:textFill>
            <w14:solidFill>
              <w14:schemeClr w14:val="tx1"/>
            </w14:solidFill>
          </w14:textFill>
        </w:rPr>
        <w:t>4</w:t>
      </w:r>
      <w:r>
        <w:rPr>
          <w:rFonts w:eastAsia="黑体"/>
          <w:color w:val="000000" w:themeColor="text1"/>
          <w:szCs w:val="21"/>
          <w14:textFill>
            <w14:solidFill>
              <w14:schemeClr w14:val="tx1"/>
            </w14:solidFill>
          </w14:textFill>
        </w:rPr>
        <w:t xml:space="preserve">.1  </w:t>
      </w:r>
      <w:r>
        <w:rPr>
          <w:rFonts w:hint="eastAsia"/>
          <w:color w:val="000000"/>
          <w:kern w:val="0"/>
          <w:szCs w:val="21"/>
        </w:rPr>
        <w:t>宜具备</w:t>
      </w:r>
      <w:r>
        <w:rPr>
          <w:color w:val="000000"/>
          <w:kern w:val="0"/>
          <w:szCs w:val="21"/>
        </w:rPr>
        <w:t>生产废水</w:t>
      </w:r>
      <w:r>
        <w:rPr>
          <w:rFonts w:hint="eastAsia"/>
          <w:color w:val="000000"/>
          <w:kern w:val="0"/>
          <w:szCs w:val="21"/>
        </w:rPr>
        <w:t>、</w:t>
      </w:r>
      <w:r>
        <w:rPr>
          <w:color w:val="000000"/>
          <w:kern w:val="0"/>
          <w:szCs w:val="21"/>
        </w:rPr>
        <w:t>废浆</w:t>
      </w:r>
      <w:r>
        <w:rPr>
          <w:rFonts w:hint="eastAsia"/>
          <w:color w:val="000000"/>
          <w:kern w:val="0"/>
          <w:szCs w:val="21"/>
        </w:rPr>
        <w:t>和固体废弃物</w:t>
      </w:r>
      <w:r>
        <w:rPr>
          <w:color w:val="000000"/>
          <w:kern w:val="0"/>
          <w:szCs w:val="21"/>
        </w:rPr>
        <w:t>用量统计</w:t>
      </w:r>
      <w:r>
        <w:rPr>
          <w:rFonts w:hint="eastAsia"/>
          <w:color w:val="000000"/>
          <w:kern w:val="0"/>
          <w:szCs w:val="21"/>
        </w:rPr>
        <w:t>，能耗（</w:t>
      </w:r>
      <w:r>
        <w:rPr>
          <w:color w:val="000000"/>
          <w:kern w:val="0"/>
          <w:szCs w:val="21"/>
        </w:rPr>
        <w:t>水、电，油，气</w:t>
      </w:r>
      <w:r>
        <w:rPr>
          <w:rFonts w:hint="eastAsia"/>
          <w:color w:val="000000"/>
          <w:kern w:val="0"/>
          <w:szCs w:val="21"/>
        </w:rPr>
        <w:t>）统计，</w:t>
      </w:r>
      <w:r>
        <w:rPr>
          <w:color w:val="000000"/>
          <w:kern w:val="0"/>
          <w:szCs w:val="21"/>
        </w:rPr>
        <w:t>粉尘、噪音实时监控数据采集</w:t>
      </w:r>
      <w:r>
        <w:rPr>
          <w:rFonts w:hint="eastAsia"/>
          <w:color w:val="000000"/>
          <w:kern w:val="0"/>
          <w:szCs w:val="21"/>
        </w:rPr>
        <w:t>功能。</w:t>
      </w:r>
    </w:p>
    <w:p w14:paraId="7548C1E0">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9.4.</w:t>
      </w:r>
      <w:r>
        <w:rPr>
          <w:rFonts w:hint="eastAsia" w:eastAsia="黑体"/>
          <w:color w:val="000000" w:themeColor="text1"/>
          <w:szCs w:val="21"/>
          <w14:textFill>
            <w14:solidFill>
              <w14:schemeClr w14:val="tx1"/>
            </w14:solidFill>
          </w14:textFill>
        </w:rPr>
        <w:t>4</w:t>
      </w:r>
      <w:r>
        <w:rPr>
          <w:rFonts w:eastAsia="黑体"/>
          <w:color w:val="000000" w:themeColor="text1"/>
          <w:szCs w:val="21"/>
          <w14:textFill>
            <w14:solidFill>
              <w14:schemeClr w14:val="tx1"/>
            </w14:solidFill>
          </w14:textFill>
        </w:rPr>
        <w:t xml:space="preserve">.2  </w:t>
      </w:r>
      <w:r>
        <w:rPr>
          <w:rFonts w:hint="eastAsia"/>
          <w:color w:val="000000"/>
          <w:kern w:val="0"/>
          <w:szCs w:val="21"/>
        </w:rPr>
        <w:t>宜</w:t>
      </w:r>
      <w:r>
        <w:rPr>
          <w:color w:val="000000"/>
          <w:kern w:val="0"/>
          <w:szCs w:val="21"/>
        </w:rPr>
        <w:t>具备</w:t>
      </w:r>
      <w:r>
        <w:rPr>
          <w:rFonts w:hint="eastAsia"/>
          <w:color w:val="000000"/>
          <w:kern w:val="0"/>
          <w:szCs w:val="21"/>
        </w:rPr>
        <w:t>粉尘、噪音和能耗超限值的</w:t>
      </w:r>
      <w:r>
        <w:rPr>
          <w:color w:val="000000"/>
          <w:kern w:val="0"/>
          <w:szCs w:val="21"/>
        </w:rPr>
        <w:t>预警功能</w:t>
      </w:r>
      <w:r>
        <w:rPr>
          <w:rFonts w:hint="eastAsia"/>
          <w:color w:val="000000"/>
          <w:kern w:val="0"/>
          <w:szCs w:val="21"/>
        </w:rPr>
        <w:t>。</w:t>
      </w:r>
    </w:p>
    <w:p w14:paraId="49BA021A">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9.4.</w:t>
      </w:r>
      <w:r>
        <w:rPr>
          <w:rFonts w:hint="eastAsia" w:eastAsia="黑体"/>
          <w:color w:val="000000" w:themeColor="text1"/>
          <w:szCs w:val="21"/>
          <w14:textFill>
            <w14:solidFill>
              <w14:schemeClr w14:val="tx1"/>
            </w14:solidFill>
          </w14:textFill>
        </w:rPr>
        <w:t>4</w:t>
      </w:r>
      <w:r>
        <w:rPr>
          <w:rFonts w:eastAsia="黑体"/>
          <w:color w:val="000000" w:themeColor="text1"/>
          <w:szCs w:val="21"/>
          <w14:textFill>
            <w14:solidFill>
              <w14:schemeClr w14:val="tx1"/>
            </w14:solidFill>
          </w14:textFill>
        </w:rPr>
        <w:t xml:space="preserve">.3  </w:t>
      </w:r>
      <w:r>
        <w:rPr>
          <w:rFonts w:hint="eastAsia"/>
          <w:color w:val="000000"/>
          <w:kern w:val="0"/>
          <w:szCs w:val="21"/>
        </w:rPr>
        <w:t>宜具备根据实时扬尘监控数据自动开闭骨料车间的喷淋系统。</w:t>
      </w:r>
    </w:p>
    <w:p w14:paraId="08490DC5">
      <w:pPr>
        <w:widowControl/>
        <w:rPr>
          <w:color w:val="000000"/>
          <w:kern w:val="0"/>
          <w:szCs w:val="21"/>
        </w:rPr>
      </w:pPr>
      <w:r>
        <w:rPr>
          <w:rFonts w:eastAsia="黑体"/>
          <w:color w:val="000000" w:themeColor="text1"/>
          <w:szCs w:val="21"/>
          <w14:textFill>
            <w14:solidFill>
              <w14:schemeClr w14:val="tx1"/>
            </w14:solidFill>
          </w14:textFill>
        </w:rPr>
        <w:t>9.4.</w:t>
      </w:r>
      <w:r>
        <w:rPr>
          <w:rFonts w:hint="eastAsia" w:eastAsia="黑体"/>
          <w:color w:val="000000" w:themeColor="text1"/>
          <w:szCs w:val="21"/>
          <w14:textFill>
            <w14:solidFill>
              <w14:schemeClr w14:val="tx1"/>
            </w14:solidFill>
          </w14:textFill>
        </w:rPr>
        <w:t>4</w:t>
      </w:r>
      <w:r>
        <w:rPr>
          <w:rFonts w:eastAsia="黑体"/>
          <w:color w:val="000000" w:themeColor="text1"/>
          <w:szCs w:val="21"/>
          <w14:textFill>
            <w14:solidFill>
              <w14:schemeClr w14:val="tx1"/>
            </w14:solidFill>
          </w14:textFill>
        </w:rPr>
        <w:t xml:space="preserve">.4  </w:t>
      </w:r>
      <w:r>
        <w:rPr>
          <w:rFonts w:hint="eastAsia"/>
          <w:color w:val="000000"/>
          <w:kern w:val="0"/>
          <w:szCs w:val="21"/>
        </w:rPr>
        <w:t>宜具备统计混凝土</w:t>
      </w:r>
      <w:r>
        <w:rPr>
          <w:rFonts w:hint="eastAsia" w:eastAsiaTheme="minorEastAsia"/>
          <w:kern w:val="0"/>
          <w:szCs w:val="20"/>
        </w:rPr>
        <w:t>产品能耗</w:t>
      </w:r>
      <w:r>
        <w:rPr>
          <w:rFonts w:hint="eastAsia"/>
          <w:color w:val="000000"/>
          <w:kern w:val="0"/>
          <w:szCs w:val="21"/>
        </w:rPr>
        <w:t>进行碳排放的计算功能。</w:t>
      </w:r>
    </w:p>
    <w:p w14:paraId="749C3620">
      <w:pPr>
        <w:widowControl/>
        <w:spacing w:before="120" w:beforeLines="50" w:after="120" w:afterLines="50"/>
        <w:rPr>
          <w:rFonts w:eastAsia="黑体"/>
          <w:color w:val="000000" w:themeColor="text1"/>
          <w:kern w:val="0"/>
          <w:szCs w:val="21"/>
          <w14:textFill>
            <w14:solidFill>
              <w14:schemeClr w14:val="tx1"/>
            </w14:solidFill>
          </w14:textFill>
        </w:rPr>
        <w:sectPr>
          <w:pgSz w:w="11906" w:h="16838"/>
          <w:pgMar w:top="1440" w:right="1800" w:bottom="1440" w:left="1800" w:header="708" w:footer="708" w:gutter="0"/>
          <w:cols w:space="720" w:num="1"/>
          <w:docGrid w:linePitch="360" w:charSpace="0"/>
        </w:sectPr>
      </w:pPr>
    </w:p>
    <w:p w14:paraId="6CDA0AE5">
      <w:pPr>
        <w:widowControl/>
        <w:spacing w:before="120" w:beforeLines="50" w:after="120" w:afterLines="50"/>
        <w:rPr>
          <w:rFonts w:eastAsia="黑体"/>
          <w:color w:val="000000" w:themeColor="text1"/>
          <w:kern w:val="0"/>
          <w:szCs w:val="21"/>
          <w14:textFill>
            <w14:solidFill>
              <w14:schemeClr w14:val="tx1"/>
            </w14:solidFill>
          </w14:textFill>
        </w:rPr>
      </w:pPr>
      <w:r>
        <w:rPr>
          <w:rFonts w:eastAsia="黑体"/>
          <w:color w:val="000000" w:themeColor="text1"/>
          <w:kern w:val="0"/>
          <w:szCs w:val="21"/>
          <w14:textFill>
            <w14:solidFill>
              <w14:schemeClr w14:val="tx1"/>
            </w14:solidFill>
          </w14:textFill>
        </w:rPr>
        <w:t xml:space="preserve">9.5  </w:t>
      </w:r>
      <w:r>
        <w:rPr>
          <w:rFonts w:hint="eastAsia" w:eastAsia="黑体"/>
          <w:color w:val="000000" w:themeColor="text1"/>
          <w:kern w:val="0"/>
          <w:szCs w:val="21"/>
          <w14:textFill>
            <w14:solidFill>
              <w14:schemeClr w14:val="tx1"/>
            </w14:solidFill>
          </w14:textFill>
        </w:rPr>
        <w:t>运输泵送</w:t>
      </w:r>
      <w:r>
        <w:rPr>
          <w:rFonts w:eastAsia="黑体"/>
          <w:color w:val="000000" w:themeColor="text1"/>
          <w:kern w:val="0"/>
          <w:szCs w:val="21"/>
          <w14:textFill>
            <w14:solidFill>
              <w14:schemeClr w14:val="tx1"/>
            </w14:solidFill>
          </w14:textFill>
        </w:rPr>
        <w:t>管理系统</w:t>
      </w:r>
    </w:p>
    <w:p w14:paraId="17A88F49">
      <w:pPr>
        <w:widowControl/>
        <w:spacing w:before="120" w:beforeLines="50" w:after="120" w:afterLines="50"/>
        <w:outlineLvl w:val="3"/>
        <w:rPr>
          <w:color w:val="000000"/>
          <w:kern w:val="0"/>
          <w:szCs w:val="21"/>
        </w:rPr>
      </w:pPr>
      <w:r>
        <w:rPr>
          <w:rFonts w:hint="eastAsia"/>
          <w:color w:val="000000"/>
          <w:kern w:val="0"/>
          <w:szCs w:val="21"/>
        </w:rPr>
        <w:t>9.5.1</w:t>
      </w:r>
      <w:r>
        <w:rPr>
          <w:color w:val="000000"/>
          <w:kern w:val="0"/>
          <w:szCs w:val="21"/>
        </w:rPr>
        <w:t xml:space="preserve">  </w:t>
      </w:r>
      <w:r>
        <w:rPr>
          <w:rFonts w:hint="eastAsia"/>
          <w:color w:val="000000"/>
          <w:kern w:val="0"/>
          <w:szCs w:val="21"/>
        </w:rPr>
        <w:t>预拌混凝土企业应通过信息化技术加强混凝土运输泵送管理能力。系统包括运输运输管理和泵送管理模块。</w:t>
      </w:r>
    </w:p>
    <w:p w14:paraId="547298CE">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9.5.</w:t>
      </w:r>
      <w:r>
        <w:rPr>
          <w:rFonts w:hint="eastAsia" w:ascii="Times New Roman" w:hAnsi="Times New Roman" w:eastAsia="黑体" w:cs="Times New Roman"/>
          <w:color w:val="000000" w:themeColor="text1"/>
          <w:kern w:val="2"/>
          <w:sz w:val="21"/>
          <w:szCs w:val="21"/>
          <w14:textFill>
            <w14:solidFill>
              <w14:schemeClr w14:val="tx1"/>
            </w14:solidFill>
          </w14:textFill>
        </w:rPr>
        <w:t>2</w:t>
      </w:r>
      <w:r>
        <w:rPr>
          <w:rFonts w:ascii="Times New Roman" w:hAnsi="Times New Roman" w:eastAsia="黑体" w:cs="Times New Roman"/>
          <w:color w:val="000000" w:themeColor="text1"/>
          <w:kern w:val="2"/>
          <w:sz w:val="21"/>
          <w:szCs w:val="21"/>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21"/>
          <w14:textFill>
            <w14:solidFill>
              <w14:schemeClr w14:val="tx1"/>
            </w14:solidFill>
          </w14:textFill>
        </w:rPr>
        <w:t>运输管理</w:t>
      </w:r>
    </w:p>
    <w:p w14:paraId="6929A977">
      <w:pPr>
        <w:widowControl/>
        <w:spacing w:before="120" w:beforeLines="50" w:after="120" w:afterLines="50"/>
        <w:rPr>
          <w:color w:val="000000"/>
          <w:kern w:val="0"/>
          <w:szCs w:val="21"/>
        </w:rPr>
      </w:pPr>
      <w:r>
        <w:rPr>
          <w:rFonts w:eastAsia="黑体"/>
          <w:color w:val="000000" w:themeColor="text1"/>
          <w:szCs w:val="21"/>
          <w14:textFill>
            <w14:solidFill>
              <w14:schemeClr w14:val="tx1"/>
            </w14:solidFill>
          </w14:textFill>
        </w:rPr>
        <w:t>9.5.</w:t>
      </w:r>
      <w:r>
        <w:rPr>
          <w:rFonts w:hint="eastAsia" w:eastAsia="黑体"/>
          <w:color w:val="000000" w:themeColor="text1"/>
          <w:szCs w:val="21"/>
          <w14:textFill>
            <w14:solidFill>
              <w14:schemeClr w14:val="tx1"/>
            </w14:solidFill>
          </w14:textFill>
        </w:rPr>
        <w:t>2</w:t>
      </w:r>
      <w:r>
        <w:rPr>
          <w:rFonts w:eastAsia="黑体"/>
          <w:color w:val="000000" w:themeColor="text1"/>
          <w:szCs w:val="21"/>
          <w14:textFill>
            <w14:solidFill>
              <w14:schemeClr w14:val="tx1"/>
            </w14:solidFill>
          </w14:textFill>
        </w:rPr>
        <w:t xml:space="preserve">.1  </w:t>
      </w:r>
      <w:r>
        <w:rPr>
          <w:rFonts w:hint="eastAsia"/>
          <w:color w:val="000000"/>
          <w:kern w:val="0"/>
          <w:szCs w:val="21"/>
        </w:rPr>
        <w:t>应具备</w:t>
      </w:r>
      <w:r>
        <w:rPr>
          <w:color w:val="000000"/>
          <w:kern w:val="0"/>
          <w:szCs w:val="21"/>
        </w:rPr>
        <w:t>运输</w:t>
      </w:r>
      <w:r>
        <w:rPr>
          <w:rFonts w:hint="eastAsia"/>
          <w:color w:val="000000"/>
          <w:kern w:val="0"/>
          <w:szCs w:val="21"/>
        </w:rPr>
        <w:t>车辆的实时定位，运输时长，运行状态的监控功能。</w:t>
      </w:r>
    </w:p>
    <w:p w14:paraId="48AECE78">
      <w:pPr>
        <w:widowControl/>
        <w:spacing w:after="120" w:afterLines="50"/>
        <w:rPr>
          <w:color w:val="000000"/>
          <w:kern w:val="0"/>
          <w:szCs w:val="21"/>
        </w:rPr>
      </w:pPr>
      <w:r>
        <w:rPr>
          <w:rFonts w:eastAsia="黑体"/>
          <w:color w:val="000000" w:themeColor="text1"/>
          <w:szCs w:val="21"/>
          <w14:textFill>
            <w14:solidFill>
              <w14:schemeClr w14:val="tx1"/>
            </w14:solidFill>
          </w14:textFill>
        </w:rPr>
        <w:t>9.5.</w:t>
      </w:r>
      <w:r>
        <w:rPr>
          <w:rFonts w:hint="eastAsia" w:eastAsia="黑体"/>
          <w:color w:val="000000" w:themeColor="text1"/>
          <w:szCs w:val="21"/>
          <w14:textFill>
            <w14:solidFill>
              <w14:schemeClr w14:val="tx1"/>
            </w14:solidFill>
          </w14:textFill>
        </w:rPr>
        <w:t>2</w:t>
      </w:r>
      <w:r>
        <w:rPr>
          <w:rFonts w:eastAsia="黑体"/>
          <w:color w:val="000000" w:themeColor="text1"/>
          <w:szCs w:val="21"/>
          <w14:textFill>
            <w14:solidFill>
              <w14:schemeClr w14:val="tx1"/>
            </w14:solidFill>
          </w14:textFill>
        </w:rPr>
        <w:t xml:space="preserve">.2  </w:t>
      </w:r>
      <w:r>
        <w:rPr>
          <w:color w:val="000000"/>
          <w:kern w:val="0"/>
          <w:szCs w:val="21"/>
        </w:rPr>
        <w:t>宜</w:t>
      </w:r>
      <w:r>
        <w:rPr>
          <w:rFonts w:hint="eastAsia"/>
          <w:color w:val="000000"/>
          <w:kern w:val="0"/>
          <w:szCs w:val="21"/>
        </w:rPr>
        <w:t>将运输管理系统与</w:t>
      </w:r>
      <w:r>
        <w:rPr>
          <w:color w:val="000000"/>
          <w:kern w:val="0"/>
          <w:szCs w:val="21"/>
        </w:rPr>
        <w:t>生产系统进行互联</w:t>
      </w:r>
      <w:r>
        <w:rPr>
          <w:rFonts w:hint="eastAsia"/>
          <w:color w:val="000000"/>
          <w:kern w:val="0"/>
          <w:szCs w:val="21"/>
        </w:rPr>
        <w:t>，实现车辆的</w:t>
      </w:r>
      <w:r>
        <w:rPr>
          <w:color w:val="000000"/>
          <w:kern w:val="0"/>
          <w:szCs w:val="21"/>
        </w:rPr>
        <w:t>调度</w:t>
      </w:r>
      <w:r>
        <w:rPr>
          <w:rFonts w:hint="eastAsia"/>
          <w:color w:val="000000"/>
          <w:kern w:val="0"/>
          <w:szCs w:val="21"/>
        </w:rPr>
        <w:t>排程。</w:t>
      </w:r>
    </w:p>
    <w:p w14:paraId="45D10975">
      <w:pPr>
        <w:widowControl/>
        <w:rPr>
          <w:color w:val="000000"/>
          <w:kern w:val="0"/>
          <w:szCs w:val="21"/>
        </w:rPr>
      </w:pPr>
      <w:r>
        <w:rPr>
          <w:rFonts w:eastAsia="黑体"/>
          <w:color w:val="000000" w:themeColor="text1"/>
          <w:szCs w:val="21"/>
          <w14:textFill>
            <w14:solidFill>
              <w14:schemeClr w14:val="tx1"/>
            </w14:solidFill>
          </w14:textFill>
        </w:rPr>
        <w:t>9.5.</w:t>
      </w:r>
      <w:r>
        <w:rPr>
          <w:rFonts w:hint="eastAsia" w:eastAsia="黑体"/>
          <w:color w:val="000000" w:themeColor="text1"/>
          <w:szCs w:val="21"/>
          <w14:textFill>
            <w14:solidFill>
              <w14:schemeClr w14:val="tx1"/>
            </w14:solidFill>
          </w14:textFill>
        </w:rPr>
        <w:t>2</w:t>
      </w:r>
      <w:r>
        <w:rPr>
          <w:rFonts w:eastAsia="黑体"/>
          <w:color w:val="000000" w:themeColor="text1"/>
          <w:szCs w:val="21"/>
          <w14:textFill>
            <w14:solidFill>
              <w14:schemeClr w14:val="tx1"/>
            </w14:solidFill>
          </w14:textFill>
        </w:rPr>
        <w:t xml:space="preserve">.3  </w:t>
      </w:r>
      <w:r>
        <w:rPr>
          <w:rFonts w:hint="eastAsia"/>
          <w:color w:val="000000"/>
          <w:kern w:val="0"/>
          <w:szCs w:val="21"/>
        </w:rPr>
        <w:t>可实现运输过程可视化监控，宜配置驾驶员驾驶状态监控和油耗统计等功能。</w:t>
      </w:r>
    </w:p>
    <w:p w14:paraId="4F0DAF86">
      <w:pPr>
        <w:pStyle w:val="38"/>
        <w:spacing w:before="120" w:beforeLines="50" w:beforeAutospacing="0" w:after="120" w:afterLines="50" w:afterAutospacing="0"/>
        <w:jc w:val="both"/>
        <w:rPr>
          <w:rFonts w:ascii="Times New Roman" w:hAnsi="Times New Roman" w:eastAsia="黑体" w:cs="Times New Roman"/>
          <w:color w:val="000000" w:themeColor="text1"/>
          <w:kern w:val="2"/>
          <w:sz w:val="21"/>
          <w:szCs w:val="21"/>
          <w14:textFill>
            <w14:solidFill>
              <w14:schemeClr w14:val="tx1"/>
            </w14:solidFill>
          </w14:textFill>
        </w:rPr>
      </w:pPr>
      <w:r>
        <w:rPr>
          <w:rFonts w:ascii="Times New Roman" w:hAnsi="Times New Roman" w:eastAsia="黑体" w:cs="Times New Roman"/>
          <w:color w:val="000000" w:themeColor="text1"/>
          <w:kern w:val="2"/>
          <w:sz w:val="21"/>
          <w:szCs w:val="21"/>
          <w14:textFill>
            <w14:solidFill>
              <w14:schemeClr w14:val="tx1"/>
            </w14:solidFill>
          </w14:textFill>
        </w:rPr>
        <w:t>9.</w:t>
      </w:r>
      <w:r>
        <w:rPr>
          <w:rFonts w:hint="eastAsia" w:ascii="Times New Roman" w:hAnsi="Times New Roman" w:eastAsia="黑体" w:cs="Times New Roman"/>
          <w:color w:val="000000" w:themeColor="text1"/>
          <w:kern w:val="2"/>
          <w:sz w:val="21"/>
          <w:szCs w:val="21"/>
          <w14:textFill>
            <w14:solidFill>
              <w14:schemeClr w14:val="tx1"/>
            </w14:solidFill>
          </w14:textFill>
        </w:rPr>
        <w:t>5.3</w:t>
      </w:r>
      <w:r>
        <w:rPr>
          <w:rFonts w:ascii="Times New Roman" w:hAnsi="Times New Roman" w:eastAsia="黑体" w:cs="Times New Roman"/>
          <w:color w:val="000000" w:themeColor="text1"/>
          <w:kern w:val="2"/>
          <w:sz w:val="21"/>
          <w:szCs w:val="21"/>
          <w14:textFill>
            <w14:solidFill>
              <w14:schemeClr w14:val="tx1"/>
            </w14:solidFill>
          </w14:textFill>
        </w:rPr>
        <w:t xml:space="preserve">  </w:t>
      </w:r>
      <w:r>
        <w:rPr>
          <w:rFonts w:hint="eastAsia" w:ascii="Times New Roman" w:hAnsi="Times New Roman" w:eastAsia="黑体" w:cs="Times New Roman"/>
          <w:color w:val="000000" w:themeColor="text1"/>
          <w:kern w:val="2"/>
          <w:sz w:val="21"/>
          <w:szCs w:val="21"/>
          <w14:textFill>
            <w14:solidFill>
              <w14:schemeClr w14:val="tx1"/>
            </w14:solidFill>
          </w14:textFill>
        </w:rPr>
        <w:t>泵送管理</w:t>
      </w:r>
    </w:p>
    <w:p w14:paraId="43FF685F">
      <w:pPr>
        <w:widowControl/>
        <w:rPr>
          <w:color w:val="000000"/>
          <w:kern w:val="0"/>
          <w:szCs w:val="21"/>
        </w:rPr>
      </w:pPr>
      <w:r>
        <w:rPr>
          <w:rFonts w:eastAsia="黑体"/>
          <w:color w:val="000000" w:themeColor="text1"/>
          <w:szCs w:val="21"/>
          <w14:textFill>
            <w14:solidFill>
              <w14:schemeClr w14:val="tx1"/>
            </w14:solidFill>
          </w14:textFill>
        </w:rPr>
        <w:t>9.</w:t>
      </w:r>
      <w:r>
        <w:rPr>
          <w:rFonts w:hint="eastAsia" w:eastAsia="黑体"/>
          <w:color w:val="000000" w:themeColor="text1"/>
          <w:szCs w:val="21"/>
          <w14:textFill>
            <w14:solidFill>
              <w14:schemeClr w14:val="tx1"/>
            </w14:solidFill>
          </w14:textFill>
        </w:rPr>
        <w:t>5.3</w:t>
      </w:r>
      <w:r>
        <w:rPr>
          <w:rFonts w:eastAsia="黑体"/>
          <w:color w:val="000000" w:themeColor="text1"/>
          <w:szCs w:val="21"/>
          <w14:textFill>
            <w14:solidFill>
              <w14:schemeClr w14:val="tx1"/>
            </w14:solidFill>
          </w14:textFill>
        </w:rPr>
        <w:t xml:space="preserve">.1  </w:t>
      </w:r>
      <w:r>
        <w:rPr>
          <w:color w:val="000000"/>
          <w:kern w:val="0"/>
          <w:szCs w:val="21"/>
        </w:rPr>
        <w:t>宜实现对混凝土</w:t>
      </w:r>
      <w:r>
        <w:rPr>
          <w:rFonts w:hint="eastAsia"/>
          <w:color w:val="000000"/>
          <w:kern w:val="0"/>
          <w:szCs w:val="21"/>
        </w:rPr>
        <w:t>泵送</w:t>
      </w:r>
      <w:r>
        <w:rPr>
          <w:color w:val="000000"/>
          <w:kern w:val="0"/>
          <w:szCs w:val="21"/>
        </w:rPr>
        <w:t>和交付过程的可视化记录功能</w:t>
      </w:r>
      <w:r>
        <w:rPr>
          <w:rFonts w:hint="eastAsia"/>
          <w:color w:val="000000"/>
          <w:kern w:val="0"/>
          <w:szCs w:val="21"/>
        </w:rPr>
        <w:t>，可</w:t>
      </w:r>
      <w:r>
        <w:rPr>
          <w:color w:val="000000"/>
          <w:kern w:val="0"/>
          <w:szCs w:val="21"/>
        </w:rPr>
        <w:t>监控</w:t>
      </w:r>
      <w:r>
        <w:rPr>
          <w:rFonts w:hint="eastAsia"/>
          <w:color w:val="000000"/>
          <w:kern w:val="0"/>
          <w:szCs w:val="21"/>
        </w:rPr>
        <w:t>记录三方</w:t>
      </w:r>
      <w:r>
        <w:rPr>
          <w:color w:val="000000"/>
          <w:kern w:val="0"/>
          <w:szCs w:val="21"/>
        </w:rPr>
        <w:t>见证取样过程</w:t>
      </w:r>
      <w:r>
        <w:rPr>
          <w:rFonts w:hint="eastAsia"/>
          <w:color w:val="000000"/>
          <w:kern w:val="0"/>
          <w:szCs w:val="21"/>
        </w:rPr>
        <w:t>、</w:t>
      </w:r>
      <w:r>
        <w:rPr>
          <w:color w:val="000000"/>
          <w:kern w:val="0"/>
          <w:szCs w:val="21"/>
        </w:rPr>
        <w:t>混凝土状态</w:t>
      </w:r>
      <w:r>
        <w:rPr>
          <w:rFonts w:hint="eastAsia"/>
          <w:color w:val="000000"/>
          <w:kern w:val="0"/>
          <w:szCs w:val="21"/>
        </w:rPr>
        <w:t>和</w:t>
      </w:r>
      <w:r>
        <w:rPr>
          <w:color w:val="000000"/>
          <w:kern w:val="0"/>
          <w:szCs w:val="21"/>
        </w:rPr>
        <w:t>混凝土中加水情况</w:t>
      </w:r>
      <w:r>
        <w:rPr>
          <w:rFonts w:hint="eastAsia"/>
          <w:color w:val="000000"/>
          <w:kern w:val="0"/>
          <w:szCs w:val="21"/>
        </w:rPr>
        <w:t>。</w:t>
      </w:r>
    </w:p>
    <w:p w14:paraId="26AAAC30">
      <w:pPr>
        <w:widowControl/>
        <w:spacing w:before="120" w:beforeLines="50" w:after="120" w:afterLines="50"/>
        <w:rPr>
          <w:rFonts w:eastAsia="黑体"/>
          <w:color w:val="000000" w:themeColor="text1"/>
          <w:kern w:val="0"/>
          <w:szCs w:val="21"/>
          <w14:textFill>
            <w14:solidFill>
              <w14:schemeClr w14:val="tx1"/>
            </w14:solidFill>
          </w14:textFill>
        </w:rPr>
      </w:pPr>
      <w:r>
        <w:rPr>
          <w:rFonts w:eastAsia="黑体"/>
          <w:color w:val="000000" w:themeColor="text1"/>
          <w:szCs w:val="21"/>
          <w14:textFill>
            <w14:solidFill>
              <w14:schemeClr w14:val="tx1"/>
            </w14:solidFill>
          </w14:textFill>
        </w:rPr>
        <w:t>9.</w:t>
      </w:r>
      <w:r>
        <w:rPr>
          <w:rFonts w:hint="eastAsia" w:eastAsia="黑体"/>
          <w:color w:val="000000" w:themeColor="text1"/>
          <w:szCs w:val="21"/>
          <w14:textFill>
            <w14:solidFill>
              <w14:schemeClr w14:val="tx1"/>
            </w14:solidFill>
          </w14:textFill>
        </w:rPr>
        <w:t>5.3</w:t>
      </w:r>
      <w:r>
        <w:rPr>
          <w:rFonts w:eastAsia="黑体"/>
          <w:color w:val="000000" w:themeColor="text1"/>
          <w:szCs w:val="21"/>
          <w14:textFill>
            <w14:solidFill>
              <w14:schemeClr w14:val="tx1"/>
            </w14:solidFill>
          </w14:textFill>
        </w:rPr>
        <w:t xml:space="preserve">.2  </w:t>
      </w:r>
      <w:r>
        <w:rPr>
          <w:color w:val="000000"/>
          <w:kern w:val="0"/>
          <w:szCs w:val="21"/>
        </w:rPr>
        <w:t>可通过信息化系统</w:t>
      </w:r>
      <w:r>
        <w:rPr>
          <w:rFonts w:hint="eastAsia"/>
          <w:color w:val="000000"/>
          <w:kern w:val="0"/>
          <w:szCs w:val="21"/>
        </w:rPr>
        <w:t>出具</w:t>
      </w:r>
      <w:r>
        <w:rPr>
          <w:color w:val="000000"/>
          <w:kern w:val="0"/>
          <w:szCs w:val="21"/>
        </w:rPr>
        <w:t>电子发货单，质量证明文件</w:t>
      </w:r>
      <w:r>
        <w:rPr>
          <w:rFonts w:hint="eastAsia"/>
          <w:color w:val="000000"/>
          <w:kern w:val="0"/>
          <w:szCs w:val="21"/>
        </w:rPr>
        <w:t>等，可通过信息化扫码技术签收并确认，并将线上签收数据上传至“</w:t>
      </w:r>
      <w:r>
        <w:rPr>
          <w:color w:val="000000"/>
          <w:kern w:val="0"/>
          <w:szCs w:val="21"/>
        </w:rPr>
        <w:t>湖北省散预信息化平台</w:t>
      </w:r>
      <w:r>
        <w:rPr>
          <w:rFonts w:hint="eastAsia"/>
          <w:color w:val="000000"/>
          <w:kern w:val="0"/>
          <w:szCs w:val="21"/>
        </w:rPr>
        <w:t>”。</w:t>
      </w:r>
    </w:p>
    <w:p w14:paraId="4157149D">
      <w:pPr>
        <w:widowControl/>
        <w:spacing w:before="120" w:beforeLines="50" w:after="120" w:afterLines="50"/>
        <w:rPr>
          <w:rFonts w:eastAsia="黑体"/>
          <w:color w:val="000000" w:themeColor="text1"/>
          <w:kern w:val="0"/>
          <w:szCs w:val="21"/>
          <w14:textFill>
            <w14:solidFill>
              <w14:schemeClr w14:val="tx1"/>
            </w14:solidFill>
          </w14:textFill>
        </w:rPr>
      </w:pPr>
      <w:r>
        <w:rPr>
          <w:rFonts w:hint="eastAsia" w:eastAsia="黑体"/>
          <w:color w:val="000000" w:themeColor="text1"/>
          <w:kern w:val="0"/>
          <w:szCs w:val="21"/>
          <w14:textFill>
            <w14:solidFill>
              <w14:schemeClr w14:val="tx1"/>
            </w14:solidFill>
          </w14:textFill>
        </w:rPr>
        <w:t>9.6</w:t>
      </w:r>
      <w:r>
        <w:rPr>
          <w:rFonts w:eastAsia="黑体"/>
          <w:color w:val="000000" w:themeColor="text1"/>
          <w:kern w:val="0"/>
          <w:szCs w:val="21"/>
          <w14:textFill>
            <w14:solidFill>
              <w14:schemeClr w14:val="tx1"/>
            </w14:solidFill>
          </w14:textFill>
        </w:rPr>
        <w:t xml:space="preserve">  </w:t>
      </w:r>
      <w:r>
        <w:rPr>
          <w:rFonts w:hint="eastAsia" w:eastAsia="黑体"/>
          <w:color w:val="000000" w:themeColor="text1"/>
          <w:kern w:val="0"/>
          <w:szCs w:val="21"/>
          <w14:textFill>
            <w14:solidFill>
              <w14:schemeClr w14:val="tx1"/>
            </w14:solidFill>
          </w14:textFill>
        </w:rPr>
        <w:t>行政办公系统</w:t>
      </w:r>
    </w:p>
    <w:p w14:paraId="6CF68185">
      <w:pPr>
        <w:widowControl/>
        <w:spacing w:before="120" w:beforeLines="50" w:after="120" w:afterLines="50"/>
        <w:ind w:firstLine="420" w:firstLineChars="200"/>
        <w:rPr>
          <w:color w:val="000000" w:themeColor="text1"/>
          <w:kern w:val="0"/>
          <w:szCs w:val="18"/>
          <w14:textFill>
            <w14:solidFill>
              <w14:schemeClr w14:val="tx1"/>
            </w14:solidFill>
          </w14:textFill>
        </w:rPr>
      </w:pPr>
      <w:r>
        <w:rPr>
          <w:rFonts w:hint="eastAsia"/>
          <w:color w:val="000000" w:themeColor="text1"/>
          <w:kern w:val="0"/>
          <w:szCs w:val="18"/>
          <w14:textFill>
            <w14:solidFill>
              <w14:schemeClr w14:val="tx1"/>
            </w14:solidFill>
          </w14:textFill>
        </w:rPr>
        <w:t>办公系统</w:t>
      </w:r>
      <w:r>
        <w:rPr>
          <w:color w:val="000000" w:themeColor="text1"/>
          <w:kern w:val="0"/>
          <w:szCs w:val="18"/>
          <w14:textFill>
            <w14:solidFill>
              <w14:schemeClr w14:val="tx1"/>
            </w14:solidFill>
          </w14:textFill>
        </w:rPr>
        <w:t>应</w:t>
      </w:r>
      <w:r>
        <w:rPr>
          <w:rFonts w:hint="eastAsia"/>
          <w:color w:val="000000" w:themeColor="text1"/>
          <w:kern w:val="0"/>
          <w:szCs w:val="18"/>
          <w14:textFill>
            <w14:solidFill>
              <w14:schemeClr w14:val="tx1"/>
            </w14:solidFill>
          </w14:textFill>
        </w:rPr>
        <w:t>满足组织内部人员的文字信息，文件与影像信息传递的需求。应能</w:t>
      </w:r>
      <w:r>
        <w:rPr>
          <w:color w:val="000000" w:themeColor="text1"/>
          <w:kern w:val="0"/>
          <w:szCs w:val="18"/>
          <w14:textFill>
            <w14:solidFill>
              <w14:schemeClr w14:val="tx1"/>
            </w14:solidFill>
          </w14:textFill>
        </w:rPr>
        <w:t>查询并更</w:t>
      </w:r>
      <w:r>
        <w:rPr>
          <w:rFonts w:hint="eastAsia"/>
          <w:color w:val="000000" w:themeColor="text1"/>
          <w:kern w:val="0"/>
          <w:szCs w:val="18"/>
          <w14:textFill>
            <w14:solidFill>
              <w14:schemeClr w14:val="tx1"/>
            </w14:solidFill>
          </w14:textFill>
        </w:rPr>
        <w:t>企业</w:t>
      </w:r>
      <w:r>
        <w:rPr>
          <w:color w:val="000000" w:themeColor="text1"/>
          <w:kern w:val="0"/>
          <w:szCs w:val="18"/>
          <w14:textFill>
            <w14:solidFill>
              <w14:schemeClr w14:val="tx1"/>
            </w14:solidFill>
          </w14:textFill>
        </w:rPr>
        <w:t>资质</w:t>
      </w:r>
      <w:r>
        <w:rPr>
          <w:rFonts w:hint="eastAsia"/>
          <w:color w:val="000000" w:themeColor="text1"/>
          <w:kern w:val="0"/>
          <w:szCs w:val="18"/>
          <w14:textFill>
            <w14:solidFill>
              <w14:schemeClr w14:val="tx1"/>
            </w14:solidFill>
          </w14:textFill>
        </w:rPr>
        <w:t>与证照，</w:t>
      </w:r>
      <w:r>
        <w:rPr>
          <w:color w:val="000000" w:themeColor="text1"/>
          <w:kern w:val="0"/>
          <w:szCs w:val="18"/>
          <w14:textFill>
            <w14:solidFill>
              <w14:schemeClr w14:val="tx1"/>
            </w14:solidFill>
          </w14:textFill>
        </w:rPr>
        <w:t>人员</w:t>
      </w:r>
      <w:r>
        <w:rPr>
          <w:rFonts w:hint="eastAsia"/>
          <w:color w:val="000000" w:themeColor="text1"/>
          <w:kern w:val="0"/>
          <w:szCs w:val="18"/>
          <w14:textFill>
            <w14:solidFill>
              <w14:schemeClr w14:val="tx1"/>
            </w14:solidFill>
          </w14:textFill>
        </w:rPr>
        <w:t>，审批和档案信息。</w:t>
      </w:r>
    </w:p>
    <w:bookmarkEnd w:id="70"/>
    <w:p w14:paraId="02480E0A">
      <w:pPr>
        <w:pStyle w:val="153"/>
        <w:numPr>
          <w:ilvl w:val="0"/>
          <w:numId w:val="0"/>
        </w:numPr>
        <w:adjustRightInd w:val="0"/>
        <w:snapToGrid w:val="0"/>
        <w:spacing w:before="240" w:beforeLines="100" w:after="240" w:afterLines="100"/>
        <w:rPr>
          <w:rFonts w:ascii="Times New Roman" w:cs="Times New Roman"/>
          <w:color w:val="000000" w:themeColor="text1"/>
          <w14:textFill>
            <w14:solidFill>
              <w14:schemeClr w14:val="tx1"/>
            </w14:solidFill>
          </w14:textFill>
        </w:rPr>
      </w:pPr>
      <w:r>
        <w:rPr>
          <w:rFonts w:ascii="Times New Roman" w:cs="Times New Roman"/>
          <w:color w:val="000000" w:themeColor="text1"/>
          <w14:textFill>
            <w14:solidFill>
              <w14:schemeClr w14:val="tx1"/>
            </w14:solidFill>
          </w14:textFill>
        </w:rPr>
        <w:t>10  档案管理</w:t>
      </w:r>
    </w:p>
    <w:p w14:paraId="2EC8735C">
      <w:pPr>
        <w:tabs>
          <w:tab w:val="left" w:pos="525"/>
          <w:tab w:val="left" w:pos="526"/>
        </w:tabs>
        <w:autoSpaceDE w:val="0"/>
        <w:autoSpaceDN w:val="0"/>
        <w:spacing w:before="120" w:beforeLines="50" w:after="120" w:afterLines="50"/>
        <w:rPr>
          <w:rFonts w:eastAsia="黑体"/>
          <w:color w:val="000000" w:themeColor="text1"/>
          <w:spacing w:val="-9"/>
          <w14:textFill>
            <w14:solidFill>
              <w14:schemeClr w14:val="tx1"/>
            </w14:solidFill>
          </w14:textFill>
        </w:rPr>
      </w:pPr>
      <w:r>
        <w:rPr>
          <w:rFonts w:eastAsia="黑体"/>
          <w:color w:val="000000" w:themeColor="text1"/>
          <w:spacing w:val="-9"/>
          <w14:textFill>
            <w14:solidFill>
              <w14:schemeClr w14:val="tx1"/>
            </w14:solidFill>
          </w14:textFill>
        </w:rPr>
        <w:t>10.1  一般规定</w:t>
      </w:r>
    </w:p>
    <w:p w14:paraId="72A9345C">
      <w:pPr>
        <w:pStyle w:val="201"/>
        <w:spacing w:after="120" w:afterLines="50" w:line="240" w:lineRule="auto"/>
        <w:ind w:firstLine="0"/>
        <w:rPr>
          <w:rFonts w:ascii="Times New Roman" w:hAnsi="Times New Roman" w:cs="Times New Roman"/>
          <w:color w:val="000000" w:themeColor="text1"/>
          <w:sz w:val="21"/>
          <w:szCs w:val="21"/>
          <w:lang w:val="en-US" w:eastAsia="zh-CN" w:bidi="en-US"/>
          <w14:textFill>
            <w14:solidFill>
              <w14:schemeClr w14:val="tx1"/>
            </w14:solidFill>
          </w14:textFill>
        </w:rPr>
      </w:pPr>
      <w:r>
        <w:rPr>
          <w:rFonts w:ascii="Times New Roman" w:hAnsi="Times New Roman" w:cs="Times New Roman"/>
          <w:color w:val="000000" w:themeColor="text1"/>
          <w:sz w:val="21"/>
          <w:szCs w:val="21"/>
          <w:lang w:val="en-US" w:eastAsia="zh-CN" w:bidi="en-US"/>
          <w14:textFill>
            <w14:solidFill>
              <w14:schemeClr w14:val="tx1"/>
            </w14:solidFill>
          </w14:textFill>
        </w:rPr>
        <w:t xml:space="preserve">10.1.1  </w:t>
      </w:r>
      <w:r>
        <w:rPr>
          <w:rFonts w:hint="eastAsia" w:ascii="Times New Roman" w:hAnsi="Times New Roman" w:cs="Times New Roman"/>
          <w:color w:val="000000" w:themeColor="text1"/>
          <w:sz w:val="21"/>
          <w:szCs w:val="21"/>
          <w:lang w:val="en-US" w:eastAsia="zh-CN" w:bidi="en-US"/>
          <w14:textFill>
            <w14:solidFill>
              <w14:schemeClr w14:val="tx1"/>
            </w14:solidFill>
          </w14:textFill>
        </w:rPr>
        <w:t>预拌混凝土企业</w:t>
      </w:r>
      <w:r>
        <w:rPr>
          <w:rFonts w:ascii="Times New Roman" w:hAnsi="Times New Roman" w:cs="Times New Roman"/>
          <w:color w:val="000000" w:themeColor="text1"/>
          <w:sz w:val="21"/>
          <w:szCs w:val="21"/>
          <w:lang w:val="en-US" w:eastAsia="zh-CN" w:bidi="en-US"/>
          <w14:textFill>
            <w14:solidFill>
              <w14:schemeClr w14:val="tx1"/>
            </w14:solidFill>
          </w14:textFill>
        </w:rPr>
        <w:t>应建立完善的档案管理制度，配备专职档案管理人员，资料存放环境应满足档案管理要求。</w:t>
      </w:r>
    </w:p>
    <w:p w14:paraId="2CBBA4B2">
      <w:pPr>
        <w:pStyle w:val="201"/>
        <w:spacing w:after="120" w:afterLines="50" w:line="240" w:lineRule="auto"/>
        <w:ind w:firstLine="0"/>
        <w:rPr>
          <w:rFonts w:ascii="Times New Roman" w:hAnsi="Times New Roman" w:cs="Times New Roman"/>
          <w:color w:val="000000" w:themeColor="text1"/>
          <w:sz w:val="21"/>
          <w:szCs w:val="21"/>
          <w:lang w:val="en-US" w:eastAsia="zh-CN" w:bidi="en-US"/>
          <w14:textFill>
            <w14:solidFill>
              <w14:schemeClr w14:val="tx1"/>
            </w14:solidFill>
          </w14:textFill>
        </w:rPr>
      </w:pPr>
      <w:r>
        <w:rPr>
          <w:rFonts w:ascii="Times New Roman" w:hAnsi="Times New Roman" w:cs="Times New Roman"/>
          <w:color w:val="000000" w:themeColor="text1"/>
          <w:sz w:val="21"/>
          <w:szCs w:val="21"/>
          <w:lang w:val="en-US" w:eastAsia="zh-CN" w:bidi="en-US"/>
          <w14:textFill>
            <w14:solidFill>
              <w14:schemeClr w14:val="tx1"/>
            </w14:solidFill>
          </w14:textFill>
        </w:rPr>
        <w:t xml:space="preserve">10.1.2  </w:t>
      </w:r>
      <w:r>
        <w:rPr>
          <w:rFonts w:hint="eastAsia" w:ascii="Times New Roman" w:hAnsi="Times New Roman" w:cs="Times New Roman"/>
          <w:color w:val="000000" w:themeColor="text1"/>
          <w:sz w:val="21"/>
          <w:szCs w:val="21"/>
          <w:lang w:val="en-US" w:eastAsia="zh-CN" w:bidi="en-US"/>
          <w14:textFill>
            <w14:solidFill>
              <w14:schemeClr w14:val="tx1"/>
            </w14:solidFill>
          </w14:textFill>
        </w:rPr>
        <w:t>预拌混凝土企业</w:t>
      </w:r>
      <w:r>
        <w:rPr>
          <w:rFonts w:ascii="Times New Roman" w:hAnsi="Times New Roman" w:cs="Times New Roman"/>
          <w:color w:val="000000" w:themeColor="text1"/>
          <w:sz w:val="21"/>
          <w:szCs w:val="21"/>
          <w:lang w:val="en-US" w:eastAsia="zh-CN" w:bidi="en-US"/>
          <w14:textFill>
            <w14:solidFill>
              <w14:schemeClr w14:val="tx1"/>
            </w14:solidFill>
          </w14:textFill>
        </w:rPr>
        <w:t>应确保档案管理的系统性、全面性和联系性，</w:t>
      </w:r>
      <w:r>
        <w:rPr>
          <w:rFonts w:hint="eastAsia" w:ascii="Times New Roman" w:hAnsi="Times New Roman" w:cs="Times New Roman"/>
          <w:color w:val="000000" w:themeColor="text1"/>
          <w:sz w:val="21"/>
          <w:szCs w:val="21"/>
          <w:lang w:val="en-US" w:eastAsia="zh-CN" w:bidi="en-US"/>
          <w14:textFill>
            <w14:solidFill>
              <w14:schemeClr w14:val="tx1"/>
            </w14:solidFill>
          </w14:textFill>
        </w:rPr>
        <w:t>且</w:t>
      </w:r>
      <w:r>
        <w:rPr>
          <w:rFonts w:ascii="Times New Roman" w:hAnsi="Times New Roman" w:cs="Times New Roman"/>
          <w:color w:val="000000" w:themeColor="text1"/>
          <w:sz w:val="21"/>
          <w:szCs w:val="21"/>
          <w:lang w:val="en-US" w:eastAsia="zh-CN" w:bidi="en-US"/>
          <w14:textFill>
            <w14:solidFill>
              <w14:schemeClr w14:val="tx1"/>
            </w14:solidFill>
          </w14:textFill>
        </w:rPr>
        <w:t>应满足</w:t>
      </w:r>
      <w:r>
        <w:rPr>
          <w:rFonts w:hint="eastAsia" w:ascii="Times New Roman" w:hAnsi="Times New Roman" w:cs="Times New Roman"/>
          <w:color w:val="000000" w:themeColor="text1"/>
          <w:sz w:val="21"/>
          <w:szCs w:val="21"/>
          <w:lang w:val="en-US" w:eastAsia="zh-CN" w:bidi="en-US"/>
          <w14:textFill>
            <w14:solidFill>
              <w14:schemeClr w14:val="tx1"/>
            </w14:solidFill>
          </w14:textFill>
        </w:rPr>
        <w:t>GB/T 50328</w:t>
      </w:r>
      <w:r>
        <w:rPr>
          <w:rFonts w:ascii="Times New Roman" w:hAnsi="Times New Roman" w:cs="Times New Roman"/>
          <w:color w:val="000000" w:themeColor="text1"/>
          <w:sz w:val="21"/>
          <w:szCs w:val="21"/>
          <w:lang w:val="en-US" w:eastAsia="zh-CN" w:bidi="en-US"/>
          <w14:textFill>
            <w14:solidFill>
              <w14:schemeClr w14:val="tx1"/>
            </w14:solidFill>
          </w14:textFill>
        </w:rPr>
        <w:t>对</w:t>
      </w:r>
      <w:r>
        <w:rPr>
          <w:rFonts w:hint="eastAsia" w:ascii="Times New Roman" w:hAnsi="Times New Roman" w:cs="Times New Roman"/>
          <w:color w:val="000000" w:themeColor="text1"/>
          <w:sz w:val="21"/>
          <w:szCs w:val="21"/>
          <w:lang w:val="en-US" w:eastAsia="zh-CN" w:bidi="en-US"/>
          <w14:textFill>
            <w14:solidFill>
              <w14:schemeClr w14:val="tx1"/>
            </w14:solidFill>
          </w14:textFill>
        </w:rPr>
        <w:t>归档文件及其质量要求</w:t>
      </w:r>
      <w:r>
        <w:rPr>
          <w:rFonts w:ascii="Times New Roman" w:hAnsi="Times New Roman" w:cs="Times New Roman"/>
          <w:color w:val="000000" w:themeColor="text1"/>
          <w:sz w:val="21"/>
          <w:szCs w:val="21"/>
          <w:lang w:val="en-US" w:eastAsia="zh-CN" w:bidi="en-US"/>
          <w14:textFill>
            <w14:solidFill>
              <w14:schemeClr w14:val="tx1"/>
            </w14:solidFill>
          </w14:textFill>
        </w:rPr>
        <w:t>。</w:t>
      </w:r>
    </w:p>
    <w:p w14:paraId="16C8394B">
      <w:pPr>
        <w:pStyle w:val="201"/>
        <w:spacing w:after="120" w:afterLines="50" w:line="240" w:lineRule="auto"/>
        <w:ind w:firstLine="0"/>
        <w:rPr>
          <w:rFonts w:ascii="Times New Roman" w:hAnsi="Times New Roman" w:cs="Times New Roman"/>
          <w:color w:val="000000" w:themeColor="text1"/>
          <w:sz w:val="21"/>
          <w:szCs w:val="21"/>
          <w:lang w:val="en-US" w:eastAsia="zh-CN" w:bidi="en-US"/>
          <w14:textFill>
            <w14:solidFill>
              <w14:schemeClr w14:val="tx1"/>
            </w14:solidFill>
          </w14:textFill>
        </w:rPr>
      </w:pPr>
      <w:r>
        <w:rPr>
          <w:rFonts w:ascii="Times New Roman" w:hAnsi="Times New Roman" w:cs="Times New Roman"/>
          <w:color w:val="000000" w:themeColor="text1"/>
          <w:sz w:val="21"/>
          <w:szCs w:val="21"/>
          <w:lang w:val="en-US" w:eastAsia="zh-CN" w:bidi="en-US"/>
          <w14:textFill>
            <w14:solidFill>
              <w14:schemeClr w14:val="tx1"/>
            </w14:solidFill>
          </w14:textFill>
        </w:rPr>
        <w:t xml:space="preserve">10.1.3  </w:t>
      </w:r>
      <w:r>
        <w:rPr>
          <w:rFonts w:hint="eastAsia" w:ascii="Times New Roman" w:hAnsi="Times New Roman" w:cs="Times New Roman"/>
          <w:color w:val="000000" w:themeColor="text1"/>
          <w:sz w:val="21"/>
          <w:szCs w:val="21"/>
          <w:lang w:val="en-US" w:eastAsia="zh-CN" w:bidi="en-US"/>
          <w14:textFill>
            <w14:solidFill>
              <w14:schemeClr w14:val="tx1"/>
            </w14:solidFill>
          </w14:textFill>
        </w:rPr>
        <w:t>预拌混凝土企业</w:t>
      </w:r>
      <w:r>
        <w:rPr>
          <w:rFonts w:ascii="Times New Roman" w:hAnsi="Times New Roman" w:cs="Times New Roman"/>
          <w:color w:val="000000" w:themeColor="text1"/>
          <w:sz w:val="21"/>
          <w:szCs w:val="21"/>
          <w:lang w:val="en-US" w:eastAsia="zh-CN" w:bidi="en-US"/>
          <w14:textFill>
            <w14:solidFill>
              <w14:schemeClr w14:val="tx1"/>
            </w14:solidFill>
          </w14:textFill>
        </w:rPr>
        <w:t>应对工程电子档案采取有效技术手段和管理措施，确保其信息安全和保密，建设工程电子文件和电子档案管理应满足DB42 /T 1511的要求。</w:t>
      </w:r>
    </w:p>
    <w:p w14:paraId="00B0B06F">
      <w:pPr>
        <w:pStyle w:val="201"/>
        <w:spacing w:after="120" w:afterLines="50" w:line="240" w:lineRule="auto"/>
        <w:ind w:firstLine="0"/>
        <w:rPr>
          <w:rFonts w:ascii="Times New Roman" w:hAnsi="Times New Roman" w:cs="Times New Roman"/>
          <w:color w:val="000000" w:themeColor="text1"/>
          <w:sz w:val="21"/>
          <w:szCs w:val="21"/>
          <w:lang w:val="en-US" w:eastAsia="zh-CN" w:bidi="en-US"/>
          <w14:textFill>
            <w14:solidFill>
              <w14:schemeClr w14:val="tx1"/>
            </w14:solidFill>
          </w14:textFill>
        </w:rPr>
      </w:pPr>
      <w:r>
        <w:rPr>
          <w:rFonts w:ascii="Times New Roman" w:hAnsi="Times New Roman" w:cs="Times New Roman"/>
          <w:color w:val="000000" w:themeColor="text1"/>
          <w:sz w:val="21"/>
          <w:szCs w:val="21"/>
          <w:lang w:val="en-US" w:eastAsia="zh-CN" w:bidi="en-US"/>
          <w14:textFill>
            <w14:solidFill>
              <w14:schemeClr w14:val="tx1"/>
            </w14:solidFill>
          </w14:textFill>
        </w:rPr>
        <w:t>10.1.4  档案资料的内容填写必须真实、准确，与实际发生的生产活动相符。档案资料的填写、编制、审核、审批、签认应及时进行，其内容应符合相关规定。档案资料应按目录分别填写和整理，保证每一类资料的唯一性。</w:t>
      </w:r>
    </w:p>
    <w:p w14:paraId="7A96CEF2">
      <w:pPr>
        <w:tabs>
          <w:tab w:val="left" w:pos="525"/>
          <w:tab w:val="left" w:pos="526"/>
        </w:tabs>
        <w:autoSpaceDE w:val="0"/>
        <w:autoSpaceDN w:val="0"/>
        <w:spacing w:after="120" w:afterLines="50"/>
        <w:rPr>
          <w:bCs/>
          <w:color w:val="000000" w:themeColor="text1"/>
          <w:spacing w:val="-9"/>
          <w:szCs w:val="21"/>
          <w14:textFill>
            <w14:solidFill>
              <w14:schemeClr w14:val="tx1"/>
            </w14:solidFill>
          </w14:textFill>
        </w:rPr>
      </w:pPr>
      <w:r>
        <w:rPr>
          <w:bCs/>
          <w:color w:val="000000" w:themeColor="text1"/>
          <w:spacing w:val="-9"/>
          <w:szCs w:val="21"/>
          <w14:textFill>
            <w14:solidFill>
              <w14:schemeClr w14:val="tx1"/>
            </w14:solidFill>
          </w14:textFill>
        </w:rPr>
        <w:t xml:space="preserve">10.2  </w:t>
      </w:r>
      <w:r>
        <w:rPr>
          <w:rFonts w:eastAsia="黑体"/>
          <w:bCs/>
          <w:color w:val="000000" w:themeColor="text1"/>
          <w:spacing w:val="-9"/>
          <w:szCs w:val="21"/>
          <w14:textFill>
            <w14:solidFill>
              <w14:schemeClr w14:val="tx1"/>
            </w14:solidFill>
          </w14:textFill>
        </w:rPr>
        <w:t>资料要求</w:t>
      </w:r>
    </w:p>
    <w:p w14:paraId="7EBE39CF">
      <w:pPr>
        <w:tabs>
          <w:tab w:val="left" w:pos="525"/>
          <w:tab w:val="left" w:pos="526"/>
        </w:tabs>
        <w:autoSpaceDE w:val="0"/>
        <w:autoSpaceDN w:val="0"/>
        <w:spacing w:after="120" w:afterLines="50"/>
        <w:rPr>
          <w:bCs/>
          <w:color w:val="000000" w:themeColor="text1"/>
          <w:spacing w:val="-9"/>
          <w:szCs w:val="21"/>
          <w14:textFill>
            <w14:solidFill>
              <w14:schemeClr w14:val="tx1"/>
            </w14:solidFill>
          </w14:textFill>
        </w:rPr>
      </w:pPr>
      <w:r>
        <w:rPr>
          <w:bCs/>
          <w:color w:val="000000" w:themeColor="text1"/>
          <w:spacing w:val="-9"/>
          <w:szCs w:val="21"/>
          <w14:textFill>
            <w14:solidFill>
              <w14:schemeClr w14:val="tx1"/>
            </w14:solidFill>
          </w14:textFill>
        </w:rPr>
        <w:t xml:space="preserve">10.2.1  </w:t>
      </w:r>
      <w:r>
        <w:rPr>
          <w:rFonts w:eastAsia="黑体"/>
          <w:bCs/>
          <w:color w:val="000000" w:themeColor="text1"/>
          <w:spacing w:val="-9"/>
          <w:szCs w:val="21"/>
          <w14:textFill>
            <w14:solidFill>
              <w14:schemeClr w14:val="tx1"/>
            </w14:solidFill>
          </w14:textFill>
        </w:rPr>
        <w:t>档案资料的分类</w:t>
      </w:r>
    </w:p>
    <w:p w14:paraId="56B658F0">
      <w:pPr>
        <w:pStyle w:val="201"/>
        <w:spacing w:after="120" w:afterLines="50" w:line="302" w:lineRule="exact"/>
        <w:ind w:firstLine="420" w:firstLineChars="200"/>
        <w:rPr>
          <w:rFonts w:ascii="Times New Roman" w:hAnsi="Times New Roman" w:cs="Times New Roman"/>
          <w:color w:val="000000" w:themeColor="text1"/>
          <w:sz w:val="21"/>
          <w:szCs w:val="21"/>
          <w:lang w:val="en-US" w:eastAsia="zh-CN" w:bidi="en-US"/>
          <w14:textFill>
            <w14:solidFill>
              <w14:schemeClr w14:val="tx1"/>
            </w14:solidFill>
          </w14:textFill>
        </w:rPr>
      </w:pPr>
      <w:r>
        <w:rPr>
          <w:rFonts w:ascii="Times New Roman" w:hAnsi="Times New Roman" w:cs="Times New Roman"/>
          <w:color w:val="000000" w:themeColor="text1"/>
          <w:sz w:val="21"/>
          <w:szCs w:val="21"/>
          <w:lang w:val="en-US" w:eastAsia="zh-CN" w:bidi="en-US"/>
          <w14:textFill>
            <w14:solidFill>
              <w14:schemeClr w14:val="tx1"/>
            </w14:solidFill>
          </w14:textFill>
        </w:rPr>
        <w:t>档案资料可分为</w:t>
      </w:r>
      <w:r>
        <w:rPr>
          <w:rFonts w:hint="eastAsia" w:ascii="Times New Roman" w:hAnsi="Times New Roman" w:cs="Times New Roman"/>
          <w:color w:val="000000" w:themeColor="text1"/>
          <w:sz w:val="21"/>
          <w:szCs w:val="21"/>
          <w:lang w:val="en-US" w:eastAsia="zh-CN" w:bidi="en-US"/>
          <w14:textFill>
            <w14:solidFill>
              <w14:schemeClr w14:val="tx1"/>
            </w14:solidFill>
          </w14:textFill>
        </w:rPr>
        <w:t>七</w:t>
      </w:r>
      <w:r>
        <w:rPr>
          <w:rFonts w:ascii="Times New Roman" w:hAnsi="Times New Roman" w:cs="Times New Roman"/>
          <w:color w:val="000000" w:themeColor="text1"/>
          <w:sz w:val="21"/>
          <w:szCs w:val="21"/>
          <w:lang w:val="en-US" w:eastAsia="zh-CN" w:bidi="en-US"/>
          <w14:textFill>
            <w14:solidFill>
              <w14:schemeClr w14:val="tx1"/>
            </w14:solidFill>
          </w14:textFill>
        </w:rPr>
        <w:t>大类：</w:t>
      </w:r>
      <w:r>
        <w:rPr>
          <w:rFonts w:hint="eastAsia" w:ascii="Times New Roman" w:hAnsi="Times New Roman" w:cs="Times New Roman"/>
          <w:color w:val="000000" w:themeColor="text1"/>
          <w:sz w:val="21"/>
          <w:szCs w:val="21"/>
          <w:lang w:val="en-US" w:eastAsia="zh-CN" w:bidi="en-US"/>
          <w14:textFill>
            <w14:solidFill>
              <w14:schemeClr w14:val="tx1"/>
            </w14:solidFill>
          </w14:textFill>
        </w:rPr>
        <w:t>企业</w:t>
      </w:r>
      <w:r>
        <w:rPr>
          <w:rFonts w:ascii="Times New Roman" w:hAnsi="Times New Roman" w:cs="Times New Roman"/>
          <w:color w:val="000000" w:themeColor="text1"/>
          <w:sz w:val="21"/>
          <w:szCs w:val="21"/>
          <w:lang w:val="en-US" w:eastAsia="zh-CN" w:bidi="en-US"/>
          <w14:textFill>
            <w14:solidFill>
              <w14:schemeClr w14:val="tx1"/>
            </w14:solidFill>
          </w14:textFill>
        </w:rPr>
        <w:t>基本档案、人员档案、质量档案资、生产档案、安全档案、绿色档案</w:t>
      </w:r>
      <w:r>
        <w:rPr>
          <w:rFonts w:hint="eastAsia" w:ascii="Times New Roman" w:hAnsi="Times New Roman" w:cs="Times New Roman"/>
          <w:color w:val="000000" w:themeColor="text1"/>
          <w:sz w:val="21"/>
          <w:szCs w:val="21"/>
          <w:lang w:val="en-US" w:eastAsia="zh-CN" w:bidi="en-US"/>
          <w14:textFill>
            <w14:solidFill>
              <w14:schemeClr w14:val="tx1"/>
            </w14:solidFill>
          </w14:textFill>
        </w:rPr>
        <w:t>和</w:t>
      </w:r>
      <w:r>
        <w:rPr>
          <w:rFonts w:ascii="Times New Roman" w:hAnsi="Times New Roman" w:cs="Times New Roman"/>
          <w:color w:val="000000" w:themeColor="text1"/>
          <w:sz w:val="21"/>
          <w:szCs w:val="21"/>
          <w:lang w:val="en-US" w:eastAsia="zh-CN" w:bidi="en-US"/>
          <w14:textFill>
            <w14:solidFill>
              <w14:schemeClr w14:val="tx1"/>
            </w14:solidFill>
          </w14:textFill>
        </w:rPr>
        <w:t>信息化档案。</w:t>
      </w:r>
    </w:p>
    <w:p w14:paraId="52402D4E">
      <w:pPr>
        <w:tabs>
          <w:tab w:val="left" w:pos="525"/>
          <w:tab w:val="left" w:pos="526"/>
        </w:tabs>
        <w:autoSpaceDE w:val="0"/>
        <w:autoSpaceDN w:val="0"/>
        <w:spacing w:before="120" w:beforeLines="50" w:after="120" w:afterLines="50"/>
        <w:rPr>
          <w:b/>
          <w:bCs/>
          <w:color w:val="000000" w:themeColor="text1"/>
          <w:spacing w:val="-9"/>
          <w:szCs w:val="21"/>
          <w14:textFill>
            <w14:solidFill>
              <w14:schemeClr w14:val="tx1"/>
            </w14:solidFill>
          </w14:textFill>
        </w:rPr>
      </w:pPr>
      <w:r>
        <w:rPr>
          <w:bCs/>
          <w:color w:val="000000" w:themeColor="text1"/>
          <w:spacing w:val="-9"/>
          <w:szCs w:val="21"/>
          <w14:textFill>
            <w14:solidFill>
              <w14:schemeClr w14:val="tx1"/>
            </w14:solidFill>
          </w14:textFill>
        </w:rPr>
        <w:t>10.2.2</w:t>
      </w:r>
      <w:r>
        <w:rPr>
          <w:b/>
          <w:bCs/>
          <w:color w:val="000000" w:themeColor="text1"/>
          <w:spacing w:val="-9"/>
          <w:szCs w:val="21"/>
          <w14:textFill>
            <w14:solidFill>
              <w14:schemeClr w14:val="tx1"/>
            </w14:solidFill>
          </w14:textFill>
        </w:rPr>
        <w:t xml:space="preserve">  </w:t>
      </w:r>
      <w:r>
        <w:rPr>
          <w:rFonts w:eastAsia="黑体"/>
          <w:bCs/>
          <w:color w:val="000000" w:themeColor="text1"/>
          <w:spacing w:val="-9"/>
          <w:szCs w:val="21"/>
          <w14:textFill>
            <w14:solidFill>
              <w14:schemeClr w14:val="tx1"/>
            </w14:solidFill>
          </w14:textFill>
        </w:rPr>
        <w:t>档案资料的编号</w:t>
      </w:r>
    </w:p>
    <w:p w14:paraId="03518A84">
      <w:pPr>
        <w:tabs>
          <w:tab w:val="left" w:pos="525"/>
          <w:tab w:val="left" w:pos="526"/>
        </w:tabs>
        <w:autoSpaceDE w:val="0"/>
        <w:autoSpaceDN w:val="0"/>
        <w:ind w:firstLine="420" w:firstLineChars="200"/>
        <w:rPr>
          <w:color w:val="000000" w:themeColor="text1"/>
          <w:spacing w:val="-9"/>
          <w:szCs w:val="21"/>
          <w14:textFill>
            <w14:solidFill>
              <w14:schemeClr w14:val="tx1"/>
            </w14:solidFill>
          </w14:textFill>
        </w:rPr>
      </w:pPr>
      <w:r>
        <w:rPr>
          <w:color w:val="000000" w:themeColor="text1"/>
          <w:szCs w:val="21"/>
          <w:lang w:bidi="en-US"/>
          <w14:textFill>
            <w14:solidFill>
              <w14:schemeClr w14:val="tx1"/>
            </w14:solidFill>
          </w14:textFill>
        </w:rPr>
        <w:t>档案资料应采用年度连续编号，</w:t>
      </w:r>
      <w:r>
        <w:rPr>
          <w:color w:val="000000"/>
          <w:szCs w:val="21"/>
          <w:lang w:bidi="en-US"/>
        </w:rPr>
        <w:t>质量</w:t>
      </w:r>
      <w:r>
        <w:rPr>
          <w:rFonts w:hint="eastAsia"/>
          <w:color w:val="000000"/>
          <w:szCs w:val="21"/>
          <w:lang w:bidi="en-US"/>
        </w:rPr>
        <w:t>档案</w:t>
      </w:r>
      <w:r>
        <w:rPr>
          <w:color w:val="000000"/>
          <w:szCs w:val="21"/>
          <w:lang w:bidi="en-US"/>
        </w:rPr>
        <w:t>中原材料试验资料可按材料年度连续编号。</w:t>
      </w:r>
    </w:p>
    <w:p w14:paraId="2088D91F">
      <w:pPr>
        <w:tabs>
          <w:tab w:val="left" w:pos="525"/>
          <w:tab w:val="left" w:pos="526"/>
        </w:tabs>
        <w:autoSpaceDE w:val="0"/>
        <w:autoSpaceDN w:val="0"/>
        <w:spacing w:before="120" w:beforeLines="50" w:after="120" w:afterLines="50"/>
        <w:rPr>
          <w:b/>
          <w:bCs/>
          <w:color w:val="000000" w:themeColor="text1"/>
          <w:spacing w:val="-9"/>
          <w:szCs w:val="21"/>
          <w14:textFill>
            <w14:solidFill>
              <w14:schemeClr w14:val="tx1"/>
            </w14:solidFill>
          </w14:textFill>
        </w:rPr>
      </w:pPr>
      <w:r>
        <w:rPr>
          <w:bCs/>
          <w:color w:val="000000" w:themeColor="text1"/>
          <w:spacing w:val="-9"/>
          <w:szCs w:val="21"/>
          <w14:textFill>
            <w14:solidFill>
              <w14:schemeClr w14:val="tx1"/>
            </w14:solidFill>
          </w14:textFill>
        </w:rPr>
        <w:t>10.2.3</w:t>
      </w:r>
      <w:r>
        <w:rPr>
          <w:b/>
          <w:bCs/>
          <w:color w:val="000000" w:themeColor="text1"/>
          <w:spacing w:val="-9"/>
          <w:szCs w:val="21"/>
          <w14:textFill>
            <w14:solidFill>
              <w14:schemeClr w14:val="tx1"/>
            </w14:solidFill>
          </w14:textFill>
        </w:rPr>
        <w:t xml:space="preserve"> </w:t>
      </w:r>
      <w:r>
        <w:rPr>
          <w:color w:val="000000" w:themeColor="text1"/>
          <w:spacing w:val="-9"/>
          <w:szCs w:val="21"/>
          <w14:textFill>
            <w14:solidFill>
              <w14:schemeClr w14:val="tx1"/>
            </w14:solidFill>
          </w14:textFill>
        </w:rPr>
        <w:t xml:space="preserve"> </w:t>
      </w:r>
      <w:r>
        <w:rPr>
          <w:rFonts w:hint="eastAsia" w:eastAsia="黑体"/>
          <w:bCs/>
          <w:color w:val="000000" w:themeColor="text1"/>
          <w:spacing w:val="-9"/>
          <w:szCs w:val="21"/>
          <w14:textFill>
            <w14:solidFill>
              <w14:schemeClr w14:val="tx1"/>
            </w14:solidFill>
          </w14:textFill>
        </w:rPr>
        <w:t>档案</w:t>
      </w:r>
      <w:r>
        <w:rPr>
          <w:rFonts w:eastAsia="黑体"/>
          <w:color w:val="000000" w:themeColor="text1"/>
          <w:spacing w:val="-9"/>
          <w:szCs w:val="21"/>
          <w14:textFill>
            <w14:solidFill>
              <w14:schemeClr w14:val="tx1"/>
            </w14:solidFill>
          </w14:textFill>
        </w:rPr>
        <w:t>资</w:t>
      </w:r>
      <w:r>
        <w:rPr>
          <w:rFonts w:eastAsia="黑体"/>
          <w:bCs/>
          <w:color w:val="000000" w:themeColor="text1"/>
          <w:spacing w:val="-9"/>
          <w:szCs w:val="21"/>
          <w14:textFill>
            <w14:solidFill>
              <w14:schemeClr w14:val="tx1"/>
            </w14:solidFill>
          </w14:textFill>
        </w:rPr>
        <w:t>料的立卷</w:t>
      </w:r>
    </w:p>
    <w:p w14:paraId="2BE332D0">
      <w:pPr>
        <w:widowControl/>
        <w:spacing w:before="120" w:beforeLines="50" w:after="120" w:afterLines="50" w:line="302" w:lineRule="exact"/>
        <w:rPr>
          <w:color w:val="000000" w:themeColor="text1"/>
          <w:szCs w:val="21"/>
          <w14:textFill>
            <w14:solidFill>
              <w14:schemeClr w14:val="tx1"/>
            </w14:solidFill>
          </w14:textFill>
        </w:rPr>
      </w:pPr>
      <w:r>
        <w:rPr>
          <w:bCs/>
          <w:color w:val="000000" w:themeColor="text1"/>
          <w:spacing w:val="-9"/>
          <w:szCs w:val="21"/>
          <w14:textFill>
            <w14:solidFill>
              <w14:schemeClr w14:val="tx1"/>
            </w14:solidFill>
          </w14:textFill>
        </w:rPr>
        <w:t xml:space="preserve">10.2.3.1  </w:t>
      </w:r>
      <w:r>
        <w:rPr>
          <w:color w:val="000000" w:themeColor="text1"/>
          <w:szCs w:val="21"/>
          <w14:textFill>
            <w14:solidFill>
              <w14:schemeClr w14:val="tx1"/>
            </w14:solidFill>
          </w14:textFill>
        </w:rPr>
        <w:t>立卷应保持卷内文件的完整性和关联性，便于档案的保管和使用</w:t>
      </w:r>
      <w:r>
        <w:rPr>
          <w:rFonts w:hint="eastAsia"/>
          <w:color w:val="000000" w:themeColor="text1"/>
          <w:szCs w:val="21"/>
          <w14:textFill>
            <w14:solidFill>
              <w14:schemeClr w14:val="tx1"/>
            </w14:solidFill>
          </w14:textFill>
        </w:rPr>
        <w:t>。</w:t>
      </w:r>
    </w:p>
    <w:p w14:paraId="40DF193B">
      <w:pPr>
        <w:widowControl/>
        <w:spacing w:line="302" w:lineRule="exact"/>
        <w:rPr>
          <w:color w:val="000000" w:themeColor="text1"/>
          <w:szCs w:val="21"/>
          <w14:textFill>
            <w14:solidFill>
              <w14:schemeClr w14:val="tx1"/>
            </w14:solidFill>
          </w14:textFill>
        </w:rPr>
      </w:pPr>
      <w:r>
        <w:rPr>
          <w:bCs/>
          <w:color w:val="000000" w:themeColor="text1"/>
          <w:spacing w:val="-9"/>
          <w:szCs w:val="21"/>
          <w14:textFill>
            <w14:solidFill>
              <w14:schemeClr w14:val="tx1"/>
            </w14:solidFill>
          </w14:textFill>
        </w:rPr>
        <w:t xml:space="preserve">10.2.3.2  </w:t>
      </w:r>
      <w:r>
        <w:rPr>
          <w:color w:val="000000" w:themeColor="text1"/>
          <w:szCs w:val="21"/>
          <w14:textFill>
            <w14:solidFill>
              <w14:schemeClr w14:val="tx1"/>
            </w14:solidFill>
          </w14:textFill>
        </w:rPr>
        <w:t>立卷文件应包括封面、目录、资料和封底</w:t>
      </w:r>
      <w:r>
        <w:rPr>
          <w:rFonts w:hint="eastAsia"/>
          <w:color w:val="000000" w:themeColor="text1"/>
          <w:szCs w:val="21"/>
          <w14:textFill>
            <w14:solidFill>
              <w14:schemeClr w14:val="tx1"/>
            </w14:solidFill>
          </w14:textFill>
        </w:rPr>
        <w:t>。</w:t>
      </w:r>
    </w:p>
    <w:p w14:paraId="6933D742">
      <w:pPr>
        <w:widowControl/>
        <w:spacing w:before="120" w:beforeLines="50" w:after="120" w:afterLines="50" w:line="302" w:lineRule="exact"/>
        <w:rPr>
          <w:color w:val="000000" w:themeColor="text1"/>
          <w:szCs w:val="21"/>
          <w14:textFill>
            <w14:solidFill>
              <w14:schemeClr w14:val="tx1"/>
            </w14:solidFill>
          </w14:textFill>
        </w:rPr>
      </w:pPr>
      <w:r>
        <w:rPr>
          <w:bCs/>
          <w:color w:val="000000" w:themeColor="text1"/>
          <w:spacing w:val="-9"/>
          <w:szCs w:val="21"/>
          <w14:textFill>
            <w14:solidFill>
              <w14:schemeClr w14:val="tx1"/>
            </w14:solidFill>
          </w14:textFill>
        </w:rPr>
        <w:t xml:space="preserve">10.2.3.3  </w:t>
      </w:r>
      <w:r>
        <w:rPr>
          <w:color w:val="000000" w:themeColor="text1"/>
          <w:szCs w:val="21"/>
          <w14:textFill>
            <w14:solidFill>
              <w14:schemeClr w14:val="tx1"/>
            </w14:solidFill>
          </w14:textFill>
        </w:rPr>
        <w:t>卷内文件按资料形成时间的先后顺序排列</w:t>
      </w:r>
      <w:r>
        <w:rPr>
          <w:rFonts w:hint="eastAsia"/>
          <w:color w:val="000000" w:themeColor="text1"/>
          <w:szCs w:val="21"/>
          <w14:textFill>
            <w14:solidFill>
              <w14:schemeClr w14:val="tx1"/>
            </w14:solidFill>
          </w14:textFill>
        </w:rPr>
        <w:t>。</w:t>
      </w:r>
    </w:p>
    <w:p w14:paraId="4A36402D">
      <w:pPr>
        <w:widowControl/>
        <w:spacing w:before="120" w:beforeLines="50" w:after="120" w:afterLines="50" w:line="302" w:lineRule="exact"/>
        <w:rPr>
          <w:color w:val="000000" w:themeColor="text1"/>
          <w:szCs w:val="21"/>
          <w14:textFill>
            <w14:solidFill>
              <w14:schemeClr w14:val="tx1"/>
            </w14:solidFill>
          </w14:textFill>
        </w:rPr>
      </w:pPr>
      <w:r>
        <w:rPr>
          <w:bCs/>
          <w:color w:val="000000" w:themeColor="text1"/>
          <w:spacing w:val="-9"/>
          <w:szCs w:val="21"/>
          <w14:textFill>
            <w14:solidFill>
              <w14:schemeClr w14:val="tx1"/>
            </w14:solidFill>
          </w14:textFill>
        </w:rPr>
        <w:t xml:space="preserve">10.2.3.4  </w:t>
      </w:r>
      <w:r>
        <w:rPr>
          <w:color w:val="000000" w:themeColor="text1"/>
          <w:szCs w:val="21"/>
          <w14:textFill>
            <w14:solidFill>
              <w14:schemeClr w14:val="tx1"/>
            </w14:solidFill>
          </w14:textFill>
        </w:rPr>
        <w:t>案卷的装订应整齐、牢固、便于保管和使用</w:t>
      </w:r>
      <w:r>
        <w:rPr>
          <w:rFonts w:hint="eastAsia"/>
          <w:color w:val="000000" w:themeColor="text1"/>
          <w:szCs w:val="21"/>
          <w14:textFill>
            <w14:solidFill>
              <w14:schemeClr w14:val="tx1"/>
            </w14:solidFill>
          </w14:textFill>
        </w:rPr>
        <w:t>。</w:t>
      </w:r>
    </w:p>
    <w:p w14:paraId="6A77C82E">
      <w:pPr>
        <w:widowControl/>
        <w:spacing w:line="302" w:lineRule="exact"/>
        <w:rPr>
          <w:color w:val="000000" w:themeColor="text1"/>
          <w:szCs w:val="21"/>
          <w14:textFill>
            <w14:solidFill>
              <w14:schemeClr w14:val="tx1"/>
            </w14:solidFill>
          </w14:textFill>
        </w:rPr>
      </w:pPr>
      <w:r>
        <w:rPr>
          <w:bCs/>
          <w:color w:val="000000" w:themeColor="text1"/>
          <w:spacing w:val="-9"/>
          <w:szCs w:val="21"/>
          <w14:textFill>
            <w14:solidFill>
              <w14:schemeClr w14:val="tx1"/>
            </w14:solidFill>
          </w14:textFill>
        </w:rPr>
        <w:t xml:space="preserve">10.2.3.5  </w:t>
      </w:r>
      <w:r>
        <w:rPr>
          <w:color w:val="000000" w:themeColor="text1"/>
          <w:szCs w:val="21"/>
          <w14:textFill>
            <w14:solidFill>
              <w14:schemeClr w14:val="tx1"/>
            </w14:solidFill>
          </w14:textFill>
        </w:rPr>
        <w:t>案卷脊背内容应包裹档案号、案卷题名。</w:t>
      </w:r>
    </w:p>
    <w:p w14:paraId="5C713E78">
      <w:pPr>
        <w:tabs>
          <w:tab w:val="left" w:pos="525"/>
          <w:tab w:val="left" w:pos="526"/>
        </w:tabs>
        <w:autoSpaceDE w:val="0"/>
        <w:autoSpaceDN w:val="0"/>
        <w:spacing w:before="120" w:beforeLines="50" w:after="120" w:afterLines="50"/>
        <w:rPr>
          <w:bCs/>
          <w:color w:val="000000" w:themeColor="text1"/>
          <w:spacing w:val="-9"/>
          <w:szCs w:val="21"/>
          <w14:textFill>
            <w14:solidFill>
              <w14:schemeClr w14:val="tx1"/>
            </w14:solidFill>
          </w14:textFill>
        </w:rPr>
      </w:pPr>
      <w:r>
        <w:rPr>
          <w:bCs/>
          <w:color w:val="000000" w:themeColor="text1"/>
          <w:spacing w:val="-9"/>
          <w:szCs w:val="21"/>
          <w14:textFill>
            <w14:solidFill>
              <w14:schemeClr w14:val="tx1"/>
            </w14:solidFill>
          </w14:textFill>
        </w:rPr>
        <w:t xml:space="preserve">10.3  </w:t>
      </w:r>
      <w:r>
        <w:rPr>
          <w:rFonts w:hint="eastAsia" w:eastAsia="黑体"/>
          <w:bCs/>
          <w:color w:val="000000" w:themeColor="text1"/>
          <w:spacing w:val="-9"/>
          <w:szCs w:val="21"/>
          <w14:textFill>
            <w14:solidFill>
              <w14:schemeClr w14:val="tx1"/>
            </w14:solidFill>
          </w14:textFill>
        </w:rPr>
        <w:t>企业基本</w:t>
      </w:r>
      <w:r>
        <w:rPr>
          <w:rFonts w:eastAsia="黑体"/>
          <w:bCs/>
          <w:color w:val="000000" w:themeColor="text1"/>
          <w:spacing w:val="-9"/>
          <w:szCs w:val="21"/>
          <w14:textFill>
            <w14:solidFill>
              <w14:schemeClr w14:val="tx1"/>
            </w14:solidFill>
          </w14:textFill>
        </w:rPr>
        <w:t>档案</w:t>
      </w:r>
    </w:p>
    <w:p w14:paraId="641A01F9">
      <w:pPr>
        <w:spacing w:before="120" w:beforeLines="50" w:after="120" w:afterLines="50" w:line="220" w:lineRule="atLeast"/>
        <w:ind w:firstLine="384" w:firstLineChars="200"/>
        <w:rPr>
          <w:bCs/>
          <w:color w:val="000000" w:themeColor="text1"/>
          <w:spacing w:val="-9"/>
          <w:szCs w:val="21"/>
          <w14:textFill>
            <w14:solidFill>
              <w14:schemeClr w14:val="tx1"/>
            </w14:solidFill>
          </w14:textFill>
        </w:rPr>
      </w:pPr>
      <w:r>
        <w:rPr>
          <w:rFonts w:hint="eastAsia"/>
          <w:bCs/>
          <w:color w:val="000000" w:themeColor="text1"/>
          <w:spacing w:val="-9"/>
          <w:szCs w:val="21"/>
          <w14:textFill>
            <w14:solidFill>
              <w14:schemeClr w14:val="tx1"/>
            </w14:solidFill>
          </w14:textFill>
        </w:rPr>
        <w:t>预拌混凝土企业</w:t>
      </w:r>
      <w:r>
        <w:rPr>
          <w:bCs/>
          <w:color w:val="000000" w:themeColor="text1"/>
          <w:spacing w:val="-9"/>
          <w:szCs w:val="21"/>
          <w14:textFill>
            <w14:solidFill>
              <w14:schemeClr w14:val="tx1"/>
            </w14:solidFill>
          </w14:textFill>
        </w:rPr>
        <w:t>基本档案资料的归档应符合表12的规定。</w:t>
      </w:r>
    </w:p>
    <w:p w14:paraId="3C2DF51A">
      <w:pPr>
        <w:spacing w:before="240" w:beforeLines="100" w:after="120" w:afterLines="50" w:line="220" w:lineRule="atLeast"/>
        <w:jc w:val="center"/>
        <w:rPr>
          <w:rFonts w:eastAsia="黑体"/>
          <w:spacing w:val="-6"/>
          <w:szCs w:val="21"/>
        </w:rPr>
      </w:pPr>
      <w:r>
        <w:rPr>
          <w:rFonts w:eastAsia="黑体"/>
          <w:spacing w:val="-6"/>
          <w:szCs w:val="21"/>
        </w:rPr>
        <w:t xml:space="preserve">表12 </w:t>
      </w:r>
      <w:r>
        <w:rPr>
          <w:rFonts w:hint="eastAsia" w:eastAsia="黑体"/>
          <w:spacing w:val="-6"/>
          <w:szCs w:val="21"/>
        </w:rPr>
        <w:t>预拌混凝土企业基本</w:t>
      </w:r>
      <w:r>
        <w:rPr>
          <w:rFonts w:eastAsia="黑体"/>
          <w:spacing w:val="-6"/>
          <w:szCs w:val="21"/>
        </w:rPr>
        <w:t>档案归档范围和保管期限</w:t>
      </w:r>
    </w:p>
    <w:tbl>
      <w:tblPr>
        <w:tblStyle w:val="42"/>
        <w:tblW w:w="503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98"/>
        <w:gridCol w:w="2016"/>
        <w:gridCol w:w="3020"/>
        <w:gridCol w:w="2362"/>
      </w:tblGrid>
      <w:tr w14:paraId="4C231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95" w:type="pct"/>
            <w:vMerge w:val="restart"/>
            <w:tcBorders>
              <w:top w:val="single" w:color="000000" w:sz="12" w:space="0"/>
              <w:left w:val="single" w:color="000000" w:sz="12" w:space="0"/>
              <w:bottom w:val="single" w:color="000000" w:sz="6" w:space="0"/>
              <w:right w:val="single" w:color="000000" w:sz="6" w:space="0"/>
            </w:tcBorders>
            <w:vAlign w:val="center"/>
          </w:tcPr>
          <w:p w14:paraId="6A60E640">
            <w:pPr>
              <w:pStyle w:val="203"/>
              <w:ind w:firstLine="360" w:firstLineChars="200"/>
              <w:rPr>
                <w:rFonts w:ascii="Times New Roman" w:hAnsi="Times New Roman" w:cs="Times New Roman"/>
                <w:sz w:val="18"/>
              </w:rPr>
            </w:pPr>
            <w:r>
              <w:rPr>
                <w:rFonts w:ascii="Times New Roman" w:hAnsi="Times New Roman" w:cs="Times New Roman"/>
                <w:sz w:val="18"/>
              </w:rPr>
              <w:t>序号</w:t>
            </w:r>
          </w:p>
        </w:tc>
        <w:tc>
          <w:tcPr>
            <w:tcW w:w="1200" w:type="pct"/>
            <w:vMerge w:val="restart"/>
            <w:tcBorders>
              <w:top w:val="single" w:color="000000" w:sz="12" w:space="0"/>
              <w:left w:val="single" w:color="000000" w:sz="6" w:space="0"/>
              <w:bottom w:val="single" w:color="000000" w:sz="6" w:space="0"/>
              <w:right w:val="single" w:color="000000" w:sz="6" w:space="0"/>
            </w:tcBorders>
            <w:vAlign w:val="center"/>
          </w:tcPr>
          <w:p w14:paraId="1C464601">
            <w:pPr>
              <w:pStyle w:val="203"/>
              <w:jc w:val="center"/>
              <w:rPr>
                <w:rFonts w:ascii="Times New Roman" w:hAnsi="Times New Roman" w:cs="Times New Roman"/>
                <w:sz w:val="18"/>
              </w:rPr>
            </w:pPr>
            <w:r>
              <w:rPr>
                <w:rFonts w:hint="eastAsia" w:ascii="Times New Roman" w:hAnsi="Times New Roman" w:cs="Times New Roman"/>
                <w:sz w:val="18"/>
              </w:rPr>
              <w:t>归档文件</w:t>
            </w:r>
          </w:p>
        </w:tc>
        <w:tc>
          <w:tcPr>
            <w:tcW w:w="3204" w:type="pct"/>
            <w:gridSpan w:val="2"/>
            <w:tcBorders>
              <w:top w:val="single" w:color="000000" w:sz="12" w:space="0"/>
              <w:left w:val="single" w:color="000000" w:sz="6" w:space="0"/>
              <w:bottom w:val="single" w:color="000000" w:sz="6" w:space="0"/>
              <w:right w:val="single" w:color="000000" w:sz="12" w:space="0"/>
            </w:tcBorders>
            <w:vAlign w:val="center"/>
          </w:tcPr>
          <w:p w14:paraId="44ED9921">
            <w:pPr>
              <w:pStyle w:val="203"/>
              <w:jc w:val="center"/>
              <w:rPr>
                <w:rFonts w:ascii="Times New Roman" w:hAnsi="Times New Roman" w:cs="Times New Roman"/>
                <w:sz w:val="18"/>
              </w:rPr>
            </w:pPr>
            <w:r>
              <w:rPr>
                <w:rFonts w:ascii="Times New Roman" w:hAnsi="Times New Roman" w:cs="Times New Roman"/>
                <w:sz w:val="18"/>
              </w:rPr>
              <w:t>存档部门和存档期限</w:t>
            </w:r>
          </w:p>
        </w:tc>
      </w:tr>
      <w:tr w14:paraId="3E585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595" w:type="pct"/>
            <w:vMerge w:val="continue"/>
            <w:tcBorders>
              <w:top w:val="single" w:color="000000" w:sz="6" w:space="0"/>
              <w:left w:val="single" w:color="000000" w:sz="12" w:space="0"/>
              <w:bottom w:val="single" w:color="000000" w:sz="12" w:space="0"/>
              <w:right w:val="single" w:color="000000" w:sz="6" w:space="0"/>
            </w:tcBorders>
            <w:vAlign w:val="center"/>
          </w:tcPr>
          <w:p w14:paraId="358968F6">
            <w:pPr>
              <w:jc w:val="center"/>
              <w:rPr>
                <w:sz w:val="2"/>
                <w:szCs w:val="2"/>
              </w:rPr>
            </w:pPr>
          </w:p>
        </w:tc>
        <w:tc>
          <w:tcPr>
            <w:tcW w:w="1200" w:type="pct"/>
            <w:vMerge w:val="continue"/>
            <w:tcBorders>
              <w:top w:val="single" w:color="000000" w:sz="6" w:space="0"/>
              <w:left w:val="single" w:color="000000" w:sz="6" w:space="0"/>
              <w:bottom w:val="single" w:color="000000" w:sz="12" w:space="0"/>
              <w:right w:val="single" w:color="000000" w:sz="6" w:space="0"/>
            </w:tcBorders>
            <w:vAlign w:val="center"/>
          </w:tcPr>
          <w:p w14:paraId="62612001">
            <w:pPr>
              <w:jc w:val="center"/>
              <w:rPr>
                <w:sz w:val="2"/>
                <w:szCs w:val="2"/>
              </w:rPr>
            </w:pPr>
          </w:p>
        </w:tc>
        <w:tc>
          <w:tcPr>
            <w:tcW w:w="1798" w:type="pct"/>
            <w:tcBorders>
              <w:top w:val="single" w:color="000000" w:sz="6" w:space="0"/>
              <w:left w:val="single" w:color="000000" w:sz="6" w:space="0"/>
              <w:bottom w:val="single" w:color="000000" w:sz="12" w:space="0"/>
              <w:right w:val="single" w:color="000000" w:sz="6" w:space="0"/>
            </w:tcBorders>
            <w:vAlign w:val="center"/>
          </w:tcPr>
          <w:p w14:paraId="35B63961">
            <w:pPr>
              <w:pStyle w:val="203"/>
              <w:jc w:val="center"/>
              <w:rPr>
                <w:rFonts w:ascii="Times New Roman" w:hAnsi="Times New Roman" w:cs="Times New Roman"/>
                <w:sz w:val="18"/>
              </w:rPr>
            </w:pPr>
            <w:r>
              <w:rPr>
                <w:rFonts w:ascii="Times New Roman" w:hAnsi="Times New Roman" w:cs="Times New Roman"/>
                <w:sz w:val="18"/>
              </w:rPr>
              <w:t>地点及位置</w:t>
            </w:r>
          </w:p>
        </w:tc>
        <w:tc>
          <w:tcPr>
            <w:tcW w:w="1405" w:type="pct"/>
            <w:tcBorders>
              <w:top w:val="single" w:color="000000" w:sz="6" w:space="0"/>
              <w:left w:val="single" w:color="000000" w:sz="6" w:space="0"/>
              <w:bottom w:val="single" w:color="000000" w:sz="12" w:space="0"/>
              <w:right w:val="single" w:color="000000" w:sz="12" w:space="0"/>
            </w:tcBorders>
            <w:vAlign w:val="center"/>
          </w:tcPr>
          <w:p w14:paraId="302BB8E9">
            <w:pPr>
              <w:pStyle w:val="203"/>
              <w:jc w:val="center"/>
              <w:rPr>
                <w:rFonts w:ascii="Times New Roman" w:hAnsi="Times New Roman" w:cs="Times New Roman"/>
                <w:sz w:val="18"/>
              </w:rPr>
            </w:pPr>
            <w:r>
              <w:rPr>
                <w:rFonts w:ascii="Times New Roman" w:hAnsi="Times New Roman" w:cs="Times New Roman"/>
                <w:sz w:val="18"/>
              </w:rPr>
              <w:t>期限</w:t>
            </w:r>
          </w:p>
        </w:tc>
      </w:tr>
      <w:tr w14:paraId="61529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95" w:type="pct"/>
            <w:tcBorders>
              <w:top w:val="single" w:color="000000" w:sz="12" w:space="0"/>
              <w:left w:val="single" w:color="000000" w:sz="12" w:space="0"/>
              <w:bottom w:val="single" w:color="000000" w:sz="6" w:space="0"/>
              <w:right w:val="single" w:color="000000" w:sz="6" w:space="0"/>
            </w:tcBorders>
            <w:vAlign w:val="center"/>
          </w:tcPr>
          <w:p w14:paraId="6B259F36">
            <w:pPr>
              <w:pStyle w:val="203"/>
              <w:jc w:val="center"/>
              <w:rPr>
                <w:rFonts w:ascii="Times New Roman" w:hAnsi="Times New Roman" w:cs="Times New Roman"/>
                <w:sz w:val="18"/>
              </w:rPr>
            </w:pPr>
            <w:r>
              <w:rPr>
                <w:rFonts w:ascii="Times New Roman" w:hAnsi="Times New Roman" w:cs="Times New Roman"/>
                <w:sz w:val="18"/>
              </w:rPr>
              <w:t>1</w:t>
            </w:r>
          </w:p>
        </w:tc>
        <w:tc>
          <w:tcPr>
            <w:tcW w:w="1200" w:type="pct"/>
            <w:tcBorders>
              <w:top w:val="single" w:color="000000" w:sz="12" w:space="0"/>
              <w:left w:val="single" w:color="000000" w:sz="6" w:space="0"/>
              <w:bottom w:val="single" w:color="000000" w:sz="6" w:space="0"/>
              <w:right w:val="single" w:color="000000" w:sz="6" w:space="0"/>
            </w:tcBorders>
            <w:vAlign w:val="center"/>
          </w:tcPr>
          <w:p w14:paraId="57B8DE0D">
            <w:pPr>
              <w:pStyle w:val="203"/>
              <w:jc w:val="center"/>
              <w:rPr>
                <w:rFonts w:ascii="Times New Roman" w:hAnsi="Times New Roman" w:cs="Times New Roman"/>
                <w:sz w:val="18"/>
              </w:rPr>
            </w:pPr>
            <w:r>
              <w:rPr>
                <w:rFonts w:hint="eastAsia" w:ascii="Times New Roman" w:hAnsi="Times New Roman" w:cs="Times New Roman"/>
                <w:sz w:val="18"/>
              </w:rPr>
              <w:t>企业生产</w:t>
            </w:r>
            <w:r>
              <w:rPr>
                <w:rFonts w:ascii="Times New Roman" w:hAnsi="Times New Roman" w:cs="Times New Roman"/>
                <w:sz w:val="18"/>
              </w:rPr>
              <w:t>资质</w:t>
            </w:r>
          </w:p>
        </w:tc>
        <w:tc>
          <w:tcPr>
            <w:tcW w:w="1798" w:type="pct"/>
            <w:tcBorders>
              <w:top w:val="single" w:color="000000" w:sz="12" w:space="0"/>
              <w:left w:val="single" w:color="000000" w:sz="6" w:space="0"/>
              <w:bottom w:val="single" w:color="000000" w:sz="6" w:space="0"/>
              <w:right w:val="single" w:color="000000" w:sz="6" w:space="0"/>
            </w:tcBorders>
            <w:vAlign w:val="center"/>
          </w:tcPr>
          <w:p w14:paraId="2D1F6FDF">
            <w:pPr>
              <w:pStyle w:val="203"/>
              <w:jc w:val="center"/>
              <w:rPr>
                <w:rFonts w:ascii="Times New Roman" w:hAnsi="Times New Roman" w:cs="Times New Roman"/>
                <w:sz w:val="18"/>
              </w:rPr>
            </w:pPr>
            <w:r>
              <w:rPr>
                <w:rFonts w:ascii="Times New Roman" w:hAnsi="Times New Roman" w:cs="Times New Roman"/>
                <w:sz w:val="18"/>
              </w:rPr>
              <w:t>办公室</w:t>
            </w:r>
          </w:p>
        </w:tc>
        <w:tc>
          <w:tcPr>
            <w:tcW w:w="1405" w:type="pct"/>
            <w:tcBorders>
              <w:top w:val="single" w:color="000000" w:sz="12" w:space="0"/>
              <w:left w:val="single" w:color="000000" w:sz="6" w:space="0"/>
              <w:bottom w:val="single" w:color="000000" w:sz="6" w:space="0"/>
              <w:right w:val="single" w:color="000000" w:sz="12" w:space="0"/>
            </w:tcBorders>
            <w:vAlign w:val="center"/>
          </w:tcPr>
          <w:p w14:paraId="31CB4087">
            <w:pPr>
              <w:pStyle w:val="203"/>
              <w:jc w:val="center"/>
              <w:rPr>
                <w:rFonts w:ascii="Times New Roman" w:hAnsi="Times New Roman" w:cs="Times New Roman" w:eastAsiaTheme="minorEastAsia"/>
                <w:sz w:val="18"/>
              </w:rPr>
            </w:pPr>
            <w:r>
              <w:rPr>
                <w:rFonts w:ascii="Times New Roman" w:hAnsi="Times New Roman" w:cs="Times New Roman"/>
                <w:sz w:val="18"/>
              </w:rPr>
              <w:t>长期</w:t>
            </w:r>
          </w:p>
        </w:tc>
      </w:tr>
      <w:tr w14:paraId="3D7AB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95" w:type="pct"/>
            <w:tcBorders>
              <w:top w:val="single" w:color="000000" w:sz="6" w:space="0"/>
              <w:left w:val="single" w:color="000000" w:sz="12" w:space="0"/>
              <w:bottom w:val="single" w:color="000000" w:sz="6" w:space="0"/>
              <w:right w:val="single" w:color="000000" w:sz="6" w:space="0"/>
            </w:tcBorders>
            <w:vAlign w:val="center"/>
          </w:tcPr>
          <w:p w14:paraId="21EFC7FE">
            <w:pPr>
              <w:pStyle w:val="203"/>
              <w:jc w:val="center"/>
              <w:rPr>
                <w:rFonts w:ascii="Times New Roman" w:hAnsi="Times New Roman" w:cs="Times New Roman"/>
                <w:sz w:val="18"/>
              </w:rPr>
            </w:pPr>
            <w:r>
              <w:rPr>
                <w:rFonts w:ascii="Times New Roman" w:hAnsi="Times New Roman" w:cs="Times New Roman"/>
                <w:sz w:val="18"/>
              </w:rPr>
              <w:t>2</w:t>
            </w:r>
          </w:p>
        </w:tc>
        <w:tc>
          <w:tcPr>
            <w:tcW w:w="1200" w:type="pct"/>
            <w:tcBorders>
              <w:top w:val="single" w:color="000000" w:sz="6" w:space="0"/>
              <w:left w:val="single" w:color="000000" w:sz="6" w:space="0"/>
              <w:bottom w:val="single" w:color="000000" w:sz="6" w:space="0"/>
              <w:right w:val="single" w:color="000000" w:sz="6" w:space="0"/>
            </w:tcBorders>
            <w:vAlign w:val="center"/>
          </w:tcPr>
          <w:p w14:paraId="1F29104D">
            <w:pPr>
              <w:widowControl/>
              <w:jc w:val="center"/>
              <w:rPr>
                <w:sz w:val="18"/>
              </w:rPr>
            </w:pPr>
            <w:r>
              <w:rPr>
                <w:rFonts w:hint="eastAsia" w:ascii="宋体" w:hAnsi="宋体" w:cs="宋体"/>
                <w:color w:val="000000"/>
                <w:kern w:val="0"/>
                <w:sz w:val="18"/>
                <w:szCs w:val="18"/>
                <w:lang w:bidi="ar"/>
              </w:rPr>
              <w:t>营业执照</w:t>
            </w:r>
          </w:p>
        </w:tc>
        <w:tc>
          <w:tcPr>
            <w:tcW w:w="1798" w:type="pct"/>
            <w:tcBorders>
              <w:top w:val="single" w:color="000000" w:sz="6" w:space="0"/>
              <w:left w:val="single" w:color="000000" w:sz="6" w:space="0"/>
              <w:bottom w:val="single" w:color="000000" w:sz="6" w:space="0"/>
              <w:right w:val="single" w:color="000000" w:sz="6" w:space="0"/>
            </w:tcBorders>
            <w:vAlign w:val="center"/>
          </w:tcPr>
          <w:p w14:paraId="206D5915">
            <w:pPr>
              <w:pStyle w:val="203"/>
              <w:jc w:val="center"/>
              <w:rPr>
                <w:rFonts w:ascii="Times New Roman" w:hAnsi="Times New Roman" w:cs="Times New Roman"/>
                <w:sz w:val="18"/>
              </w:rPr>
            </w:pPr>
            <w:r>
              <w:rPr>
                <w:rFonts w:ascii="Times New Roman" w:hAnsi="Times New Roman" w:cs="Times New Roman"/>
                <w:sz w:val="18"/>
              </w:rPr>
              <w:t>办公室</w:t>
            </w:r>
          </w:p>
        </w:tc>
        <w:tc>
          <w:tcPr>
            <w:tcW w:w="1405" w:type="pct"/>
            <w:tcBorders>
              <w:top w:val="single" w:color="000000" w:sz="6" w:space="0"/>
              <w:left w:val="single" w:color="000000" w:sz="6" w:space="0"/>
              <w:bottom w:val="single" w:color="000000" w:sz="6" w:space="0"/>
              <w:right w:val="single" w:color="000000" w:sz="12" w:space="0"/>
            </w:tcBorders>
            <w:vAlign w:val="center"/>
          </w:tcPr>
          <w:p w14:paraId="48376FFD">
            <w:pPr>
              <w:pStyle w:val="203"/>
              <w:jc w:val="center"/>
              <w:rPr>
                <w:rFonts w:ascii="Times New Roman" w:hAnsi="Times New Roman" w:cs="Times New Roman" w:eastAsiaTheme="minorEastAsia"/>
                <w:sz w:val="18"/>
              </w:rPr>
            </w:pPr>
            <w:r>
              <w:rPr>
                <w:rFonts w:ascii="Times New Roman" w:hAnsi="Times New Roman" w:cs="Times New Roman"/>
                <w:sz w:val="18"/>
              </w:rPr>
              <w:t>长期</w:t>
            </w:r>
          </w:p>
        </w:tc>
      </w:tr>
      <w:tr w14:paraId="1DB5B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jc w:val="center"/>
        </w:trPr>
        <w:tc>
          <w:tcPr>
            <w:tcW w:w="595" w:type="pct"/>
            <w:tcBorders>
              <w:top w:val="single" w:color="000000" w:sz="6" w:space="0"/>
              <w:left w:val="single" w:color="000000" w:sz="12" w:space="0"/>
              <w:bottom w:val="single" w:color="000000" w:sz="6" w:space="0"/>
              <w:right w:val="single" w:color="000000" w:sz="6" w:space="0"/>
            </w:tcBorders>
            <w:vAlign w:val="center"/>
          </w:tcPr>
          <w:p w14:paraId="2A440A3C">
            <w:pPr>
              <w:pStyle w:val="203"/>
              <w:jc w:val="center"/>
              <w:rPr>
                <w:rFonts w:ascii="Times New Roman" w:hAnsi="Times New Roman" w:cs="Times New Roman"/>
                <w:sz w:val="18"/>
              </w:rPr>
            </w:pPr>
            <w:r>
              <w:rPr>
                <w:rFonts w:ascii="Times New Roman" w:hAnsi="Times New Roman" w:cs="Times New Roman"/>
                <w:sz w:val="18"/>
              </w:rPr>
              <w:t>3</w:t>
            </w:r>
          </w:p>
        </w:tc>
        <w:tc>
          <w:tcPr>
            <w:tcW w:w="1200" w:type="pct"/>
            <w:tcBorders>
              <w:top w:val="single" w:color="000000" w:sz="6" w:space="0"/>
              <w:left w:val="single" w:color="000000" w:sz="6" w:space="0"/>
              <w:bottom w:val="single" w:color="000000" w:sz="6" w:space="0"/>
              <w:right w:val="single" w:color="000000" w:sz="6" w:space="0"/>
            </w:tcBorders>
            <w:vAlign w:val="center"/>
          </w:tcPr>
          <w:p w14:paraId="3F7EC163">
            <w:pPr>
              <w:widowControl/>
              <w:jc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企业质量体系文件</w:t>
            </w:r>
          </w:p>
        </w:tc>
        <w:tc>
          <w:tcPr>
            <w:tcW w:w="1798" w:type="pct"/>
            <w:tcBorders>
              <w:top w:val="single" w:color="000000" w:sz="6" w:space="0"/>
              <w:left w:val="single" w:color="000000" w:sz="6" w:space="0"/>
              <w:bottom w:val="single" w:color="000000" w:sz="6" w:space="0"/>
              <w:right w:val="single" w:color="000000" w:sz="6" w:space="0"/>
            </w:tcBorders>
            <w:vAlign w:val="center"/>
          </w:tcPr>
          <w:p w14:paraId="64F15B32">
            <w:pPr>
              <w:pStyle w:val="203"/>
              <w:jc w:val="center"/>
              <w:rPr>
                <w:rFonts w:ascii="Times New Roman" w:hAnsi="Times New Roman" w:cs="Times New Roman"/>
                <w:sz w:val="18"/>
              </w:rPr>
            </w:pPr>
            <w:r>
              <w:rPr>
                <w:rFonts w:ascii="Times New Roman" w:hAnsi="Times New Roman" w:cs="Times New Roman"/>
                <w:sz w:val="18"/>
              </w:rPr>
              <w:t>办公室</w:t>
            </w:r>
          </w:p>
        </w:tc>
        <w:tc>
          <w:tcPr>
            <w:tcW w:w="1405" w:type="pct"/>
            <w:tcBorders>
              <w:top w:val="single" w:color="000000" w:sz="6" w:space="0"/>
              <w:left w:val="single" w:color="000000" w:sz="6" w:space="0"/>
              <w:bottom w:val="single" w:color="000000" w:sz="6" w:space="0"/>
              <w:right w:val="single" w:color="000000" w:sz="12" w:space="0"/>
            </w:tcBorders>
            <w:vAlign w:val="center"/>
          </w:tcPr>
          <w:p w14:paraId="6D5A7E22">
            <w:pPr>
              <w:pStyle w:val="203"/>
              <w:jc w:val="center"/>
              <w:rPr>
                <w:rFonts w:ascii="Times New Roman" w:hAnsi="Times New Roman" w:cs="Times New Roman" w:eastAsiaTheme="minorEastAsia"/>
                <w:sz w:val="18"/>
              </w:rPr>
            </w:pPr>
            <w:r>
              <w:rPr>
                <w:rFonts w:ascii="Times New Roman" w:hAnsi="Times New Roman" w:cs="Times New Roman"/>
                <w:sz w:val="18"/>
              </w:rPr>
              <w:t>长期</w:t>
            </w:r>
          </w:p>
        </w:tc>
      </w:tr>
      <w:tr w14:paraId="25A21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jc w:val="center"/>
        </w:trPr>
        <w:tc>
          <w:tcPr>
            <w:tcW w:w="595" w:type="pct"/>
            <w:tcBorders>
              <w:top w:val="single" w:color="000000" w:sz="6" w:space="0"/>
              <w:left w:val="single" w:color="000000" w:sz="12" w:space="0"/>
              <w:bottom w:val="single" w:color="000000" w:sz="6" w:space="0"/>
              <w:right w:val="single" w:color="000000" w:sz="6" w:space="0"/>
            </w:tcBorders>
            <w:vAlign w:val="center"/>
          </w:tcPr>
          <w:p w14:paraId="40734410">
            <w:pPr>
              <w:pStyle w:val="203"/>
              <w:jc w:val="center"/>
              <w:rPr>
                <w:rFonts w:ascii="Times New Roman" w:hAnsi="Times New Roman" w:cs="Times New Roman"/>
                <w:sz w:val="18"/>
              </w:rPr>
            </w:pPr>
            <w:r>
              <w:rPr>
                <w:rFonts w:ascii="Times New Roman" w:hAnsi="Times New Roman" w:cs="Times New Roman"/>
                <w:sz w:val="18"/>
              </w:rPr>
              <w:t>4</w:t>
            </w:r>
          </w:p>
        </w:tc>
        <w:tc>
          <w:tcPr>
            <w:tcW w:w="1200" w:type="pct"/>
            <w:tcBorders>
              <w:top w:val="single" w:color="000000" w:sz="6" w:space="0"/>
              <w:left w:val="single" w:color="000000" w:sz="6" w:space="0"/>
              <w:bottom w:val="single" w:color="000000" w:sz="6" w:space="0"/>
              <w:right w:val="single" w:color="000000" w:sz="6" w:space="0"/>
            </w:tcBorders>
            <w:vAlign w:val="center"/>
          </w:tcPr>
          <w:p w14:paraId="3E507A6D">
            <w:pPr>
              <w:autoSpaceDE w:val="0"/>
              <w:autoSpaceDN w:val="0"/>
              <w:spacing w:line="212" w:lineRule="exact"/>
              <w:jc w:val="center"/>
              <w:rPr>
                <w:kern w:val="0"/>
                <w:sz w:val="18"/>
                <w:szCs w:val="22"/>
                <w:lang w:val="zh-CN" w:bidi="zh-CN"/>
              </w:rPr>
            </w:pPr>
            <w:r>
              <w:rPr>
                <w:kern w:val="0"/>
                <w:sz w:val="18"/>
                <w:szCs w:val="22"/>
                <w:lang w:val="zh-CN" w:bidi="zh-CN"/>
              </w:rPr>
              <w:t>质量、环境、职业健康三体系证书</w:t>
            </w:r>
          </w:p>
        </w:tc>
        <w:tc>
          <w:tcPr>
            <w:tcW w:w="1798" w:type="pct"/>
            <w:tcBorders>
              <w:top w:val="single" w:color="000000" w:sz="6" w:space="0"/>
              <w:left w:val="single" w:color="000000" w:sz="6" w:space="0"/>
              <w:bottom w:val="single" w:color="000000" w:sz="6" w:space="0"/>
              <w:right w:val="single" w:color="000000" w:sz="6" w:space="0"/>
            </w:tcBorders>
            <w:vAlign w:val="center"/>
          </w:tcPr>
          <w:p w14:paraId="184E487A">
            <w:pPr>
              <w:autoSpaceDE w:val="0"/>
              <w:autoSpaceDN w:val="0"/>
              <w:spacing w:line="212" w:lineRule="exact"/>
              <w:jc w:val="center"/>
              <w:rPr>
                <w:kern w:val="0"/>
                <w:sz w:val="18"/>
                <w:szCs w:val="22"/>
                <w:lang w:val="zh-CN" w:bidi="zh-CN"/>
              </w:rPr>
            </w:pPr>
            <w:r>
              <w:rPr>
                <w:kern w:val="0"/>
                <w:sz w:val="18"/>
                <w:szCs w:val="22"/>
                <w:lang w:val="zh-CN" w:bidi="zh-CN"/>
              </w:rPr>
              <w:t>资料室</w:t>
            </w:r>
          </w:p>
        </w:tc>
        <w:tc>
          <w:tcPr>
            <w:tcW w:w="1405" w:type="pct"/>
            <w:tcBorders>
              <w:top w:val="single" w:color="000000" w:sz="6" w:space="0"/>
              <w:left w:val="single" w:color="000000" w:sz="6" w:space="0"/>
              <w:bottom w:val="single" w:color="000000" w:sz="6" w:space="0"/>
              <w:right w:val="single" w:color="000000" w:sz="12" w:space="0"/>
            </w:tcBorders>
            <w:vAlign w:val="center"/>
          </w:tcPr>
          <w:p w14:paraId="46E9CBB9">
            <w:pPr>
              <w:autoSpaceDE w:val="0"/>
              <w:autoSpaceDN w:val="0"/>
              <w:spacing w:line="212" w:lineRule="exact"/>
              <w:jc w:val="center"/>
              <w:rPr>
                <w:kern w:val="0"/>
                <w:sz w:val="18"/>
                <w:szCs w:val="22"/>
                <w:lang w:val="zh-CN" w:bidi="zh-CN"/>
              </w:rPr>
            </w:pPr>
            <w:r>
              <w:rPr>
                <w:kern w:val="0"/>
                <w:sz w:val="18"/>
                <w:szCs w:val="22"/>
                <w:lang w:val="zh-CN" w:bidi="zh-CN"/>
              </w:rPr>
              <w:t>长期</w:t>
            </w:r>
          </w:p>
        </w:tc>
      </w:tr>
      <w:tr w14:paraId="26EC49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95" w:type="pct"/>
            <w:tcBorders>
              <w:top w:val="single" w:color="000000" w:sz="6" w:space="0"/>
              <w:left w:val="single" w:color="000000" w:sz="12" w:space="0"/>
              <w:bottom w:val="single" w:color="000000" w:sz="6" w:space="0"/>
              <w:right w:val="single" w:color="000000" w:sz="6" w:space="0"/>
            </w:tcBorders>
            <w:vAlign w:val="center"/>
          </w:tcPr>
          <w:p w14:paraId="208D8846">
            <w:pPr>
              <w:pStyle w:val="203"/>
              <w:jc w:val="center"/>
              <w:rPr>
                <w:rFonts w:ascii="Times New Roman" w:hAnsi="Times New Roman" w:cs="Times New Roman"/>
                <w:sz w:val="18"/>
                <w:lang w:val="en-US"/>
              </w:rPr>
            </w:pPr>
            <w:r>
              <w:rPr>
                <w:rFonts w:hint="eastAsia" w:ascii="Times New Roman" w:hAnsi="Times New Roman" w:cs="Times New Roman"/>
                <w:sz w:val="18"/>
                <w:lang w:val="en-US"/>
              </w:rPr>
              <w:t>5</w:t>
            </w:r>
          </w:p>
        </w:tc>
        <w:tc>
          <w:tcPr>
            <w:tcW w:w="1200" w:type="pct"/>
            <w:tcBorders>
              <w:top w:val="single" w:color="000000" w:sz="6" w:space="0"/>
              <w:left w:val="single" w:color="000000" w:sz="6" w:space="0"/>
              <w:bottom w:val="single" w:color="000000" w:sz="6" w:space="0"/>
              <w:right w:val="single" w:color="000000" w:sz="6" w:space="0"/>
            </w:tcBorders>
            <w:vAlign w:val="center"/>
          </w:tcPr>
          <w:p w14:paraId="6F8C2E84">
            <w:pPr>
              <w:pStyle w:val="203"/>
              <w:jc w:val="center"/>
              <w:rPr>
                <w:rFonts w:ascii="Times New Roman" w:hAnsi="Times New Roman" w:cs="Times New Roman"/>
                <w:sz w:val="18"/>
                <w:lang w:val="en-US"/>
              </w:rPr>
            </w:pPr>
            <w:r>
              <w:rPr>
                <w:rFonts w:ascii="Times New Roman" w:hAnsi="Times New Roman" w:cs="Times New Roman"/>
                <w:sz w:val="18"/>
              </w:rPr>
              <w:t>供需合同技术评审表</w:t>
            </w:r>
          </w:p>
        </w:tc>
        <w:tc>
          <w:tcPr>
            <w:tcW w:w="1798" w:type="pct"/>
            <w:tcBorders>
              <w:top w:val="single" w:color="000000" w:sz="6" w:space="0"/>
              <w:left w:val="single" w:color="000000" w:sz="6" w:space="0"/>
              <w:bottom w:val="single" w:color="000000" w:sz="6" w:space="0"/>
              <w:right w:val="single" w:color="000000" w:sz="6" w:space="0"/>
            </w:tcBorders>
            <w:vAlign w:val="center"/>
          </w:tcPr>
          <w:p w14:paraId="58888D47">
            <w:pPr>
              <w:pStyle w:val="203"/>
              <w:jc w:val="center"/>
              <w:rPr>
                <w:rFonts w:ascii="Times New Roman" w:hAnsi="Times New Roman" w:cs="Times New Roman"/>
                <w:sz w:val="18"/>
              </w:rPr>
            </w:pPr>
            <w:r>
              <w:rPr>
                <w:rFonts w:ascii="Times New Roman" w:hAnsi="Times New Roman" w:cs="Times New Roman"/>
                <w:sz w:val="18"/>
              </w:rPr>
              <w:t>办公室</w:t>
            </w:r>
          </w:p>
        </w:tc>
        <w:tc>
          <w:tcPr>
            <w:tcW w:w="1405" w:type="pct"/>
            <w:tcBorders>
              <w:top w:val="single" w:color="000000" w:sz="6" w:space="0"/>
              <w:left w:val="single" w:color="000000" w:sz="6" w:space="0"/>
              <w:bottom w:val="single" w:color="000000" w:sz="6" w:space="0"/>
              <w:right w:val="single" w:color="000000" w:sz="12" w:space="0"/>
            </w:tcBorders>
            <w:vAlign w:val="center"/>
          </w:tcPr>
          <w:p w14:paraId="30629E8D">
            <w:pPr>
              <w:pStyle w:val="203"/>
              <w:jc w:val="center"/>
              <w:rPr>
                <w:rFonts w:ascii="Times New Roman" w:hAnsi="Times New Roman" w:cs="Times New Roman" w:eastAsiaTheme="minorEastAsia"/>
                <w:sz w:val="18"/>
              </w:rPr>
            </w:pPr>
            <w:r>
              <w:rPr>
                <w:rFonts w:ascii="Times New Roman" w:hAnsi="Times New Roman" w:cs="Times New Roman" w:eastAsiaTheme="minorEastAsia"/>
                <w:sz w:val="18"/>
              </w:rPr>
              <w:t>长期</w:t>
            </w:r>
          </w:p>
        </w:tc>
      </w:tr>
      <w:tr w14:paraId="6A1854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95" w:type="pct"/>
            <w:tcBorders>
              <w:top w:val="single" w:color="000000" w:sz="6" w:space="0"/>
              <w:left w:val="single" w:color="000000" w:sz="12" w:space="0"/>
              <w:bottom w:val="single" w:color="000000" w:sz="12" w:space="0"/>
              <w:right w:val="single" w:color="000000" w:sz="6" w:space="0"/>
            </w:tcBorders>
            <w:vAlign w:val="center"/>
          </w:tcPr>
          <w:p w14:paraId="6682ECB1">
            <w:pPr>
              <w:pStyle w:val="203"/>
              <w:jc w:val="center"/>
              <w:rPr>
                <w:rFonts w:ascii="Times New Roman" w:hAnsi="Times New Roman" w:cs="Times New Roman"/>
                <w:sz w:val="18"/>
                <w:lang w:val="en-US"/>
              </w:rPr>
            </w:pPr>
            <w:r>
              <w:rPr>
                <w:rFonts w:hint="eastAsia" w:ascii="Times New Roman" w:hAnsi="Times New Roman" w:cs="Times New Roman"/>
                <w:sz w:val="18"/>
                <w:lang w:val="en-US"/>
              </w:rPr>
              <w:t>6</w:t>
            </w:r>
          </w:p>
        </w:tc>
        <w:tc>
          <w:tcPr>
            <w:tcW w:w="1200" w:type="pct"/>
            <w:tcBorders>
              <w:top w:val="single" w:color="000000" w:sz="6" w:space="0"/>
              <w:left w:val="single" w:color="000000" w:sz="6" w:space="0"/>
              <w:bottom w:val="single" w:color="000000" w:sz="12" w:space="0"/>
              <w:right w:val="single" w:color="000000" w:sz="6" w:space="0"/>
            </w:tcBorders>
            <w:vAlign w:val="center"/>
          </w:tcPr>
          <w:p w14:paraId="7079C2E9">
            <w:pPr>
              <w:pStyle w:val="203"/>
              <w:jc w:val="center"/>
              <w:rPr>
                <w:rFonts w:ascii="Times New Roman" w:hAnsi="Times New Roman" w:cs="Times New Roman"/>
                <w:sz w:val="18"/>
              </w:rPr>
            </w:pPr>
            <w:r>
              <w:rPr>
                <w:rFonts w:ascii="Times New Roman" w:hAnsi="Times New Roman" w:cs="Times New Roman"/>
                <w:sz w:val="18"/>
              </w:rPr>
              <w:t>合同台账</w:t>
            </w:r>
          </w:p>
        </w:tc>
        <w:tc>
          <w:tcPr>
            <w:tcW w:w="1798" w:type="pct"/>
            <w:tcBorders>
              <w:top w:val="single" w:color="000000" w:sz="6" w:space="0"/>
              <w:left w:val="single" w:color="000000" w:sz="6" w:space="0"/>
              <w:bottom w:val="single" w:color="000000" w:sz="12" w:space="0"/>
              <w:right w:val="single" w:color="000000" w:sz="6" w:space="0"/>
            </w:tcBorders>
            <w:vAlign w:val="center"/>
          </w:tcPr>
          <w:p w14:paraId="1C905107">
            <w:pPr>
              <w:pStyle w:val="203"/>
              <w:jc w:val="center"/>
              <w:rPr>
                <w:rFonts w:ascii="Times New Roman" w:hAnsi="Times New Roman" w:cs="Times New Roman"/>
                <w:sz w:val="18"/>
              </w:rPr>
            </w:pPr>
            <w:r>
              <w:rPr>
                <w:rFonts w:ascii="Times New Roman" w:hAnsi="Times New Roman" w:cs="Times New Roman"/>
                <w:sz w:val="18"/>
              </w:rPr>
              <w:t>办公室</w:t>
            </w:r>
          </w:p>
        </w:tc>
        <w:tc>
          <w:tcPr>
            <w:tcW w:w="1405" w:type="pct"/>
            <w:tcBorders>
              <w:top w:val="single" w:color="000000" w:sz="6" w:space="0"/>
              <w:left w:val="single" w:color="000000" w:sz="6" w:space="0"/>
              <w:bottom w:val="single" w:color="000000" w:sz="12" w:space="0"/>
              <w:right w:val="single" w:color="000000" w:sz="12" w:space="0"/>
            </w:tcBorders>
            <w:vAlign w:val="center"/>
          </w:tcPr>
          <w:p w14:paraId="44688453">
            <w:pPr>
              <w:pStyle w:val="203"/>
              <w:jc w:val="center"/>
              <w:rPr>
                <w:rFonts w:ascii="Times New Roman" w:hAnsi="Times New Roman" w:cs="Times New Roman" w:eastAsiaTheme="minorEastAsia"/>
                <w:sz w:val="18"/>
              </w:rPr>
            </w:pPr>
            <w:r>
              <w:rPr>
                <w:rFonts w:ascii="Times New Roman" w:hAnsi="Times New Roman" w:cs="Times New Roman" w:eastAsiaTheme="minorEastAsia"/>
                <w:sz w:val="18"/>
              </w:rPr>
              <w:t>长期</w:t>
            </w:r>
          </w:p>
        </w:tc>
      </w:tr>
    </w:tbl>
    <w:p w14:paraId="7B1EB252">
      <w:pPr>
        <w:tabs>
          <w:tab w:val="left" w:pos="525"/>
          <w:tab w:val="left" w:pos="526"/>
        </w:tabs>
        <w:autoSpaceDE w:val="0"/>
        <w:autoSpaceDN w:val="0"/>
        <w:spacing w:before="240" w:beforeLines="100" w:after="120" w:afterLines="50"/>
        <w:rPr>
          <w:color w:val="000000" w:themeColor="text1"/>
          <w:spacing w:val="-6"/>
          <w:szCs w:val="21"/>
          <w14:textFill>
            <w14:solidFill>
              <w14:schemeClr w14:val="tx1"/>
            </w14:solidFill>
          </w14:textFill>
        </w:rPr>
      </w:pPr>
      <w:r>
        <w:rPr>
          <w:bCs/>
          <w:color w:val="000000" w:themeColor="text1"/>
          <w:spacing w:val="-9"/>
          <w:szCs w:val="21"/>
          <w14:textFill>
            <w14:solidFill>
              <w14:schemeClr w14:val="tx1"/>
            </w14:solidFill>
          </w14:textFill>
        </w:rPr>
        <w:t>10.4</w:t>
      </w:r>
      <w:r>
        <w:rPr>
          <w:b/>
          <w:color w:val="000000" w:themeColor="text1"/>
          <w:spacing w:val="-9"/>
          <w:szCs w:val="21"/>
          <w14:textFill>
            <w14:solidFill>
              <w14:schemeClr w14:val="tx1"/>
            </w14:solidFill>
          </w14:textFill>
        </w:rPr>
        <w:t xml:space="preserve">  </w:t>
      </w:r>
      <w:r>
        <w:rPr>
          <w:rFonts w:eastAsia="黑体"/>
          <w:bCs/>
          <w:color w:val="000000" w:themeColor="text1"/>
          <w:spacing w:val="-9"/>
          <w:szCs w:val="21"/>
          <w14:textFill>
            <w14:solidFill>
              <w14:schemeClr w14:val="tx1"/>
            </w14:solidFill>
          </w14:textFill>
        </w:rPr>
        <w:t>人员档案</w:t>
      </w:r>
    </w:p>
    <w:p w14:paraId="1CB325C1">
      <w:pPr>
        <w:tabs>
          <w:tab w:val="left" w:pos="945"/>
          <w:tab w:val="left" w:pos="946"/>
        </w:tabs>
        <w:autoSpaceDE w:val="0"/>
        <w:autoSpaceDN w:val="0"/>
        <w:spacing w:before="5"/>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人员档案资料的归档应符合表13的规定。</w:t>
      </w:r>
    </w:p>
    <w:p w14:paraId="71C04059">
      <w:pPr>
        <w:widowControl/>
        <w:spacing w:before="240" w:beforeLines="100" w:after="120" w:afterLines="50"/>
        <w:jc w:val="center"/>
        <w:rPr>
          <w:rFonts w:eastAsia="黑体"/>
          <w:color w:val="000000" w:themeColor="text1"/>
          <w:spacing w:val="-6"/>
          <w:szCs w:val="21"/>
          <w14:textFill>
            <w14:solidFill>
              <w14:schemeClr w14:val="tx1"/>
            </w14:solidFill>
          </w14:textFill>
        </w:rPr>
      </w:pPr>
      <w:r>
        <w:rPr>
          <w:rFonts w:eastAsia="黑体"/>
          <w:color w:val="000000" w:themeColor="text1"/>
          <w:szCs w:val="21"/>
          <w14:textFill>
            <w14:solidFill>
              <w14:schemeClr w14:val="tx1"/>
            </w14:solidFill>
          </w14:textFill>
        </w:rPr>
        <w:t xml:space="preserve">表13 </w:t>
      </w:r>
      <w:r>
        <w:rPr>
          <w:rFonts w:eastAsia="黑体"/>
          <w:spacing w:val="-6"/>
          <w:szCs w:val="21"/>
        </w:rPr>
        <w:t>人员管理技术资料归档范围和保管期限</w:t>
      </w:r>
    </w:p>
    <w:tbl>
      <w:tblPr>
        <w:tblStyle w:val="42"/>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42"/>
        <w:gridCol w:w="2557"/>
        <w:gridCol w:w="2184"/>
        <w:gridCol w:w="2453"/>
      </w:tblGrid>
      <w:tr w14:paraId="023BC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 w:hRule="atLeast"/>
          <w:jc w:val="center"/>
        </w:trPr>
        <w:tc>
          <w:tcPr>
            <w:tcW w:w="685" w:type="pct"/>
            <w:vMerge w:val="restart"/>
            <w:tcBorders>
              <w:top w:val="single" w:color="000000" w:sz="12" w:space="0"/>
              <w:left w:val="single" w:color="000000" w:sz="12" w:space="0"/>
              <w:bottom w:val="single" w:color="000000" w:sz="6" w:space="0"/>
              <w:right w:val="single" w:color="000000" w:sz="6" w:space="0"/>
            </w:tcBorders>
            <w:vAlign w:val="center"/>
          </w:tcPr>
          <w:p w14:paraId="51BFF179">
            <w:pPr>
              <w:pStyle w:val="203"/>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序号</w:t>
            </w:r>
          </w:p>
        </w:tc>
        <w:tc>
          <w:tcPr>
            <w:tcW w:w="1534" w:type="pct"/>
            <w:vMerge w:val="restart"/>
            <w:tcBorders>
              <w:top w:val="single" w:color="000000" w:sz="12" w:space="0"/>
              <w:left w:val="single" w:color="000000" w:sz="6" w:space="0"/>
              <w:bottom w:val="single" w:color="000000" w:sz="6" w:space="0"/>
              <w:right w:val="single" w:color="000000" w:sz="6" w:space="0"/>
            </w:tcBorders>
            <w:vAlign w:val="center"/>
          </w:tcPr>
          <w:p w14:paraId="1FC601CD">
            <w:pPr>
              <w:pStyle w:val="203"/>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文件名称</w:t>
            </w:r>
          </w:p>
        </w:tc>
        <w:tc>
          <w:tcPr>
            <w:tcW w:w="2781" w:type="pct"/>
            <w:gridSpan w:val="2"/>
            <w:tcBorders>
              <w:top w:val="single" w:color="000000" w:sz="12" w:space="0"/>
              <w:left w:val="single" w:color="000000" w:sz="6" w:space="0"/>
              <w:bottom w:val="single" w:color="000000" w:sz="6" w:space="0"/>
              <w:right w:val="single" w:color="000000" w:sz="12" w:space="0"/>
            </w:tcBorders>
            <w:vAlign w:val="center"/>
          </w:tcPr>
          <w:p w14:paraId="0CF349DE">
            <w:pPr>
              <w:pStyle w:val="203"/>
              <w:spacing w:line="212"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存档部门和存档期限</w:t>
            </w:r>
          </w:p>
        </w:tc>
      </w:tr>
      <w:tr w14:paraId="2855C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 w:hRule="atLeast"/>
          <w:jc w:val="center"/>
        </w:trPr>
        <w:tc>
          <w:tcPr>
            <w:tcW w:w="685" w:type="pct"/>
            <w:vMerge w:val="continue"/>
            <w:tcBorders>
              <w:top w:val="single" w:color="000000" w:sz="6" w:space="0"/>
              <w:left w:val="single" w:color="000000" w:sz="12" w:space="0"/>
              <w:bottom w:val="single" w:color="000000" w:sz="12" w:space="0"/>
              <w:right w:val="single" w:color="000000" w:sz="6" w:space="0"/>
            </w:tcBorders>
            <w:vAlign w:val="center"/>
          </w:tcPr>
          <w:p w14:paraId="0497CF6B">
            <w:pPr>
              <w:jc w:val="center"/>
              <w:rPr>
                <w:color w:val="000000" w:themeColor="text1"/>
                <w:sz w:val="2"/>
                <w:szCs w:val="2"/>
                <w14:textFill>
                  <w14:solidFill>
                    <w14:schemeClr w14:val="tx1"/>
                  </w14:solidFill>
                </w14:textFill>
              </w:rPr>
            </w:pPr>
          </w:p>
        </w:tc>
        <w:tc>
          <w:tcPr>
            <w:tcW w:w="1534" w:type="pct"/>
            <w:vMerge w:val="continue"/>
            <w:tcBorders>
              <w:top w:val="single" w:color="000000" w:sz="6" w:space="0"/>
              <w:left w:val="single" w:color="000000" w:sz="6" w:space="0"/>
              <w:bottom w:val="single" w:color="000000" w:sz="12" w:space="0"/>
              <w:right w:val="single" w:color="000000" w:sz="6" w:space="0"/>
            </w:tcBorders>
            <w:vAlign w:val="center"/>
          </w:tcPr>
          <w:p w14:paraId="71452342">
            <w:pPr>
              <w:jc w:val="center"/>
              <w:rPr>
                <w:color w:val="000000" w:themeColor="text1"/>
                <w:sz w:val="2"/>
                <w:szCs w:val="2"/>
                <w14:textFill>
                  <w14:solidFill>
                    <w14:schemeClr w14:val="tx1"/>
                  </w14:solidFill>
                </w14:textFill>
              </w:rPr>
            </w:pPr>
          </w:p>
        </w:tc>
        <w:tc>
          <w:tcPr>
            <w:tcW w:w="1310" w:type="pct"/>
            <w:tcBorders>
              <w:top w:val="single" w:color="000000" w:sz="6" w:space="0"/>
              <w:left w:val="single" w:color="000000" w:sz="6" w:space="0"/>
              <w:bottom w:val="single" w:color="000000" w:sz="12" w:space="0"/>
              <w:right w:val="single" w:color="000000" w:sz="6" w:space="0"/>
            </w:tcBorders>
            <w:vAlign w:val="center"/>
          </w:tcPr>
          <w:p w14:paraId="209DD822">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地点及位置</w:t>
            </w:r>
          </w:p>
        </w:tc>
        <w:tc>
          <w:tcPr>
            <w:tcW w:w="1471" w:type="pct"/>
            <w:tcBorders>
              <w:top w:val="single" w:color="000000" w:sz="6" w:space="0"/>
              <w:left w:val="single" w:color="000000" w:sz="6" w:space="0"/>
              <w:bottom w:val="single" w:color="000000" w:sz="12" w:space="0"/>
              <w:right w:val="single" w:color="000000" w:sz="12" w:space="0"/>
            </w:tcBorders>
            <w:vAlign w:val="center"/>
          </w:tcPr>
          <w:p w14:paraId="71A9C9D5">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期限</w:t>
            </w:r>
          </w:p>
        </w:tc>
      </w:tr>
      <w:tr w14:paraId="518E2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jc w:val="center"/>
        </w:trPr>
        <w:tc>
          <w:tcPr>
            <w:tcW w:w="685" w:type="pct"/>
            <w:tcBorders>
              <w:top w:val="single" w:color="000000" w:sz="12" w:space="0"/>
              <w:left w:val="single" w:color="000000" w:sz="12" w:space="0"/>
              <w:bottom w:val="single" w:color="000000" w:sz="6" w:space="0"/>
              <w:right w:val="single" w:color="000000" w:sz="6" w:space="0"/>
            </w:tcBorders>
            <w:vAlign w:val="center"/>
          </w:tcPr>
          <w:p w14:paraId="6F6AF176">
            <w:pPr>
              <w:pStyle w:val="203"/>
              <w:spacing w:line="205" w:lineRule="exact"/>
              <w:jc w:val="center"/>
              <w:rPr>
                <w:rFonts w:ascii="Times New Roman" w:hAnsi="Times New Roman" w:cs="Times New Roman"/>
                <w:color w:val="000000" w:themeColor="text1"/>
                <w:spacing w:val="-9"/>
                <w:sz w:val="18"/>
                <w:szCs w:val="18"/>
                <w:lang w:val="en-US" w:bidi="ar-SA"/>
                <w14:textFill>
                  <w14:solidFill>
                    <w14:schemeClr w14:val="tx1"/>
                  </w14:solidFill>
                </w14:textFill>
              </w:rPr>
            </w:pPr>
            <w:r>
              <w:rPr>
                <w:rFonts w:ascii="Times New Roman" w:hAnsi="Times New Roman" w:cs="Times New Roman"/>
                <w:color w:val="000000" w:themeColor="text1"/>
                <w:spacing w:val="-9"/>
                <w:sz w:val="18"/>
                <w:szCs w:val="18"/>
                <w:lang w:val="en-US" w:bidi="ar-SA"/>
                <w14:textFill>
                  <w14:solidFill>
                    <w14:schemeClr w14:val="tx1"/>
                  </w14:solidFill>
                </w14:textFill>
              </w:rPr>
              <w:t>1</w:t>
            </w:r>
          </w:p>
        </w:tc>
        <w:tc>
          <w:tcPr>
            <w:tcW w:w="1534" w:type="pct"/>
            <w:tcBorders>
              <w:top w:val="single" w:color="000000" w:sz="12" w:space="0"/>
              <w:left w:val="single" w:color="000000" w:sz="6" w:space="0"/>
              <w:bottom w:val="single" w:color="000000" w:sz="6" w:space="0"/>
              <w:right w:val="single" w:color="000000" w:sz="6" w:space="0"/>
            </w:tcBorders>
            <w:vAlign w:val="center"/>
          </w:tcPr>
          <w:p w14:paraId="6D81F8BC">
            <w:pPr>
              <w:pStyle w:val="203"/>
              <w:spacing w:line="212"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人员合同</w:t>
            </w:r>
          </w:p>
        </w:tc>
        <w:tc>
          <w:tcPr>
            <w:tcW w:w="1310" w:type="pct"/>
            <w:tcBorders>
              <w:top w:val="single" w:color="000000" w:sz="12" w:space="0"/>
              <w:left w:val="single" w:color="000000" w:sz="6" w:space="0"/>
              <w:bottom w:val="single" w:color="000000" w:sz="6" w:space="0"/>
              <w:right w:val="single" w:color="000000" w:sz="6" w:space="0"/>
            </w:tcBorders>
            <w:vAlign w:val="center"/>
          </w:tcPr>
          <w:p w14:paraId="0549B0A5">
            <w:pPr>
              <w:pStyle w:val="203"/>
              <w:spacing w:line="212"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资料室</w:t>
            </w:r>
          </w:p>
        </w:tc>
        <w:tc>
          <w:tcPr>
            <w:tcW w:w="1471" w:type="pct"/>
            <w:tcBorders>
              <w:top w:val="single" w:color="000000" w:sz="12" w:space="0"/>
              <w:left w:val="single" w:color="000000" w:sz="6" w:space="0"/>
              <w:bottom w:val="single" w:color="000000" w:sz="6" w:space="0"/>
              <w:right w:val="single" w:color="000000" w:sz="12" w:space="0"/>
            </w:tcBorders>
            <w:vAlign w:val="center"/>
          </w:tcPr>
          <w:p w14:paraId="71507A41">
            <w:pPr>
              <w:pStyle w:val="203"/>
              <w:spacing w:line="212" w:lineRule="exact"/>
              <w:jc w:val="center"/>
              <w:rPr>
                <w:rFonts w:ascii="Times New Roman" w:hAnsi="Times New Roman" w:cs="Times New Roman" w:eastAsiaTheme="minorEastAsia"/>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与该人员在职年限相同</w:t>
            </w:r>
          </w:p>
        </w:tc>
      </w:tr>
      <w:tr w14:paraId="6B345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jc w:val="center"/>
        </w:trPr>
        <w:tc>
          <w:tcPr>
            <w:tcW w:w="685" w:type="pct"/>
            <w:tcBorders>
              <w:top w:val="single" w:color="000000" w:sz="6" w:space="0"/>
              <w:left w:val="single" w:color="000000" w:sz="12" w:space="0"/>
              <w:bottom w:val="single" w:color="000000" w:sz="6" w:space="0"/>
              <w:right w:val="single" w:color="000000" w:sz="6" w:space="0"/>
            </w:tcBorders>
            <w:vAlign w:val="center"/>
          </w:tcPr>
          <w:p w14:paraId="08369065">
            <w:pPr>
              <w:pStyle w:val="203"/>
              <w:spacing w:line="205" w:lineRule="exact"/>
              <w:jc w:val="center"/>
              <w:rPr>
                <w:rFonts w:ascii="Times New Roman" w:hAnsi="Times New Roman" w:cs="Times New Roman"/>
                <w:color w:val="000000" w:themeColor="text1"/>
                <w:spacing w:val="-9"/>
                <w:sz w:val="18"/>
                <w:szCs w:val="18"/>
                <w:lang w:val="en-US" w:bidi="ar-SA"/>
                <w14:textFill>
                  <w14:solidFill>
                    <w14:schemeClr w14:val="tx1"/>
                  </w14:solidFill>
                </w14:textFill>
              </w:rPr>
            </w:pPr>
            <w:r>
              <w:rPr>
                <w:rFonts w:ascii="Times New Roman" w:hAnsi="Times New Roman" w:cs="Times New Roman"/>
                <w:color w:val="000000" w:themeColor="text1"/>
                <w:spacing w:val="-9"/>
                <w:sz w:val="18"/>
                <w:szCs w:val="18"/>
                <w:lang w:val="en-US" w:bidi="ar-SA"/>
                <w14:textFill>
                  <w14:solidFill>
                    <w14:schemeClr w14:val="tx1"/>
                  </w14:solidFill>
                </w14:textFill>
              </w:rPr>
              <w:t>2</w:t>
            </w:r>
          </w:p>
        </w:tc>
        <w:tc>
          <w:tcPr>
            <w:tcW w:w="1534" w:type="pct"/>
            <w:tcBorders>
              <w:top w:val="single" w:color="000000" w:sz="6" w:space="0"/>
              <w:left w:val="single" w:color="000000" w:sz="6" w:space="0"/>
              <w:bottom w:val="single" w:color="000000" w:sz="6" w:space="0"/>
              <w:right w:val="single" w:color="000000" w:sz="6" w:space="0"/>
            </w:tcBorders>
            <w:vAlign w:val="center"/>
          </w:tcPr>
          <w:p w14:paraId="6F9BF767">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人员履历表</w:t>
            </w:r>
          </w:p>
        </w:tc>
        <w:tc>
          <w:tcPr>
            <w:tcW w:w="1310" w:type="pct"/>
            <w:tcBorders>
              <w:top w:val="single" w:color="000000" w:sz="6" w:space="0"/>
              <w:left w:val="single" w:color="000000" w:sz="6" w:space="0"/>
              <w:bottom w:val="single" w:color="000000" w:sz="6" w:space="0"/>
              <w:right w:val="single" w:color="000000" w:sz="6" w:space="0"/>
            </w:tcBorders>
            <w:vAlign w:val="center"/>
          </w:tcPr>
          <w:p w14:paraId="5D8349BA">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资料室</w:t>
            </w:r>
          </w:p>
        </w:tc>
        <w:tc>
          <w:tcPr>
            <w:tcW w:w="1471" w:type="pct"/>
            <w:tcBorders>
              <w:top w:val="single" w:color="000000" w:sz="6" w:space="0"/>
              <w:left w:val="single" w:color="000000" w:sz="6" w:space="0"/>
              <w:bottom w:val="single" w:color="000000" w:sz="6" w:space="0"/>
              <w:right w:val="single" w:color="000000" w:sz="12" w:space="0"/>
            </w:tcBorders>
            <w:vAlign w:val="center"/>
          </w:tcPr>
          <w:p w14:paraId="248924DB">
            <w:pPr>
              <w:pStyle w:val="203"/>
              <w:spacing w:line="215" w:lineRule="exact"/>
              <w:jc w:val="center"/>
              <w:rPr>
                <w:rFonts w:ascii="Times New Roman" w:hAnsi="Times New Roman" w:cs="Times New Roman" w:eastAsiaTheme="minorEastAsia"/>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与该人员在职年限相同</w:t>
            </w:r>
          </w:p>
        </w:tc>
      </w:tr>
      <w:tr w14:paraId="6F5BD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jc w:val="center"/>
        </w:trPr>
        <w:tc>
          <w:tcPr>
            <w:tcW w:w="685" w:type="pct"/>
            <w:tcBorders>
              <w:top w:val="single" w:color="000000" w:sz="6" w:space="0"/>
              <w:left w:val="single" w:color="000000" w:sz="12" w:space="0"/>
              <w:bottom w:val="single" w:color="000000" w:sz="6" w:space="0"/>
              <w:right w:val="single" w:color="000000" w:sz="6" w:space="0"/>
            </w:tcBorders>
            <w:vAlign w:val="center"/>
          </w:tcPr>
          <w:p w14:paraId="653D8F33">
            <w:pPr>
              <w:pStyle w:val="203"/>
              <w:spacing w:line="205" w:lineRule="exact"/>
              <w:jc w:val="center"/>
              <w:rPr>
                <w:rFonts w:ascii="Times New Roman" w:hAnsi="Times New Roman" w:cs="Times New Roman"/>
                <w:color w:val="000000" w:themeColor="text1"/>
                <w:spacing w:val="-9"/>
                <w:sz w:val="18"/>
                <w:szCs w:val="18"/>
                <w:lang w:val="en-US" w:bidi="ar-SA"/>
                <w14:textFill>
                  <w14:solidFill>
                    <w14:schemeClr w14:val="tx1"/>
                  </w14:solidFill>
                </w14:textFill>
              </w:rPr>
            </w:pPr>
            <w:r>
              <w:rPr>
                <w:rFonts w:ascii="Times New Roman" w:hAnsi="Times New Roman" w:cs="Times New Roman"/>
                <w:color w:val="000000" w:themeColor="text1"/>
                <w:spacing w:val="-9"/>
                <w:sz w:val="18"/>
                <w:szCs w:val="18"/>
                <w:lang w:val="en-US" w:bidi="ar-SA"/>
                <w14:textFill>
                  <w14:solidFill>
                    <w14:schemeClr w14:val="tx1"/>
                  </w14:solidFill>
                </w14:textFill>
              </w:rPr>
              <w:t>3</w:t>
            </w:r>
          </w:p>
        </w:tc>
        <w:tc>
          <w:tcPr>
            <w:tcW w:w="1534" w:type="pct"/>
            <w:tcBorders>
              <w:top w:val="single" w:color="000000" w:sz="6" w:space="0"/>
              <w:left w:val="single" w:color="000000" w:sz="6" w:space="0"/>
              <w:bottom w:val="single" w:color="000000" w:sz="6" w:space="0"/>
              <w:right w:val="single" w:color="000000" w:sz="6" w:space="0"/>
            </w:tcBorders>
            <w:vAlign w:val="center"/>
          </w:tcPr>
          <w:p w14:paraId="6DEB0FC0">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人员职称证书、上岗证</w:t>
            </w:r>
          </w:p>
        </w:tc>
        <w:tc>
          <w:tcPr>
            <w:tcW w:w="1310" w:type="pct"/>
            <w:tcBorders>
              <w:top w:val="single" w:color="000000" w:sz="6" w:space="0"/>
              <w:left w:val="single" w:color="000000" w:sz="6" w:space="0"/>
              <w:bottom w:val="single" w:color="000000" w:sz="6" w:space="0"/>
              <w:right w:val="single" w:color="000000" w:sz="6" w:space="0"/>
            </w:tcBorders>
            <w:vAlign w:val="center"/>
          </w:tcPr>
          <w:p w14:paraId="6E581CF0">
            <w:pPr>
              <w:pStyle w:val="203"/>
              <w:spacing w:line="212"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资料室</w:t>
            </w:r>
          </w:p>
        </w:tc>
        <w:tc>
          <w:tcPr>
            <w:tcW w:w="1471" w:type="pct"/>
            <w:tcBorders>
              <w:top w:val="single" w:color="000000" w:sz="6" w:space="0"/>
              <w:left w:val="single" w:color="000000" w:sz="6" w:space="0"/>
              <w:bottom w:val="single" w:color="000000" w:sz="6" w:space="0"/>
              <w:right w:val="single" w:color="000000" w:sz="12" w:space="0"/>
            </w:tcBorders>
            <w:vAlign w:val="center"/>
          </w:tcPr>
          <w:p w14:paraId="7AEFA3E8">
            <w:pPr>
              <w:pStyle w:val="203"/>
              <w:spacing w:line="215" w:lineRule="exact"/>
              <w:jc w:val="center"/>
              <w:rPr>
                <w:rFonts w:ascii="Times New Roman" w:hAnsi="Times New Roman" w:eastAsia="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与该人员在职年限相同</w:t>
            </w:r>
          </w:p>
        </w:tc>
      </w:tr>
      <w:tr w14:paraId="6D61D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jc w:val="center"/>
        </w:trPr>
        <w:tc>
          <w:tcPr>
            <w:tcW w:w="685" w:type="pct"/>
            <w:tcBorders>
              <w:top w:val="single" w:color="000000" w:sz="6" w:space="0"/>
              <w:left w:val="single" w:color="000000" w:sz="12" w:space="0"/>
              <w:bottom w:val="single" w:color="000000" w:sz="6" w:space="0"/>
              <w:right w:val="single" w:color="000000" w:sz="6" w:space="0"/>
            </w:tcBorders>
            <w:vAlign w:val="center"/>
          </w:tcPr>
          <w:p w14:paraId="0B3E6A67">
            <w:pPr>
              <w:pStyle w:val="203"/>
              <w:spacing w:line="205" w:lineRule="exact"/>
              <w:jc w:val="center"/>
              <w:rPr>
                <w:rFonts w:ascii="Times New Roman" w:hAnsi="Times New Roman" w:cs="Times New Roman"/>
                <w:color w:val="000000" w:themeColor="text1"/>
                <w:spacing w:val="-9"/>
                <w:sz w:val="18"/>
                <w:szCs w:val="18"/>
                <w:lang w:val="en-US" w:bidi="ar-SA"/>
                <w14:textFill>
                  <w14:solidFill>
                    <w14:schemeClr w14:val="tx1"/>
                  </w14:solidFill>
                </w14:textFill>
              </w:rPr>
            </w:pPr>
            <w:r>
              <w:rPr>
                <w:rFonts w:ascii="Times New Roman" w:hAnsi="Times New Roman" w:cs="Times New Roman"/>
                <w:color w:val="000000" w:themeColor="text1"/>
                <w:spacing w:val="-9"/>
                <w:sz w:val="18"/>
                <w:szCs w:val="18"/>
                <w:lang w:val="en-US" w:bidi="ar-SA"/>
                <w14:textFill>
                  <w14:solidFill>
                    <w14:schemeClr w14:val="tx1"/>
                  </w14:solidFill>
                </w14:textFill>
              </w:rPr>
              <w:t>4</w:t>
            </w:r>
          </w:p>
        </w:tc>
        <w:tc>
          <w:tcPr>
            <w:tcW w:w="1534" w:type="pct"/>
            <w:tcBorders>
              <w:top w:val="single" w:color="000000" w:sz="6" w:space="0"/>
              <w:left w:val="single" w:color="000000" w:sz="6" w:space="0"/>
              <w:bottom w:val="single" w:color="000000" w:sz="6" w:space="0"/>
              <w:right w:val="single" w:color="000000" w:sz="6" w:space="0"/>
            </w:tcBorders>
            <w:vAlign w:val="center"/>
          </w:tcPr>
          <w:p w14:paraId="151416C7">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人员培训计划</w:t>
            </w:r>
          </w:p>
        </w:tc>
        <w:tc>
          <w:tcPr>
            <w:tcW w:w="1310" w:type="pct"/>
            <w:tcBorders>
              <w:top w:val="single" w:color="000000" w:sz="6" w:space="0"/>
              <w:left w:val="single" w:color="000000" w:sz="6" w:space="0"/>
              <w:bottom w:val="single" w:color="000000" w:sz="6" w:space="0"/>
              <w:right w:val="single" w:color="000000" w:sz="6" w:space="0"/>
            </w:tcBorders>
            <w:vAlign w:val="center"/>
          </w:tcPr>
          <w:p w14:paraId="12DF7314">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资料室</w:t>
            </w:r>
          </w:p>
        </w:tc>
        <w:tc>
          <w:tcPr>
            <w:tcW w:w="1471" w:type="pct"/>
            <w:tcBorders>
              <w:top w:val="single" w:color="000000" w:sz="6" w:space="0"/>
              <w:left w:val="single" w:color="000000" w:sz="6" w:space="0"/>
              <w:bottom w:val="single" w:color="000000" w:sz="6" w:space="0"/>
              <w:right w:val="single" w:color="000000" w:sz="12" w:space="0"/>
            </w:tcBorders>
            <w:vAlign w:val="center"/>
          </w:tcPr>
          <w:p w14:paraId="59BA611D">
            <w:pPr>
              <w:pStyle w:val="203"/>
              <w:spacing w:line="215" w:lineRule="exact"/>
              <w:jc w:val="center"/>
              <w:rPr>
                <w:rFonts w:ascii="Times New Roman" w:hAnsi="Times New Roman" w:cs="Times New Roman" w:eastAsiaTheme="minorEastAsia"/>
                <w:color w:val="000000" w:themeColor="text1"/>
                <w:sz w:val="18"/>
                <w14:textFill>
                  <w14:solidFill>
                    <w14:schemeClr w14:val="tx1"/>
                  </w14:solidFill>
                </w14:textFill>
              </w:rPr>
            </w:pPr>
            <w:r>
              <w:rPr>
                <w:rFonts w:ascii="Times New Roman" w:hAnsi="Times New Roman" w:cs="Times New Roman" w:eastAsiaTheme="minorEastAsia"/>
                <w:color w:val="000000" w:themeColor="text1"/>
                <w:sz w:val="18"/>
                <w14:textFill>
                  <w14:solidFill>
                    <w14:schemeClr w14:val="tx1"/>
                  </w14:solidFill>
                </w14:textFill>
              </w:rPr>
              <w:t>3年</w:t>
            </w:r>
          </w:p>
        </w:tc>
      </w:tr>
      <w:tr w14:paraId="4B824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jc w:val="center"/>
        </w:trPr>
        <w:tc>
          <w:tcPr>
            <w:tcW w:w="685" w:type="pct"/>
            <w:tcBorders>
              <w:top w:val="single" w:color="000000" w:sz="6" w:space="0"/>
              <w:left w:val="single" w:color="000000" w:sz="12" w:space="0"/>
              <w:bottom w:val="single" w:color="000000" w:sz="12" w:space="0"/>
              <w:right w:val="single" w:color="000000" w:sz="6" w:space="0"/>
            </w:tcBorders>
            <w:vAlign w:val="center"/>
          </w:tcPr>
          <w:p w14:paraId="15AC3D7C">
            <w:pPr>
              <w:pStyle w:val="203"/>
              <w:spacing w:line="205" w:lineRule="exact"/>
              <w:jc w:val="center"/>
              <w:rPr>
                <w:rFonts w:ascii="Times New Roman" w:hAnsi="Times New Roman" w:cs="Times New Roman"/>
                <w:color w:val="000000" w:themeColor="text1"/>
                <w:spacing w:val="-9"/>
                <w:sz w:val="18"/>
                <w:szCs w:val="18"/>
                <w:lang w:val="en-US" w:bidi="ar-SA"/>
                <w14:textFill>
                  <w14:solidFill>
                    <w14:schemeClr w14:val="tx1"/>
                  </w14:solidFill>
                </w14:textFill>
              </w:rPr>
            </w:pPr>
            <w:r>
              <w:rPr>
                <w:rFonts w:ascii="Times New Roman" w:hAnsi="Times New Roman" w:cs="Times New Roman"/>
                <w:color w:val="000000" w:themeColor="text1"/>
                <w:spacing w:val="-9"/>
                <w:sz w:val="18"/>
                <w:szCs w:val="18"/>
                <w:lang w:val="en-US" w:bidi="ar-SA"/>
                <w14:textFill>
                  <w14:solidFill>
                    <w14:schemeClr w14:val="tx1"/>
                  </w14:solidFill>
                </w14:textFill>
              </w:rPr>
              <w:t>5</w:t>
            </w:r>
          </w:p>
        </w:tc>
        <w:tc>
          <w:tcPr>
            <w:tcW w:w="1534" w:type="pct"/>
            <w:tcBorders>
              <w:top w:val="single" w:color="000000" w:sz="6" w:space="0"/>
              <w:left w:val="single" w:color="000000" w:sz="6" w:space="0"/>
              <w:bottom w:val="single" w:color="000000" w:sz="12" w:space="0"/>
              <w:right w:val="single" w:color="000000" w:sz="6" w:space="0"/>
            </w:tcBorders>
            <w:vAlign w:val="center"/>
          </w:tcPr>
          <w:p w14:paraId="5AAD9D8C">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人员培训实施、考核验证表</w:t>
            </w:r>
          </w:p>
        </w:tc>
        <w:tc>
          <w:tcPr>
            <w:tcW w:w="1310" w:type="pct"/>
            <w:tcBorders>
              <w:top w:val="single" w:color="000000" w:sz="6" w:space="0"/>
              <w:left w:val="single" w:color="000000" w:sz="6" w:space="0"/>
              <w:bottom w:val="single" w:color="000000" w:sz="12" w:space="0"/>
              <w:right w:val="single" w:color="000000" w:sz="6" w:space="0"/>
            </w:tcBorders>
            <w:vAlign w:val="center"/>
          </w:tcPr>
          <w:p w14:paraId="0A8753D8">
            <w:pPr>
              <w:pStyle w:val="203"/>
              <w:spacing w:line="215" w:lineRule="exact"/>
              <w:jc w:val="center"/>
              <w:rPr>
                <w:rFonts w:ascii="Times New Roman" w:hAnsi="Times New Roman" w:cs="Times New Roman"/>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资料室</w:t>
            </w:r>
          </w:p>
        </w:tc>
        <w:tc>
          <w:tcPr>
            <w:tcW w:w="1471" w:type="pct"/>
            <w:tcBorders>
              <w:top w:val="single" w:color="000000" w:sz="6" w:space="0"/>
              <w:left w:val="single" w:color="000000" w:sz="6" w:space="0"/>
              <w:bottom w:val="single" w:color="000000" w:sz="12" w:space="0"/>
              <w:right w:val="single" w:color="000000" w:sz="12" w:space="0"/>
            </w:tcBorders>
            <w:vAlign w:val="center"/>
          </w:tcPr>
          <w:p w14:paraId="6A2F696A">
            <w:pPr>
              <w:pStyle w:val="203"/>
              <w:spacing w:line="215" w:lineRule="exact"/>
              <w:jc w:val="center"/>
              <w:rPr>
                <w:rFonts w:ascii="Times New Roman" w:hAnsi="Times New Roman" w:cs="Times New Roman" w:eastAsiaTheme="minorEastAsia"/>
                <w:color w:val="000000" w:themeColor="text1"/>
                <w:sz w:val="18"/>
                <w14:textFill>
                  <w14:solidFill>
                    <w14:schemeClr w14:val="tx1"/>
                  </w14:solidFill>
                </w14:textFill>
              </w:rPr>
            </w:pPr>
            <w:r>
              <w:rPr>
                <w:rFonts w:ascii="Times New Roman" w:hAnsi="Times New Roman" w:cs="Times New Roman"/>
                <w:color w:val="000000" w:themeColor="text1"/>
                <w:sz w:val="18"/>
                <w14:textFill>
                  <w14:solidFill>
                    <w14:schemeClr w14:val="tx1"/>
                  </w14:solidFill>
                </w14:textFill>
              </w:rPr>
              <w:t>与该人员在职年限相同</w:t>
            </w:r>
          </w:p>
        </w:tc>
      </w:tr>
    </w:tbl>
    <w:p w14:paraId="26A96937">
      <w:pPr>
        <w:tabs>
          <w:tab w:val="left" w:pos="525"/>
          <w:tab w:val="left" w:pos="526"/>
        </w:tabs>
        <w:autoSpaceDE w:val="0"/>
        <w:autoSpaceDN w:val="0"/>
        <w:spacing w:before="240" w:beforeLines="100" w:after="120" w:afterLines="50"/>
        <w:rPr>
          <w:b/>
          <w:color w:val="000000" w:themeColor="text1"/>
          <w:spacing w:val="-9"/>
          <w14:textFill>
            <w14:solidFill>
              <w14:schemeClr w14:val="tx1"/>
            </w14:solidFill>
          </w14:textFill>
        </w:rPr>
      </w:pPr>
      <w:r>
        <w:rPr>
          <w:color w:val="000000" w:themeColor="text1"/>
          <w:spacing w:val="-9"/>
          <w14:textFill>
            <w14:solidFill>
              <w14:schemeClr w14:val="tx1"/>
            </w14:solidFill>
          </w14:textFill>
        </w:rPr>
        <w:t xml:space="preserve">10.5 </w:t>
      </w:r>
      <w:r>
        <w:rPr>
          <w:b/>
          <w:color w:val="000000" w:themeColor="text1"/>
          <w:spacing w:val="-9"/>
          <w14:textFill>
            <w14:solidFill>
              <w14:schemeClr w14:val="tx1"/>
            </w14:solidFill>
          </w14:textFill>
        </w:rPr>
        <w:t xml:space="preserve"> </w:t>
      </w:r>
      <w:r>
        <w:rPr>
          <w:rFonts w:eastAsia="黑体"/>
          <w:bCs/>
          <w:color w:val="000000" w:themeColor="text1"/>
          <w:spacing w:val="-9"/>
          <w:szCs w:val="21"/>
          <w14:textFill>
            <w14:solidFill>
              <w14:schemeClr w14:val="tx1"/>
            </w14:solidFill>
          </w14:textFill>
        </w:rPr>
        <w:t>质量档案</w:t>
      </w:r>
    </w:p>
    <w:p w14:paraId="38229D37">
      <w:pPr>
        <w:spacing w:before="120" w:beforeLines="50" w:after="120" w:afterLines="50" w:line="220" w:lineRule="atLeast"/>
        <w:rPr>
          <w:b/>
          <w:color w:val="000000" w:themeColor="text1"/>
          <w:spacing w:val="-6"/>
          <w:sz w:val="24"/>
          <w14:textFill>
            <w14:solidFill>
              <w14:schemeClr w14:val="tx1"/>
            </w14:solidFill>
          </w14:textFill>
        </w:rPr>
      </w:pPr>
      <w:r>
        <w:rPr>
          <w:color w:val="000000" w:themeColor="text1"/>
          <w:spacing w:val="-6"/>
          <w14:textFill>
            <w14:solidFill>
              <w14:schemeClr w14:val="tx1"/>
            </w14:solidFill>
          </w14:textFill>
        </w:rPr>
        <w:t xml:space="preserve">10.5.1  </w:t>
      </w:r>
      <w:r>
        <w:rPr>
          <w:rFonts w:eastAsia="黑体"/>
          <w:bCs/>
          <w:color w:val="000000" w:themeColor="text1"/>
          <w:spacing w:val="-9"/>
          <w:szCs w:val="21"/>
          <w14:textFill>
            <w14:solidFill>
              <w14:schemeClr w14:val="tx1"/>
            </w14:solidFill>
          </w14:textFill>
        </w:rPr>
        <w:t>质量档案的分类</w:t>
      </w:r>
    </w:p>
    <w:p w14:paraId="715C393A">
      <w:pPr>
        <w:tabs>
          <w:tab w:val="left" w:pos="945"/>
          <w:tab w:val="left" w:pos="946"/>
        </w:tabs>
        <w:autoSpaceDE w:val="0"/>
        <w:autoSpaceDN w:val="0"/>
        <w:spacing w:before="5"/>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质量资料档案可分为</w:t>
      </w:r>
      <w:r>
        <w:rPr>
          <w:color w:val="000000" w:themeColor="text1"/>
          <w:spacing w:val="-9"/>
          <w14:textFill>
            <w14:solidFill>
              <w14:schemeClr w14:val="tx1"/>
            </w14:solidFill>
          </w14:textFill>
        </w:rPr>
        <w:t>4</w:t>
      </w:r>
      <w:r>
        <w:rPr>
          <w:color w:val="000000" w:themeColor="text1"/>
          <w:szCs w:val="21"/>
          <w14:textFill>
            <w14:solidFill>
              <w14:schemeClr w14:val="tx1"/>
            </w14:solidFill>
          </w14:textFill>
        </w:rPr>
        <w:t>大类：原材料管理资料、试验管理资料、配合比管理资料</w:t>
      </w:r>
      <w:r>
        <w:rPr>
          <w:rFonts w:hint="eastAsia"/>
          <w:color w:val="000000" w:themeColor="text1"/>
          <w:szCs w:val="21"/>
          <w14:textFill>
            <w14:solidFill>
              <w14:schemeClr w14:val="tx1"/>
            </w14:solidFill>
          </w14:textFill>
        </w:rPr>
        <w:t>和混凝土性能控制</w:t>
      </w:r>
      <w:r>
        <w:rPr>
          <w:color w:val="000000" w:themeColor="text1"/>
          <w:szCs w:val="21"/>
          <w14:textFill>
            <w14:solidFill>
              <w14:schemeClr w14:val="tx1"/>
            </w14:solidFill>
          </w14:textFill>
        </w:rPr>
        <w:t>资料。</w:t>
      </w:r>
    </w:p>
    <w:p w14:paraId="5F33834B">
      <w:pPr>
        <w:tabs>
          <w:tab w:val="left" w:pos="945"/>
          <w:tab w:val="left" w:pos="946"/>
        </w:tabs>
        <w:autoSpaceDE w:val="0"/>
        <w:autoSpaceDN w:val="0"/>
        <w:spacing w:before="120" w:beforeLines="50" w:after="120" w:afterLines="50"/>
        <w:rPr>
          <w:b/>
          <w:color w:val="000000" w:themeColor="text1"/>
          <w:szCs w:val="21"/>
          <w14:textFill>
            <w14:solidFill>
              <w14:schemeClr w14:val="tx1"/>
            </w14:solidFill>
          </w14:textFill>
        </w:rPr>
      </w:pPr>
      <w:r>
        <w:rPr>
          <w:color w:val="000000" w:themeColor="text1"/>
          <w:spacing w:val="-6"/>
          <w14:textFill>
            <w14:solidFill>
              <w14:schemeClr w14:val="tx1"/>
            </w14:solidFill>
          </w14:textFill>
        </w:rPr>
        <w:t>10.5.2</w:t>
      </w:r>
      <w:r>
        <w:rPr>
          <w:color w:val="000000" w:themeColor="text1"/>
          <w:szCs w:val="21"/>
          <w14:textFill>
            <w14:solidFill>
              <w14:schemeClr w14:val="tx1"/>
            </w14:solidFill>
          </w14:textFill>
        </w:rPr>
        <w:t xml:space="preserve">  </w:t>
      </w:r>
      <w:r>
        <w:rPr>
          <w:rFonts w:eastAsia="黑体"/>
          <w:bCs/>
          <w:color w:val="000000" w:themeColor="text1"/>
          <w:spacing w:val="-9"/>
          <w:szCs w:val="21"/>
          <w14:textFill>
            <w14:solidFill>
              <w14:schemeClr w14:val="tx1"/>
            </w14:solidFill>
          </w14:textFill>
        </w:rPr>
        <w:t>质量档案资料的归档</w:t>
      </w:r>
    </w:p>
    <w:p w14:paraId="27669D65">
      <w:pPr>
        <w:tabs>
          <w:tab w:val="left" w:pos="945"/>
          <w:tab w:val="left" w:pos="946"/>
        </w:tabs>
        <w:autoSpaceDE w:val="0"/>
        <w:autoSpaceDN w:val="0"/>
        <w:spacing w:before="120" w:beforeLines="50"/>
        <w:rPr>
          <w:color w:val="000000" w:themeColor="text1"/>
          <w:szCs w:val="21"/>
          <w14:textFill>
            <w14:solidFill>
              <w14:schemeClr w14:val="tx1"/>
            </w14:solidFill>
          </w14:textFill>
        </w:rPr>
      </w:pPr>
      <w:r>
        <w:rPr>
          <w:color w:val="000000" w:themeColor="text1"/>
          <w:spacing w:val="-6"/>
          <w14:textFill>
            <w14:solidFill>
              <w14:schemeClr w14:val="tx1"/>
            </w14:solidFill>
          </w14:textFill>
        </w:rPr>
        <w:t>10.5.2.1</w:t>
      </w:r>
      <w:r>
        <w:rPr>
          <w:rFonts w:hint="eastAsia"/>
          <w:color w:val="000000" w:themeColor="text1"/>
          <w:spacing w:val="-6"/>
          <w14:textFill>
            <w14:solidFill>
              <w14:schemeClr w14:val="tx1"/>
            </w14:solidFill>
          </w14:textFill>
        </w:rPr>
        <w:t xml:space="preserve">  </w:t>
      </w:r>
      <w:r>
        <w:rPr>
          <w:color w:val="000000" w:themeColor="text1"/>
          <w:szCs w:val="21"/>
          <w14:textFill>
            <w14:solidFill>
              <w14:schemeClr w14:val="tx1"/>
            </w14:solidFill>
          </w14:textFill>
        </w:rPr>
        <w:t>原材料管理资料的归档应符合表</w:t>
      </w:r>
      <w:r>
        <w:rPr>
          <w:color w:val="000000" w:themeColor="text1"/>
          <w:spacing w:val="-9"/>
          <w14:textFill>
            <w14:solidFill>
              <w14:schemeClr w14:val="tx1"/>
            </w14:solidFill>
          </w14:textFill>
        </w:rPr>
        <w:t>14</w:t>
      </w:r>
      <w:r>
        <w:rPr>
          <w:color w:val="000000" w:themeColor="text1"/>
          <w:szCs w:val="21"/>
          <w14:textFill>
            <w14:solidFill>
              <w14:schemeClr w14:val="tx1"/>
            </w14:solidFill>
          </w14:textFill>
        </w:rPr>
        <w:t>的规定</w:t>
      </w:r>
      <w:r>
        <w:rPr>
          <w:rFonts w:hint="eastAsia"/>
          <w:color w:val="000000" w:themeColor="text1"/>
          <w:szCs w:val="21"/>
          <w14:textFill>
            <w14:solidFill>
              <w14:schemeClr w14:val="tx1"/>
            </w14:solidFill>
          </w14:textFill>
        </w:rPr>
        <w:t>。</w:t>
      </w:r>
    </w:p>
    <w:p w14:paraId="690D066F">
      <w:pPr>
        <w:tabs>
          <w:tab w:val="left" w:pos="945"/>
          <w:tab w:val="left" w:pos="946"/>
        </w:tabs>
        <w:autoSpaceDE w:val="0"/>
        <w:autoSpaceDN w:val="0"/>
        <w:spacing w:before="120" w:beforeLines="50" w:after="120" w:afterLines="50"/>
        <w:rPr>
          <w:color w:val="000000" w:themeColor="text1"/>
          <w:szCs w:val="21"/>
          <w14:textFill>
            <w14:solidFill>
              <w14:schemeClr w14:val="tx1"/>
            </w14:solidFill>
          </w14:textFill>
        </w:rPr>
      </w:pPr>
      <w:r>
        <w:rPr>
          <w:color w:val="000000" w:themeColor="text1"/>
          <w:spacing w:val="-6"/>
          <w14:textFill>
            <w14:solidFill>
              <w14:schemeClr w14:val="tx1"/>
            </w14:solidFill>
          </w14:textFill>
        </w:rPr>
        <w:t>10.5.2.2</w:t>
      </w:r>
      <w:r>
        <w:rPr>
          <w:rFonts w:hint="eastAsia"/>
          <w:color w:val="000000" w:themeColor="text1"/>
          <w:spacing w:val="-6"/>
          <w14:textFill>
            <w14:solidFill>
              <w14:schemeClr w14:val="tx1"/>
            </w14:solidFill>
          </w14:textFill>
        </w:rPr>
        <w:t xml:space="preserve">  </w:t>
      </w:r>
      <w:r>
        <w:rPr>
          <w:color w:val="000000" w:themeColor="text1"/>
          <w:szCs w:val="21"/>
          <w14:textFill>
            <w14:solidFill>
              <w14:schemeClr w14:val="tx1"/>
            </w14:solidFill>
          </w14:textFill>
        </w:rPr>
        <w:t>试验管理资料的归档应符合表</w:t>
      </w:r>
      <w:r>
        <w:rPr>
          <w:color w:val="000000" w:themeColor="text1"/>
          <w:spacing w:val="-9"/>
          <w14:textFill>
            <w14:solidFill>
              <w14:schemeClr w14:val="tx1"/>
            </w14:solidFill>
          </w14:textFill>
        </w:rPr>
        <w:t>15</w:t>
      </w:r>
      <w:r>
        <w:rPr>
          <w:color w:val="000000" w:themeColor="text1"/>
          <w:szCs w:val="21"/>
          <w14:textFill>
            <w14:solidFill>
              <w14:schemeClr w14:val="tx1"/>
            </w14:solidFill>
          </w14:textFill>
        </w:rPr>
        <w:t>的规定</w:t>
      </w:r>
      <w:r>
        <w:rPr>
          <w:rFonts w:hint="eastAsia"/>
          <w:color w:val="000000" w:themeColor="text1"/>
          <w:szCs w:val="21"/>
          <w14:textFill>
            <w14:solidFill>
              <w14:schemeClr w14:val="tx1"/>
            </w14:solidFill>
          </w14:textFill>
        </w:rPr>
        <w:t>。</w:t>
      </w:r>
    </w:p>
    <w:p w14:paraId="4185DBD2">
      <w:pPr>
        <w:tabs>
          <w:tab w:val="left" w:pos="945"/>
          <w:tab w:val="left" w:pos="946"/>
        </w:tabs>
        <w:autoSpaceDE w:val="0"/>
        <w:autoSpaceDN w:val="0"/>
        <w:spacing w:before="120" w:beforeLines="50" w:after="120" w:afterLines="50"/>
        <w:rPr>
          <w:color w:val="000000" w:themeColor="text1"/>
          <w:szCs w:val="21"/>
          <w14:textFill>
            <w14:solidFill>
              <w14:schemeClr w14:val="tx1"/>
            </w14:solidFill>
          </w14:textFill>
        </w:rPr>
      </w:pPr>
      <w:r>
        <w:rPr>
          <w:color w:val="000000" w:themeColor="text1"/>
          <w:spacing w:val="-6"/>
          <w14:textFill>
            <w14:solidFill>
              <w14:schemeClr w14:val="tx1"/>
            </w14:solidFill>
          </w14:textFill>
        </w:rPr>
        <w:t xml:space="preserve">10.5.2.3  </w:t>
      </w:r>
      <w:r>
        <w:rPr>
          <w:color w:val="000000" w:themeColor="text1"/>
          <w:szCs w:val="21"/>
          <w14:textFill>
            <w14:solidFill>
              <w14:schemeClr w14:val="tx1"/>
            </w14:solidFill>
          </w14:textFill>
        </w:rPr>
        <w:t>配合比管理资料的归档应符合表</w:t>
      </w:r>
      <w:r>
        <w:rPr>
          <w:color w:val="000000" w:themeColor="text1"/>
          <w:spacing w:val="-9"/>
          <w14:textFill>
            <w14:solidFill>
              <w14:schemeClr w14:val="tx1"/>
            </w14:solidFill>
          </w14:textFill>
        </w:rPr>
        <w:t>16</w:t>
      </w:r>
      <w:r>
        <w:rPr>
          <w:color w:val="000000" w:themeColor="text1"/>
          <w:szCs w:val="21"/>
          <w14:textFill>
            <w14:solidFill>
              <w14:schemeClr w14:val="tx1"/>
            </w14:solidFill>
          </w14:textFill>
        </w:rPr>
        <w:t>的规定</w:t>
      </w:r>
      <w:r>
        <w:rPr>
          <w:rFonts w:hint="eastAsia"/>
          <w:color w:val="000000" w:themeColor="text1"/>
          <w:szCs w:val="21"/>
          <w14:textFill>
            <w14:solidFill>
              <w14:schemeClr w14:val="tx1"/>
            </w14:solidFill>
          </w14:textFill>
        </w:rPr>
        <w:t>。</w:t>
      </w:r>
    </w:p>
    <w:p w14:paraId="22460CC9">
      <w:pPr>
        <w:tabs>
          <w:tab w:val="left" w:pos="945"/>
          <w:tab w:val="left" w:pos="946"/>
        </w:tabs>
        <w:autoSpaceDE w:val="0"/>
        <w:autoSpaceDN w:val="0"/>
        <w:spacing w:before="5"/>
        <w:rPr>
          <w:rFonts w:eastAsia="黑体"/>
          <w:color w:val="000000" w:themeColor="text1"/>
          <w:spacing w:val="-6"/>
          <w:szCs w:val="21"/>
          <w14:textFill>
            <w14:solidFill>
              <w14:schemeClr w14:val="tx1"/>
            </w14:solidFill>
          </w14:textFill>
        </w:rPr>
        <w:sectPr>
          <w:pgSz w:w="11906" w:h="16838"/>
          <w:pgMar w:top="1440" w:right="1800" w:bottom="1440" w:left="1800" w:header="708" w:footer="708" w:gutter="0"/>
          <w:cols w:space="720" w:num="1"/>
          <w:docGrid w:linePitch="360" w:charSpace="0"/>
        </w:sectPr>
      </w:pPr>
      <w:r>
        <w:rPr>
          <w:color w:val="000000" w:themeColor="text1"/>
          <w:spacing w:val="-6"/>
          <w14:textFill>
            <w14:solidFill>
              <w14:schemeClr w14:val="tx1"/>
            </w14:solidFill>
          </w14:textFill>
        </w:rPr>
        <w:t xml:space="preserve">10.5.2.4  </w:t>
      </w:r>
      <w:r>
        <w:rPr>
          <w:rFonts w:hint="eastAsia"/>
          <w:color w:val="000000" w:themeColor="text1"/>
          <w:szCs w:val="21"/>
          <w14:textFill>
            <w14:solidFill>
              <w14:schemeClr w14:val="tx1"/>
            </w14:solidFill>
          </w14:textFill>
        </w:rPr>
        <w:t>混凝土性能控制</w:t>
      </w:r>
      <w:r>
        <w:rPr>
          <w:color w:val="000000" w:themeColor="text1"/>
          <w:szCs w:val="21"/>
          <w14:textFill>
            <w14:solidFill>
              <w14:schemeClr w14:val="tx1"/>
            </w14:solidFill>
          </w14:textFill>
        </w:rPr>
        <w:t>资料的归档应符合表</w:t>
      </w:r>
      <w:r>
        <w:rPr>
          <w:color w:val="000000" w:themeColor="text1"/>
          <w:spacing w:val="-9"/>
          <w14:textFill>
            <w14:solidFill>
              <w14:schemeClr w14:val="tx1"/>
            </w14:solidFill>
          </w14:textFill>
        </w:rPr>
        <w:t>17</w:t>
      </w:r>
      <w:r>
        <w:rPr>
          <w:color w:val="000000" w:themeColor="text1"/>
          <w:szCs w:val="21"/>
          <w14:textFill>
            <w14:solidFill>
              <w14:schemeClr w14:val="tx1"/>
            </w14:solidFill>
          </w14:textFill>
        </w:rPr>
        <w:t>的规定</w:t>
      </w:r>
      <w:r>
        <w:rPr>
          <w:rFonts w:hint="eastAsia"/>
          <w:color w:val="000000" w:themeColor="text1"/>
          <w:szCs w:val="21"/>
          <w14:textFill>
            <w14:solidFill>
              <w14:schemeClr w14:val="tx1"/>
            </w14:solidFill>
          </w14:textFill>
        </w:rPr>
        <w:t>。</w:t>
      </w:r>
    </w:p>
    <w:p w14:paraId="7721D206">
      <w:pPr>
        <w:spacing w:before="240" w:beforeLines="100" w:after="120" w:afterLines="50" w:line="220" w:lineRule="atLeast"/>
        <w:jc w:val="center"/>
        <w:rPr>
          <w:rFonts w:eastAsia="黑体"/>
          <w:color w:val="000000" w:themeColor="text1"/>
          <w:spacing w:val="-6"/>
          <w:szCs w:val="21"/>
          <w14:textFill>
            <w14:solidFill>
              <w14:schemeClr w14:val="tx1"/>
            </w14:solidFill>
          </w14:textFill>
        </w:rPr>
      </w:pPr>
      <w:r>
        <w:rPr>
          <w:rFonts w:eastAsia="黑体"/>
          <w:color w:val="000000" w:themeColor="text1"/>
          <w:spacing w:val="-6"/>
          <w:szCs w:val="21"/>
          <w14:textFill>
            <w14:solidFill>
              <w14:schemeClr w14:val="tx1"/>
            </w14:solidFill>
          </w14:textFill>
        </w:rPr>
        <w:t>表</w:t>
      </w:r>
      <w:r>
        <w:rPr>
          <w:rFonts w:eastAsia="黑体"/>
          <w:color w:val="000000" w:themeColor="text1"/>
          <w:szCs w:val="21"/>
          <w14:textFill>
            <w14:solidFill>
              <w14:schemeClr w14:val="tx1"/>
            </w14:solidFill>
          </w14:textFill>
        </w:rPr>
        <w:t xml:space="preserve">14 </w:t>
      </w:r>
      <w:r>
        <w:rPr>
          <w:rFonts w:eastAsia="黑体"/>
          <w:color w:val="000000" w:themeColor="text1"/>
          <w:spacing w:val="-6"/>
          <w:szCs w:val="21"/>
          <w14:textFill>
            <w14:solidFill>
              <w14:schemeClr w14:val="tx1"/>
            </w14:solidFill>
          </w14:textFill>
        </w:rPr>
        <w:t>原材料管理资料归档范围和保管期限</w:t>
      </w:r>
    </w:p>
    <w:tbl>
      <w:tblPr>
        <w:tblStyle w:val="42"/>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40"/>
        <w:gridCol w:w="22"/>
        <w:gridCol w:w="3399"/>
        <w:gridCol w:w="8"/>
        <w:gridCol w:w="2127"/>
        <w:gridCol w:w="1627"/>
        <w:gridCol w:w="12"/>
      </w:tblGrid>
      <w:tr w14:paraId="39C565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jc w:val="center"/>
        </w:trPr>
        <w:tc>
          <w:tcPr>
            <w:tcW w:w="697" w:type="pct"/>
            <w:gridSpan w:val="2"/>
            <w:vMerge w:val="restart"/>
            <w:tcBorders>
              <w:top w:val="single" w:color="000000" w:sz="12" w:space="0"/>
              <w:left w:val="single" w:color="000000" w:sz="12" w:space="0"/>
              <w:bottom w:val="single" w:color="000000" w:sz="6" w:space="0"/>
              <w:right w:val="single" w:color="000000" w:sz="6" w:space="0"/>
            </w:tcBorders>
            <w:noWrap/>
            <w:vAlign w:val="center"/>
          </w:tcPr>
          <w:p w14:paraId="264D1EFA">
            <w:pPr>
              <w:pStyle w:val="203"/>
              <w:ind w:firstLine="360" w:firstLineChars="200"/>
              <w:rPr>
                <w:rFonts w:ascii="Times New Roman" w:hAnsi="Times New Roman" w:cs="Times New Roman"/>
                <w:sz w:val="18"/>
              </w:rPr>
            </w:pPr>
            <w:r>
              <w:rPr>
                <w:rFonts w:ascii="Times New Roman" w:hAnsi="Times New Roman" w:cs="Times New Roman"/>
                <w:sz w:val="18"/>
              </w:rPr>
              <w:t>序号</w:t>
            </w:r>
          </w:p>
        </w:tc>
        <w:tc>
          <w:tcPr>
            <w:tcW w:w="2039" w:type="pct"/>
            <w:vMerge w:val="restart"/>
            <w:tcBorders>
              <w:top w:val="single" w:color="000000" w:sz="12" w:space="0"/>
              <w:left w:val="single" w:color="000000" w:sz="6" w:space="0"/>
              <w:bottom w:val="single" w:color="000000" w:sz="6" w:space="0"/>
              <w:right w:val="single" w:color="000000" w:sz="6" w:space="0"/>
            </w:tcBorders>
            <w:noWrap/>
            <w:vAlign w:val="center"/>
          </w:tcPr>
          <w:p w14:paraId="0525D792">
            <w:pPr>
              <w:pStyle w:val="203"/>
              <w:jc w:val="center"/>
              <w:rPr>
                <w:rFonts w:ascii="Times New Roman" w:hAnsi="Times New Roman" w:cs="Times New Roman"/>
                <w:sz w:val="18"/>
              </w:rPr>
            </w:pPr>
            <w:r>
              <w:rPr>
                <w:rFonts w:ascii="Times New Roman" w:hAnsi="Times New Roman" w:cs="Times New Roman"/>
                <w:sz w:val="18"/>
              </w:rPr>
              <w:t>文件名称</w:t>
            </w:r>
          </w:p>
        </w:tc>
        <w:tc>
          <w:tcPr>
            <w:tcW w:w="2264" w:type="pct"/>
            <w:gridSpan w:val="4"/>
            <w:tcBorders>
              <w:top w:val="single" w:color="000000" w:sz="12" w:space="0"/>
              <w:left w:val="single" w:color="000000" w:sz="6" w:space="0"/>
              <w:bottom w:val="single" w:color="000000" w:sz="6" w:space="0"/>
              <w:right w:val="single" w:color="000000" w:sz="12" w:space="0"/>
            </w:tcBorders>
            <w:noWrap/>
            <w:vAlign w:val="center"/>
          </w:tcPr>
          <w:p w14:paraId="36298624">
            <w:pPr>
              <w:pStyle w:val="203"/>
              <w:jc w:val="center"/>
              <w:rPr>
                <w:rFonts w:ascii="Times New Roman" w:hAnsi="Times New Roman" w:cs="Times New Roman"/>
                <w:sz w:val="18"/>
              </w:rPr>
            </w:pPr>
            <w:r>
              <w:rPr>
                <w:rFonts w:ascii="Times New Roman" w:hAnsi="Times New Roman" w:cs="Times New Roman"/>
                <w:sz w:val="18"/>
              </w:rPr>
              <w:t>存档部门和存档期限</w:t>
            </w:r>
          </w:p>
        </w:tc>
      </w:tr>
      <w:tr w14:paraId="17DF1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jc w:val="center"/>
        </w:trPr>
        <w:tc>
          <w:tcPr>
            <w:tcW w:w="697" w:type="pct"/>
            <w:gridSpan w:val="2"/>
            <w:vMerge w:val="continue"/>
            <w:tcBorders>
              <w:top w:val="single" w:color="000000" w:sz="6" w:space="0"/>
              <w:left w:val="single" w:color="000000" w:sz="12" w:space="0"/>
              <w:bottom w:val="single" w:color="000000" w:sz="12" w:space="0"/>
              <w:right w:val="single" w:color="000000" w:sz="6" w:space="0"/>
            </w:tcBorders>
            <w:noWrap/>
            <w:vAlign w:val="center"/>
          </w:tcPr>
          <w:p w14:paraId="02388AB9">
            <w:pPr>
              <w:rPr>
                <w:sz w:val="2"/>
                <w:szCs w:val="2"/>
              </w:rPr>
            </w:pPr>
          </w:p>
        </w:tc>
        <w:tc>
          <w:tcPr>
            <w:tcW w:w="2039" w:type="pct"/>
            <w:vMerge w:val="continue"/>
            <w:tcBorders>
              <w:top w:val="single" w:color="000000" w:sz="6" w:space="0"/>
              <w:left w:val="single" w:color="000000" w:sz="6" w:space="0"/>
              <w:bottom w:val="single" w:color="000000" w:sz="12" w:space="0"/>
              <w:right w:val="single" w:color="000000" w:sz="6" w:space="0"/>
            </w:tcBorders>
            <w:noWrap/>
            <w:vAlign w:val="center"/>
          </w:tcPr>
          <w:p w14:paraId="1A0BB914">
            <w:pPr>
              <w:rPr>
                <w:sz w:val="2"/>
                <w:szCs w:val="2"/>
              </w:rPr>
            </w:pPr>
          </w:p>
        </w:tc>
        <w:tc>
          <w:tcPr>
            <w:tcW w:w="1281" w:type="pct"/>
            <w:gridSpan w:val="2"/>
            <w:tcBorders>
              <w:top w:val="single" w:color="000000" w:sz="6" w:space="0"/>
              <w:left w:val="single" w:color="000000" w:sz="6" w:space="0"/>
              <w:bottom w:val="single" w:color="000000" w:sz="12" w:space="0"/>
              <w:right w:val="single" w:color="000000" w:sz="6" w:space="0"/>
            </w:tcBorders>
            <w:noWrap/>
            <w:vAlign w:val="center"/>
          </w:tcPr>
          <w:p w14:paraId="0F01B71E">
            <w:pPr>
              <w:pStyle w:val="203"/>
              <w:ind w:right="652" w:firstLine="540" w:firstLineChars="300"/>
              <w:jc w:val="center"/>
              <w:rPr>
                <w:rFonts w:ascii="Times New Roman" w:hAnsi="Times New Roman" w:cs="Times New Roman"/>
                <w:sz w:val="18"/>
              </w:rPr>
            </w:pPr>
            <w:r>
              <w:rPr>
                <w:rFonts w:ascii="Times New Roman" w:hAnsi="Times New Roman" w:cs="Times New Roman"/>
                <w:sz w:val="18"/>
              </w:rPr>
              <w:t>地点及位置</w:t>
            </w:r>
          </w:p>
        </w:tc>
        <w:tc>
          <w:tcPr>
            <w:tcW w:w="983" w:type="pct"/>
            <w:gridSpan w:val="2"/>
            <w:tcBorders>
              <w:top w:val="single" w:color="000000" w:sz="6" w:space="0"/>
              <w:left w:val="single" w:color="000000" w:sz="6" w:space="0"/>
              <w:bottom w:val="single" w:color="000000" w:sz="12" w:space="0"/>
              <w:right w:val="single" w:color="000000" w:sz="12" w:space="0"/>
            </w:tcBorders>
            <w:noWrap/>
            <w:vAlign w:val="center"/>
          </w:tcPr>
          <w:p w14:paraId="79C7E73B">
            <w:pPr>
              <w:pStyle w:val="203"/>
              <w:jc w:val="center"/>
              <w:rPr>
                <w:rFonts w:ascii="Times New Roman" w:hAnsi="Times New Roman" w:cs="Times New Roman"/>
                <w:sz w:val="18"/>
              </w:rPr>
            </w:pPr>
            <w:r>
              <w:rPr>
                <w:rFonts w:ascii="Times New Roman" w:hAnsi="Times New Roman" w:cs="Times New Roman"/>
                <w:sz w:val="18"/>
              </w:rPr>
              <w:t>期限</w:t>
            </w:r>
          </w:p>
        </w:tc>
      </w:tr>
      <w:tr w14:paraId="79F4F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12" w:space="0"/>
              <w:left w:val="single" w:color="000000" w:sz="12" w:space="0"/>
              <w:bottom w:val="single" w:color="000000" w:sz="6" w:space="0"/>
              <w:right w:val="single" w:color="000000" w:sz="6" w:space="0"/>
            </w:tcBorders>
          </w:tcPr>
          <w:p w14:paraId="7DC4CC46">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2057" w:type="pct"/>
            <w:gridSpan w:val="3"/>
            <w:tcBorders>
              <w:top w:val="single" w:color="000000" w:sz="12" w:space="0"/>
              <w:left w:val="single" w:color="000000" w:sz="6" w:space="0"/>
              <w:bottom w:val="single" w:color="000000" w:sz="6" w:space="0"/>
              <w:right w:val="single" w:color="000000" w:sz="6" w:space="0"/>
            </w:tcBorders>
          </w:tcPr>
          <w:p w14:paraId="2AABA04D">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预拌混凝土原材料性能检验要求</w:t>
            </w:r>
          </w:p>
        </w:tc>
        <w:tc>
          <w:tcPr>
            <w:tcW w:w="1275" w:type="pct"/>
            <w:tcBorders>
              <w:top w:val="single" w:color="000000" w:sz="12" w:space="0"/>
              <w:left w:val="single" w:color="000000" w:sz="6" w:space="0"/>
              <w:bottom w:val="single" w:color="000000" w:sz="6" w:space="0"/>
              <w:right w:val="single" w:color="000000" w:sz="6" w:space="0"/>
            </w:tcBorders>
          </w:tcPr>
          <w:p w14:paraId="1A365751">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12" w:space="0"/>
              <w:left w:val="single" w:color="000000" w:sz="6" w:space="0"/>
              <w:bottom w:val="single" w:color="000000" w:sz="6" w:space="0"/>
              <w:right w:val="single" w:color="000000" w:sz="12" w:space="0"/>
            </w:tcBorders>
          </w:tcPr>
          <w:p w14:paraId="5EE9E555">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32751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6" w:space="0"/>
              <w:left w:val="single" w:color="000000" w:sz="12" w:space="0"/>
              <w:bottom w:val="single" w:color="000000" w:sz="6" w:space="0"/>
              <w:right w:val="single" w:color="000000" w:sz="6" w:space="0"/>
            </w:tcBorders>
          </w:tcPr>
          <w:p w14:paraId="1ABB8311">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2057" w:type="pct"/>
            <w:gridSpan w:val="3"/>
            <w:tcBorders>
              <w:top w:val="single" w:color="000000" w:sz="6" w:space="0"/>
              <w:left w:val="single" w:color="000000" w:sz="6" w:space="0"/>
              <w:bottom w:val="single" w:color="000000" w:sz="6" w:space="0"/>
              <w:right w:val="single" w:color="000000" w:sz="6" w:space="0"/>
            </w:tcBorders>
          </w:tcPr>
          <w:p w14:paraId="22C35702">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水泥进场验收记录</w:t>
            </w:r>
            <w:r>
              <w:rPr>
                <w:rFonts w:hint="eastAsia" w:ascii="Times New Roman" w:hAnsi="Times New Roman" w:cs="Times New Roman"/>
                <w:color w:val="000000" w:themeColor="text1"/>
                <w:sz w:val="18"/>
                <w:szCs w:val="18"/>
                <w14:textFill>
                  <w14:solidFill>
                    <w14:schemeClr w14:val="tx1"/>
                  </w14:solidFill>
                </w14:textFill>
              </w:rPr>
              <w:t>台账</w:t>
            </w:r>
          </w:p>
        </w:tc>
        <w:tc>
          <w:tcPr>
            <w:tcW w:w="1275" w:type="pct"/>
            <w:tcBorders>
              <w:top w:val="single" w:color="000000" w:sz="6" w:space="0"/>
              <w:left w:val="single" w:color="000000" w:sz="6" w:space="0"/>
              <w:bottom w:val="single" w:color="000000" w:sz="6" w:space="0"/>
              <w:right w:val="single" w:color="000000" w:sz="6" w:space="0"/>
            </w:tcBorders>
          </w:tcPr>
          <w:p w14:paraId="36F2589D">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6" w:space="0"/>
              <w:left w:val="single" w:color="000000" w:sz="6" w:space="0"/>
              <w:bottom w:val="single" w:color="000000" w:sz="6" w:space="0"/>
              <w:right w:val="single" w:color="000000" w:sz="12" w:space="0"/>
            </w:tcBorders>
          </w:tcPr>
          <w:p w14:paraId="4DE7B86A">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29458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6" w:space="0"/>
              <w:left w:val="single" w:color="000000" w:sz="12" w:space="0"/>
              <w:bottom w:val="single" w:color="000000" w:sz="6" w:space="0"/>
              <w:right w:val="single" w:color="000000" w:sz="6" w:space="0"/>
            </w:tcBorders>
          </w:tcPr>
          <w:p w14:paraId="65EAFAB6">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2057" w:type="pct"/>
            <w:gridSpan w:val="3"/>
            <w:tcBorders>
              <w:top w:val="single" w:color="000000" w:sz="6" w:space="0"/>
              <w:left w:val="single" w:color="000000" w:sz="6" w:space="0"/>
              <w:bottom w:val="single" w:color="000000" w:sz="6" w:space="0"/>
              <w:right w:val="single" w:color="000000" w:sz="6" w:space="0"/>
            </w:tcBorders>
          </w:tcPr>
          <w:p w14:paraId="765BF4C3">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细骨料进场验收记录</w:t>
            </w:r>
            <w:r>
              <w:rPr>
                <w:rFonts w:hint="eastAsia" w:ascii="Times New Roman" w:hAnsi="Times New Roman" w:cs="Times New Roman"/>
                <w:color w:val="000000" w:themeColor="text1"/>
                <w:sz w:val="18"/>
                <w:szCs w:val="18"/>
                <w14:textFill>
                  <w14:solidFill>
                    <w14:schemeClr w14:val="tx1"/>
                  </w14:solidFill>
                </w14:textFill>
              </w:rPr>
              <w:t>台账</w:t>
            </w:r>
          </w:p>
        </w:tc>
        <w:tc>
          <w:tcPr>
            <w:tcW w:w="1275" w:type="pct"/>
            <w:tcBorders>
              <w:top w:val="single" w:color="000000" w:sz="6" w:space="0"/>
              <w:left w:val="single" w:color="000000" w:sz="6" w:space="0"/>
              <w:bottom w:val="single" w:color="000000" w:sz="6" w:space="0"/>
              <w:right w:val="single" w:color="000000" w:sz="6" w:space="0"/>
            </w:tcBorders>
          </w:tcPr>
          <w:p w14:paraId="6598BFBF">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6" w:space="0"/>
              <w:left w:val="single" w:color="000000" w:sz="6" w:space="0"/>
              <w:bottom w:val="single" w:color="000000" w:sz="6" w:space="0"/>
              <w:right w:val="single" w:color="000000" w:sz="12" w:space="0"/>
            </w:tcBorders>
          </w:tcPr>
          <w:p w14:paraId="10604A28">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793152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6" w:space="0"/>
              <w:left w:val="single" w:color="000000" w:sz="12" w:space="0"/>
              <w:bottom w:val="single" w:color="000000" w:sz="6" w:space="0"/>
              <w:right w:val="single" w:color="000000" w:sz="6" w:space="0"/>
            </w:tcBorders>
          </w:tcPr>
          <w:p w14:paraId="574E2321">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2057" w:type="pct"/>
            <w:gridSpan w:val="3"/>
            <w:tcBorders>
              <w:top w:val="single" w:color="000000" w:sz="6" w:space="0"/>
              <w:left w:val="single" w:color="000000" w:sz="6" w:space="0"/>
              <w:bottom w:val="single" w:color="000000" w:sz="6" w:space="0"/>
              <w:right w:val="single" w:color="000000" w:sz="6" w:space="0"/>
            </w:tcBorders>
          </w:tcPr>
          <w:p w14:paraId="612DFD16">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粗骨料进场验收记录</w:t>
            </w:r>
            <w:r>
              <w:rPr>
                <w:rFonts w:hint="eastAsia" w:ascii="Times New Roman" w:hAnsi="Times New Roman" w:cs="Times New Roman"/>
                <w:color w:val="000000" w:themeColor="text1"/>
                <w:sz w:val="18"/>
                <w:szCs w:val="18"/>
                <w14:textFill>
                  <w14:solidFill>
                    <w14:schemeClr w14:val="tx1"/>
                  </w14:solidFill>
                </w14:textFill>
              </w:rPr>
              <w:t>台账</w:t>
            </w:r>
          </w:p>
        </w:tc>
        <w:tc>
          <w:tcPr>
            <w:tcW w:w="1275" w:type="pct"/>
            <w:tcBorders>
              <w:top w:val="single" w:color="000000" w:sz="6" w:space="0"/>
              <w:left w:val="single" w:color="000000" w:sz="6" w:space="0"/>
              <w:bottom w:val="single" w:color="000000" w:sz="6" w:space="0"/>
              <w:right w:val="single" w:color="000000" w:sz="6" w:space="0"/>
            </w:tcBorders>
          </w:tcPr>
          <w:p w14:paraId="4E3A5A0E">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6" w:space="0"/>
              <w:left w:val="single" w:color="000000" w:sz="6" w:space="0"/>
              <w:bottom w:val="single" w:color="000000" w:sz="6" w:space="0"/>
              <w:right w:val="single" w:color="000000" w:sz="12" w:space="0"/>
            </w:tcBorders>
          </w:tcPr>
          <w:p w14:paraId="75FF30B9">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599E5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6" w:space="0"/>
              <w:left w:val="single" w:color="000000" w:sz="12" w:space="0"/>
              <w:bottom w:val="single" w:color="000000" w:sz="6" w:space="0"/>
              <w:right w:val="single" w:color="000000" w:sz="6" w:space="0"/>
            </w:tcBorders>
          </w:tcPr>
          <w:p w14:paraId="10A72447">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2057" w:type="pct"/>
            <w:gridSpan w:val="3"/>
            <w:tcBorders>
              <w:top w:val="single" w:color="000000" w:sz="6" w:space="0"/>
              <w:left w:val="single" w:color="000000" w:sz="6" w:space="0"/>
              <w:bottom w:val="single" w:color="000000" w:sz="6" w:space="0"/>
              <w:right w:val="single" w:color="000000" w:sz="6" w:space="0"/>
            </w:tcBorders>
          </w:tcPr>
          <w:p w14:paraId="37F4DFB7">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粉煤灰进场验收记录</w:t>
            </w:r>
            <w:r>
              <w:rPr>
                <w:rFonts w:hint="eastAsia" w:ascii="Times New Roman" w:hAnsi="Times New Roman" w:cs="Times New Roman"/>
                <w:color w:val="000000" w:themeColor="text1"/>
                <w:sz w:val="18"/>
                <w:szCs w:val="18"/>
                <w14:textFill>
                  <w14:solidFill>
                    <w14:schemeClr w14:val="tx1"/>
                  </w14:solidFill>
                </w14:textFill>
              </w:rPr>
              <w:t>台账</w:t>
            </w:r>
          </w:p>
        </w:tc>
        <w:tc>
          <w:tcPr>
            <w:tcW w:w="1275" w:type="pct"/>
            <w:tcBorders>
              <w:top w:val="single" w:color="000000" w:sz="6" w:space="0"/>
              <w:left w:val="single" w:color="000000" w:sz="6" w:space="0"/>
              <w:bottom w:val="single" w:color="000000" w:sz="6" w:space="0"/>
              <w:right w:val="single" w:color="000000" w:sz="6" w:space="0"/>
            </w:tcBorders>
          </w:tcPr>
          <w:p w14:paraId="0181D53A">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6" w:space="0"/>
              <w:left w:val="single" w:color="000000" w:sz="6" w:space="0"/>
              <w:bottom w:val="single" w:color="000000" w:sz="6" w:space="0"/>
              <w:right w:val="single" w:color="000000" w:sz="12" w:space="0"/>
            </w:tcBorders>
          </w:tcPr>
          <w:p w14:paraId="08C125DA">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0A21B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6" w:space="0"/>
              <w:left w:val="single" w:color="000000" w:sz="12" w:space="0"/>
              <w:bottom w:val="single" w:color="000000" w:sz="6" w:space="0"/>
              <w:right w:val="single" w:color="000000" w:sz="6" w:space="0"/>
            </w:tcBorders>
          </w:tcPr>
          <w:p w14:paraId="234CDCC2">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2057" w:type="pct"/>
            <w:gridSpan w:val="3"/>
            <w:tcBorders>
              <w:top w:val="single" w:color="000000" w:sz="6" w:space="0"/>
              <w:left w:val="single" w:color="000000" w:sz="6" w:space="0"/>
              <w:bottom w:val="single" w:color="000000" w:sz="6" w:space="0"/>
              <w:right w:val="single" w:color="000000" w:sz="6" w:space="0"/>
            </w:tcBorders>
          </w:tcPr>
          <w:p w14:paraId="3670A3D1">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矿渣粉进场验收记录</w:t>
            </w:r>
            <w:r>
              <w:rPr>
                <w:rFonts w:hint="eastAsia" w:ascii="Times New Roman" w:hAnsi="Times New Roman" w:cs="Times New Roman"/>
                <w:color w:val="000000" w:themeColor="text1"/>
                <w:sz w:val="18"/>
                <w:szCs w:val="18"/>
                <w14:textFill>
                  <w14:solidFill>
                    <w14:schemeClr w14:val="tx1"/>
                  </w14:solidFill>
                </w14:textFill>
              </w:rPr>
              <w:t>台账</w:t>
            </w:r>
          </w:p>
        </w:tc>
        <w:tc>
          <w:tcPr>
            <w:tcW w:w="1275" w:type="pct"/>
            <w:tcBorders>
              <w:top w:val="single" w:color="000000" w:sz="6" w:space="0"/>
              <w:left w:val="single" w:color="000000" w:sz="6" w:space="0"/>
              <w:bottom w:val="single" w:color="000000" w:sz="6" w:space="0"/>
              <w:right w:val="single" w:color="000000" w:sz="6" w:space="0"/>
            </w:tcBorders>
          </w:tcPr>
          <w:p w14:paraId="035EDD48">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6" w:space="0"/>
              <w:left w:val="single" w:color="000000" w:sz="6" w:space="0"/>
              <w:bottom w:val="single" w:color="000000" w:sz="6" w:space="0"/>
              <w:right w:val="single" w:color="000000" w:sz="12" w:space="0"/>
            </w:tcBorders>
          </w:tcPr>
          <w:p w14:paraId="021F74E8">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6B6E6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6" w:space="0"/>
              <w:left w:val="single" w:color="000000" w:sz="12" w:space="0"/>
              <w:bottom w:val="single" w:color="000000" w:sz="6" w:space="0"/>
              <w:right w:val="single" w:color="000000" w:sz="6" w:space="0"/>
            </w:tcBorders>
          </w:tcPr>
          <w:p w14:paraId="3E358AAB">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2057" w:type="pct"/>
            <w:gridSpan w:val="3"/>
            <w:tcBorders>
              <w:top w:val="single" w:color="000000" w:sz="6" w:space="0"/>
              <w:left w:val="single" w:color="000000" w:sz="6" w:space="0"/>
              <w:bottom w:val="single" w:color="000000" w:sz="6" w:space="0"/>
              <w:right w:val="single" w:color="000000" w:sz="6" w:space="0"/>
            </w:tcBorders>
          </w:tcPr>
          <w:p w14:paraId="1F1DA8A4">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外加剂进场验收记录</w:t>
            </w:r>
            <w:r>
              <w:rPr>
                <w:rFonts w:hint="eastAsia" w:ascii="Times New Roman" w:hAnsi="Times New Roman" w:cs="Times New Roman"/>
                <w:color w:val="000000" w:themeColor="text1"/>
                <w:sz w:val="18"/>
                <w:szCs w:val="18"/>
                <w14:textFill>
                  <w14:solidFill>
                    <w14:schemeClr w14:val="tx1"/>
                  </w14:solidFill>
                </w14:textFill>
              </w:rPr>
              <w:t>台账</w:t>
            </w:r>
          </w:p>
        </w:tc>
        <w:tc>
          <w:tcPr>
            <w:tcW w:w="1275" w:type="pct"/>
            <w:tcBorders>
              <w:top w:val="single" w:color="000000" w:sz="6" w:space="0"/>
              <w:left w:val="single" w:color="000000" w:sz="6" w:space="0"/>
              <w:bottom w:val="single" w:color="000000" w:sz="6" w:space="0"/>
              <w:right w:val="single" w:color="000000" w:sz="6" w:space="0"/>
            </w:tcBorders>
          </w:tcPr>
          <w:p w14:paraId="5F0DB7E0">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6" w:space="0"/>
              <w:left w:val="single" w:color="000000" w:sz="6" w:space="0"/>
              <w:bottom w:val="single" w:color="000000" w:sz="6" w:space="0"/>
              <w:right w:val="single" w:color="000000" w:sz="12" w:space="0"/>
            </w:tcBorders>
          </w:tcPr>
          <w:p w14:paraId="1B83FE91">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4CA3A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6" w:space="0"/>
              <w:left w:val="single" w:color="000000" w:sz="12" w:space="0"/>
              <w:bottom w:val="single" w:color="000000" w:sz="6" w:space="0"/>
              <w:right w:val="single" w:color="000000" w:sz="6" w:space="0"/>
            </w:tcBorders>
          </w:tcPr>
          <w:p w14:paraId="547364B6">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2057" w:type="pct"/>
            <w:gridSpan w:val="3"/>
            <w:tcBorders>
              <w:top w:val="single" w:color="000000" w:sz="6" w:space="0"/>
              <w:left w:val="single" w:color="000000" w:sz="6" w:space="0"/>
              <w:bottom w:val="single" w:color="000000" w:sz="6" w:space="0"/>
              <w:right w:val="single" w:color="000000" w:sz="6" w:space="0"/>
            </w:tcBorders>
          </w:tcPr>
          <w:p w14:paraId="66CBC055">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委外检验报告台账</w:t>
            </w:r>
          </w:p>
        </w:tc>
        <w:tc>
          <w:tcPr>
            <w:tcW w:w="1275" w:type="pct"/>
            <w:tcBorders>
              <w:top w:val="single" w:color="000000" w:sz="6" w:space="0"/>
              <w:left w:val="single" w:color="000000" w:sz="6" w:space="0"/>
              <w:bottom w:val="single" w:color="000000" w:sz="6" w:space="0"/>
              <w:right w:val="single" w:color="000000" w:sz="6" w:space="0"/>
            </w:tcBorders>
          </w:tcPr>
          <w:p w14:paraId="12D6FDA5">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6" w:space="0"/>
              <w:left w:val="single" w:color="000000" w:sz="6" w:space="0"/>
              <w:bottom w:val="single" w:color="000000" w:sz="6" w:space="0"/>
              <w:right w:val="single" w:color="000000" w:sz="12" w:space="0"/>
            </w:tcBorders>
          </w:tcPr>
          <w:p w14:paraId="6FEB2226">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302D9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684" w:type="pct"/>
            <w:tcBorders>
              <w:top w:val="single" w:color="000000" w:sz="6" w:space="0"/>
              <w:left w:val="single" w:color="000000" w:sz="12" w:space="0"/>
              <w:bottom w:val="single" w:color="auto" w:sz="12" w:space="0"/>
              <w:right w:val="single" w:color="000000" w:sz="6" w:space="0"/>
            </w:tcBorders>
          </w:tcPr>
          <w:p w14:paraId="09EFE6F5">
            <w:pPr>
              <w:pStyle w:val="203"/>
              <w:spacing w:before="6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w:t>
            </w:r>
          </w:p>
        </w:tc>
        <w:tc>
          <w:tcPr>
            <w:tcW w:w="2057" w:type="pct"/>
            <w:gridSpan w:val="3"/>
            <w:tcBorders>
              <w:top w:val="single" w:color="000000" w:sz="6" w:space="0"/>
              <w:left w:val="single" w:color="000000" w:sz="6" w:space="0"/>
              <w:bottom w:val="single" w:color="auto" w:sz="12" w:space="0"/>
              <w:right w:val="single" w:color="000000" w:sz="6" w:space="0"/>
            </w:tcBorders>
          </w:tcPr>
          <w:p w14:paraId="287914BA">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原材料不合格品处置单</w:t>
            </w:r>
          </w:p>
        </w:tc>
        <w:tc>
          <w:tcPr>
            <w:tcW w:w="1275" w:type="pct"/>
            <w:tcBorders>
              <w:top w:val="single" w:color="000000" w:sz="6" w:space="0"/>
              <w:left w:val="single" w:color="000000" w:sz="6" w:space="0"/>
              <w:bottom w:val="single" w:color="auto" w:sz="12" w:space="0"/>
              <w:right w:val="single" w:color="000000" w:sz="6" w:space="0"/>
            </w:tcBorders>
          </w:tcPr>
          <w:p w14:paraId="0871738C">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976" w:type="pct"/>
            <w:tcBorders>
              <w:top w:val="single" w:color="000000" w:sz="6" w:space="0"/>
              <w:left w:val="single" w:color="000000" w:sz="6" w:space="0"/>
              <w:bottom w:val="single" w:color="auto" w:sz="12" w:space="0"/>
              <w:right w:val="single" w:color="000000" w:sz="12" w:space="0"/>
            </w:tcBorders>
          </w:tcPr>
          <w:p w14:paraId="3A2225EA">
            <w:pPr>
              <w:pStyle w:val="203"/>
              <w:spacing w:before="40"/>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3年</w:t>
            </w:r>
          </w:p>
        </w:tc>
      </w:tr>
      <w:tr w14:paraId="4AF7C3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7" w:type="pct"/>
          <w:trHeight w:val="340" w:hRule="atLeast"/>
          <w:jc w:val="center"/>
        </w:trPr>
        <w:tc>
          <w:tcPr>
            <w:tcW w:w="4993" w:type="pct"/>
            <w:gridSpan w:val="6"/>
            <w:tcBorders>
              <w:top w:val="single" w:color="auto" w:sz="12" w:space="0"/>
              <w:left w:val="single" w:color="000000" w:sz="12" w:space="0"/>
              <w:bottom w:val="single" w:color="auto" w:sz="12" w:space="0"/>
              <w:right w:val="single" w:color="000000" w:sz="12" w:space="0"/>
            </w:tcBorders>
            <w:vAlign w:val="center"/>
          </w:tcPr>
          <w:p w14:paraId="3B724B88">
            <w:pPr>
              <w:pStyle w:val="203"/>
              <w:ind w:firstLine="180" w:firstLineChars="100"/>
              <w:jc w:val="left"/>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rPr>
              <w:t>备注：如使用特殊原材料，需提供相应特殊原材料的进场验收记录台账</w:t>
            </w:r>
          </w:p>
        </w:tc>
      </w:tr>
    </w:tbl>
    <w:p w14:paraId="675B794C">
      <w:pPr>
        <w:spacing w:before="240" w:beforeLines="100" w:after="120" w:afterLines="50" w:line="220" w:lineRule="atLeast"/>
        <w:jc w:val="center"/>
        <w:rPr>
          <w:rFonts w:eastAsia="黑体"/>
          <w:color w:val="000000" w:themeColor="text1"/>
          <w:spacing w:val="-6"/>
          <w:szCs w:val="21"/>
          <w14:textFill>
            <w14:solidFill>
              <w14:schemeClr w14:val="tx1"/>
            </w14:solidFill>
          </w14:textFill>
        </w:rPr>
      </w:pPr>
      <w:r>
        <w:rPr>
          <w:rFonts w:eastAsia="黑体"/>
          <w:color w:val="000000" w:themeColor="text1"/>
          <w:spacing w:val="-6"/>
          <w:szCs w:val="21"/>
          <w14:textFill>
            <w14:solidFill>
              <w14:schemeClr w14:val="tx1"/>
            </w14:solidFill>
          </w14:textFill>
        </w:rPr>
        <w:t>表</w:t>
      </w:r>
      <w:r>
        <w:rPr>
          <w:rFonts w:eastAsia="黑体"/>
          <w:color w:val="000000" w:themeColor="text1"/>
          <w:szCs w:val="21"/>
          <w14:textFill>
            <w14:solidFill>
              <w14:schemeClr w14:val="tx1"/>
            </w14:solidFill>
          </w14:textFill>
        </w:rPr>
        <w:t>15</w:t>
      </w:r>
      <w:r>
        <w:rPr>
          <w:rFonts w:eastAsia="黑体"/>
          <w:color w:val="000000" w:themeColor="text1"/>
          <w:spacing w:val="-6"/>
          <w:szCs w:val="21"/>
          <w14:textFill>
            <w14:solidFill>
              <w14:schemeClr w14:val="tx1"/>
            </w14:solidFill>
          </w14:textFill>
        </w:rPr>
        <w:t xml:space="preserve"> 试验管理资料归档范围和保管期限</w:t>
      </w:r>
    </w:p>
    <w:tbl>
      <w:tblPr>
        <w:tblStyle w:val="42"/>
        <w:tblW w:w="510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00"/>
        <w:gridCol w:w="3570"/>
        <w:gridCol w:w="2300"/>
        <w:gridCol w:w="1943"/>
      </w:tblGrid>
      <w:tr w14:paraId="3658C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jc w:val="center"/>
        </w:trPr>
        <w:tc>
          <w:tcPr>
            <w:tcW w:w="411" w:type="pct"/>
            <w:vMerge w:val="restart"/>
            <w:tcBorders>
              <w:top w:val="single" w:color="000000" w:sz="12" w:space="0"/>
              <w:left w:val="single" w:color="000000" w:sz="12" w:space="0"/>
              <w:bottom w:val="single" w:color="000000" w:sz="6" w:space="0"/>
              <w:right w:val="single" w:color="000000" w:sz="6" w:space="0"/>
            </w:tcBorders>
            <w:noWrap/>
            <w:vAlign w:val="center"/>
          </w:tcPr>
          <w:p w14:paraId="48BA8AF0">
            <w:pPr>
              <w:pStyle w:val="203"/>
              <w:ind w:firstLine="180" w:firstLineChars="100"/>
              <w:rPr>
                <w:rFonts w:ascii="Times New Roman" w:hAnsi="Times New Roman" w:cs="Times New Roman"/>
                <w:sz w:val="18"/>
              </w:rPr>
            </w:pPr>
            <w:r>
              <w:rPr>
                <w:rFonts w:ascii="Times New Roman" w:hAnsi="Times New Roman" w:cs="Times New Roman"/>
                <w:sz w:val="18"/>
              </w:rPr>
              <w:t>序号</w:t>
            </w:r>
          </w:p>
        </w:tc>
        <w:tc>
          <w:tcPr>
            <w:tcW w:w="2097" w:type="pct"/>
            <w:vMerge w:val="restart"/>
            <w:tcBorders>
              <w:top w:val="single" w:color="000000" w:sz="12" w:space="0"/>
              <w:left w:val="single" w:color="000000" w:sz="6" w:space="0"/>
              <w:bottom w:val="single" w:color="000000" w:sz="6" w:space="0"/>
              <w:right w:val="single" w:color="000000" w:sz="6" w:space="0"/>
            </w:tcBorders>
            <w:noWrap/>
            <w:vAlign w:val="center"/>
          </w:tcPr>
          <w:p w14:paraId="13724337">
            <w:pPr>
              <w:pStyle w:val="203"/>
              <w:ind w:left="840" w:right="314" w:firstLine="540" w:firstLineChars="300"/>
              <w:rPr>
                <w:rFonts w:ascii="Times New Roman" w:hAnsi="Times New Roman" w:cs="Times New Roman"/>
                <w:sz w:val="18"/>
              </w:rPr>
            </w:pPr>
            <w:r>
              <w:rPr>
                <w:rFonts w:ascii="Times New Roman" w:hAnsi="Times New Roman" w:cs="Times New Roman"/>
                <w:sz w:val="18"/>
              </w:rPr>
              <w:t>文件名称</w:t>
            </w:r>
          </w:p>
        </w:tc>
        <w:tc>
          <w:tcPr>
            <w:tcW w:w="2493" w:type="pct"/>
            <w:gridSpan w:val="2"/>
            <w:tcBorders>
              <w:top w:val="single" w:color="000000" w:sz="12" w:space="0"/>
              <w:left w:val="single" w:color="000000" w:sz="6" w:space="0"/>
              <w:bottom w:val="single" w:color="000000" w:sz="6" w:space="0"/>
              <w:right w:val="single" w:color="000000" w:sz="12" w:space="0"/>
            </w:tcBorders>
            <w:noWrap/>
            <w:vAlign w:val="center"/>
          </w:tcPr>
          <w:p w14:paraId="5D46E9BB">
            <w:pPr>
              <w:pStyle w:val="203"/>
              <w:jc w:val="center"/>
              <w:rPr>
                <w:rFonts w:ascii="Times New Roman" w:hAnsi="Times New Roman" w:cs="Times New Roman"/>
                <w:sz w:val="18"/>
              </w:rPr>
            </w:pPr>
            <w:r>
              <w:rPr>
                <w:rFonts w:ascii="Times New Roman" w:hAnsi="Times New Roman" w:cs="Times New Roman"/>
                <w:sz w:val="18"/>
              </w:rPr>
              <w:t>存档部门和存档期限</w:t>
            </w:r>
          </w:p>
        </w:tc>
      </w:tr>
      <w:tr w14:paraId="586EE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6" w:hRule="atLeast"/>
          <w:jc w:val="center"/>
        </w:trPr>
        <w:tc>
          <w:tcPr>
            <w:tcW w:w="411" w:type="pct"/>
            <w:vMerge w:val="continue"/>
            <w:tcBorders>
              <w:top w:val="single" w:color="000000" w:sz="6" w:space="0"/>
              <w:left w:val="single" w:color="000000" w:sz="12" w:space="0"/>
              <w:bottom w:val="single" w:color="000000" w:sz="12" w:space="0"/>
              <w:right w:val="single" w:color="000000" w:sz="6" w:space="0"/>
            </w:tcBorders>
            <w:noWrap/>
            <w:vAlign w:val="center"/>
          </w:tcPr>
          <w:p w14:paraId="6FA2E209">
            <w:pPr>
              <w:rPr>
                <w:sz w:val="2"/>
                <w:szCs w:val="2"/>
              </w:rPr>
            </w:pPr>
          </w:p>
        </w:tc>
        <w:tc>
          <w:tcPr>
            <w:tcW w:w="2097" w:type="pct"/>
            <w:vMerge w:val="continue"/>
            <w:tcBorders>
              <w:top w:val="single" w:color="000000" w:sz="6" w:space="0"/>
              <w:left w:val="single" w:color="000000" w:sz="6" w:space="0"/>
              <w:bottom w:val="single" w:color="000000" w:sz="12" w:space="0"/>
              <w:right w:val="single" w:color="000000" w:sz="6" w:space="0"/>
            </w:tcBorders>
            <w:noWrap/>
            <w:vAlign w:val="center"/>
          </w:tcPr>
          <w:p w14:paraId="7005BF34">
            <w:pPr>
              <w:rPr>
                <w:sz w:val="2"/>
                <w:szCs w:val="2"/>
              </w:rPr>
            </w:pPr>
          </w:p>
        </w:tc>
        <w:tc>
          <w:tcPr>
            <w:tcW w:w="1351" w:type="pct"/>
            <w:tcBorders>
              <w:top w:val="single" w:color="000000" w:sz="6" w:space="0"/>
              <w:left w:val="single" w:color="000000" w:sz="6" w:space="0"/>
              <w:bottom w:val="single" w:color="000000" w:sz="12" w:space="0"/>
              <w:right w:val="single" w:color="000000" w:sz="6" w:space="0"/>
            </w:tcBorders>
            <w:noWrap/>
            <w:vAlign w:val="center"/>
          </w:tcPr>
          <w:p w14:paraId="4B7EBD33">
            <w:pPr>
              <w:pStyle w:val="203"/>
              <w:ind w:right="652" w:firstLine="540" w:firstLineChars="300"/>
              <w:jc w:val="center"/>
              <w:rPr>
                <w:rFonts w:ascii="Times New Roman" w:hAnsi="Times New Roman" w:cs="Times New Roman"/>
                <w:sz w:val="18"/>
              </w:rPr>
            </w:pPr>
            <w:r>
              <w:rPr>
                <w:rFonts w:ascii="Times New Roman" w:hAnsi="Times New Roman" w:cs="Times New Roman"/>
                <w:sz w:val="18"/>
              </w:rPr>
              <w:t>地点及位置</w:t>
            </w:r>
          </w:p>
        </w:tc>
        <w:tc>
          <w:tcPr>
            <w:tcW w:w="1142" w:type="pct"/>
            <w:tcBorders>
              <w:top w:val="single" w:color="000000" w:sz="6" w:space="0"/>
              <w:left w:val="single" w:color="000000" w:sz="6" w:space="0"/>
              <w:bottom w:val="single" w:color="000000" w:sz="12" w:space="0"/>
              <w:right w:val="single" w:color="000000" w:sz="12" w:space="0"/>
            </w:tcBorders>
            <w:noWrap/>
            <w:vAlign w:val="center"/>
          </w:tcPr>
          <w:p w14:paraId="221A5BA4">
            <w:pPr>
              <w:pStyle w:val="203"/>
              <w:jc w:val="center"/>
              <w:rPr>
                <w:rFonts w:ascii="Times New Roman" w:hAnsi="Times New Roman" w:cs="Times New Roman"/>
                <w:sz w:val="18"/>
              </w:rPr>
            </w:pPr>
            <w:r>
              <w:rPr>
                <w:rFonts w:ascii="Times New Roman" w:hAnsi="Times New Roman" w:cs="Times New Roman"/>
                <w:sz w:val="18"/>
              </w:rPr>
              <w:t>期限</w:t>
            </w:r>
          </w:p>
        </w:tc>
      </w:tr>
      <w:tr w14:paraId="7C228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411" w:type="pct"/>
            <w:tcBorders>
              <w:top w:val="single" w:color="000000" w:sz="12" w:space="0"/>
              <w:left w:val="single" w:color="000000" w:sz="12" w:space="0"/>
              <w:bottom w:val="single" w:color="000000" w:sz="6" w:space="0"/>
              <w:right w:val="single" w:color="000000" w:sz="6" w:space="0"/>
            </w:tcBorders>
            <w:noWrap/>
            <w:vAlign w:val="center"/>
          </w:tcPr>
          <w:p w14:paraId="2FE3C0A8">
            <w:pPr>
              <w:pStyle w:val="203"/>
              <w:jc w:val="center"/>
              <w:rPr>
                <w:rFonts w:ascii="Times New Roman" w:hAnsi="Times New Roman" w:cs="Times New Roman"/>
                <w:sz w:val="18"/>
                <w:lang w:val="en-US"/>
              </w:rPr>
            </w:pPr>
            <w:r>
              <w:rPr>
                <w:rFonts w:ascii="Times New Roman" w:hAnsi="Times New Roman" w:cs="Times New Roman"/>
                <w:sz w:val="18"/>
              </w:rPr>
              <w:t>1</w:t>
            </w:r>
          </w:p>
        </w:tc>
        <w:tc>
          <w:tcPr>
            <w:tcW w:w="2097" w:type="pct"/>
            <w:tcBorders>
              <w:top w:val="single" w:color="000000" w:sz="12" w:space="0"/>
              <w:left w:val="single" w:color="000000" w:sz="6" w:space="0"/>
              <w:bottom w:val="single" w:color="000000" w:sz="6" w:space="0"/>
              <w:right w:val="single" w:color="000000" w:sz="6" w:space="0"/>
            </w:tcBorders>
            <w:noWrap/>
            <w:vAlign w:val="center"/>
          </w:tcPr>
          <w:p w14:paraId="029B2A18">
            <w:pPr>
              <w:pStyle w:val="203"/>
              <w:jc w:val="center"/>
              <w:rPr>
                <w:rFonts w:ascii="Times New Roman" w:hAnsi="Times New Roman" w:cs="Times New Roman"/>
                <w:sz w:val="18"/>
              </w:rPr>
            </w:pPr>
            <w:r>
              <w:rPr>
                <w:rFonts w:hint="eastAsia" w:ascii="Times New Roman" w:hAnsi="Times New Roman" w:cs="Times New Roman"/>
                <w:color w:val="000000" w:themeColor="text1"/>
                <w:sz w:val="18"/>
                <w:szCs w:val="18"/>
                <w14:textFill>
                  <w14:solidFill>
                    <w14:schemeClr w14:val="tx1"/>
                  </w14:solidFill>
                </w14:textFill>
              </w:rPr>
              <w:t>试验</w:t>
            </w:r>
            <w:r>
              <w:rPr>
                <w:rFonts w:ascii="Times New Roman" w:hAnsi="Times New Roman" w:cs="Times New Roman"/>
                <w:color w:val="000000" w:themeColor="text1"/>
                <w:sz w:val="18"/>
                <w:szCs w:val="18"/>
                <w14:textFill>
                  <w14:solidFill>
                    <w14:schemeClr w14:val="tx1"/>
                  </w14:solidFill>
                </w14:textFill>
              </w:rPr>
              <w:t>仪器设备一览表</w:t>
            </w:r>
          </w:p>
        </w:tc>
        <w:tc>
          <w:tcPr>
            <w:tcW w:w="1351" w:type="pct"/>
            <w:tcBorders>
              <w:top w:val="single" w:color="000000" w:sz="12" w:space="0"/>
              <w:left w:val="single" w:color="000000" w:sz="6" w:space="0"/>
              <w:bottom w:val="single" w:color="000000" w:sz="6" w:space="0"/>
              <w:right w:val="single" w:color="000000" w:sz="6" w:space="0"/>
            </w:tcBorders>
            <w:noWrap/>
            <w:vAlign w:val="center"/>
          </w:tcPr>
          <w:p w14:paraId="023F0EC1">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资料室</w:t>
            </w:r>
          </w:p>
        </w:tc>
        <w:tc>
          <w:tcPr>
            <w:tcW w:w="1142" w:type="pct"/>
            <w:tcBorders>
              <w:top w:val="single" w:color="000000" w:sz="12" w:space="0"/>
              <w:left w:val="single" w:color="000000" w:sz="6" w:space="0"/>
              <w:bottom w:val="single" w:color="000000" w:sz="6" w:space="0"/>
              <w:right w:val="single" w:color="000000" w:sz="12" w:space="0"/>
            </w:tcBorders>
            <w:noWrap/>
            <w:vAlign w:val="center"/>
          </w:tcPr>
          <w:p w14:paraId="053E091B">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3 年</w:t>
            </w:r>
          </w:p>
        </w:tc>
      </w:tr>
      <w:tr w14:paraId="77A8A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4E99DADA">
            <w:pPr>
              <w:pStyle w:val="203"/>
              <w:jc w:val="center"/>
              <w:rPr>
                <w:rFonts w:ascii="Times New Roman" w:hAnsi="Times New Roman" w:cs="Times New Roman"/>
                <w:sz w:val="18"/>
                <w:lang w:val="en-US"/>
              </w:rPr>
            </w:pPr>
            <w:r>
              <w:rPr>
                <w:rFonts w:ascii="Times New Roman" w:hAnsi="Times New Roman" w:cs="Times New Roman"/>
                <w:sz w:val="18"/>
                <w:lang w:val="en-US"/>
              </w:rPr>
              <w:t>2</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7EC13807">
            <w:pPr>
              <w:pStyle w:val="203"/>
              <w:jc w:val="center"/>
              <w:rPr>
                <w:rFonts w:ascii="Times New Roman" w:hAnsi="Times New Roman" w:cs="Times New Roman"/>
                <w:sz w:val="18"/>
              </w:rPr>
            </w:pPr>
            <w:r>
              <w:rPr>
                <w:rFonts w:hint="eastAsia" w:ascii="Times New Roman" w:hAnsi="Times New Roman" w:cs="Times New Roman"/>
                <w:color w:val="000000" w:themeColor="text1"/>
                <w:sz w:val="18"/>
                <w:szCs w:val="18"/>
                <w14:textFill>
                  <w14:solidFill>
                    <w14:schemeClr w14:val="tx1"/>
                  </w14:solidFill>
                </w14:textFill>
              </w:rPr>
              <w:t>试验</w:t>
            </w:r>
            <w:r>
              <w:rPr>
                <w:rFonts w:ascii="Times New Roman" w:hAnsi="Times New Roman" w:cs="Times New Roman"/>
                <w:color w:val="000000" w:themeColor="text1"/>
                <w:sz w:val="18"/>
                <w:szCs w:val="18"/>
                <w14:textFill>
                  <w14:solidFill>
                    <w14:schemeClr w14:val="tx1"/>
                  </w14:solidFill>
                </w14:textFill>
              </w:rPr>
              <w:t>仪器设备使用记录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423B3608">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25FF3641">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长期</w:t>
            </w:r>
          </w:p>
        </w:tc>
      </w:tr>
      <w:tr w14:paraId="22B2F6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3A1CB796">
            <w:pPr>
              <w:pStyle w:val="203"/>
              <w:jc w:val="center"/>
              <w:rPr>
                <w:rFonts w:ascii="Times New Roman" w:hAnsi="Times New Roman" w:cs="Times New Roman"/>
                <w:sz w:val="18"/>
                <w:lang w:val="en-US"/>
              </w:rPr>
            </w:pPr>
            <w:r>
              <w:rPr>
                <w:rFonts w:ascii="Times New Roman" w:hAnsi="Times New Roman" w:cs="Times New Roman"/>
                <w:sz w:val="18"/>
                <w:lang w:val="en-US"/>
              </w:rPr>
              <w:t>3</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41977E76">
            <w:pPr>
              <w:pStyle w:val="203"/>
              <w:jc w:val="center"/>
              <w:rPr>
                <w:rFonts w:ascii="Times New Roman" w:hAnsi="Times New Roman" w:cs="Times New Roman"/>
                <w:sz w:val="18"/>
              </w:rPr>
            </w:pPr>
            <w:r>
              <w:rPr>
                <w:rFonts w:hint="eastAsia" w:ascii="Times New Roman" w:hAnsi="Times New Roman" w:cs="Times New Roman"/>
                <w:color w:val="000000" w:themeColor="text1"/>
                <w:sz w:val="18"/>
                <w:szCs w:val="18"/>
                <w14:textFill>
                  <w14:solidFill>
                    <w14:schemeClr w14:val="tx1"/>
                  </w14:solidFill>
                </w14:textFill>
              </w:rPr>
              <w:t>试验</w:t>
            </w:r>
            <w:r>
              <w:rPr>
                <w:rFonts w:ascii="Times New Roman" w:hAnsi="Times New Roman" w:cs="Times New Roman"/>
                <w:color w:val="000000" w:themeColor="text1"/>
                <w:sz w:val="18"/>
                <w:szCs w:val="18"/>
                <w14:textFill>
                  <w14:solidFill>
                    <w14:schemeClr w14:val="tx1"/>
                  </w14:solidFill>
                </w14:textFill>
              </w:rPr>
              <w:t>仪器设备档案卷目录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200717A5">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19D1F87B">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5B084A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75D80E37">
            <w:pPr>
              <w:pStyle w:val="203"/>
              <w:jc w:val="center"/>
              <w:rPr>
                <w:rFonts w:ascii="Times New Roman" w:hAnsi="Times New Roman" w:cs="Times New Roman"/>
                <w:sz w:val="18"/>
                <w:lang w:val="en-US"/>
              </w:rPr>
            </w:pPr>
            <w:r>
              <w:rPr>
                <w:rFonts w:ascii="Times New Roman" w:hAnsi="Times New Roman" w:cs="Times New Roman"/>
                <w:sz w:val="18"/>
                <w:lang w:val="en-US"/>
              </w:rPr>
              <w:t>4</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5BE05CCF">
            <w:pPr>
              <w:pStyle w:val="203"/>
              <w:jc w:val="center"/>
              <w:rPr>
                <w:rFonts w:ascii="Times New Roman" w:hAnsi="Times New Roman" w:cs="Times New Roman"/>
                <w:sz w:val="18"/>
              </w:rPr>
            </w:pPr>
            <w:r>
              <w:rPr>
                <w:rFonts w:hint="eastAsia" w:ascii="Times New Roman" w:hAnsi="Times New Roman" w:cs="Times New Roman"/>
                <w:color w:val="000000" w:themeColor="text1"/>
                <w:sz w:val="18"/>
                <w:szCs w:val="18"/>
                <w14:textFill>
                  <w14:solidFill>
                    <w14:schemeClr w14:val="tx1"/>
                  </w14:solidFill>
                </w14:textFill>
              </w:rPr>
              <w:t>试验</w:t>
            </w:r>
            <w:r>
              <w:rPr>
                <w:rFonts w:ascii="Times New Roman" w:hAnsi="Times New Roman" w:cs="Times New Roman"/>
                <w:color w:val="000000" w:themeColor="text1"/>
                <w:sz w:val="18"/>
                <w:szCs w:val="18"/>
                <w14:textFill>
                  <w14:solidFill>
                    <w14:schemeClr w14:val="tx1"/>
                  </w14:solidFill>
                </w14:textFill>
              </w:rPr>
              <w:t>仪器设备履历表</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373ABA24">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09181134">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01A04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46049A64">
            <w:pPr>
              <w:pStyle w:val="203"/>
              <w:jc w:val="center"/>
              <w:rPr>
                <w:rFonts w:ascii="Times New Roman" w:hAnsi="Times New Roman" w:cs="Times New Roman"/>
                <w:sz w:val="18"/>
                <w:lang w:val="en-US"/>
              </w:rPr>
            </w:pPr>
            <w:r>
              <w:rPr>
                <w:rFonts w:ascii="Times New Roman" w:hAnsi="Times New Roman" w:cs="Times New Roman"/>
                <w:sz w:val="18"/>
                <w:lang w:val="en-US"/>
              </w:rPr>
              <w:t>5</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57EEA8B1">
            <w:pPr>
              <w:pStyle w:val="203"/>
              <w:jc w:val="center"/>
              <w:rPr>
                <w:rFonts w:ascii="Times New Roman" w:hAnsi="Times New Roman" w:cs="Times New Roman"/>
                <w:sz w:val="18"/>
              </w:rPr>
            </w:pPr>
            <w:r>
              <w:rPr>
                <w:rFonts w:hint="eastAsia" w:ascii="Times New Roman" w:hAnsi="Times New Roman" w:cs="Times New Roman"/>
                <w:color w:val="000000" w:themeColor="text1"/>
                <w:sz w:val="18"/>
                <w:szCs w:val="18"/>
                <w14:textFill>
                  <w14:solidFill>
                    <w14:schemeClr w14:val="tx1"/>
                  </w14:solidFill>
                </w14:textFill>
              </w:rPr>
              <w:t>试验</w:t>
            </w:r>
            <w:r>
              <w:rPr>
                <w:rFonts w:ascii="Times New Roman" w:hAnsi="Times New Roman" w:cs="Times New Roman"/>
                <w:color w:val="000000" w:themeColor="text1"/>
                <w:sz w:val="18"/>
                <w:szCs w:val="18"/>
                <w14:textFill>
                  <w14:solidFill>
                    <w14:schemeClr w14:val="tx1"/>
                  </w14:solidFill>
                </w14:textFill>
              </w:rPr>
              <w:t>仪器设备周期检定/校准计划表</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705EF892">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7FCDE126">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3 年</w:t>
            </w:r>
          </w:p>
        </w:tc>
      </w:tr>
      <w:tr w14:paraId="3BF23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10709A5A">
            <w:pPr>
              <w:pStyle w:val="203"/>
              <w:jc w:val="center"/>
              <w:rPr>
                <w:rFonts w:ascii="Times New Roman" w:hAnsi="Times New Roman" w:cs="Times New Roman"/>
                <w:sz w:val="18"/>
                <w:lang w:val="en-US"/>
              </w:rPr>
            </w:pPr>
            <w:r>
              <w:rPr>
                <w:rFonts w:ascii="Times New Roman" w:hAnsi="Times New Roman" w:cs="Times New Roman"/>
                <w:sz w:val="18"/>
                <w:lang w:val="en-US"/>
              </w:rPr>
              <w:t>6</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7A96D452">
            <w:pPr>
              <w:pStyle w:val="203"/>
              <w:jc w:val="center"/>
              <w:rPr>
                <w:rFonts w:ascii="Times New Roman" w:hAnsi="Times New Roman" w:cs="Times New Roman"/>
                <w:sz w:val="18"/>
              </w:rPr>
            </w:pPr>
            <w:r>
              <w:rPr>
                <w:rFonts w:hint="eastAsia" w:ascii="Times New Roman" w:hAnsi="Times New Roman" w:cs="Times New Roman"/>
                <w:color w:val="000000" w:themeColor="text1"/>
                <w:sz w:val="18"/>
                <w:szCs w:val="18"/>
                <w14:textFill>
                  <w14:solidFill>
                    <w14:schemeClr w14:val="tx1"/>
                  </w14:solidFill>
                </w14:textFill>
              </w:rPr>
              <w:t>试验</w:t>
            </w:r>
            <w:r>
              <w:rPr>
                <w:rFonts w:ascii="Times New Roman" w:hAnsi="Times New Roman" w:cs="Times New Roman"/>
                <w:color w:val="000000" w:themeColor="text1"/>
                <w:sz w:val="18"/>
                <w:szCs w:val="18"/>
                <w14:textFill>
                  <w14:solidFill>
                    <w14:schemeClr w14:val="tx1"/>
                  </w14:solidFill>
                </w14:textFill>
              </w:rPr>
              <w:t>仪器设备进场验收记录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5FE1535A">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775F9CE3">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2C43A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6996C571">
            <w:pPr>
              <w:pStyle w:val="203"/>
              <w:jc w:val="center"/>
              <w:rPr>
                <w:rFonts w:ascii="Times New Roman" w:hAnsi="Times New Roman" w:cs="Times New Roman"/>
                <w:sz w:val="18"/>
              </w:rPr>
            </w:pPr>
            <w:r>
              <w:rPr>
                <w:rFonts w:ascii="Times New Roman" w:hAnsi="Times New Roman" w:cs="Times New Roman"/>
                <w:sz w:val="18"/>
                <w:lang w:val="en-US"/>
              </w:rPr>
              <w:t>7</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246A03B8">
            <w:pPr>
              <w:pStyle w:val="203"/>
              <w:jc w:val="center"/>
              <w:rPr>
                <w:rFonts w:ascii="Times New Roman" w:hAnsi="Times New Roman" w:cs="Times New Roman"/>
                <w:sz w:val="18"/>
              </w:rPr>
            </w:pPr>
            <w:r>
              <w:rPr>
                <w:rFonts w:hint="eastAsia" w:ascii="Times New Roman" w:hAnsi="Times New Roman" w:cs="Times New Roman"/>
                <w:color w:val="000000" w:themeColor="text1"/>
                <w:sz w:val="18"/>
                <w:szCs w:val="18"/>
                <w14:textFill>
                  <w14:solidFill>
                    <w14:schemeClr w14:val="tx1"/>
                  </w14:solidFill>
                </w14:textFill>
              </w:rPr>
              <w:t>试验</w:t>
            </w:r>
            <w:r>
              <w:rPr>
                <w:rFonts w:ascii="Times New Roman" w:hAnsi="Times New Roman" w:cs="Times New Roman"/>
                <w:color w:val="000000" w:themeColor="text1"/>
                <w:sz w:val="18"/>
                <w:szCs w:val="18"/>
                <w14:textFill>
                  <w14:solidFill>
                    <w14:schemeClr w14:val="tx1"/>
                  </w14:solidFill>
                </w14:textFill>
              </w:rPr>
              <w:t>仪器设备保养记录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19F1A675">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0293C1DB">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长期</w:t>
            </w:r>
          </w:p>
        </w:tc>
      </w:tr>
      <w:tr w14:paraId="7DAC2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35B10C39">
            <w:pPr>
              <w:pStyle w:val="203"/>
              <w:jc w:val="center"/>
              <w:rPr>
                <w:rFonts w:ascii="Times New Roman" w:hAnsi="Times New Roman" w:cs="Times New Roman"/>
                <w:sz w:val="18"/>
                <w:lang w:val="en-US"/>
              </w:rPr>
            </w:pPr>
            <w:r>
              <w:rPr>
                <w:rFonts w:ascii="Times New Roman" w:hAnsi="Times New Roman" w:cs="Times New Roman"/>
                <w:sz w:val="18"/>
                <w:lang w:val="en-US"/>
              </w:rPr>
              <w:t>8</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5EBBEBBE">
            <w:pPr>
              <w:pStyle w:val="203"/>
              <w:jc w:val="center"/>
              <w:rPr>
                <w:rFonts w:ascii="Times New Roman" w:hAnsi="Times New Roman" w:cs="Times New Roman"/>
                <w:sz w:val="18"/>
              </w:rPr>
            </w:pPr>
            <w:r>
              <w:rPr>
                <w:rFonts w:hint="eastAsia" w:ascii="Times New Roman" w:hAnsi="Times New Roman" w:cs="Times New Roman"/>
                <w:color w:val="000000" w:themeColor="text1"/>
                <w:sz w:val="18"/>
                <w:szCs w:val="18"/>
                <w14:textFill>
                  <w14:solidFill>
                    <w14:schemeClr w14:val="tx1"/>
                  </w14:solidFill>
                </w14:textFill>
              </w:rPr>
              <w:t>试验</w:t>
            </w:r>
            <w:r>
              <w:rPr>
                <w:rFonts w:ascii="Times New Roman" w:hAnsi="Times New Roman" w:cs="Times New Roman"/>
                <w:color w:val="000000" w:themeColor="text1"/>
                <w:sz w:val="18"/>
                <w:szCs w:val="18"/>
                <w14:textFill>
                  <w14:solidFill>
                    <w14:schemeClr w14:val="tx1"/>
                  </w14:solidFill>
                </w14:textFill>
              </w:rPr>
              <w:t>仪器设备维修记录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17F1EFCB">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216BDBE9">
            <w:pPr>
              <w:pStyle w:val="203"/>
              <w:jc w:val="center"/>
              <w:rPr>
                <w:rFonts w:ascii="Times New Roman" w:hAnsi="Times New Roman" w:cs="Times New Roman"/>
                <w:sz w:val="18"/>
              </w:rPr>
            </w:pPr>
            <w:r>
              <w:rPr>
                <w:rFonts w:ascii="Times New Roman" w:hAnsi="Times New Roman" w:cs="Times New Roman"/>
                <w:color w:val="000000" w:themeColor="text1"/>
                <w:sz w:val="18"/>
                <w:szCs w:val="18"/>
                <w14:textFill>
                  <w14:solidFill>
                    <w14:schemeClr w14:val="tx1"/>
                  </w14:solidFill>
                </w14:textFill>
              </w:rPr>
              <w:t>长期</w:t>
            </w:r>
          </w:p>
        </w:tc>
      </w:tr>
      <w:tr w14:paraId="01E6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4C0AF95F">
            <w:pPr>
              <w:pStyle w:val="203"/>
              <w:jc w:val="center"/>
              <w:rPr>
                <w:rFonts w:ascii="Times New Roman" w:hAnsi="Times New Roman" w:cs="Times New Roman"/>
                <w:sz w:val="18"/>
                <w:lang w:val="en-US"/>
              </w:rPr>
            </w:pPr>
            <w:r>
              <w:rPr>
                <w:rFonts w:ascii="Times New Roman" w:hAnsi="Times New Roman" w:cs="Times New Roman"/>
                <w:sz w:val="18"/>
                <w:lang w:val="en-US"/>
              </w:rPr>
              <w:t>9</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319C46EA">
            <w:pPr>
              <w:pStyle w:val="203"/>
              <w:jc w:val="center"/>
              <w:rPr>
                <w:rFonts w:ascii="Times New Roman" w:hAnsi="Times New Roman" w:cs="Times New Roman"/>
                <w:sz w:val="18"/>
              </w:rPr>
            </w:pPr>
            <w:r>
              <w:rPr>
                <w:rFonts w:ascii="Times New Roman" w:hAnsi="Times New Roman" w:cs="Times New Roman"/>
                <w:sz w:val="18"/>
                <w:szCs w:val="18"/>
              </w:rPr>
              <w:t>原材料留样记录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7E2338D4">
            <w:pPr>
              <w:pStyle w:val="203"/>
              <w:jc w:val="center"/>
              <w:rPr>
                <w:rFonts w:ascii="Times New Roman" w:hAnsi="Times New Roman" w:cs="Times New Roman"/>
                <w:sz w:val="18"/>
              </w:rPr>
            </w:pPr>
            <w:r>
              <w:rPr>
                <w:rFonts w:ascii="Times New Roman" w:hAnsi="Times New Roman" w:cs="Times New Roman"/>
                <w:sz w:val="18"/>
                <w:szCs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4BFF5C0D">
            <w:pPr>
              <w:pStyle w:val="203"/>
              <w:jc w:val="center"/>
              <w:rPr>
                <w:rFonts w:ascii="Times New Roman" w:hAnsi="Times New Roman" w:cs="Times New Roman"/>
                <w:sz w:val="18"/>
              </w:rPr>
            </w:pPr>
            <w:r>
              <w:rPr>
                <w:rFonts w:ascii="Times New Roman" w:hAnsi="Times New Roman" w:cs="Times New Roman"/>
                <w:sz w:val="18"/>
                <w:szCs w:val="18"/>
              </w:rPr>
              <w:t>长期</w:t>
            </w:r>
          </w:p>
        </w:tc>
      </w:tr>
      <w:tr w14:paraId="339C4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1EEF1762">
            <w:pPr>
              <w:pStyle w:val="203"/>
              <w:jc w:val="center"/>
              <w:rPr>
                <w:rFonts w:ascii="Times New Roman" w:hAnsi="Times New Roman" w:cs="Times New Roman"/>
                <w:sz w:val="18"/>
                <w:lang w:val="en-US"/>
              </w:rPr>
            </w:pPr>
            <w:r>
              <w:rPr>
                <w:rFonts w:ascii="Times New Roman" w:hAnsi="Times New Roman" w:cs="Times New Roman"/>
                <w:sz w:val="18"/>
              </w:rPr>
              <w:t>10</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50FD9A01">
            <w:pPr>
              <w:pStyle w:val="203"/>
              <w:jc w:val="center"/>
              <w:rPr>
                <w:rFonts w:ascii="Times New Roman" w:hAnsi="Times New Roman" w:cs="Times New Roman"/>
                <w:sz w:val="18"/>
              </w:rPr>
            </w:pPr>
            <w:r>
              <w:rPr>
                <w:rFonts w:ascii="Times New Roman" w:hAnsi="Times New Roman" w:cs="Times New Roman"/>
                <w:sz w:val="18"/>
                <w:szCs w:val="18"/>
              </w:rPr>
              <w:t>原材料处置记录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7CFF212F">
            <w:pPr>
              <w:pStyle w:val="203"/>
              <w:jc w:val="center"/>
              <w:rPr>
                <w:rFonts w:ascii="Times New Roman" w:hAnsi="Times New Roman" w:cs="Times New Roman"/>
                <w:sz w:val="18"/>
              </w:rPr>
            </w:pPr>
            <w:r>
              <w:rPr>
                <w:rFonts w:ascii="Times New Roman" w:hAnsi="Times New Roman" w:cs="Times New Roman"/>
                <w:sz w:val="18"/>
                <w:szCs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3E393F11">
            <w:pPr>
              <w:pStyle w:val="203"/>
              <w:jc w:val="center"/>
              <w:rPr>
                <w:rFonts w:ascii="Times New Roman" w:hAnsi="Times New Roman" w:cs="Times New Roman"/>
                <w:sz w:val="18"/>
              </w:rPr>
            </w:pPr>
            <w:r>
              <w:rPr>
                <w:rFonts w:ascii="Times New Roman" w:hAnsi="Times New Roman" w:cs="Times New Roman"/>
                <w:sz w:val="18"/>
                <w:szCs w:val="18"/>
              </w:rPr>
              <w:t>长期</w:t>
            </w:r>
          </w:p>
        </w:tc>
      </w:tr>
      <w:tr w14:paraId="64898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1805D79C">
            <w:pPr>
              <w:pStyle w:val="203"/>
              <w:jc w:val="center"/>
              <w:rPr>
                <w:rFonts w:ascii="Times New Roman" w:hAnsi="Times New Roman" w:cs="Times New Roman"/>
                <w:sz w:val="18"/>
                <w:lang w:val="en-US"/>
              </w:rPr>
            </w:pPr>
            <w:r>
              <w:rPr>
                <w:rFonts w:ascii="Times New Roman" w:hAnsi="Times New Roman" w:cs="Times New Roman"/>
                <w:sz w:val="18"/>
                <w:lang w:val="en-US"/>
              </w:rPr>
              <w:t>11</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702BE039">
            <w:pPr>
              <w:pStyle w:val="203"/>
              <w:jc w:val="center"/>
              <w:rPr>
                <w:rFonts w:ascii="Times New Roman" w:hAnsi="Times New Roman" w:cs="Times New Roman"/>
                <w:sz w:val="18"/>
              </w:rPr>
            </w:pPr>
            <w:r>
              <w:rPr>
                <w:rFonts w:ascii="Times New Roman" w:hAnsi="Times New Roman" w:cs="Times New Roman"/>
                <w:sz w:val="18"/>
              </w:rPr>
              <w:t>骨料含水率试验记录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033D0A5D">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0E90CA68">
            <w:pPr>
              <w:pStyle w:val="203"/>
              <w:jc w:val="center"/>
              <w:rPr>
                <w:rFonts w:ascii="Times New Roman" w:hAnsi="Times New Roman" w:cs="Times New Roman"/>
                <w:sz w:val="18"/>
              </w:rPr>
            </w:pPr>
            <w:r>
              <w:rPr>
                <w:rFonts w:ascii="Times New Roman" w:hAnsi="Times New Roman" w:cs="Times New Roman"/>
                <w:sz w:val="18"/>
              </w:rPr>
              <w:t>长期</w:t>
            </w:r>
          </w:p>
        </w:tc>
      </w:tr>
      <w:tr w14:paraId="1E667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23119562">
            <w:pPr>
              <w:pStyle w:val="203"/>
              <w:jc w:val="center"/>
              <w:rPr>
                <w:rFonts w:ascii="Times New Roman" w:hAnsi="Times New Roman" w:cs="Times New Roman"/>
                <w:sz w:val="18"/>
                <w:lang w:val="en-US"/>
              </w:rPr>
            </w:pPr>
            <w:r>
              <w:rPr>
                <w:rFonts w:ascii="Times New Roman" w:hAnsi="Times New Roman" w:cs="Times New Roman"/>
                <w:sz w:val="18"/>
              </w:rPr>
              <w:t>12</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599381F1">
            <w:pPr>
              <w:pStyle w:val="203"/>
              <w:jc w:val="center"/>
              <w:rPr>
                <w:rFonts w:ascii="Times New Roman" w:hAnsi="Times New Roman" w:cs="Times New Roman"/>
                <w:sz w:val="18"/>
              </w:rPr>
            </w:pPr>
            <w:r>
              <w:rPr>
                <w:rFonts w:ascii="Times New Roman" w:hAnsi="Times New Roman" w:cs="Times New Roman"/>
                <w:sz w:val="18"/>
              </w:rPr>
              <w:t>水泥试验报告</w:t>
            </w:r>
            <w:r>
              <w:rPr>
                <w:rFonts w:hint="eastAsia" w:ascii="Times New Roman" w:hAnsi="Times New Roman" w:cs="Times New Roman"/>
                <w:sz w:val="18"/>
              </w:rPr>
              <w:t>、</w:t>
            </w:r>
            <w:r>
              <w:rPr>
                <w:rFonts w:ascii="Times New Roman" w:hAnsi="Times New Roman" w:cs="Times New Roman"/>
                <w:sz w:val="18"/>
              </w:rPr>
              <w:t>原始记录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06A04BD0">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16407F2E">
            <w:pPr>
              <w:pStyle w:val="203"/>
              <w:jc w:val="center"/>
              <w:rPr>
                <w:rFonts w:ascii="Times New Roman" w:hAnsi="Times New Roman" w:cs="Times New Roman"/>
                <w:sz w:val="18"/>
              </w:rPr>
            </w:pPr>
            <w:r>
              <w:rPr>
                <w:rFonts w:ascii="Times New Roman" w:hAnsi="Times New Roman" w:cs="Times New Roman"/>
                <w:sz w:val="18"/>
              </w:rPr>
              <w:t>长期</w:t>
            </w:r>
          </w:p>
        </w:tc>
      </w:tr>
      <w:tr w14:paraId="24824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3D2E1E79">
            <w:pPr>
              <w:pStyle w:val="203"/>
              <w:jc w:val="center"/>
              <w:rPr>
                <w:rFonts w:ascii="Times New Roman" w:hAnsi="Times New Roman" w:cs="Times New Roman"/>
                <w:sz w:val="18"/>
                <w:lang w:val="en-US"/>
              </w:rPr>
            </w:pPr>
            <w:r>
              <w:rPr>
                <w:rFonts w:ascii="Times New Roman" w:hAnsi="Times New Roman" w:cs="Times New Roman"/>
                <w:sz w:val="18"/>
                <w:lang w:val="en-US"/>
              </w:rPr>
              <w:t>13</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2FA3A053">
            <w:pPr>
              <w:pStyle w:val="203"/>
              <w:jc w:val="center"/>
              <w:rPr>
                <w:rFonts w:ascii="Times New Roman" w:hAnsi="Times New Roman" w:cs="Times New Roman"/>
                <w:sz w:val="18"/>
              </w:rPr>
            </w:pPr>
            <w:r>
              <w:rPr>
                <w:rFonts w:ascii="Times New Roman" w:hAnsi="Times New Roman" w:cs="Times New Roman"/>
                <w:sz w:val="18"/>
              </w:rPr>
              <w:t>细骨料试验报告</w:t>
            </w:r>
            <w:r>
              <w:rPr>
                <w:rFonts w:hint="eastAsia" w:ascii="Times New Roman" w:hAnsi="Times New Roman" w:cs="Times New Roman"/>
                <w:sz w:val="18"/>
              </w:rPr>
              <w:t>、</w:t>
            </w:r>
            <w:r>
              <w:rPr>
                <w:rFonts w:ascii="Times New Roman" w:hAnsi="Times New Roman" w:cs="Times New Roman"/>
                <w:sz w:val="18"/>
              </w:rPr>
              <w:t>原始记录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2CA87C26">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27A43F51">
            <w:pPr>
              <w:pStyle w:val="203"/>
              <w:jc w:val="center"/>
              <w:rPr>
                <w:rFonts w:ascii="Times New Roman" w:hAnsi="Times New Roman" w:cs="Times New Roman"/>
                <w:sz w:val="18"/>
              </w:rPr>
            </w:pPr>
            <w:r>
              <w:rPr>
                <w:rFonts w:ascii="Times New Roman" w:hAnsi="Times New Roman" w:cs="Times New Roman"/>
                <w:sz w:val="18"/>
              </w:rPr>
              <w:t>长期</w:t>
            </w:r>
          </w:p>
        </w:tc>
      </w:tr>
      <w:tr w14:paraId="21F164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61BF9003">
            <w:pPr>
              <w:pStyle w:val="203"/>
              <w:jc w:val="center"/>
              <w:rPr>
                <w:rFonts w:ascii="Times New Roman" w:hAnsi="Times New Roman" w:cs="Times New Roman"/>
                <w:sz w:val="18"/>
                <w:lang w:val="en-US"/>
              </w:rPr>
            </w:pPr>
            <w:r>
              <w:rPr>
                <w:rFonts w:ascii="Times New Roman" w:hAnsi="Times New Roman" w:cs="Times New Roman"/>
                <w:sz w:val="18"/>
                <w:lang w:val="en-US"/>
              </w:rPr>
              <w:t>14</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5971149C">
            <w:pPr>
              <w:pStyle w:val="203"/>
              <w:jc w:val="center"/>
              <w:rPr>
                <w:rFonts w:ascii="Times New Roman" w:hAnsi="Times New Roman" w:cs="Times New Roman"/>
                <w:sz w:val="18"/>
                <w:lang w:val="en-US"/>
              </w:rPr>
            </w:pPr>
            <w:r>
              <w:rPr>
                <w:rFonts w:ascii="Times New Roman" w:hAnsi="Times New Roman" w:cs="Times New Roman"/>
                <w:sz w:val="18"/>
              </w:rPr>
              <w:t>粗骨料试验</w:t>
            </w:r>
            <w:r>
              <w:rPr>
                <w:rFonts w:hint="eastAsia" w:ascii="Times New Roman" w:hAnsi="Times New Roman" w:cs="Times New Roman"/>
                <w:sz w:val="18"/>
              </w:rPr>
              <w:t>报告、</w:t>
            </w:r>
            <w:r>
              <w:rPr>
                <w:rFonts w:ascii="Times New Roman" w:hAnsi="Times New Roman" w:cs="Times New Roman"/>
                <w:sz w:val="18"/>
              </w:rPr>
              <w:t>原始记录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7572F195">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22D1FB4D">
            <w:pPr>
              <w:pStyle w:val="203"/>
              <w:jc w:val="center"/>
              <w:rPr>
                <w:rFonts w:ascii="Times New Roman" w:hAnsi="Times New Roman" w:cs="Times New Roman"/>
                <w:sz w:val="18"/>
              </w:rPr>
            </w:pPr>
            <w:r>
              <w:rPr>
                <w:rFonts w:ascii="Times New Roman" w:hAnsi="Times New Roman" w:cs="Times New Roman"/>
                <w:sz w:val="18"/>
              </w:rPr>
              <w:t>长期</w:t>
            </w:r>
          </w:p>
        </w:tc>
      </w:tr>
      <w:tr w14:paraId="1BAFB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3F7C239B">
            <w:pPr>
              <w:pStyle w:val="203"/>
              <w:jc w:val="center"/>
              <w:rPr>
                <w:rFonts w:ascii="Times New Roman" w:hAnsi="Times New Roman" w:cs="Times New Roman"/>
                <w:sz w:val="18"/>
                <w:lang w:val="en-US"/>
              </w:rPr>
            </w:pPr>
            <w:r>
              <w:rPr>
                <w:rFonts w:ascii="Times New Roman" w:hAnsi="Times New Roman" w:cs="Times New Roman"/>
                <w:sz w:val="18"/>
                <w:lang w:val="en-US"/>
              </w:rPr>
              <w:t>15</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1A900DC1">
            <w:pPr>
              <w:pStyle w:val="203"/>
              <w:jc w:val="center"/>
              <w:rPr>
                <w:rFonts w:ascii="Times New Roman" w:hAnsi="Times New Roman" w:cs="Times New Roman"/>
                <w:sz w:val="18"/>
                <w:lang w:val="en-US"/>
              </w:rPr>
            </w:pPr>
            <w:r>
              <w:rPr>
                <w:rFonts w:ascii="Times New Roman" w:hAnsi="Times New Roman" w:cs="Times New Roman"/>
                <w:sz w:val="18"/>
              </w:rPr>
              <w:t>粉煤灰试验报告</w:t>
            </w:r>
            <w:r>
              <w:rPr>
                <w:rFonts w:hint="eastAsia" w:ascii="Times New Roman" w:hAnsi="Times New Roman" w:cs="Times New Roman"/>
                <w:sz w:val="18"/>
              </w:rPr>
              <w:t>、</w:t>
            </w:r>
            <w:r>
              <w:rPr>
                <w:rFonts w:ascii="Times New Roman" w:hAnsi="Times New Roman" w:cs="Times New Roman"/>
                <w:sz w:val="18"/>
              </w:rPr>
              <w:t>原始记录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75651858">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471060B5">
            <w:pPr>
              <w:pStyle w:val="203"/>
              <w:jc w:val="center"/>
              <w:rPr>
                <w:rFonts w:ascii="Times New Roman" w:hAnsi="Times New Roman" w:cs="Times New Roman"/>
                <w:sz w:val="18"/>
              </w:rPr>
            </w:pPr>
            <w:r>
              <w:rPr>
                <w:rFonts w:ascii="Times New Roman" w:hAnsi="Times New Roman" w:cs="Times New Roman"/>
                <w:sz w:val="18"/>
              </w:rPr>
              <w:t>长期</w:t>
            </w:r>
          </w:p>
        </w:tc>
      </w:tr>
      <w:tr w14:paraId="59109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7F639969">
            <w:pPr>
              <w:pStyle w:val="203"/>
              <w:jc w:val="center"/>
              <w:rPr>
                <w:rFonts w:ascii="Times New Roman" w:hAnsi="Times New Roman" w:cs="Times New Roman"/>
                <w:sz w:val="18"/>
                <w:lang w:val="en-US"/>
              </w:rPr>
            </w:pPr>
            <w:r>
              <w:rPr>
                <w:rFonts w:ascii="Times New Roman" w:hAnsi="Times New Roman" w:cs="Times New Roman"/>
                <w:sz w:val="18"/>
                <w:lang w:val="en-US"/>
              </w:rPr>
              <w:t>16</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316B5803">
            <w:pPr>
              <w:pStyle w:val="203"/>
              <w:jc w:val="center"/>
              <w:rPr>
                <w:rFonts w:ascii="Times New Roman" w:hAnsi="Times New Roman" w:cs="Times New Roman"/>
                <w:sz w:val="18"/>
              </w:rPr>
            </w:pPr>
            <w:r>
              <w:rPr>
                <w:rFonts w:ascii="Times New Roman" w:hAnsi="Times New Roman" w:cs="Times New Roman"/>
                <w:sz w:val="18"/>
              </w:rPr>
              <w:t>矿渣粉试验报告</w:t>
            </w:r>
            <w:r>
              <w:rPr>
                <w:rFonts w:hint="eastAsia" w:ascii="Times New Roman" w:hAnsi="Times New Roman" w:cs="Times New Roman"/>
                <w:sz w:val="18"/>
              </w:rPr>
              <w:t>、</w:t>
            </w:r>
            <w:r>
              <w:rPr>
                <w:rFonts w:ascii="Times New Roman" w:hAnsi="Times New Roman" w:cs="Times New Roman"/>
                <w:sz w:val="18"/>
              </w:rPr>
              <w:t>原始记录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24B569D3">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242B4601">
            <w:pPr>
              <w:pStyle w:val="203"/>
              <w:jc w:val="center"/>
              <w:rPr>
                <w:rFonts w:ascii="Times New Roman" w:hAnsi="Times New Roman" w:cs="Times New Roman"/>
                <w:sz w:val="18"/>
              </w:rPr>
            </w:pPr>
            <w:r>
              <w:rPr>
                <w:rFonts w:ascii="Times New Roman" w:hAnsi="Times New Roman" w:cs="Times New Roman"/>
                <w:sz w:val="18"/>
              </w:rPr>
              <w:t>长期</w:t>
            </w:r>
          </w:p>
        </w:tc>
      </w:tr>
      <w:tr w14:paraId="61900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63EA27B8">
            <w:pPr>
              <w:pStyle w:val="203"/>
              <w:jc w:val="center"/>
              <w:rPr>
                <w:rFonts w:ascii="Times New Roman" w:hAnsi="Times New Roman" w:cs="Times New Roman"/>
                <w:sz w:val="18"/>
                <w:lang w:val="en-US"/>
              </w:rPr>
            </w:pPr>
            <w:r>
              <w:rPr>
                <w:rFonts w:ascii="Times New Roman" w:hAnsi="Times New Roman" w:cs="Times New Roman"/>
                <w:sz w:val="18"/>
                <w:lang w:val="en-US"/>
              </w:rPr>
              <w:t>17</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74CBE821">
            <w:pPr>
              <w:pStyle w:val="203"/>
              <w:jc w:val="center"/>
              <w:rPr>
                <w:rFonts w:ascii="Times New Roman" w:hAnsi="Times New Roman" w:cs="Times New Roman"/>
                <w:sz w:val="18"/>
              </w:rPr>
            </w:pPr>
            <w:r>
              <w:rPr>
                <w:rFonts w:ascii="Times New Roman" w:hAnsi="Times New Roman" w:cs="Times New Roman"/>
                <w:sz w:val="18"/>
              </w:rPr>
              <w:t>混凝土外加剂性能试验报告</w:t>
            </w:r>
            <w:r>
              <w:rPr>
                <w:rFonts w:hint="eastAsia" w:ascii="Times New Roman" w:hAnsi="Times New Roman" w:cs="Times New Roman"/>
                <w:sz w:val="18"/>
              </w:rPr>
              <w:t>、</w:t>
            </w:r>
            <w:r>
              <w:rPr>
                <w:rFonts w:ascii="Times New Roman" w:hAnsi="Times New Roman" w:cs="Times New Roman"/>
                <w:sz w:val="18"/>
              </w:rPr>
              <w:t>原始记录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0586C9F0">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7FC146BB">
            <w:pPr>
              <w:pStyle w:val="203"/>
              <w:jc w:val="center"/>
              <w:rPr>
                <w:rFonts w:ascii="Times New Roman" w:hAnsi="Times New Roman" w:cs="Times New Roman"/>
                <w:sz w:val="18"/>
              </w:rPr>
            </w:pPr>
            <w:r>
              <w:rPr>
                <w:rFonts w:ascii="Times New Roman" w:hAnsi="Times New Roman" w:cs="Times New Roman"/>
                <w:sz w:val="18"/>
              </w:rPr>
              <w:t>长期</w:t>
            </w:r>
          </w:p>
        </w:tc>
      </w:tr>
      <w:tr w14:paraId="0300B8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3ED02CBD">
            <w:pPr>
              <w:pStyle w:val="203"/>
              <w:jc w:val="center"/>
              <w:rPr>
                <w:rFonts w:ascii="Times New Roman" w:hAnsi="Times New Roman" w:cs="Times New Roman"/>
                <w:sz w:val="18"/>
                <w:lang w:val="en-US"/>
              </w:rPr>
            </w:pPr>
            <w:r>
              <w:rPr>
                <w:rFonts w:ascii="Times New Roman" w:hAnsi="Times New Roman" w:cs="Times New Roman"/>
                <w:sz w:val="18"/>
                <w:lang w:val="en-US"/>
              </w:rPr>
              <w:t>18</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7485D97A">
            <w:pPr>
              <w:pStyle w:val="203"/>
              <w:jc w:val="center"/>
              <w:rPr>
                <w:rFonts w:ascii="Times New Roman" w:hAnsi="Times New Roman" w:cs="Times New Roman"/>
                <w:sz w:val="18"/>
              </w:rPr>
            </w:pPr>
            <w:r>
              <w:rPr>
                <w:rFonts w:ascii="Times New Roman" w:hAnsi="Times New Roman" w:cs="Times New Roman"/>
                <w:sz w:val="18"/>
              </w:rPr>
              <w:t>混凝土抗压强度试验报告</w:t>
            </w:r>
            <w:r>
              <w:rPr>
                <w:rFonts w:hint="eastAsia" w:ascii="Times New Roman" w:hAnsi="Times New Roman" w:cs="Times New Roman"/>
                <w:sz w:val="18"/>
              </w:rPr>
              <w:t>、</w:t>
            </w:r>
            <w:r>
              <w:rPr>
                <w:rFonts w:ascii="Times New Roman" w:hAnsi="Times New Roman" w:cs="Times New Roman"/>
                <w:sz w:val="18"/>
              </w:rPr>
              <w:t>原始记录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3CECBD2F">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7F452D63">
            <w:pPr>
              <w:pStyle w:val="203"/>
              <w:jc w:val="center"/>
              <w:rPr>
                <w:rFonts w:ascii="Times New Roman" w:hAnsi="Times New Roman" w:cs="Times New Roman"/>
                <w:sz w:val="18"/>
              </w:rPr>
            </w:pPr>
            <w:r>
              <w:rPr>
                <w:rFonts w:ascii="Times New Roman" w:hAnsi="Times New Roman" w:cs="Times New Roman"/>
                <w:sz w:val="18"/>
              </w:rPr>
              <w:t>长期</w:t>
            </w:r>
          </w:p>
        </w:tc>
      </w:tr>
      <w:tr w14:paraId="4E2BA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65C87A4C">
            <w:pPr>
              <w:pStyle w:val="203"/>
              <w:jc w:val="center"/>
              <w:rPr>
                <w:rFonts w:ascii="Times New Roman" w:hAnsi="Times New Roman" w:cs="Times New Roman"/>
                <w:sz w:val="18"/>
                <w:lang w:val="en-US"/>
              </w:rPr>
            </w:pPr>
            <w:r>
              <w:rPr>
                <w:rFonts w:ascii="Times New Roman" w:hAnsi="Times New Roman" w:cs="Times New Roman"/>
                <w:sz w:val="18"/>
                <w:lang w:val="en-US"/>
              </w:rPr>
              <w:t>19</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12256D59">
            <w:pPr>
              <w:pStyle w:val="203"/>
              <w:jc w:val="center"/>
              <w:rPr>
                <w:rFonts w:ascii="Times New Roman" w:hAnsi="Times New Roman" w:cs="Times New Roman"/>
                <w:sz w:val="18"/>
              </w:rPr>
            </w:pPr>
            <w:r>
              <w:rPr>
                <w:rFonts w:ascii="Times New Roman" w:hAnsi="Times New Roman" w:cs="Times New Roman"/>
                <w:sz w:val="18"/>
              </w:rPr>
              <w:t>混凝土抗渗性能试验报告</w:t>
            </w:r>
            <w:r>
              <w:rPr>
                <w:rFonts w:hint="eastAsia" w:ascii="Times New Roman" w:hAnsi="Times New Roman" w:cs="Times New Roman"/>
                <w:sz w:val="18"/>
              </w:rPr>
              <w:t>、</w:t>
            </w:r>
            <w:r>
              <w:rPr>
                <w:rFonts w:ascii="Times New Roman" w:hAnsi="Times New Roman" w:cs="Times New Roman"/>
                <w:sz w:val="18"/>
              </w:rPr>
              <w:t>原始记录</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7F885F32">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05BC34F2">
            <w:pPr>
              <w:pStyle w:val="203"/>
              <w:jc w:val="center"/>
              <w:rPr>
                <w:rFonts w:ascii="Times New Roman" w:hAnsi="Times New Roman" w:cs="Times New Roman"/>
                <w:sz w:val="18"/>
              </w:rPr>
            </w:pPr>
            <w:r>
              <w:rPr>
                <w:rFonts w:ascii="Times New Roman" w:hAnsi="Times New Roman" w:cs="Times New Roman"/>
                <w:sz w:val="18"/>
              </w:rPr>
              <w:t>长期</w:t>
            </w:r>
          </w:p>
        </w:tc>
      </w:tr>
      <w:tr w14:paraId="3236E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3AD00334">
            <w:pPr>
              <w:pStyle w:val="203"/>
              <w:jc w:val="center"/>
              <w:rPr>
                <w:rFonts w:ascii="Times New Roman" w:hAnsi="Times New Roman" w:cs="Times New Roman"/>
                <w:sz w:val="18"/>
                <w:lang w:val="en-US"/>
              </w:rPr>
            </w:pPr>
            <w:r>
              <w:rPr>
                <w:rFonts w:ascii="Times New Roman" w:hAnsi="Times New Roman" w:cs="Times New Roman"/>
                <w:sz w:val="18"/>
                <w:lang w:val="en-US"/>
              </w:rPr>
              <w:t>20</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2687E226">
            <w:pPr>
              <w:pStyle w:val="203"/>
              <w:jc w:val="center"/>
              <w:rPr>
                <w:rFonts w:ascii="Times New Roman" w:hAnsi="Times New Roman" w:cs="Times New Roman"/>
                <w:sz w:val="18"/>
              </w:rPr>
            </w:pPr>
            <w:r>
              <w:rPr>
                <w:rFonts w:ascii="Times New Roman" w:hAnsi="Times New Roman" w:cs="Times New Roman"/>
                <w:sz w:val="18"/>
              </w:rPr>
              <w:t>混凝土标准养护室温湿度记录表</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6A5D27BF">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602A1B1C">
            <w:pPr>
              <w:pStyle w:val="203"/>
              <w:jc w:val="center"/>
              <w:rPr>
                <w:rFonts w:ascii="Times New Roman" w:hAnsi="Times New Roman" w:cs="Times New Roman"/>
                <w:sz w:val="18"/>
              </w:rPr>
            </w:pPr>
            <w:r>
              <w:rPr>
                <w:rFonts w:ascii="Times New Roman" w:hAnsi="Times New Roman" w:cs="Times New Roman"/>
                <w:sz w:val="18"/>
              </w:rPr>
              <w:t>长期</w:t>
            </w:r>
          </w:p>
        </w:tc>
      </w:tr>
      <w:tr w14:paraId="59363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08492768">
            <w:pPr>
              <w:pStyle w:val="203"/>
              <w:jc w:val="center"/>
              <w:rPr>
                <w:rFonts w:ascii="Times New Roman" w:hAnsi="Times New Roman" w:cs="Times New Roman"/>
                <w:sz w:val="18"/>
                <w:lang w:val="en-US"/>
              </w:rPr>
            </w:pPr>
            <w:r>
              <w:rPr>
                <w:rFonts w:ascii="Times New Roman" w:hAnsi="Times New Roman" w:cs="Times New Roman"/>
                <w:sz w:val="18"/>
                <w:lang w:val="en-US"/>
              </w:rPr>
              <w:t>21</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7A124FE6">
            <w:pPr>
              <w:pStyle w:val="203"/>
              <w:jc w:val="center"/>
              <w:rPr>
                <w:rFonts w:ascii="Times New Roman" w:hAnsi="Times New Roman" w:cs="Times New Roman"/>
                <w:sz w:val="18"/>
              </w:rPr>
            </w:pPr>
            <w:r>
              <w:rPr>
                <w:rFonts w:ascii="Times New Roman" w:hAnsi="Times New Roman" w:cs="Times New Roman"/>
                <w:sz w:val="18"/>
              </w:rPr>
              <w:t>水泥标准养护箱温湿度记录表</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028B4F35">
            <w:pPr>
              <w:pStyle w:val="203"/>
              <w:jc w:val="center"/>
              <w:rPr>
                <w:rFonts w:ascii="Times New Roman" w:hAnsi="Times New Roman" w:cs="Times New Roman"/>
                <w:sz w:val="18"/>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49871804">
            <w:pPr>
              <w:pStyle w:val="203"/>
              <w:jc w:val="center"/>
              <w:rPr>
                <w:rFonts w:ascii="Times New Roman" w:hAnsi="Times New Roman" w:cs="Times New Roman"/>
                <w:sz w:val="18"/>
              </w:rPr>
            </w:pPr>
            <w:r>
              <w:rPr>
                <w:rFonts w:ascii="Times New Roman" w:hAnsi="Times New Roman" w:cs="Times New Roman"/>
                <w:sz w:val="18"/>
              </w:rPr>
              <w:t>长期</w:t>
            </w:r>
          </w:p>
        </w:tc>
      </w:tr>
      <w:tr w14:paraId="344EA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6" w:space="0"/>
              <w:right w:val="single" w:color="000000" w:sz="6" w:space="0"/>
            </w:tcBorders>
            <w:noWrap/>
            <w:vAlign w:val="center"/>
          </w:tcPr>
          <w:p w14:paraId="04EE92D0">
            <w:pPr>
              <w:pStyle w:val="203"/>
              <w:jc w:val="center"/>
              <w:rPr>
                <w:rFonts w:ascii="Times New Roman" w:hAnsi="Times New Roman" w:cs="Times New Roman"/>
                <w:sz w:val="18"/>
                <w:lang w:val="en-US"/>
              </w:rPr>
            </w:pPr>
            <w:r>
              <w:rPr>
                <w:rFonts w:hint="eastAsia" w:ascii="Times New Roman" w:hAnsi="Times New Roman" w:cs="Times New Roman"/>
                <w:sz w:val="18"/>
                <w:lang w:val="en-US"/>
              </w:rPr>
              <w:t>22</w:t>
            </w:r>
          </w:p>
        </w:tc>
        <w:tc>
          <w:tcPr>
            <w:tcW w:w="2097" w:type="pct"/>
            <w:tcBorders>
              <w:top w:val="single" w:color="000000" w:sz="6" w:space="0"/>
              <w:left w:val="single" w:color="000000" w:sz="6" w:space="0"/>
              <w:bottom w:val="single" w:color="000000" w:sz="6" w:space="0"/>
              <w:right w:val="single" w:color="000000" w:sz="6" w:space="0"/>
            </w:tcBorders>
            <w:noWrap/>
            <w:vAlign w:val="center"/>
          </w:tcPr>
          <w:p w14:paraId="57BFB267">
            <w:pPr>
              <w:pStyle w:val="203"/>
              <w:jc w:val="center"/>
              <w:rPr>
                <w:rFonts w:ascii="Times New Roman" w:hAnsi="Times New Roman" w:cs="Times New Roman"/>
                <w:sz w:val="18"/>
                <w:lang w:val="en-US"/>
              </w:rPr>
            </w:pPr>
            <w:r>
              <w:rPr>
                <w:rFonts w:ascii="Times New Roman" w:hAnsi="Times New Roman" w:cs="Times New Roman"/>
                <w:sz w:val="18"/>
                <w:lang w:val="en-US"/>
              </w:rPr>
              <w:t>试验室间能力比对计划表</w:t>
            </w:r>
          </w:p>
        </w:tc>
        <w:tc>
          <w:tcPr>
            <w:tcW w:w="1351" w:type="pct"/>
            <w:tcBorders>
              <w:top w:val="single" w:color="000000" w:sz="6" w:space="0"/>
              <w:left w:val="single" w:color="000000" w:sz="6" w:space="0"/>
              <w:bottom w:val="single" w:color="000000" w:sz="6" w:space="0"/>
              <w:right w:val="single" w:color="000000" w:sz="6" w:space="0"/>
            </w:tcBorders>
            <w:noWrap/>
            <w:vAlign w:val="center"/>
          </w:tcPr>
          <w:p w14:paraId="0DF91BBD">
            <w:pPr>
              <w:pStyle w:val="203"/>
              <w:jc w:val="center"/>
              <w:rPr>
                <w:rFonts w:ascii="Times New Roman" w:hAnsi="Times New Roman" w:cs="Times New Roman"/>
                <w:sz w:val="18"/>
                <w:lang w:val="en-US"/>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6" w:space="0"/>
              <w:right w:val="single" w:color="000000" w:sz="12" w:space="0"/>
            </w:tcBorders>
            <w:noWrap/>
            <w:vAlign w:val="center"/>
          </w:tcPr>
          <w:p w14:paraId="47027E4F">
            <w:pPr>
              <w:pStyle w:val="203"/>
              <w:jc w:val="center"/>
              <w:rPr>
                <w:rFonts w:ascii="Times New Roman" w:hAnsi="Times New Roman" w:cs="Times New Roman"/>
                <w:sz w:val="18"/>
                <w:lang w:val="en-US"/>
              </w:rPr>
            </w:pPr>
            <w:r>
              <w:rPr>
                <w:rFonts w:ascii="Times New Roman" w:hAnsi="Times New Roman" w:cs="Times New Roman"/>
                <w:sz w:val="18"/>
              </w:rPr>
              <w:t>长期</w:t>
            </w:r>
          </w:p>
        </w:tc>
      </w:tr>
      <w:tr w14:paraId="3CFA9A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11" w:type="pct"/>
            <w:tcBorders>
              <w:top w:val="single" w:color="000000" w:sz="6" w:space="0"/>
              <w:left w:val="single" w:color="000000" w:sz="12" w:space="0"/>
              <w:bottom w:val="single" w:color="000000" w:sz="12" w:space="0"/>
              <w:right w:val="single" w:color="000000" w:sz="6" w:space="0"/>
            </w:tcBorders>
            <w:noWrap/>
            <w:vAlign w:val="center"/>
          </w:tcPr>
          <w:p w14:paraId="5004999C">
            <w:pPr>
              <w:pStyle w:val="203"/>
              <w:jc w:val="center"/>
              <w:rPr>
                <w:rFonts w:ascii="Times New Roman" w:hAnsi="Times New Roman" w:cs="Times New Roman"/>
                <w:sz w:val="18"/>
                <w:lang w:val="en-US"/>
              </w:rPr>
            </w:pPr>
            <w:r>
              <w:rPr>
                <w:rFonts w:hint="eastAsia" w:ascii="Times New Roman" w:hAnsi="Times New Roman" w:cs="Times New Roman"/>
                <w:sz w:val="18"/>
                <w:lang w:val="en-US"/>
              </w:rPr>
              <w:t>23</w:t>
            </w:r>
          </w:p>
        </w:tc>
        <w:tc>
          <w:tcPr>
            <w:tcW w:w="2097" w:type="pct"/>
            <w:tcBorders>
              <w:top w:val="single" w:color="000000" w:sz="6" w:space="0"/>
              <w:left w:val="single" w:color="000000" w:sz="6" w:space="0"/>
              <w:bottom w:val="single" w:color="000000" w:sz="12" w:space="0"/>
              <w:right w:val="single" w:color="000000" w:sz="6" w:space="0"/>
            </w:tcBorders>
            <w:noWrap/>
            <w:vAlign w:val="center"/>
          </w:tcPr>
          <w:p w14:paraId="0AB5D249">
            <w:pPr>
              <w:pStyle w:val="203"/>
              <w:jc w:val="center"/>
              <w:rPr>
                <w:rFonts w:ascii="Times New Roman" w:hAnsi="Times New Roman" w:cs="Times New Roman"/>
                <w:sz w:val="18"/>
                <w:lang w:val="en-US"/>
              </w:rPr>
            </w:pPr>
            <w:r>
              <w:rPr>
                <w:rFonts w:ascii="Times New Roman" w:hAnsi="Times New Roman" w:cs="Times New Roman"/>
                <w:sz w:val="18"/>
                <w:lang w:val="en-US"/>
              </w:rPr>
              <w:t>试验室间能力比对结果分析表</w:t>
            </w:r>
          </w:p>
        </w:tc>
        <w:tc>
          <w:tcPr>
            <w:tcW w:w="1351" w:type="pct"/>
            <w:tcBorders>
              <w:top w:val="single" w:color="000000" w:sz="6" w:space="0"/>
              <w:left w:val="single" w:color="000000" w:sz="6" w:space="0"/>
              <w:bottom w:val="single" w:color="000000" w:sz="12" w:space="0"/>
              <w:right w:val="single" w:color="000000" w:sz="6" w:space="0"/>
            </w:tcBorders>
            <w:noWrap/>
            <w:vAlign w:val="center"/>
          </w:tcPr>
          <w:p w14:paraId="56FD6A34">
            <w:pPr>
              <w:pStyle w:val="203"/>
              <w:jc w:val="center"/>
              <w:rPr>
                <w:rFonts w:ascii="Times New Roman" w:hAnsi="Times New Roman" w:cs="Times New Roman"/>
                <w:sz w:val="18"/>
                <w:lang w:val="en-US"/>
              </w:rPr>
            </w:pPr>
            <w:r>
              <w:rPr>
                <w:rFonts w:ascii="Times New Roman" w:hAnsi="Times New Roman" w:cs="Times New Roman"/>
                <w:sz w:val="18"/>
              </w:rPr>
              <w:t>资料室</w:t>
            </w:r>
          </w:p>
        </w:tc>
        <w:tc>
          <w:tcPr>
            <w:tcW w:w="1142" w:type="pct"/>
            <w:tcBorders>
              <w:top w:val="single" w:color="000000" w:sz="6" w:space="0"/>
              <w:left w:val="single" w:color="000000" w:sz="6" w:space="0"/>
              <w:bottom w:val="single" w:color="000000" w:sz="12" w:space="0"/>
              <w:right w:val="single" w:color="000000" w:sz="12" w:space="0"/>
            </w:tcBorders>
            <w:noWrap/>
            <w:vAlign w:val="center"/>
          </w:tcPr>
          <w:p w14:paraId="38B73B20">
            <w:pPr>
              <w:pStyle w:val="203"/>
              <w:jc w:val="center"/>
              <w:rPr>
                <w:rFonts w:ascii="Times New Roman" w:hAnsi="Times New Roman" w:cs="Times New Roman"/>
                <w:sz w:val="18"/>
                <w:lang w:val="en-US"/>
              </w:rPr>
            </w:pPr>
            <w:r>
              <w:rPr>
                <w:rFonts w:ascii="Times New Roman" w:hAnsi="Times New Roman" w:cs="Times New Roman"/>
                <w:sz w:val="18"/>
              </w:rPr>
              <w:t>长期</w:t>
            </w:r>
          </w:p>
        </w:tc>
      </w:tr>
    </w:tbl>
    <w:p w14:paraId="445495BA">
      <w:pPr>
        <w:spacing w:before="240" w:beforeLines="100" w:after="120" w:afterLines="50" w:line="220" w:lineRule="atLeast"/>
        <w:jc w:val="center"/>
        <w:rPr>
          <w:rFonts w:eastAsia="黑体"/>
          <w:color w:val="000000" w:themeColor="text1"/>
          <w:spacing w:val="-6"/>
          <w:szCs w:val="21"/>
          <w14:textFill>
            <w14:solidFill>
              <w14:schemeClr w14:val="tx1"/>
            </w14:solidFill>
          </w14:textFill>
        </w:rPr>
      </w:pPr>
      <w:r>
        <w:rPr>
          <w:rFonts w:eastAsia="黑体"/>
          <w:color w:val="000000" w:themeColor="text1"/>
          <w:spacing w:val="-6"/>
          <w:szCs w:val="21"/>
          <w14:textFill>
            <w14:solidFill>
              <w14:schemeClr w14:val="tx1"/>
            </w14:solidFill>
          </w14:textFill>
        </w:rPr>
        <w:t>表</w:t>
      </w:r>
      <w:r>
        <w:rPr>
          <w:rFonts w:eastAsia="黑体"/>
          <w:color w:val="000000" w:themeColor="text1"/>
          <w:szCs w:val="21"/>
          <w14:textFill>
            <w14:solidFill>
              <w14:schemeClr w14:val="tx1"/>
            </w14:solidFill>
          </w14:textFill>
        </w:rPr>
        <w:t>16</w:t>
      </w:r>
      <w:r>
        <w:rPr>
          <w:rFonts w:eastAsia="黑体"/>
          <w:color w:val="000000" w:themeColor="text1"/>
          <w:spacing w:val="-6"/>
          <w:szCs w:val="21"/>
          <w14:textFill>
            <w14:solidFill>
              <w14:schemeClr w14:val="tx1"/>
            </w14:solidFill>
          </w14:textFill>
        </w:rPr>
        <w:t xml:space="preserve"> 配合比管理资料归档范围和保管期限</w:t>
      </w:r>
    </w:p>
    <w:tbl>
      <w:tblPr>
        <w:tblStyle w:val="42"/>
        <w:tblW w:w="501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579"/>
        <w:gridCol w:w="3335"/>
        <w:gridCol w:w="2502"/>
        <w:gridCol w:w="1950"/>
      </w:tblGrid>
      <w:tr w14:paraId="6BC18D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46" w:type="pct"/>
            <w:vMerge w:val="restart"/>
            <w:tcBorders>
              <w:top w:val="single" w:color="000000" w:sz="12" w:space="0"/>
              <w:left w:val="single" w:color="000000" w:sz="12" w:space="0"/>
              <w:bottom w:val="single" w:color="000000" w:sz="6" w:space="0"/>
              <w:right w:val="single" w:color="000000" w:sz="6" w:space="0"/>
            </w:tcBorders>
            <w:vAlign w:val="center"/>
          </w:tcPr>
          <w:p w14:paraId="4AB7F60A">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序号</w:t>
            </w:r>
          </w:p>
        </w:tc>
        <w:tc>
          <w:tcPr>
            <w:tcW w:w="1993" w:type="pct"/>
            <w:vMerge w:val="restart"/>
            <w:tcBorders>
              <w:top w:val="single" w:color="000000" w:sz="12" w:space="0"/>
              <w:left w:val="single" w:color="000000" w:sz="6" w:space="0"/>
              <w:bottom w:val="single" w:color="000000" w:sz="6" w:space="0"/>
              <w:right w:val="single" w:color="000000" w:sz="6" w:space="0"/>
            </w:tcBorders>
            <w:vAlign w:val="center"/>
          </w:tcPr>
          <w:p w14:paraId="7D5A8755">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文件名称</w:t>
            </w:r>
          </w:p>
        </w:tc>
        <w:tc>
          <w:tcPr>
            <w:tcW w:w="2660" w:type="pct"/>
            <w:gridSpan w:val="2"/>
            <w:tcBorders>
              <w:top w:val="single" w:color="000000" w:sz="12" w:space="0"/>
              <w:left w:val="single" w:color="000000" w:sz="6" w:space="0"/>
              <w:bottom w:val="single" w:color="000000" w:sz="6" w:space="0"/>
              <w:right w:val="single" w:color="000000" w:sz="12" w:space="0"/>
            </w:tcBorders>
            <w:vAlign w:val="center"/>
          </w:tcPr>
          <w:p w14:paraId="56BFF85A">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存档部门和存档期限</w:t>
            </w:r>
          </w:p>
        </w:tc>
      </w:tr>
      <w:tr w14:paraId="3BE7F6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346" w:type="pct"/>
            <w:vMerge w:val="continue"/>
            <w:tcBorders>
              <w:top w:val="single" w:color="000000" w:sz="6" w:space="0"/>
              <w:left w:val="single" w:color="000000" w:sz="12" w:space="0"/>
              <w:bottom w:val="single" w:color="000000" w:sz="12" w:space="0"/>
              <w:right w:val="single" w:color="000000" w:sz="6" w:space="0"/>
            </w:tcBorders>
            <w:vAlign w:val="center"/>
          </w:tcPr>
          <w:p w14:paraId="3EC2C788">
            <w:pPr>
              <w:jc w:val="center"/>
              <w:rPr>
                <w:color w:val="000000" w:themeColor="text1"/>
                <w:sz w:val="18"/>
                <w:szCs w:val="18"/>
                <w14:textFill>
                  <w14:solidFill>
                    <w14:schemeClr w14:val="tx1"/>
                  </w14:solidFill>
                </w14:textFill>
              </w:rPr>
            </w:pPr>
          </w:p>
        </w:tc>
        <w:tc>
          <w:tcPr>
            <w:tcW w:w="1993" w:type="pct"/>
            <w:vMerge w:val="continue"/>
            <w:tcBorders>
              <w:top w:val="single" w:color="000000" w:sz="6" w:space="0"/>
              <w:left w:val="single" w:color="000000" w:sz="6" w:space="0"/>
              <w:bottom w:val="single" w:color="000000" w:sz="12" w:space="0"/>
              <w:right w:val="single" w:color="000000" w:sz="6" w:space="0"/>
            </w:tcBorders>
            <w:vAlign w:val="center"/>
          </w:tcPr>
          <w:p w14:paraId="00F3EE21">
            <w:pPr>
              <w:jc w:val="center"/>
              <w:rPr>
                <w:color w:val="000000" w:themeColor="text1"/>
                <w:sz w:val="18"/>
                <w:szCs w:val="18"/>
                <w14:textFill>
                  <w14:solidFill>
                    <w14:schemeClr w14:val="tx1"/>
                  </w14:solidFill>
                </w14:textFill>
              </w:rPr>
            </w:pPr>
          </w:p>
        </w:tc>
        <w:tc>
          <w:tcPr>
            <w:tcW w:w="1495" w:type="pct"/>
            <w:tcBorders>
              <w:top w:val="single" w:color="000000" w:sz="6" w:space="0"/>
              <w:left w:val="single" w:color="000000" w:sz="6" w:space="0"/>
              <w:bottom w:val="single" w:color="000000" w:sz="12" w:space="0"/>
              <w:right w:val="single" w:color="000000" w:sz="6" w:space="0"/>
            </w:tcBorders>
            <w:vAlign w:val="center"/>
          </w:tcPr>
          <w:p w14:paraId="17DE4936">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地点及位置</w:t>
            </w:r>
          </w:p>
        </w:tc>
        <w:tc>
          <w:tcPr>
            <w:tcW w:w="1164" w:type="pct"/>
            <w:tcBorders>
              <w:top w:val="single" w:color="000000" w:sz="6" w:space="0"/>
              <w:left w:val="single" w:color="000000" w:sz="6" w:space="0"/>
              <w:bottom w:val="single" w:color="000000" w:sz="12" w:space="0"/>
              <w:right w:val="single" w:color="000000" w:sz="12" w:space="0"/>
            </w:tcBorders>
            <w:vAlign w:val="center"/>
          </w:tcPr>
          <w:p w14:paraId="26E0B503">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期限</w:t>
            </w:r>
          </w:p>
        </w:tc>
      </w:tr>
      <w:tr w14:paraId="65264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346" w:type="pct"/>
            <w:tcBorders>
              <w:top w:val="single" w:color="000000" w:sz="12" w:space="0"/>
              <w:left w:val="single" w:color="000000" w:sz="12" w:space="0"/>
              <w:bottom w:val="single" w:color="000000" w:sz="6" w:space="0"/>
              <w:right w:val="single" w:color="000000" w:sz="6" w:space="0"/>
            </w:tcBorders>
            <w:vAlign w:val="center"/>
          </w:tcPr>
          <w:p w14:paraId="56AA962C">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1993" w:type="pct"/>
            <w:tcBorders>
              <w:top w:val="single" w:color="000000" w:sz="12" w:space="0"/>
              <w:left w:val="single" w:color="000000" w:sz="6" w:space="0"/>
              <w:bottom w:val="single" w:color="000000" w:sz="6" w:space="0"/>
              <w:right w:val="single" w:color="000000" w:sz="6" w:space="0"/>
            </w:tcBorders>
            <w:vAlign w:val="center"/>
          </w:tcPr>
          <w:p w14:paraId="2B78AC0E">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混凝土配合比</w:t>
            </w:r>
            <w:r>
              <w:rPr>
                <w:rFonts w:hint="eastAsia" w:ascii="Times New Roman" w:hAnsi="Times New Roman" w:cs="Times New Roman"/>
                <w:color w:val="000000" w:themeColor="text1"/>
                <w:sz w:val="18"/>
                <w:szCs w:val="18"/>
                <w14:textFill>
                  <w14:solidFill>
                    <w14:schemeClr w14:val="tx1"/>
                  </w14:solidFill>
                </w14:textFill>
              </w:rPr>
              <w:t>台账</w:t>
            </w:r>
          </w:p>
        </w:tc>
        <w:tc>
          <w:tcPr>
            <w:tcW w:w="1495" w:type="pct"/>
            <w:tcBorders>
              <w:top w:val="single" w:color="000000" w:sz="12" w:space="0"/>
              <w:left w:val="single" w:color="000000" w:sz="6" w:space="0"/>
              <w:bottom w:val="single" w:color="000000" w:sz="6" w:space="0"/>
              <w:right w:val="single" w:color="000000" w:sz="6" w:space="0"/>
            </w:tcBorders>
            <w:vAlign w:val="center"/>
          </w:tcPr>
          <w:p w14:paraId="69984825">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164" w:type="pct"/>
            <w:tcBorders>
              <w:top w:val="single" w:color="000000" w:sz="12" w:space="0"/>
              <w:left w:val="single" w:color="000000" w:sz="6" w:space="0"/>
              <w:bottom w:val="single" w:color="000000" w:sz="6" w:space="0"/>
              <w:right w:val="single" w:color="000000" w:sz="12" w:space="0"/>
            </w:tcBorders>
            <w:vAlign w:val="center"/>
          </w:tcPr>
          <w:p w14:paraId="2AB5DA8D">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lang w:val="en-US"/>
                <w14:textFill>
                  <w14:solidFill>
                    <w14:schemeClr w14:val="tx1"/>
                  </w14:solidFill>
                </w14:textFill>
              </w:rPr>
              <w:t>3年</w:t>
            </w:r>
          </w:p>
        </w:tc>
      </w:tr>
      <w:tr w14:paraId="5996F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346" w:type="pct"/>
            <w:tcBorders>
              <w:top w:val="single" w:color="000000" w:sz="6" w:space="0"/>
              <w:left w:val="single" w:color="000000" w:sz="12" w:space="0"/>
              <w:bottom w:val="single" w:color="000000" w:sz="6" w:space="0"/>
              <w:right w:val="single" w:color="000000" w:sz="6" w:space="0"/>
            </w:tcBorders>
            <w:vAlign w:val="center"/>
          </w:tcPr>
          <w:p w14:paraId="7917E925">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1993" w:type="pct"/>
            <w:tcBorders>
              <w:top w:val="single" w:color="000000" w:sz="6" w:space="0"/>
              <w:left w:val="single" w:color="000000" w:sz="6" w:space="0"/>
              <w:bottom w:val="single" w:color="000000" w:sz="6" w:space="0"/>
              <w:right w:val="single" w:color="000000" w:sz="6" w:space="0"/>
            </w:tcBorders>
            <w:vAlign w:val="center"/>
          </w:tcPr>
          <w:p w14:paraId="75F67E8E">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配合比计算书</w:t>
            </w:r>
          </w:p>
        </w:tc>
        <w:tc>
          <w:tcPr>
            <w:tcW w:w="1495" w:type="pct"/>
            <w:tcBorders>
              <w:top w:val="single" w:color="000000" w:sz="6" w:space="0"/>
              <w:left w:val="single" w:color="000000" w:sz="6" w:space="0"/>
              <w:bottom w:val="single" w:color="000000" w:sz="6" w:space="0"/>
              <w:right w:val="single" w:color="000000" w:sz="6" w:space="0"/>
            </w:tcBorders>
            <w:vAlign w:val="center"/>
          </w:tcPr>
          <w:p w14:paraId="2323908A">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164" w:type="pct"/>
            <w:tcBorders>
              <w:top w:val="single" w:color="000000" w:sz="6" w:space="0"/>
              <w:left w:val="single" w:color="000000" w:sz="6" w:space="0"/>
              <w:bottom w:val="single" w:color="000000" w:sz="6" w:space="0"/>
              <w:right w:val="single" w:color="000000" w:sz="12" w:space="0"/>
            </w:tcBorders>
            <w:vAlign w:val="center"/>
          </w:tcPr>
          <w:p w14:paraId="527D6994">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645A5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346" w:type="pct"/>
            <w:tcBorders>
              <w:top w:val="single" w:color="000000" w:sz="6" w:space="0"/>
              <w:left w:val="single" w:color="000000" w:sz="12" w:space="0"/>
              <w:bottom w:val="single" w:color="000000" w:sz="6" w:space="0"/>
              <w:right w:val="single" w:color="000000" w:sz="6" w:space="0"/>
            </w:tcBorders>
            <w:vAlign w:val="center"/>
          </w:tcPr>
          <w:p w14:paraId="4D269974">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1993" w:type="pct"/>
            <w:tcBorders>
              <w:top w:val="single" w:color="000000" w:sz="6" w:space="0"/>
              <w:left w:val="single" w:color="000000" w:sz="6" w:space="0"/>
              <w:bottom w:val="single" w:color="000000" w:sz="6" w:space="0"/>
              <w:right w:val="single" w:color="000000" w:sz="6" w:space="0"/>
            </w:tcBorders>
            <w:vAlign w:val="center"/>
          </w:tcPr>
          <w:p w14:paraId="128002D8">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混凝土配合比试配/验证原始记录</w:t>
            </w:r>
          </w:p>
        </w:tc>
        <w:tc>
          <w:tcPr>
            <w:tcW w:w="1495" w:type="pct"/>
            <w:tcBorders>
              <w:top w:val="single" w:color="000000" w:sz="6" w:space="0"/>
              <w:left w:val="single" w:color="000000" w:sz="6" w:space="0"/>
              <w:bottom w:val="single" w:color="000000" w:sz="6" w:space="0"/>
              <w:right w:val="single" w:color="000000" w:sz="6" w:space="0"/>
            </w:tcBorders>
            <w:vAlign w:val="center"/>
          </w:tcPr>
          <w:p w14:paraId="559E0A6B">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164" w:type="pct"/>
            <w:tcBorders>
              <w:top w:val="single" w:color="000000" w:sz="6" w:space="0"/>
              <w:left w:val="single" w:color="000000" w:sz="6" w:space="0"/>
              <w:bottom w:val="single" w:color="000000" w:sz="6" w:space="0"/>
              <w:right w:val="single" w:color="000000" w:sz="12" w:space="0"/>
            </w:tcBorders>
            <w:vAlign w:val="center"/>
          </w:tcPr>
          <w:p w14:paraId="4A3CD7DE">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7D38D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346" w:type="pct"/>
            <w:tcBorders>
              <w:top w:val="single" w:color="000000" w:sz="6" w:space="0"/>
              <w:left w:val="single" w:color="000000" w:sz="12" w:space="0"/>
              <w:bottom w:val="single" w:color="000000" w:sz="6" w:space="0"/>
              <w:right w:val="single" w:color="000000" w:sz="6" w:space="0"/>
            </w:tcBorders>
            <w:vAlign w:val="center"/>
          </w:tcPr>
          <w:p w14:paraId="12D63AF3">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1993" w:type="pct"/>
            <w:tcBorders>
              <w:top w:val="single" w:color="000000" w:sz="6" w:space="0"/>
              <w:left w:val="single" w:color="000000" w:sz="6" w:space="0"/>
              <w:bottom w:val="single" w:color="000000" w:sz="6" w:space="0"/>
              <w:right w:val="single" w:color="000000" w:sz="6" w:space="0"/>
            </w:tcBorders>
            <w:vAlign w:val="center"/>
          </w:tcPr>
          <w:p w14:paraId="5640AAFF">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混凝土配合比通知单及调整记录</w:t>
            </w:r>
          </w:p>
        </w:tc>
        <w:tc>
          <w:tcPr>
            <w:tcW w:w="1495" w:type="pct"/>
            <w:tcBorders>
              <w:top w:val="single" w:color="000000" w:sz="6" w:space="0"/>
              <w:left w:val="single" w:color="000000" w:sz="6" w:space="0"/>
              <w:bottom w:val="single" w:color="000000" w:sz="6" w:space="0"/>
              <w:right w:val="single" w:color="000000" w:sz="6" w:space="0"/>
            </w:tcBorders>
            <w:vAlign w:val="center"/>
          </w:tcPr>
          <w:p w14:paraId="1E3F0622">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164" w:type="pct"/>
            <w:tcBorders>
              <w:top w:val="single" w:color="000000" w:sz="6" w:space="0"/>
              <w:left w:val="single" w:color="000000" w:sz="6" w:space="0"/>
              <w:bottom w:val="single" w:color="000000" w:sz="6" w:space="0"/>
              <w:right w:val="single" w:color="000000" w:sz="12" w:space="0"/>
            </w:tcBorders>
            <w:vAlign w:val="center"/>
          </w:tcPr>
          <w:p w14:paraId="480BCFF9">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73668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jc w:val="center"/>
        </w:trPr>
        <w:tc>
          <w:tcPr>
            <w:tcW w:w="346" w:type="pct"/>
            <w:tcBorders>
              <w:top w:val="single" w:color="000000" w:sz="6" w:space="0"/>
              <w:left w:val="single" w:color="000000" w:sz="12" w:space="0"/>
              <w:bottom w:val="single" w:color="000000" w:sz="12" w:space="0"/>
              <w:right w:val="single" w:color="000000" w:sz="6" w:space="0"/>
            </w:tcBorders>
            <w:vAlign w:val="center"/>
          </w:tcPr>
          <w:p w14:paraId="2C337A84">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5</w:t>
            </w:r>
          </w:p>
        </w:tc>
        <w:tc>
          <w:tcPr>
            <w:tcW w:w="1993" w:type="pct"/>
            <w:tcBorders>
              <w:top w:val="single" w:color="000000" w:sz="6" w:space="0"/>
              <w:left w:val="single" w:color="000000" w:sz="6" w:space="0"/>
              <w:bottom w:val="single" w:color="000000" w:sz="12" w:space="0"/>
              <w:right w:val="single" w:color="000000" w:sz="6" w:space="0"/>
            </w:tcBorders>
            <w:vAlign w:val="center"/>
          </w:tcPr>
          <w:p w14:paraId="6FB0BAAC">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开盘鉴定</w:t>
            </w:r>
          </w:p>
        </w:tc>
        <w:tc>
          <w:tcPr>
            <w:tcW w:w="1495" w:type="pct"/>
            <w:tcBorders>
              <w:top w:val="single" w:color="000000" w:sz="6" w:space="0"/>
              <w:left w:val="single" w:color="000000" w:sz="6" w:space="0"/>
              <w:bottom w:val="single" w:color="000000" w:sz="12" w:space="0"/>
              <w:right w:val="single" w:color="000000" w:sz="6" w:space="0"/>
            </w:tcBorders>
            <w:vAlign w:val="center"/>
          </w:tcPr>
          <w:p w14:paraId="5F34E84C">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164" w:type="pct"/>
            <w:tcBorders>
              <w:top w:val="single" w:color="000000" w:sz="6" w:space="0"/>
              <w:left w:val="single" w:color="000000" w:sz="6" w:space="0"/>
              <w:bottom w:val="single" w:color="000000" w:sz="12" w:space="0"/>
              <w:right w:val="single" w:color="000000" w:sz="12" w:space="0"/>
            </w:tcBorders>
            <w:vAlign w:val="center"/>
          </w:tcPr>
          <w:p w14:paraId="7A5C7861">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bl>
    <w:p w14:paraId="45EA418E">
      <w:pPr>
        <w:spacing w:before="240" w:beforeLines="100" w:after="120" w:afterLines="50" w:line="220" w:lineRule="atLeast"/>
        <w:jc w:val="center"/>
        <w:rPr>
          <w:rFonts w:eastAsia="黑体"/>
          <w:color w:val="000000" w:themeColor="text1"/>
          <w:spacing w:val="-6"/>
          <w:szCs w:val="21"/>
          <w14:textFill>
            <w14:solidFill>
              <w14:schemeClr w14:val="tx1"/>
            </w14:solidFill>
          </w14:textFill>
        </w:rPr>
      </w:pPr>
      <w:r>
        <w:rPr>
          <w:rFonts w:eastAsia="黑体"/>
          <w:color w:val="000000" w:themeColor="text1"/>
          <w:spacing w:val="-6"/>
          <w:szCs w:val="21"/>
          <w14:textFill>
            <w14:solidFill>
              <w14:schemeClr w14:val="tx1"/>
            </w14:solidFill>
          </w14:textFill>
        </w:rPr>
        <w:t>表</w:t>
      </w:r>
      <w:r>
        <w:rPr>
          <w:rFonts w:eastAsia="黑体"/>
          <w:color w:val="000000" w:themeColor="text1"/>
          <w:szCs w:val="21"/>
          <w14:textFill>
            <w14:solidFill>
              <w14:schemeClr w14:val="tx1"/>
            </w14:solidFill>
          </w14:textFill>
        </w:rPr>
        <w:t xml:space="preserve">17 </w:t>
      </w:r>
      <w:r>
        <w:rPr>
          <w:rFonts w:hint="eastAsia" w:eastAsia="黑体"/>
          <w:color w:val="000000" w:themeColor="text1"/>
          <w:szCs w:val="21"/>
          <w14:textFill>
            <w14:solidFill>
              <w14:schemeClr w14:val="tx1"/>
            </w14:solidFill>
          </w14:textFill>
        </w:rPr>
        <w:t>混凝土性能管理</w:t>
      </w:r>
      <w:r>
        <w:rPr>
          <w:rFonts w:eastAsia="黑体"/>
          <w:color w:val="000000" w:themeColor="text1"/>
          <w:spacing w:val="-6"/>
          <w:szCs w:val="21"/>
          <w14:textFill>
            <w14:solidFill>
              <w14:schemeClr w14:val="tx1"/>
            </w14:solidFill>
          </w14:textFill>
        </w:rPr>
        <w:t>资料归档范围和保管期限</w:t>
      </w:r>
    </w:p>
    <w:tbl>
      <w:tblPr>
        <w:tblStyle w:val="42"/>
        <w:tblW w:w="512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004"/>
        <w:gridCol w:w="3506"/>
        <w:gridCol w:w="2034"/>
        <w:gridCol w:w="1992"/>
      </w:tblGrid>
      <w:tr w14:paraId="249AC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588" w:type="pct"/>
            <w:vMerge w:val="restart"/>
            <w:tcBorders>
              <w:top w:val="single" w:color="000000" w:sz="12" w:space="0"/>
              <w:left w:val="single" w:color="000000" w:sz="12" w:space="0"/>
              <w:bottom w:val="single" w:color="000000" w:sz="6" w:space="0"/>
              <w:right w:val="single" w:color="000000" w:sz="6" w:space="0"/>
            </w:tcBorders>
            <w:vAlign w:val="center"/>
          </w:tcPr>
          <w:p w14:paraId="279B2FB8">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序号</w:t>
            </w:r>
          </w:p>
        </w:tc>
        <w:tc>
          <w:tcPr>
            <w:tcW w:w="2053" w:type="pct"/>
            <w:vMerge w:val="restart"/>
            <w:tcBorders>
              <w:top w:val="single" w:color="000000" w:sz="12" w:space="0"/>
              <w:left w:val="single" w:color="000000" w:sz="6" w:space="0"/>
              <w:bottom w:val="single" w:color="000000" w:sz="6" w:space="0"/>
              <w:right w:val="single" w:color="000000" w:sz="6" w:space="0"/>
            </w:tcBorders>
            <w:vAlign w:val="center"/>
          </w:tcPr>
          <w:p w14:paraId="325689EC">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文件名称</w:t>
            </w:r>
          </w:p>
        </w:tc>
        <w:tc>
          <w:tcPr>
            <w:tcW w:w="2357" w:type="pct"/>
            <w:gridSpan w:val="2"/>
            <w:tcBorders>
              <w:top w:val="single" w:color="000000" w:sz="12" w:space="0"/>
              <w:left w:val="single" w:color="000000" w:sz="6" w:space="0"/>
              <w:bottom w:val="single" w:color="000000" w:sz="6" w:space="0"/>
              <w:right w:val="single" w:color="000000" w:sz="12" w:space="0"/>
            </w:tcBorders>
            <w:vAlign w:val="center"/>
          </w:tcPr>
          <w:p w14:paraId="49D03915">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存档部门和存档期限</w:t>
            </w:r>
          </w:p>
        </w:tc>
      </w:tr>
      <w:tr w14:paraId="1657A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588" w:type="pct"/>
            <w:vMerge w:val="continue"/>
            <w:tcBorders>
              <w:top w:val="single" w:color="000000" w:sz="6" w:space="0"/>
              <w:left w:val="single" w:color="000000" w:sz="12" w:space="0"/>
              <w:bottom w:val="single" w:color="auto" w:sz="12" w:space="0"/>
              <w:right w:val="single" w:color="000000" w:sz="6" w:space="0"/>
            </w:tcBorders>
            <w:vAlign w:val="center"/>
          </w:tcPr>
          <w:p w14:paraId="635551E0">
            <w:pPr>
              <w:jc w:val="center"/>
              <w:rPr>
                <w:color w:val="000000" w:themeColor="text1"/>
                <w:sz w:val="18"/>
                <w:szCs w:val="18"/>
                <w14:textFill>
                  <w14:solidFill>
                    <w14:schemeClr w14:val="tx1"/>
                  </w14:solidFill>
                </w14:textFill>
              </w:rPr>
            </w:pPr>
          </w:p>
        </w:tc>
        <w:tc>
          <w:tcPr>
            <w:tcW w:w="2053" w:type="pct"/>
            <w:vMerge w:val="continue"/>
            <w:tcBorders>
              <w:top w:val="single" w:color="000000" w:sz="6" w:space="0"/>
              <w:left w:val="single" w:color="000000" w:sz="6" w:space="0"/>
              <w:bottom w:val="single" w:color="auto" w:sz="12" w:space="0"/>
              <w:right w:val="single" w:color="000000" w:sz="6" w:space="0"/>
            </w:tcBorders>
            <w:vAlign w:val="center"/>
          </w:tcPr>
          <w:p w14:paraId="7CBA6FA3">
            <w:pPr>
              <w:jc w:val="center"/>
              <w:rPr>
                <w:color w:val="000000" w:themeColor="text1"/>
                <w:sz w:val="18"/>
                <w:szCs w:val="18"/>
                <w14:textFill>
                  <w14:solidFill>
                    <w14:schemeClr w14:val="tx1"/>
                  </w14:solidFill>
                </w14:textFill>
              </w:rPr>
            </w:pPr>
          </w:p>
        </w:tc>
        <w:tc>
          <w:tcPr>
            <w:tcW w:w="1191" w:type="pct"/>
            <w:tcBorders>
              <w:top w:val="single" w:color="000000" w:sz="6" w:space="0"/>
              <w:left w:val="single" w:color="000000" w:sz="6" w:space="0"/>
              <w:bottom w:val="single" w:color="auto" w:sz="12" w:space="0"/>
              <w:right w:val="single" w:color="000000" w:sz="6" w:space="0"/>
            </w:tcBorders>
            <w:vAlign w:val="center"/>
          </w:tcPr>
          <w:p w14:paraId="0C311966">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地点及位置</w:t>
            </w:r>
          </w:p>
        </w:tc>
        <w:tc>
          <w:tcPr>
            <w:tcW w:w="1166" w:type="pct"/>
            <w:tcBorders>
              <w:top w:val="single" w:color="000000" w:sz="6" w:space="0"/>
              <w:left w:val="single" w:color="000000" w:sz="6" w:space="0"/>
              <w:bottom w:val="single" w:color="auto" w:sz="12" w:space="0"/>
              <w:right w:val="single" w:color="000000" w:sz="12" w:space="0"/>
            </w:tcBorders>
            <w:vAlign w:val="center"/>
          </w:tcPr>
          <w:p w14:paraId="3575A8CE">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期限</w:t>
            </w:r>
          </w:p>
        </w:tc>
      </w:tr>
      <w:tr w14:paraId="1F3AD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88" w:type="pct"/>
            <w:tcBorders>
              <w:top w:val="single" w:color="auto" w:sz="12" w:space="0"/>
              <w:left w:val="single" w:color="000000" w:sz="12" w:space="0"/>
              <w:bottom w:val="single" w:color="auto" w:sz="6" w:space="0"/>
              <w:right w:val="single" w:color="auto" w:sz="6" w:space="0"/>
            </w:tcBorders>
            <w:vAlign w:val="center"/>
          </w:tcPr>
          <w:p w14:paraId="209A9AC4">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18"/>
                <w:lang w:val="en-US"/>
              </w:rPr>
              <w:t>1</w:t>
            </w:r>
          </w:p>
        </w:tc>
        <w:tc>
          <w:tcPr>
            <w:tcW w:w="2053" w:type="pct"/>
            <w:tcBorders>
              <w:top w:val="single" w:color="auto" w:sz="12" w:space="0"/>
              <w:left w:val="single" w:color="auto" w:sz="6" w:space="0"/>
              <w:bottom w:val="single" w:color="auto" w:sz="6" w:space="0"/>
              <w:right w:val="single" w:color="auto" w:sz="6" w:space="0"/>
            </w:tcBorders>
            <w:vAlign w:val="center"/>
          </w:tcPr>
          <w:p w14:paraId="59AFE2FD">
            <w:pPr>
              <w:widowControl/>
              <w:jc w:val="center"/>
              <w:rPr>
                <w:sz w:val="18"/>
                <w:szCs w:val="18"/>
              </w:rPr>
            </w:pPr>
            <w:r>
              <w:rPr>
                <w:sz w:val="18"/>
                <w:szCs w:val="18"/>
                <w:lang w:bidi="zh-CN"/>
              </w:rPr>
              <w:t>混凝土标准养护试块出入库台账</w:t>
            </w:r>
          </w:p>
        </w:tc>
        <w:tc>
          <w:tcPr>
            <w:tcW w:w="1191" w:type="pct"/>
            <w:tcBorders>
              <w:top w:val="single" w:color="auto" w:sz="12" w:space="0"/>
              <w:left w:val="single" w:color="auto" w:sz="6" w:space="0"/>
              <w:bottom w:val="single" w:color="auto" w:sz="6" w:space="0"/>
              <w:right w:val="single" w:color="auto" w:sz="6" w:space="0"/>
            </w:tcBorders>
            <w:vAlign w:val="center"/>
          </w:tcPr>
          <w:p w14:paraId="68D69E71">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资料室</w:t>
            </w:r>
          </w:p>
        </w:tc>
        <w:tc>
          <w:tcPr>
            <w:tcW w:w="1166" w:type="pct"/>
            <w:tcBorders>
              <w:top w:val="single" w:color="auto" w:sz="12" w:space="0"/>
              <w:left w:val="single" w:color="auto" w:sz="6" w:space="0"/>
              <w:bottom w:val="single" w:color="auto" w:sz="6" w:space="0"/>
              <w:right w:val="single" w:color="000000" w:sz="12" w:space="0"/>
            </w:tcBorders>
            <w:vAlign w:val="center"/>
          </w:tcPr>
          <w:p w14:paraId="0D3F4315">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sz w:val="18"/>
                <w:szCs w:val="18"/>
              </w:rPr>
              <w:t>长期</w:t>
            </w:r>
          </w:p>
        </w:tc>
      </w:tr>
      <w:tr w14:paraId="62B0F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88" w:type="pct"/>
            <w:tcBorders>
              <w:top w:val="single" w:color="auto" w:sz="6" w:space="0"/>
              <w:left w:val="single" w:color="000000" w:sz="12" w:space="0"/>
              <w:bottom w:val="single" w:color="auto" w:sz="6" w:space="0"/>
              <w:right w:val="single" w:color="auto" w:sz="6" w:space="0"/>
            </w:tcBorders>
            <w:vAlign w:val="center"/>
          </w:tcPr>
          <w:p w14:paraId="38B5812E">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2</w:t>
            </w:r>
          </w:p>
        </w:tc>
        <w:tc>
          <w:tcPr>
            <w:tcW w:w="2053" w:type="pct"/>
            <w:tcBorders>
              <w:top w:val="single" w:color="auto" w:sz="6" w:space="0"/>
              <w:left w:val="single" w:color="auto" w:sz="6" w:space="0"/>
              <w:bottom w:val="single" w:color="auto" w:sz="6" w:space="0"/>
              <w:right w:val="single" w:color="auto" w:sz="6" w:space="0"/>
            </w:tcBorders>
            <w:vAlign w:val="center"/>
          </w:tcPr>
          <w:p w14:paraId="0F151FAE">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混凝土试件台账</w:t>
            </w:r>
          </w:p>
        </w:tc>
        <w:tc>
          <w:tcPr>
            <w:tcW w:w="1191" w:type="pct"/>
            <w:tcBorders>
              <w:top w:val="single" w:color="auto" w:sz="6" w:space="0"/>
              <w:left w:val="single" w:color="auto" w:sz="6" w:space="0"/>
              <w:bottom w:val="single" w:color="auto" w:sz="6" w:space="0"/>
              <w:right w:val="single" w:color="auto" w:sz="6" w:space="0"/>
            </w:tcBorders>
            <w:vAlign w:val="center"/>
          </w:tcPr>
          <w:p w14:paraId="009C2C11">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166" w:type="pct"/>
            <w:tcBorders>
              <w:top w:val="single" w:color="auto" w:sz="6" w:space="0"/>
              <w:left w:val="single" w:color="auto" w:sz="6" w:space="0"/>
              <w:bottom w:val="single" w:color="auto" w:sz="6" w:space="0"/>
              <w:right w:val="single" w:color="000000" w:sz="12" w:space="0"/>
            </w:tcBorders>
            <w:vAlign w:val="center"/>
          </w:tcPr>
          <w:p w14:paraId="6E08041C">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3DA14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88" w:type="pct"/>
            <w:tcBorders>
              <w:top w:val="single" w:color="auto" w:sz="6" w:space="0"/>
              <w:left w:val="single" w:color="000000" w:sz="12" w:space="0"/>
              <w:bottom w:val="single" w:color="auto" w:sz="6" w:space="0"/>
              <w:right w:val="single" w:color="auto" w:sz="6" w:space="0"/>
            </w:tcBorders>
            <w:vAlign w:val="center"/>
          </w:tcPr>
          <w:p w14:paraId="6AD063BC">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3</w:t>
            </w:r>
          </w:p>
        </w:tc>
        <w:tc>
          <w:tcPr>
            <w:tcW w:w="2053" w:type="pct"/>
            <w:tcBorders>
              <w:top w:val="single" w:color="auto" w:sz="6" w:space="0"/>
              <w:left w:val="single" w:color="auto" w:sz="6" w:space="0"/>
              <w:bottom w:val="single" w:color="auto" w:sz="6" w:space="0"/>
              <w:right w:val="single" w:color="auto" w:sz="6" w:space="0"/>
            </w:tcBorders>
            <w:vAlign w:val="center"/>
          </w:tcPr>
          <w:p w14:paraId="58FAA92F">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新拌混凝土质量检查记录</w:t>
            </w:r>
          </w:p>
        </w:tc>
        <w:tc>
          <w:tcPr>
            <w:tcW w:w="1191" w:type="pct"/>
            <w:tcBorders>
              <w:top w:val="single" w:color="auto" w:sz="6" w:space="0"/>
              <w:left w:val="single" w:color="auto" w:sz="6" w:space="0"/>
              <w:bottom w:val="single" w:color="auto" w:sz="6" w:space="0"/>
              <w:right w:val="single" w:color="auto" w:sz="6" w:space="0"/>
            </w:tcBorders>
            <w:vAlign w:val="center"/>
          </w:tcPr>
          <w:p w14:paraId="670EC663">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166" w:type="pct"/>
            <w:tcBorders>
              <w:top w:val="single" w:color="auto" w:sz="6" w:space="0"/>
              <w:left w:val="single" w:color="auto" w:sz="6" w:space="0"/>
              <w:bottom w:val="single" w:color="auto" w:sz="6" w:space="0"/>
              <w:right w:val="single" w:color="000000" w:sz="12" w:space="0"/>
            </w:tcBorders>
            <w:vAlign w:val="center"/>
          </w:tcPr>
          <w:p w14:paraId="3C1918E1">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57364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88" w:type="pct"/>
            <w:tcBorders>
              <w:top w:val="single" w:color="auto" w:sz="6" w:space="0"/>
              <w:left w:val="single" w:color="000000" w:sz="12" w:space="0"/>
              <w:bottom w:val="single" w:color="auto" w:sz="6" w:space="0"/>
              <w:right w:val="single" w:color="auto" w:sz="6" w:space="0"/>
            </w:tcBorders>
            <w:vAlign w:val="center"/>
          </w:tcPr>
          <w:p w14:paraId="153664EB">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4</w:t>
            </w:r>
          </w:p>
        </w:tc>
        <w:tc>
          <w:tcPr>
            <w:tcW w:w="2053" w:type="pct"/>
            <w:tcBorders>
              <w:top w:val="single" w:color="auto" w:sz="6" w:space="0"/>
              <w:left w:val="single" w:color="auto" w:sz="6" w:space="0"/>
              <w:bottom w:val="single" w:color="auto" w:sz="6" w:space="0"/>
              <w:right w:val="single" w:color="auto" w:sz="6" w:space="0"/>
            </w:tcBorders>
            <w:vAlign w:val="center"/>
          </w:tcPr>
          <w:p w14:paraId="5490487F">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混凝土强度记录台账</w:t>
            </w:r>
          </w:p>
        </w:tc>
        <w:tc>
          <w:tcPr>
            <w:tcW w:w="1191" w:type="pct"/>
            <w:tcBorders>
              <w:top w:val="single" w:color="auto" w:sz="6" w:space="0"/>
              <w:left w:val="single" w:color="auto" w:sz="6" w:space="0"/>
              <w:bottom w:val="single" w:color="auto" w:sz="6" w:space="0"/>
              <w:right w:val="single" w:color="auto" w:sz="6" w:space="0"/>
            </w:tcBorders>
            <w:vAlign w:val="center"/>
          </w:tcPr>
          <w:p w14:paraId="05397BE2">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166" w:type="pct"/>
            <w:tcBorders>
              <w:top w:val="single" w:color="auto" w:sz="6" w:space="0"/>
              <w:left w:val="single" w:color="auto" w:sz="6" w:space="0"/>
              <w:bottom w:val="single" w:color="auto" w:sz="6" w:space="0"/>
              <w:right w:val="single" w:color="000000" w:sz="12" w:space="0"/>
            </w:tcBorders>
            <w:vAlign w:val="center"/>
          </w:tcPr>
          <w:p w14:paraId="41A545C3">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68B7C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88" w:type="pct"/>
            <w:tcBorders>
              <w:top w:val="single" w:color="auto" w:sz="6" w:space="0"/>
              <w:left w:val="single" w:color="000000" w:sz="12" w:space="0"/>
              <w:bottom w:val="single" w:color="auto" w:sz="6" w:space="0"/>
              <w:right w:val="single" w:color="auto" w:sz="6" w:space="0"/>
            </w:tcBorders>
            <w:vAlign w:val="center"/>
          </w:tcPr>
          <w:p w14:paraId="2DAE0D51">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5</w:t>
            </w:r>
          </w:p>
        </w:tc>
        <w:tc>
          <w:tcPr>
            <w:tcW w:w="2053" w:type="pct"/>
            <w:tcBorders>
              <w:top w:val="single" w:color="auto" w:sz="6" w:space="0"/>
              <w:left w:val="single" w:color="auto" w:sz="6" w:space="0"/>
              <w:bottom w:val="single" w:color="auto" w:sz="6" w:space="0"/>
              <w:right w:val="single" w:color="auto" w:sz="6" w:space="0"/>
            </w:tcBorders>
            <w:vAlign w:val="center"/>
          </w:tcPr>
          <w:p w14:paraId="672DFCEC">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混凝土强度评定表</w:t>
            </w:r>
          </w:p>
        </w:tc>
        <w:tc>
          <w:tcPr>
            <w:tcW w:w="1191" w:type="pct"/>
            <w:tcBorders>
              <w:top w:val="single" w:color="auto" w:sz="6" w:space="0"/>
              <w:left w:val="single" w:color="auto" w:sz="6" w:space="0"/>
              <w:bottom w:val="single" w:color="auto" w:sz="6" w:space="0"/>
              <w:right w:val="single" w:color="auto" w:sz="6" w:space="0"/>
            </w:tcBorders>
            <w:vAlign w:val="center"/>
          </w:tcPr>
          <w:p w14:paraId="38584FB1">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166" w:type="pct"/>
            <w:tcBorders>
              <w:top w:val="single" w:color="auto" w:sz="6" w:space="0"/>
              <w:left w:val="single" w:color="auto" w:sz="6" w:space="0"/>
              <w:bottom w:val="single" w:color="auto" w:sz="6" w:space="0"/>
              <w:right w:val="single" w:color="000000" w:sz="12" w:space="0"/>
            </w:tcBorders>
            <w:vAlign w:val="center"/>
          </w:tcPr>
          <w:p w14:paraId="01C37DBA">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5D1B80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88" w:type="pct"/>
            <w:tcBorders>
              <w:top w:val="single" w:color="auto" w:sz="6" w:space="0"/>
              <w:left w:val="single" w:color="000000" w:sz="12" w:space="0"/>
              <w:bottom w:val="single" w:color="auto" w:sz="6" w:space="0"/>
              <w:right w:val="single" w:color="auto" w:sz="6" w:space="0"/>
            </w:tcBorders>
            <w:vAlign w:val="center"/>
          </w:tcPr>
          <w:p w14:paraId="22EDA77C">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6</w:t>
            </w:r>
          </w:p>
        </w:tc>
        <w:tc>
          <w:tcPr>
            <w:tcW w:w="2053" w:type="pct"/>
            <w:tcBorders>
              <w:top w:val="single" w:color="auto" w:sz="6" w:space="0"/>
              <w:left w:val="single" w:color="auto" w:sz="6" w:space="0"/>
              <w:bottom w:val="single" w:color="auto" w:sz="6" w:space="0"/>
              <w:right w:val="single" w:color="auto" w:sz="6" w:space="0"/>
            </w:tcBorders>
            <w:vAlign w:val="center"/>
          </w:tcPr>
          <w:p w14:paraId="23B5EBC9">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质量控制水平表</w:t>
            </w:r>
          </w:p>
        </w:tc>
        <w:tc>
          <w:tcPr>
            <w:tcW w:w="1191" w:type="pct"/>
            <w:tcBorders>
              <w:top w:val="single" w:color="auto" w:sz="6" w:space="0"/>
              <w:left w:val="single" w:color="auto" w:sz="6" w:space="0"/>
              <w:bottom w:val="single" w:color="auto" w:sz="6" w:space="0"/>
              <w:right w:val="single" w:color="auto" w:sz="6" w:space="0"/>
            </w:tcBorders>
            <w:vAlign w:val="center"/>
          </w:tcPr>
          <w:p w14:paraId="3FBAF890">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166" w:type="pct"/>
            <w:tcBorders>
              <w:top w:val="single" w:color="auto" w:sz="6" w:space="0"/>
              <w:left w:val="single" w:color="auto" w:sz="6" w:space="0"/>
              <w:bottom w:val="single" w:color="auto" w:sz="6" w:space="0"/>
              <w:right w:val="single" w:color="000000" w:sz="12" w:space="0"/>
            </w:tcBorders>
            <w:vAlign w:val="center"/>
          </w:tcPr>
          <w:p w14:paraId="69283B60">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bl>
    <w:p w14:paraId="5E0D4494">
      <w:pPr>
        <w:tabs>
          <w:tab w:val="left" w:pos="525"/>
          <w:tab w:val="left" w:pos="526"/>
        </w:tabs>
        <w:autoSpaceDE w:val="0"/>
        <w:autoSpaceDN w:val="0"/>
        <w:spacing w:before="240" w:beforeLines="100" w:after="120" w:afterLines="50"/>
        <w:rPr>
          <w:rFonts w:eastAsia="黑体"/>
          <w:color w:val="000000" w:themeColor="text1"/>
          <w:spacing w:val="-9"/>
          <w14:textFill>
            <w14:solidFill>
              <w14:schemeClr w14:val="tx1"/>
            </w14:solidFill>
          </w14:textFill>
        </w:rPr>
      </w:pPr>
      <w:r>
        <w:rPr>
          <w:rFonts w:eastAsia="黑体"/>
          <w:color w:val="000000" w:themeColor="text1"/>
          <w:spacing w:val="-9"/>
          <w14:textFill>
            <w14:solidFill>
              <w14:schemeClr w14:val="tx1"/>
            </w14:solidFill>
          </w14:textFill>
        </w:rPr>
        <w:t>10.6  生产档案</w:t>
      </w:r>
    </w:p>
    <w:p w14:paraId="074349CC">
      <w:pPr>
        <w:spacing w:line="220" w:lineRule="atLeast"/>
        <w:ind w:firstLine="396" w:firstLineChars="20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生产档案资料的归档应符合表</w:t>
      </w:r>
      <w:r>
        <w:rPr>
          <w:color w:val="000000" w:themeColor="text1"/>
          <w:spacing w:val="-9"/>
          <w14:textFill>
            <w14:solidFill>
              <w14:schemeClr w14:val="tx1"/>
            </w14:solidFill>
          </w14:textFill>
        </w:rPr>
        <w:t>18</w:t>
      </w:r>
      <w:r>
        <w:rPr>
          <w:color w:val="000000" w:themeColor="text1"/>
          <w:spacing w:val="-6"/>
          <w:szCs w:val="21"/>
          <w14:textFill>
            <w14:solidFill>
              <w14:schemeClr w14:val="tx1"/>
            </w14:solidFill>
          </w14:textFill>
        </w:rPr>
        <w:t>的规定。</w:t>
      </w:r>
    </w:p>
    <w:p w14:paraId="0413F1A5">
      <w:pPr>
        <w:spacing w:before="240" w:beforeLines="100" w:after="120" w:afterLines="50" w:line="220" w:lineRule="atLeast"/>
        <w:jc w:val="center"/>
        <w:rPr>
          <w:rFonts w:eastAsia="黑体"/>
          <w:color w:val="000000" w:themeColor="text1"/>
          <w:spacing w:val="-6"/>
          <w:szCs w:val="21"/>
          <w14:textFill>
            <w14:solidFill>
              <w14:schemeClr w14:val="tx1"/>
            </w14:solidFill>
          </w14:textFill>
        </w:rPr>
      </w:pPr>
      <w:r>
        <w:rPr>
          <w:rFonts w:eastAsia="黑体"/>
          <w:color w:val="000000" w:themeColor="text1"/>
          <w:spacing w:val="-6"/>
          <w:szCs w:val="21"/>
          <w14:textFill>
            <w14:solidFill>
              <w14:schemeClr w14:val="tx1"/>
            </w14:solidFill>
          </w14:textFill>
        </w:rPr>
        <w:t>表</w:t>
      </w:r>
      <w:r>
        <w:rPr>
          <w:rFonts w:eastAsia="黑体"/>
          <w:color w:val="000000" w:themeColor="text1"/>
          <w:szCs w:val="21"/>
          <w14:textFill>
            <w14:solidFill>
              <w14:schemeClr w14:val="tx1"/>
            </w14:solidFill>
          </w14:textFill>
        </w:rPr>
        <w:t xml:space="preserve">18 </w:t>
      </w:r>
      <w:r>
        <w:rPr>
          <w:rFonts w:eastAsia="黑体"/>
          <w:color w:val="000000" w:themeColor="text1"/>
          <w:spacing w:val="-6"/>
          <w:szCs w:val="21"/>
          <w14:textFill>
            <w14:solidFill>
              <w14:schemeClr w14:val="tx1"/>
            </w14:solidFill>
          </w14:textFill>
        </w:rPr>
        <w:t>生产档案资料归档范围和保管期限</w:t>
      </w:r>
    </w:p>
    <w:tbl>
      <w:tblPr>
        <w:tblStyle w:val="42"/>
        <w:tblW w:w="510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61"/>
        <w:gridCol w:w="3340"/>
        <w:gridCol w:w="2155"/>
        <w:gridCol w:w="1860"/>
      </w:tblGrid>
      <w:tr w14:paraId="2FD69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682" w:type="pct"/>
            <w:vMerge w:val="restart"/>
            <w:tcBorders>
              <w:top w:val="single" w:color="000000" w:sz="12" w:space="0"/>
              <w:left w:val="single" w:color="000000" w:sz="12" w:space="0"/>
              <w:bottom w:val="single" w:color="000000" w:sz="6" w:space="0"/>
              <w:right w:val="single" w:color="000000" w:sz="6" w:space="0"/>
            </w:tcBorders>
            <w:vAlign w:val="center"/>
          </w:tcPr>
          <w:p w14:paraId="627C419E">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序号</w:t>
            </w:r>
          </w:p>
        </w:tc>
        <w:tc>
          <w:tcPr>
            <w:tcW w:w="1961" w:type="pct"/>
            <w:vMerge w:val="restart"/>
            <w:tcBorders>
              <w:top w:val="single" w:color="000000" w:sz="12" w:space="0"/>
              <w:left w:val="single" w:color="000000" w:sz="6" w:space="0"/>
              <w:bottom w:val="single" w:color="000000" w:sz="6" w:space="0"/>
              <w:right w:val="single" w:color="000000" w:sz="6" w:space="0"/>
            </w:tcBorders>
            <w:vAlign w:val="center"/>
          </w:tcPr>
          <w:p w14:paraId="19412B59">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文件名称</w:t>
            </w:r>
          </w:p>
        </w:tc>
        <w:tc>
          <w:tcPr>
            <w:tcW w:w="2357" w:type="pct"/>
            <w:gridSpan w:val="2"/>
            <w:tcBorders>
              <w:top w:val="single" w:color="000000" w:sz="12" w:space="0"/>
              <w:left w:val="single" w:color="000000" w:sz="6" w:space="0"/>
              <w:bottom w:val="single" w:color="000000" w:sz="6" w:space="0"/>
              <w:right w:val="single" w:color="000000" w:sz="12" w:space="0"/>
            </w:tcBorders>
            <w:vAlign w:val="center"/>
          </w:tcPr>
          <w:p w14:paraId="5C78C912">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存档部门和存档期限</w:t>
            </w:r>
          </w:p>
        </w:tc>
      </w:tr>
      <w:tr w14:paraId="10375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682" w:type="pct"/>
            <w:vMerge w:val="continue"/>
            <w:tcBorders>
              <w:top w:val="single" w:color="000000" w:sz="6" w:space="0"/>
              <w:left w:val="single" w:color="000000" w:sz="12" w:space="0"/>
              <w:bottom w:val="single" w:color="000000" w:sz="12" w:space="0"/>
              <w:right w:val="single" w:color="000000" w:sz="6" w:space="0"/>
            </w:tcBorders>
            <w:vAlign w:val="center"/>
          </w:tcPr>
          <w:p w14:paraId="2E17E70B">
            <w:pPr>
              <w:pStyle w:val="203"/>
              <w:jc w:val="center"/>
              <w:rPr>
                <w:rFonts w:ascii="Times New Roman" w:hAnsi="Times New Roman" w:cs="Times New Roman"/>
                <w:color w:val="000000" w:themeColor="text1"/>
                <w:sz w:val="18"/>
                <w:szCs w:val="18"/>
                <w:lang w:val="en-US"/>
                <w14:textFill>
                  <w14:solidFill>
                    <w14:schemeClr w14:val="tx1"/>
                  </w14:solidFill>
                </w14:textFill>
              </w:rPr>
            </w:pPr>
          </w:p>
        </w:tc>
        <w:tc>
          <w:tcPr>
            <w:tcW w:w="1961" w:type="pct"/>
            <w:vMerge w:val="continue"/>
            <w:tcBorders>
              <w:top w:val="single" w:color="000000" w:sz="6" w:space="0"/>
              <w:left w:val="single" w:color="000000" w:sz="6" w:space="0"/>
              <w:bottom w:val="single" w:color="000000" w:sz="12" w:space="0"/>
              <w:right w:val="single" w:color="000000" w:sz="6" w:space="0"/>
            </w:tcBorders>
            <w:vAlign w:val="center"/>
          </w:tcPr>
          <w:p w14:paraId="6C1B473E">
            <w:pPr>
              <w:pStyle w:val="203"/>
              <w:jc w:val="center"/>
              <w:rPr>
                <w:rFonts w:ascii="Times New Roman" w:hAnsi="Times New Roman" w:cs="Times New Roman"/>
                <w:color w:val="000000" w:themeColor="text1"/>
                <w:sz w:val="18"/>
                <w:szCs w:val="18"/>
                <w:lang w:val="en-US"/>
                <w14:textFill>
                  <w14:solidFill>
                    <w14:schemeClr w14:val="tx1"/>
                  </w14:solidFill>
                </w14:textFill>
              </w:rPr>
            </w:pPr>
          </w:p>
        </w:tc>
        <w:tc>
          <w:tcPr>
            <w:tcW w:w="1265" w:type="pct"/>
            <w:tcBorders>
              <w:top w:val="single" w:color="000000" w:sz="6" w:space="0"/>
              <w:left w:val="single" w:color="000000" w:sz="6" w:space="0"/>
              <w:bottom w:val="single" w:color="000000" w:sz="12" w:space="0"/>
              <w:right w:val="single" w:color="000000" w:sz="6" w:space="0"/>
            </w:tcBorders>
            <w:vAlign w:val="center"/>
          </w:tcPr>
          <w:p w14:paraId="61D9966A">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地点及位置</w:t>
            </w:r>
          </w:p>
        </w:tc>
        <w:tc>
          <w:tcPr>
            <w:tcW w:w="1092" w:type="pct"/>
            <w:tcBorders>
              <w:top w:val="single" w:color="000000" w:sz="6" w:space="0"/>
              <w:left w:val="single" w:color="000000" w:sz="6" w:space="0"/>
              <w:bottom w:val="single" w:color="000000" w:sz="12" w:space="0"/>
              <w:right w:val="single" w:color="000000" w:sz="12" w:space="0"/>
            </w:tcBorders>
            <w:vAlign w:val="center"/>
          </w:tcPr>
          <w:p w14:paraId="4D24002E">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期限</w:t>
            </w:r>
          </w:p>
        </w:tc>
      </w:tr>
      <w:tr w14:paraId="5B052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12" w:space="0"/>
              <w:left w:val="single" w:color="000000" w:sz="12" w:space="0"/>
              <w:bottom w:val="single" w:color="000000" w:sz="6" w:space="0"/>
              <w:right w:val="single" w:color="000000" w:sz="6" w:space="0"/>
            </w:tcBorders>
            <w:vAlign w:val="center"/>
          </w:tcPr>
          <w:p w14:paraId="3DFEFACD">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w:t>
            </w:r>
          </w:p>
        </w:tc>
        <w:tc>
          <w:tcPr>
            <w:tcW w:w="1961" w:type="pct"/>
            <w:tcBorders>
              <w:top w:val="single" w:color="000000" w:sz="12" w:space="0"/>
              <w:left w:val="single" w:color="000000" w:sz="6" w:space="0"/>
              <w:bottom w:val="single" w:color="000000" w:sz="6" w:space="0"/>
              <w:right w:val="single" w:color="000000" w:sz="6" w:space="0"/>
            </w:tcBorders>
            <w:vAlign w:val="center"/>
          </w:tcPr>
          <w:p w14:paraId="318F9B4D">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w:t>
            </w:r>
            <w:r>
              <w:rPr>
                <w:rFonts w:ascii="Times New Roman" w:hAnsi="Times New Roman" w:cs="Times New Roman"/>
                <w:color w:val="000000" w:themeColor="text1"/>
                <w:sz w:val="18"/>
                <w:szCs w:val="18"/>
                <w14:textFill>
                  <w14:solidFill>
                    <w14:schemeClr w14:val="tx1"/>
                  </w14:solidFill>
                </w14:textFill>
              </w:rPr>
              <w:t>设备一览表</w:t>
            </w:r>
          </w:p>
        </w:tc>
        <w:tc>
          <w:tcPr>
            <w:tcW w:w="1265" w:type="pct"/>
            <w:tcBorders>
              <w:top w:val="single" w:color="000000" w:sz="12" w:space="0"/>
              <w:left w:val="single" w:color="000000" w:sz="6" w:space="0"/>
              <w:bottom w:val="single" w:color="000000" w:sz="6" w:space="0"/>
              <w:right w:val="single" w:color="000000" w:sz="6" w:space="0"/>
            </w:tcBorders>
            <w:vAlign w:val="center"/>
          </w:tcPr>
          <w:p w14:paraId="602DE4E6">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12" w:space="0"/>
              <w:left w:val="single" w:color="000000" w:sz="6" w:space="0"/>
              <w:bottom w:val="single" w:color="000000" w:sz="6" w:space="0"/>
              <w:right w:val="single" w:color="000000" w:sz="12" w:space="0"/>
            </w:tcBorders>
            <w:vAlign w:val="center"/>
          </w:tcPr>
          <w:p w14:paraId="51BC5661">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 年</w:t>
            </w:r>
          </w:p>
        </w:tc>
      </w:tr>
      <w:tr w14:paraId="74778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4491370E">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1961" w:type="pct"/>
            <w:tcBorders>
              <w:top w:val="single" w:color="000000" w:sz="6" w:space="0"/>
              <w:left w:val="single" w:color="000000" w:sz="6" w:space="0"/>
              <w:bottom w:val="single" w:color="000000" w:sz="6" w:space="0"/>
              <w:right w:val="single" w:color="000000" w:sz="6" w:space="0"/>
            </w:tcBorders>
            <w:vAlign w:val="center"/>
          </w:tcPr>
          <w:p w14:paraId="301BDEAE">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w:t>
            </w:r>
            <w:r>
              <w:rPr>
                <w:rFonts w:ascii="Times New Roman" w:hAnsi="Times New Roman" w:cs="Times New Roman"/>
                <w:color w:val="000000" w:themeColor="text1"/>
                <w:sz w:val="18"/>
                <w:szCs w:val="18"/>
                <w14:textFill>
                  <w14:solidFill>
                    <w14:schemeClr w14:val="tx1"/>
                  </w14:solidFill>
                </w14:textFill>
              </w:rPr>
              <w:t>设备使用记录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24DB50D1">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7E84E7D5">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2D591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59041874">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w:t>
            </w:r>
          </w:p>
        </w:tc>
        <w:tc>
          <w:tcPr>
            <w:tcW w:w="1961" w:type="pct"/>
            <w:tcBorders>
              <w:top w:val="single" w:color="000000" w:sz="6" w:space="0"/>
              <w:left w:val="single" w:color="000000" w:sz="6" w:space="0"/>
              <w:bottom w:val="single" w:color="000000" w:sz="6" w:space="0"/>
              <w:right w:val="single" w:color="000000" w:sz="6" w:space="0"/>
            </w:tcBorders>
            <w:vAlign w:val="center"/>
          </w:tcPr>
          <w:p w14:paraId="6EE99676">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w:t>
            </w:r>
            <w:r>
              <w:rPr>
                <w:rFonts w:ascii="Times New Roman" w:hAnsi="Times New Roman" w:cs="Times New Roman"/>
                <w:color w:val="000000" w:themeColor="text1"/>
                <w:sz w:val="18"/>
                <w:szCs w:val="18"/>
                <w14:textFill>
                  <w14:solidFill>
                    <w14:schemeClr w14:val="tx1"/>
                  </w14:solidFill>
                </w14:textFill>
              </w:rPr>
              <w:t>设备档案卷目录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5005D9B0">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5A56D781">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3A0F4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71DC22AF">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4</w:t>
            </w:r>
          </w:p>
        </w:tc>
        <w:tc>
          <w:tcPr>
            <w:tcW w:w="1961" w:type="pct"/>
            <w:tcBorders>
              <w:top w:val="single" w:color="000000" w:sz="6" w:space="0"/>
              <w:left w:val="single" w:color="000000" w:sz="6" w:space="0"/>
              <w:bottom w:val="single" w:color="000000" w:sz="6" w:space="0"/>
              <w:right w:val="single" w:color="000000" w:sz="6" w:space="0"/>
            </w:tcBorders>
            <w:vAlign w:val="center"/>
          </w:tcPr>
          <w:p w14:paraId="53B2C867">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w:t>
            </w:r>
            <w:r>
              <w:rPr>
                <w:rFonts w:ascii="Times New Roman" w:hAnsi="Times New Roman" w:cs="Times New Roman"/>
                <w:color w:val="000000" w:themeColor="text1"/>
                <w:sz w:val="18"/>
                <w:szCs w:val="18"/>
                <w14:textFill>
                  <w14:solidFill>
                    <w14:schemeClr w14:val="tx1"/>
                  </w14:solidFill>
                </w14:textFill>
              </w:rPr>
              <w:t>设备履历表</w:t>
            </w:r>
          </w:p>
        </w:tc>
        <w:tc>
          <w:tcPr>
            <w:tcW w:w="1265" w:type="pct"/>
            <w:tcBorders>
              <w:top w:val="single" w:color="000000" w:sz="6" w:space="0"/>
              <w:left w:val="single" w:color="000000" w:sz="6" w:space="0"/>
              <w:bottom w:val="single" w:color="000000" w:sz="6" w:space="0"/>
              <w:right w:val="single" w:color="000000" w:sz="6" w:space="0"/>
            </w:tcBorders>
            <w:vAlign w:val="center"/>
          </w:tcPr>
          <w:p w14:paraId="628CDC69">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7A7FA5DA">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16F0E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26BDE3AA">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5</w:t>
            </w:r>
          </w:p>
        </w:tc>
        <w:tc>
          <w:tcPr>
            <w:tcW w:w="1961" w:type="pct"/>
            <w:tcBorders>
              <w:top w:val="single" w:color="000000" w:sz="6" w:space="0"/>
              <w:left w:val="single" w:color="000000" w:sz="6" w:space="0"/>
              <w:bottom w:val="single" w:color="000000" w:sz="6" w:space="0"/>
              <w:right w:val="single" w:color="000000" w:sz="6" w:space="0"/>
            </w:tcBorders>
            <w:vAlign w:val="center"/>
          </w:tcPr>
          <w:p w14:paraId="10D605F0">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生产设备</w:t>
            </w:r>
            <w:r>
              <w:rPr>
                <w:rFonts w:ascii="Times New Roman" w:hAnsi="Times New Roman" w:cs="Times New Roman"/>
                <w:color w:val="000000" w:themeColor="text1"/>
                <w:sz w:val="18"/>
                <w:szCs w:val="18"/>
                <w14:textFill>
                  <w14:solidFill>
                    <w14:schemeClr w14:val="tx1"/>
                  </w14:solidFill>
                </w14:textFill>
              </w:rPr>
              <w:t>周期检定/校准计划表</w:t>
            </w:r>
          </w:p>
        </w:tc>
        <w:tc>
          <w:tcPr>
            <w:tcW w:w="1265" w:type="pct"/>
            <w:tcBorders>
              <w:top w:val="single" w:color="000000" w:sz="6" w:space="0"/>
              <w:left w:val="single" w:color="000000" w:sz="6" w:space="0"/>
              <w:bottom w:val="single" w:color="000000" w:sz="6" w:space="0"/>
              <w:right w:val="single" w:color="000000" w:sz="6" w:space="0"/>
            </w:tcBorders>
            <w:vAlign w:val="center"/>
          </w:tcPr>
          <w:p w14:paraId="38368FE8">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11A91827">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 年</w:t>
            </w:r>
          </w:p>
        </w:tc>
      </w:tr>
      <w:tr w14:paraId="0FC86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289F6A5B">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6</w:t>
            </w:r>
          </w:p>
        </w:tc>
        <w:tc>
          <w:tcPr>
            <w:tcW w:w="1961" w:type="pct"/>
            <w:tcBorders>
              <w:top w:val="single" w:color="000000" w:sz="6" w:space="0"/>
              <w:left w:val="single" w:color="000000" w:sz="6" w:space="0"/>
              <w:bottom w:val="single" w:color="000000" w:sz="6" w:space="0"/>
              <w:right w:val="single" w:color="000000" w:sz="6" w:space="0"/>
            </w:tcBorders>
            <w:vAlign w:val="center"/>
          </w:tcPr>
          <w:p w14:paraId="08F7579C">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生产设备</w:t>
            </w:r>
            <w:r>
              <w:rPr>
                <w:rFonts w:ascii="Times New Roman" w:hAnsi="Times New Roman" w:cs="Times New Roman"/>
                <w:color w:val="000000" w:themeColor="text1"/>
                <w:sz w:val="18"/>
                <w:szCs w:val="18"/>
                <w14:textFill>
                  <w14:solidFill>
                    <w14:schemeClr w14:val="tx1"/>
                  </w14:solidFill>
                </w14:textFill>
              </w:rPr>
              <w:t>进场验收记录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35E07148">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59D2BF55">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12281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2120AB2A">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w:t>
            </w:r>
          </w:p>
        </w:tc>
        <w:tc>
          <w:tcPr>
            <w:tcW w:w="1961" w:type="pct"/>
            <w:tcBorders>
              <w:top w:val="single" w:color="000000" w:sz="6" w:space="0"/>
              <w:left w:val="single" w:color="000000" w:sz="6" w:space="0"/>
              <w:bottom w:val="single" w:color="000000" w:sz="6" w:space="0"/>
              <w:right w:val="single" w:color="000000" w:sz="6" w:space="0"/>
            </w:tcBorders>
            <w:vAlign w:val="center"/>
          </w:tcPr>
          <w:p w14:paraId="1770C2F1">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生产设备</w:t>
            </w:r>
            <w:r>
              <w:rPr>
                <w:rFonts w:ascii="Times New Roman" w:hAnsi="Times New Roman" w:cs="Times New Roman"/>
                <w:color w:val="000000" w:themeColor="text1"/>
                <w:sz w:val="18"/>
                <w:szCs w:val="18"/>
                <w14:textFill>
                  <w14:solidFill>
                    <w14:schemeClr w14:val="tx1"/>
                  </w14:solidFill>
                </w14:textFill>
              </w:rPr>
              <w:t>保养记录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509123A0">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241364EC">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307B0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216D07E3">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8</w:t>
            </w:r>
          </w:p>
        </w:tc>
        <w:tc>
          <w:tcPr>
            <w:tcW w:w="1961" w:type="pct"/>
            <w:tcBorders>
              <w:top w:val="single" w:color="000000" w:sz="6" w:space="0"/>
              <w:left w:val="single" w:color="000000" w:sz="6" w:space="0"/>
              <w:bottom w:val="single" w:color="000000" w:sz="6" w:space="0"/>
              <w:right w:val="single" w:color="000000" w:sz="6" w:space="0"/>
            </w:tcBorders>
            <w:vAlign w:val="center"/>
          </w:tcPr>
          <w:p w14:paraId="2ADEA44A">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生产设备</w:t>
            </w:r>
            <w:r>
              <w:rPr>
                <w:rFonts w:ascii="Times New Roman" w:hAnsi="Times New Roman" w:cs="Times New Roman"/>
                <w:color w:val="000000" w:themeColor="text1"/>
                <w:sz w:val="18"/>
                <w:szCs w:val="18"/>
                <w14:textFill>
                  <w14:solidFill>
                    <w14:schemeClr w14:val="tx1"/>
                  </w14:solidFill>
                </w14:textFill>
              </w:rPr>
              <w:t>维修记录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3EF4071B">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08DE9E3C">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长期</w:t>
            </w:r>
          </w:p>
        </w:tc>
      </w:tr>
      <w:tr w14:paraId="38B81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334E2456">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9</w:t>
            </w:r>
          </w:p>
        </w:tc>
        <w:tc>
          <w:tcPr>
            <w:tcW w:w="1961" w:type="pct"/>
            <w:tcBorders>
              <w:top w:val="single" w:color="000000" w:sz="6" w:space="0"/>
              <w:left w:val="single" w:color="000000" w:sz="6" w:space="0"/>
              <w:bottom w:val="single" w:color="000000" w:sz="6" w:space="0"/>
              <w:right w:val="single" w:color="000000" w:sz="6" w:space="0"/>
            </w:tcBorders>
            <w:vAlign w:val="center"/>
          </w:tcPr>
          <w:p w14:paraId="6927BF33">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生产设备</w:t>
            </w:r>
            <w:r>
              <w:rPr>
                <w:rFonts w:ascii="Times New Roman" w:hAnsi="Times New Roman" w:cs="Times New Roman"/>
                <w:color w:val="000000" w:themeColor="text1"/>
                <w:sz w:val="18"/>
                <w:szCs w:val="18"/>
                <w14:textFill>
                  <w14:solidFill>
                    <w14:schemeClr w14:val="tx1"/>
                  </w14:solidFill>
                </w14:textFill>
              </w:rPr>
              <w:t>停用降级报废申请书</w:t>
            </w:r>
          </w:p>
        </w:tc>
        <w:tc>
          <w:tcPr>
            <w:tcW w:w="1265" w:type="pct"/>
            <w:tcBorders>
              <w:top w:val="single" w:color="000000" w:sz="6" w:space="0"/>
              <w:left w:val="single" w:color="000000" w:sz="6" w:space="0"/>
              <w:bottom w:val="single" w:color="000000" w:sz="6" w:space="0"/>
              <w:right w:val="single" w:color="000000" w:sz="6" w:space="0"/>
            </w:tcBorders>
            <w:vAlign w:val="center"/>
          </w:tcPr>
          <w:p w14:paraId="382FCD0B">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4D22BE69">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3A77E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2DD95B4A">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10</w:t>
            </w:r>
          </w:p>
        </w:tc>
        <w:tc>
          <w:tcPr>
            <w:tcW w:w="1961" w:type="pct"/>
            <w:tcBorders>
              <w:top w:val="single" w:color="000000" w:sz="6" w:space="0"/>
              <w:left w:val="single" w:color="000000" w:sz="6" w:space="0"/>
              <w:bottom w:val="single" w:color="000000" w:sz="6" w:space="0"/>
              <w:right w:val="single" w:color="000000" w:sz="6" w:space="0"/>
            </w:tcBorders>
            <w:vAlign w:val="center"/>
          </w:tcPr>
          <w:p w14:paraId="4DAE8366">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搅拌车/泵车保养记录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42499522">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生产部</w:t>
            </w:r>
          </w:p>
        </w:tc>
        <w:tc>
          <w:tcPr>
            <w:tcW w:w="1092" w:type="pct"/>
            <w:tcBorders>
              <w:top w:val="single" w:color="000000" w:sz="6" w:space="0"/>
              <w:left w:val="single" w:color="000000" w:sz="6" w:space="0"/>
              <w:bottom w:val="single" w:color="000000" w:sz="6" w:space="0"/>
              <w:right w:val="single" w:color="000000" w:sz="12" w:space="0"/>
            </w:tcBorders>
            <w:vAlign w:val="center"/>
          </w:tcPr>
          <w:p w14:paraId="6F5F2668">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758F8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7951B1C3">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11</w:t>
            </w:r>
          </w:p>
        </w:tc>
        <w:tc>
          <w:tcPr>
            <w:tcW w:w="1961" w:type="pct"/>
            <w:tcBorders>
              <w:top w:val="single" w:color="000000" w:sz="6" w:space="0"/>
              <w:left w:val="single" w:color="000000" w:sz="6" w:space="0"/>
              <w:bottom w:val="single" w:color="000000" w:sz="6" w:space="0"/>
              <w:right w:val="single" w:color="000000" w:sz="6" w:space="0"/>
            </w:tcBorders>
            <w:vAlign w:val="center"/>
          </w:tcPr>
          <w:p w14:paraId="0D23C3CC">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搅拌车/泵车清洁卫生检查表</w:t>
            </w:r>
          </w:p>
        </w:tc>
        <w:tc>
          <w:tcPr>
            <w:tcW w:w="1265" w:type="pct"/>
            <w:tcBorders>
              <w:top w:val="single" w:color="000000" w:sz="6" w:space="0"/>
              <w:left w:val="single" w:color="000000" w:sz="6" w:space="0"/>
              <w:bottom w:val="single" w:color="000000" w:sz="6" w:space="0"/>
              <w:right w:val="single" w:color="000000" w:sz="6" w:space="0"/>
            </w:tcBorders>
            <w:vAlign w:val="center"/>
          </w:tcPr>
          <w:p w14:paraId="268100CF">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生产部</w:t>
            </w:r>
          </w:p>
        </w:tc>
        <w:tc>
          <w:tcPr>
            <w:tcW w:w="1092" w:type="pct"/>
            <w:tcBorders>
              <w:top w:val="single" w:color="000000" w:sz="6" w:space="0"/>
              <w:left w:val="single" w:color="000000" w:sz="6" w:space="0"/>
              <w:bottom w:val="single" w:color="000000" w:sz="6" w:space="0"/>
              <w:right w:val="single" w:color="000000" w:sz="12" w:space="0"/>
            </w:tcBorders>
            <w:vAlign w:val="center"/>
          </w:tcPr>
          <w:p w14:paraId="56533011">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17EDB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46B8221B">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12</w:t>
            </w:r>
          </w:p>
        </w:tc>
        <w:tc>
          <w:tcPr>
            <w:tcW w:w="1961" w:type="pct"/>
            <w:tcBorders>
              <w:top w:val="single" w:color="000000" w:sz="6" w:space="0"/>
              <w:left w:val="single" w:color="000000" w:sz="6" w:space="0"/>
              <w:bottom w:val="single" w:color="000000" w:sz="6" w:space="0"/>
              <w:right w:val="single" w:color="000000" w:sz="6" w:space="0"/>
            </w:tcBorders>
            <w:vAlign w:val="center"/>
          </w:tcPr>
          <w:p w14:paraId="235E8E39">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搅拌车/泵车维修记录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44F1ABD2">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生产部</w:t>
            </w:r>
          </w:p>
        </w:tc>
        <w:tc>
          <w:tcPr>
            <w:tcW w:w="1092" w:type="pct"/>
            <w:tcBorders>
              <w:top w:val="single" w:color="000000" w:sz="6" w:space="0"/>
              <w:left w:val="single" w:color="000000" w:sz="6" w:space="0"/>
              <w:bottom w:val="single" w:color="000000" w:sz="6" w:space="0"/>
              <w:right w:val="single" w:color="000000" w:sz="12" w:space="0"/>
            </w:tcBorders>
            <w:vAlign w:val="center"/>
          </w:tcPr>
          <w:p w14:paraId="0B7FB11D">
            <w:pPr>
              <w:pStyle w:val="203"/>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与该设备使用年限相同</w:t>
            </w:r>
          </w:p>
        </w:tc>
      </w:tr>
      <w:tr w14:paraId="11C9F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2B9CC8FD">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13</w:t>
            </w:r>
          </w:p>
        </w:tc>
        <w:tc>
          <w:tcPr>
            <w:tcW w:w="1961" w:type="pct"/>
            <w:tcBorders>
              <w:top w:val="single" w:color="000000" w:sz="6" w:space="0"/>
              <w:left w:val="single" w:color="000000" w:sz="6" w:space="0"/>
              <w:bottom w:val="single" w:color="000000" w:sz="6" w:space="0"/>
              <w:right w:val="single" w:color="000000" w:sz="6" w:space="0"/>
            </w:tcBorders>
            <w:vAlign w:val="center"/>
          </w:tcPr>
          <w:p w14:paraId="2867100D">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搅拌楼生产计量器具自校记录表</w:t>
            </w:r>
          </w:p>
        </w:tc>
        <w:tc>
          <w:tcPr>
            <w:tcW w:w="1265" w:type="pct"/>
            <w:tcBorders>
              <w:top w:val="single" w:color="000000" w:sz="6" w:space="0"/>
              <w:left w:val="single" w:color="000000" w:sz="6" w:space="0"/>
              <w:bottom w:val="single" w:color="000000" w:sz="6" w:space="0"/>
              <w:right w:val="single" w:color="000000" w:sz="6" w:space="0"/>
            </w:tcBorders>
            <w:vAlign w:val="center"/>
          </w:tcPr>
          <w:p w14:paraId="6843C5AA">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396F4399">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0E53F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46BF9AC6">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14</w:t>
            </w:r>
          </w:p>
        </w:tc>
        <w:tc>
          <w:tcPr>
            <w:tcW w:w="1961" w:type="pct"/>
            <w:tcBorders>
              <w:top w:val="single" w:color="000000" w:sz="6" w:space="0"/>
              <w:left w:val="single" w:color="000000" w:sz="6" w:space="0"/>
              <w:bottom w:val="single" w:color="000000" w:sz="6" w:space="0"/>
              <w:right w:val="single" w:color="000000" w:sz="6" w:space="0"/>
            </w:tcBorders>
            <w:vAlign w:val="center"/>
          </w:tcPr>
          <w:p w14:paraId="2D6A4315">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质量控制员班（交接班）记录表</w:t>
            </w:r>
          </w:p>
        </w:tc>
        <w:tc>
          <w:tcPr>
            <w:tcW w:w="1265" w:type="pct"/>
            <w:tcBorders>
              <w:top w:val="single" w:color="000000" w:sz="6" w:space="0"/>
              <w:left w:val="single" w:color="000000" w:sz="6" w:space="0"/>
              <w:bottom w:val="single" w:color="000000" w:sz="6" w:space="0"/>
              <w:right w:val="single" w:color="000000" w:sz="6" w:space="0"/>
            </w:tcBorders>
            <w:vAlign w:val="center"/>
          </w:tcPr>
          <w:p w14:paraId="4F06FFC3">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2A33ACEA">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5DD4B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60FE6CD1">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15</w:t>
            </w:r>
          </w:p>
        </w:tc>
        <w:tc>
          <w:tcPr>
            <w:tcW w:w="1961" w:type="pct"/>
            <w:tcBorders>
              <w:top w:val="single" w:color="000000" w:sz="6" w:space="0"/>
              <w:left w:val="single" w:color="000000" w:sz="6" w:space="0"/>
              <w:bottom w:val="single" w:color="000000" w:sz="6" w:space="0"/>
              <w:right w:val="single" w:color="000000" w:sz="6" w:space="0"/>
            </w:tcBorders>
            <w:vAlign w:val="center"/>
          </w:tcPr>
          <w:p w14:paraId="5BF60072">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产品生产计量误差记录表</w:t>
            </w:r>
          </w:p>
        </w:tc>
        <w:tc>
          <w:tcPr>
            <w:tcW w:w="1265" w:type="pct"/>
            <w:tcBorders>
              <w:top w:val="single" w:color="000000" w:sz="6" w:space="0"/>
              <w:left w:val="single" w:color="000000" w:sz="6" w:space="0"/>
              <w:bottom w:val="single" w:color="000000" w:sz="6" w:space="0"/>
              <w:right w:val="single" w:color="000000" w:sz="6" w:space="0"/>
            </w:tcBorders>
            <w:vAlign w:val="center"/>
          </w:tcPr>
          <w:p w14:paraId="71297CCB">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4D99EB3F">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bl>
    <w:p w14:paraId="544AD351"/>
    <w:p w14:paraId="5FB5365C">
      <w:pPr>
        <w:spacing w:before="240" w:beforeLines="100" w:after="120" w:afterLines="50" w:line="220" w:lineRule="atLeast"/>
        <w:jc w:val="center"/>
        <w:rPr>
          <w:rFonts w:eastAsia="黑体"/>
          <w:color w:val="000000" w:themeColor="text1"/>
          <w:spacing w:val="-6"/>
          <w:szCs w:val="21"/>
          <w14:textFill>
            <w14:solidFill>
              <w14:schemeClr w14:val="tx1"/>
            </w14:solidFill>
          </w14:textFill>
        </w:rPr>
      </w:pPr>
      <w:r>
        <w:rPr>
          <w:rFonts w:eastAsia="黑体"/>
          <w:color w:val="000000" w:themeColor="text1"/>
          <w:spacing w:val="-6"/>
          <w:szCs w:val="21"/>
          <w14:textFill>
            <w14:solidFill>
              <w14:schemeClr w14:val="tx1"/>
            </w14:solidFill>
          </w14:textFill>
        </w:rPr>
        <w:t>表</w:t>
      </w:r>
      <w:r>
        <w:rPr>
          <w:rFonts w:eastAsia="黑体"/>
          <w:color w:val="000000" w:themeColor="text1"/>
          <w:szCs w:val="21"/>
          <w14:textFill>
            <w14:solidFill>
              <w14:schemeClr w14:val="tx1"/>
            </w14:solidFill>
          </w14:textFill>
        </w:rPr>
        <w:t xml:space="preserve">18 </w:t>
      </w:r>
      <w:r>
        <w:rPr>
          <w:rFonts w:eastAsia="黑体"/>
          <w:color w:val="000000" w:themeColor="text1"/>
          <w:spacing w:val="-6"/>
          <w:szCs w:val="21"/>
          <w14:textFill>
            <w14:solidFill>
              <w14:schemeClr w14:val="tx1"/>
            </w14:solidFill>
          </w14:textFill>
        </w:rPr>
        <w:t>生产档案资料归档范围和保管期限</w:t>
      </w:r>
      <w:r>
        <w:rPr>
          <w:rFonts w:hint="eastAsia" w:asciiTheme="minorEastAsia" w:hAnsiTheme="minorEastAsia" w:eastAsiaTheme="minorEastAsia"/>
          <w:color w:val="000000" w:themeColor="text1"/>
          <w:spacing w:val="-6"/>
          <w:szCs w:val="21"/>
          <w14:textFill>
            <w14:solidFill>
              <w14:schemeClr w14:val="tx1"/>
            </w14:solidFill>
          </w14:textFill>
        </w:rPr>
        <w:t>（续）</w:t>
      </w:r>
    </w:p>
    <w:tbl>
      <w:tblPr>
        <w:tblStyle w:val="42"/>
        <w:tblW w:w="510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61"/>
        <w:gridCol w:w="3340"/>
        <w:gridCol w:w="2155"/>
        <w:gridCol w:w="1860"/>
      </w:tblGrid>
      <w:tr w14:paraId="623F0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682" w:type="pct"/>
            <w:vMerge w:val="restart"/>
            <w:tcBorders>
              <w:top w:val="single" w:color="000000" w:sz="12" w:space="0"/>
              <w:left w:val="single" w:color="000000" w:sz="12" w:space="0"/>
              <w:bottom w:val="single" w:color="000000" w:sz="6" w:space="0"/>
              <w:right w:val="single" w:color="000000" w:sz="6" w:space="0"/>
            </w:tcBorders>
            <w:vAlign w:val="center"/>
          </w:tcPr>
          <w:p w14:paraId="1501C9FE">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序号</w:t>
            </w:r>
          </w:p>
        </w:tc>
        <w:tc>
          <w:tcPr>
            <w:tcW w:w="1961" w:type="pct"/>
            <w:vMerge w:val="restart"/>
            <w:tcBorders>
              <w:top w:val="single" w:color="000000" w:sz="12" w:space="0"/>
              <w:left w:val="single" w:color="000000" w:sz="6" w:space="0"/>
              <w:bottom w:val="single" w:color="000000" w:sz="6" w:space="0"/>
              <w:right w:val="single" w:color="000000" w:sz="6" w:space="0"/>
            </w:tcBorders>
            <w:vAlign w:val="center"/>
          </w:tcPr>
          <w:p w14:paraId="6060086E">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文件名称</w:t>
            </w:r>
          </w:p>
        </w:tc>
        <w:tc>
          <w:tcPr>
            <w:tcW w:w="2357" w:type="pct"/>
            <w:gridSpan w:val="2"/>
            <w:tcBorders>
              <w:top w:val="single" w:color="000000" w:sz="12" w:space="0"/>
              <w:left w:val="single" w:color="000000" w:sz="6" w:space="0"/>
              <w:bottom w:val="single" w:color="000000" w:sz="6" w:space="0"/>
              <w:right w:val="single" w:color="000000" w:sz="12" w:space="0"/>
            </w:tcBorders>
            <w:vAlign w:val="center"/>
          </w:tcPr>
          <w:p w14:paraId="37BAB9C5">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存档部门和存档期限</w:t>
            </w:r>
          </w:p>
        </w:tc>
      </w:tr>
      <w:tr w14:paraId="0657B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4" w:hRule="atLeast"/>
          <w:jc w:val="center"/>
        </w:trPr>
        <w:tc>
          <w:tcPr>
            <w:tcW w:w="682" w:type="pct"/>
            <w:vMerge w:val="continue"/>
            <w:tcBorders>
              <w:top w:val="single" w:color="000000" w:sz="6" w:space="0"/>
              <w:left w:val="single" w:color="000000" w:sz="12" w:space="0"/>
              <w:bottom w:val="single" w:color="000000" w:sz="12" w:space="0"/>
              <w:right w:val="single" w:color="000000" w:sz="6" w:space="0"/>
            </w:tcBorders>
            <w:vAlign w:val="center"/>
          </w:tcPr>
          <w:p w14:paraId="3D26B3EB">
            <w:pPr>
              <w:pStyle w:val="203"/>
              <w:jc w:val="center"/>
              <w:rPr>
                <w:rFonts w:ascii="Times New Roman" w:hAnsi="Times New Roman" w:cs="Times New Roman"/>
                <w:color w:val="000000" w:themeColor="text1"/>
                <w:sz w:val="18"/>
                <w:szCs w:val="18"/>
                <w:lang w:val="en-US"/>
                <w14:textFill>
                  <w14:solidFill>
                    <w14:schemeClr w14:val="tx1"/>
                  </w14:solidFill>
                </w14:textFill>
              </w:rPr>
            </w:pPr>
          </w:p>
        </w:tc>
        <w:tc>
          <w:tcPr>
            <w:tcW w:w="1961" w:type="pct"/>
            <w:vMerge w:val="continue"/>
            <w:tcBorders>
              <w:top w:val="single" w:color="000000" w:sz="6" w:space="0"/>
              <w:left w:val="single" w:color="000000" w:sz="6" w:space="0"/>
              <w:bottom w:val="single" w:color="000000" w:sz="12" w:space="0"/>
              <w:right w:val="single" w:color="000000" w:sz="6" w:space="0"/>
            </w:tcBorders>
            <w:vAlign w:val="center"/>
          </w:tcPr>
          <w:p w14:paraId="03B54D9B">
            <w:pPr>
              <w:pStyle w:val="203"/>
              <w:jc w:val="center"/>
              <w:rPr>
                <w:rFonts w:ascii="Times New Roman" w:hAnsi="Times New Roman" w:cs="Times New Roman"/>
                <w:color w:val="000000" w:themeColor="text1"/>
                <w:sz w:val="18"/>
                <w:szCs w:val="18"/>
                <w:lang w:val="en-US"/>
                <w14:textFill>
                  <w14:solidFill>
                    <w14:schemeClr w14:val="tx1"/>
                  </w14:solidFill>
                </w14:textFill>
              </w:rPr>
            </w:pPr>
          </w:p>
        </w:tc>
        <w:tc>
          <w:tcPr>
            <w:tcW w:w="1265" w:type="pct"/>
            <w:tcBorders>
              <w:top w:val="single" w:color="000000" w:sz="6" w:space="0"/>
              <w:left w:val="single" w:color="000000" w:sz="6" w:space="0"/>
              <w:bottom w:val="single" w:color="000000" w:sz="12" w:space="0"/>
              <w:right w:val="single" w:color="000000" w:sz="6" w:space="0"/>
            </w:tcBorders>
            <w:vAlign w:val="center"/>
          </w:tcPr>
          <w:p w14:paraId="27B4C8C5">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地点及位置</w:t>
            </w:r>
          </w:p>
        </w:tc>
        <w:tc>
          <w:tcPr>
            <w:tcW w:w="1092" w:type="pct"/>
            <w:tcBorders>
              <w:top w:val="single" w:color="000000" w:sz="6" w:space="0"/>
              <w:left w:val="single" w:color="000000" w:sz="6" w:space="0"/>
              <w:bottom w:val="single" w:color="000000" w:sz="12" w:space="0"/>
              <w:right w:val="single" w:color="000000" w:sz="12" w:space="0"/>
            </w:tcBorders>
            <w:vAlign w:val="center"/>
          </w:tcPr>
          <w:p w14:paraId="20426603">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期限</w:t>
            </w:r>
          </w:p>
        </w:tc>
      </w:tr>
      <w:tr w14:paraId="2D965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105101E4">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16</w:t>
            </w:r>
          </w:p>
        </w:tc>
        <w:tc>
          <w:tcPr>
            <w:tcW w:w="1961" w:type="pct"/>
            <w:tcBorders>
              <w:top w:val="single" w:color="000000" w:sz="6" w:space="0"/>
              <w:left w:val="single" w:color="000000" w:sz="6" w:space="0"/>
              <w:bottom w:val="single" w:color="000000" w:sz="6" w:space="0"/>
              <w:right w:val="single" w:color="000000" w:sz="6" w:space="0"/>
            </w:tcBorders>
            <w:vAlign w:val="center"/>
          </w:tcPr>
          <w:p w14:paraId="76D47C14">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产品生产搅拌时间记录表</w:t>
            </w:r>
          </w:p>
        </w:tc>
        <w:tc>
          <w:tcPr>
            <w:tcW w:w="1265" w:type="pct"/>
            <w:tcBorders>
              <w:top w:val="single" w:color="000000" w:sz="6" w:space="0"/>
              <w:left w:val="single" w:color="000000" w:sz="6" w:space="0"/>
              <w:bottom w:val="single" w:color="000000" w:sz="6" w:space="0"/>
              <w:right w:val="single" w:color="000000" w:sz="6" w:space="0"/>
            </w:tcBorders>
            <w:vAlign w:val="center"/>
          </w:tcPr>
          <w:p w14:paraId="50D88673">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051236B3">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4285B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32FB2136">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17</w:t>
            </w:r>
          </w:p>
        </w:tc>
        <w:tc>
          <w:tcPr>
            <w:tcW w:w="1961" w:type="pct"/>
            <w:tcBorders>
              <w:top w:val="single" w:color="000000" w:sz="6" w:space="0"/>
              <w:left w:val="single" w:color="000000" w:sz="6" w:space="0"/>
              <w:bottom w:val="single" w:color="000000" w:sz="6" w:space="0"/>
              <w:right w:val="single" w:color="000000" w:sz="6" w:space="0"/>
            </w:tcBorders>
            <w:vAlign w:val="center"/>
          </w:tcPr>
          <w:p w14:paraId="414907F0">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搅拌车过磅抽检记录表</w:t>
            </w:r>
          </w:p>
        </w:tc>
        <w:tc>
          <w:tcPr>
            <w:tcW w:w="1265" w:type="pct"/>
            <w:tcBorders>
              <w:top w:val="single" w:color="000000" w:sz="6" w:space="0"/>
              <w:left w:val="single" w:color="000000" w:sz="6" w:space="0"/>
              <w:bottom w:val="single" w:color="000000" w:sz="6" w:space="0"/>
              <w:right w:val="single" w:color="000000" w:sz="6" w:space="0"/>
            </w:tcBorders>
            <w:vAlign w:val="center"/>
          </w:tcPr>
          <w:p w14:paraId="3FC90CE8">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16E6B65B">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49D74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741A34B4">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18</w:t>
            </w:r>
          </w:p>
        </w:tc>
        <w:tc>
          <w:tcPr>
            <w:tcW w:w="1961" w:type="pct"/>
            <w:tcBorders>
              <w:top w:val="single" w:color="000000" w:sz="6" w:space="0"/>
              <w:left w:val="single" w:color="000000" w:sz="6" w:space="0"/>
              <w:bottom w:val="single" w:color="000000" w:sz="6" w:space="0"/>
              <w:right w:val="single" w:color="000000" w:sz="6" w:space="0"/>
            </w:tcBorders>
            <w:vAlign w:val="center"/>
          </w:tcPr>
          <w:p w14:paraId="08B5CA58">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预拌混凝土发货单</w:t>
            </w:r>
          </w:p>
        </w:tc>
        <w:tc>
          <w:tcPr>
            <w:tcW w:w="1265" w:type="pct"/>
            <w:tcBorders>
              <w:top w:val="single" w:color="000000" w:sz="6" w:space="0"/>
              <w:left w:val="single" w:color="000000" w:sz="6" w:space="0"/>
              <w:bottom w:val="single" w:color="000000" w:sz="6" w:space="0"/>
              <w:right w:val="single" w:color="000000" w:sz="6" w:space="0"/>
            </w:tcBorders>
            <w:vAlign w:val="center"/>
          </w:tcPr>
          <w:p w14:paraId="599A7D24">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708240D6">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27580C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30B91C6B">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19</w:t>
            </w:r>
          </w:p>
        </w:tc>
        <w:tc>
          <w:tcPr>
            <w:tcW w:w="1961" w:type="pct"/>
            <w:tcBorders>
              <w:top w:val="single" w:color="000000" w:sz="6" w:space="0"/>
              <w:left w:val="single" w:color="000000" w:sz="6" w:space="0"/>
              <w:bottom w:val="single" w:color="000000" w:sz="6" w:space="0"/>
              <w:right w:val="single" w:color="000000" w:sz="6" w:space="0"/>
            </w:tcBorders>
            <w:vAlign w:val="center"/>
          </w:tcPr>
          <w:p w14:paraId="75ABD3F9">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预拌混凝土出厂合格证</w:t>
            </w:r>
          </w:p>
        </w:tc>
        <w:tc>
          <w:tcPr>
            <w:tcW w:w="1265" w:type="pct"/>
            <w:tcBorders>
              <w:top w:val="single" w:color="000000" w:sz="6" w:space="0"/>
              <w:left w:val="single" w:color="000000" w:sz="6" w:space="0"/>
              <w:bottom w:val="single" w:color="000000" w:sz="6" w:space="0"/>
              <w:right w:val="single" w:color="000000" w:sz="6" w:space="0"/>
            </w:tcBorders>
            <w:vAlign w:val="center"/>
          </w:tcPr>
          <w:p w14:paraId="23F2DF7F">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2C16E961">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078F4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2F12E6B6">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20</w:t>
            </w:r>
          </w:p>
        </w:tc>
        <w:tc>
          <w:tcPr>
            <w:tcW w:w="1961" w:type="pct"/>
            <w:tcBorders>
              <w:top w:val="single" w:color="000000" w:sz="6" w:space="0"/>
              <w:left w:val="single" w:color="000000" w:sz="6" w:space="0"/>
              <w:bottom w:val="single" w:color="000000" w:sz="6" w:space="0"/>
              <w:right w:val="single" w:color="000000" w:sz="6" w:space="0"/>
            </w:tcBorders>
            <w:vAlign w:val="center"/>
          </w:tcPr>
          <w:p w14:paraId="60AA3E67">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预拌混凝土交货检验记录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18DD24DA">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3E1728CD">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59E2B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3FACFA0D">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21</w:t>
            </w:r>
          </w:p>
        </w:tc>
        <w:tc>
          <w:tcPr>
            <w:tcW w:w="1961" w:type="pct"/>
            <w:tcBorders>
              <w:top w:val="single" w:color="000000" w:sz="6" w:space="0"/>
              <w:left w:val="single" w:color="000000" w:sz="6" w:space="0"/>
              <w:bottom w:val="single" w:color="000000" w:sz="6" w:space="0"/>
              <w:right w:val="single" w:color="000000" w:sz="6" w:space="0"/>
            </w:tcBorders>
            <w:vAlign w:val="center"/>
          </w:tcPr>
          <w:p w14:paraId="2E579DD4">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混凝土运输质量检查记录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128DD01B">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1E020B3C">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03317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57992541">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22</w:t>
            </w:r>
          </w:p>
        </w:tc>
        <w:tc>
          <w:tcPr>
            <w:tcW w:w="1961" w:type="pct"/>
            <w:tcBorders>
              <w:top w:val="single" w:color="000000" w:sz="6" w:space="0"/>
              <w:left w:val="single" w:color="000000" w:sz="6" w:space="0"/>
              <w:bottom w:val="single" w:color="000000" w:sz="6" w:space="0"/>
              <w:right w:val="single" w:color="000000" w:sz="6" w:space="0"/>
            </w:tcBorders>
            <w:vAlign w:val="center"/>
          </w:tcPr>
          <w:p w14:paraId="083F494A">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混凝土现场质量情况记录</w:t>
            </w:r>
          </w:p>
        </w:tc>
        <w:tc>
          <w:tcPr>
            <w:tcW w:w="1265" w:type="pct"/>
            <w:tcBorders>
              <w:top w:val="single" w:color="000000" w:sz="6" w:space="0"/>
              <w:left w:val="single" w:color="000000" w:sz="6" w:space="0"/>
              <w:bottom w:val="single" w:color="000000" w:sz="6" w:space="0"/>
              <w:right w:val="single" w:color="000000" w:sz="6" w:space="0"/>
            </w:tcBorders>
            <w:vAlign w:val="center"/>
          </w:tcPr>
          <w:p w14:paraId="77C1505A">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174DC43A">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75D66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0F01561B">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23</w:t>
            </w:r>
          </w:p>
        </w:tc>
        <w:tc>
          <w:tcPr>
            <w:tcW w:w="1961" w:type="pct"/>
            <w:tcBorders>
              <w:top w:val="single" w:color="000000" w:sz="6" w:space="0"/>
              <w:left w:val="single" w:color="000000" w:sz="6" w:space="0"/>
              <w:bottom w:val="single" w:color="000000" w:sz="6" w:space="0"/>
              <w:right w:val="single" w:color="000000" w:sz="6" w:space="0"/>
            </w:tcBorders>
            <w:vAlign w:val="center"/>
          </w:tcPr>
          <w:p w14:paraId="60A2315E">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不合格混凝土处置单</w:t>
            </w:r>
          </w:p>
        </w:tc>
        <w:tc>
          <w:tcPr>
            <w:tcW w:w="1265" w:type="pct"/>
            <w:tcBorders>
              <w:top w:val="single" w:color="000000" w:sz="6" w:space="0"/>
              <w:left w:val="single" w:color="000000" w:sz="6" w:space="0"/>
              <w:bottom w:val="single" w:color="000000" w:sz="6" w:space="0"/>
              <w:right w:val="single" w:color="000000" w:sz="6" w:space="0"/>
            </w:tcBorders>
            <w:vAlign w:val="center"/>
          </w:tcPr>
          <w:p w14:paraId="3EC97169">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4C59DC9C">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43418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1658FBB9">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24</w:t>
            </w:r>
          </w:p>
        </w:tc>
        <w:tc>
          <w:tcPr>
            <w:tcW w:w="1961" w:type="pct"/>
            <w:tcBorders>
              <w:top w:val="single" w:color="000000" w:sz="6" w:space="0"/>
              <w:left w:val="single" w:color="000000" w:sz="6" w:space="0"/>
              <w:bottom w:val="single" w:color="000000" w:sz="6" w:space="0"/>
              <w:right w:val="single" w:color="000000" w:sz="6" w:space="0"/>
            </w:tcBorders>
            <w:vAlign w:val="center"/>
          </w:tcPr>
          <w:p w14:paraId="220902CD">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顾客回访文件</w:t>
            </w:r>
          </w:p>
        </w:tc>
        <w:tc>
          <w:tcPr>
            <w:tcW w:w="1265" w:type="pct"/>
            <w:tcBorders>
              <w:top w:val="single" w:color="000000" w:sz="6" w:space="0"/>
              <w:left w:val="single" w:color="000000" w:sz="6" w:space="0"/>
              <w:bottom w:val="single" w:color="000000" w:sz="6" w:space="0"/>
              <w:right w:val="single" w:color="000000" w:sz="6" w:space="0"/>
            </w:tcBorders>
            <w:vAlign w:val="center"/>
          </w:tcPr>
          <w:p w14:paraId="3CA0B5B1">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38F5FD90">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r w14:paraId="1C44CA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682" w:type="pct"/>
            <w:tcBorders>
              <w:top w:val="single" w:color="000000" w:sz="6" w:space="0"/>
              <w:left w:val="single" w:color="000000" w:sz="12" w:space="0"/>
              <w:bottom w:val="single" w:color="000000" w:sz="6" w:space="0"/>
              <w:right w:val="single" w:color="000000" w:sz="6" w:space="0"/>
            </w:tcBorders>
            <w:vAlign w:val="center"/>
          </w:tcPr>
          <w:p w14:paraId="3B1BEFE3">
            <w:pPr>
              <w:pStyle w:val="203"/>
              <w:jc w:val="center"/>
              <w:rPr>
                <w:rFonts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14:textFill>
                  <w14:solidFill>
                    <w14:schemeClr w14:val="tx1"/>
                  </w14:solidFill>
                </w14:textFill>
              </w:rPr>
              <w:t>25</w:t>
            </w:r>
          </w:p>
        </w:tc>
        <w:tc>
          <w:tcPr>
            <w:tcW w:w="1961" w:type="pct"/>
            <w:tcBorders>
              <w:top w:val="single" w:color="000000" w:sz="6" w:space="0"/>
              <w:left w:val="single" w:color="000000" w:sz="6" w:space="0"/>
              <w:bottom w:val="single" w:color="000000" w:sz="6" w:space="0"/>
              <w:right w:val="single" w:color="000000" w:sz="6" w:space="0"/>
            </w:tcBorders>
            <w:vAlign w:val="center"/>
          </w:tcPr>
          <w:p w14:paraId="3769B979">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剩退砼处理台账</w:t>
            </w:r>
          </w:p>
        </w:tc>
        <w:tc>
          <w:tcPr>
            <w:tcW w:w="1265" w:type="pct"/>
            <w:tcBorders>
              <w:top w:val="single" w:color="000000" w:sz="6" w:space="0"/>
              <w:left w:val="single" w:color="000000" w:sz="6" w:space="0"/>
              <w:bottom w:val="single" w:color="000000" w:sz="6" w:space="0"/>
              <w:right w:val="single" w:color="000000" w:sz="6" w:space="0"/>
            </w:tcBorders>
            <w:vAlign w:val="center"/>
          </w:tcPr>
          <w:p w14:paraId="7499F4A1">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资料室</w:t>
            </w:r>
          </w:p>
        </w:tc>
        <w:tc>
          <w:tcPr>
            <w:tcW w:w="1092" w:type="pct"/>
            <w:tcBorders>
              <w:top w:val="single" w:color="000000" w:sz="6" w:space="0"/>
              <w:left w:val="single" w:color="000000" w:sz="6" w:space="0"/>
              <w:bottom w:val="single" w:color="000000" w:sz="6" w:space="0"/>
              <w:right w:val="single" w:color="000000" w:sz="12" w:space="0"/>
            </w:tcBorders>
            <w:vAlign w:val="center"/>
          </w:tcPr>
          <w:p w14:paraId="7E6B9BD2">
            <w:pPr>
              <w:pStyle w:val="203"/>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 年</w:t>
            </w:r>
          </w:p>
        </w:tc>
      </w:tr>
    </w:tbl>
    <w:p w14:paraId="4483DF35">
      <w:pPr>
        <w:tabs>
          <w:tab w:val="left" w:pos="525"/>
          <w:tab w:val="left" w:pos="526"/>
        </w:tabs>
        <w:autoSpaceDE w:val="0"/>
        <w:autoSpaceDN w:val="0"/>
        <w:spacing w:before="240" w:beforeLines="100" w:after="120" w:afterLines="50"/>
        <w:rPr>
          <w:color w:val="000000" w:themeColor="text1"/>
          <w:spacing w:val="-9"/>
          <w:szCs w:val="21"/>
          <w14:textFill>
            <w14:solidFill>
              <w14:schemeClr w14:val="tx1"/>
            </w14:solidFill>
          </w14:textFill>
        </w:rPr>
      </w:pPr>
      <w:r>
        <w:rPr>
          <w:color w:val="000000" w:themeColor="text1"/>
          <w:spacing w:val="-9"/>
          <w:szCs w:val="21"/>
          <w14:textFill>
            <w14:solidFill>
              <w14:schemeClr w14:val="tx1"/>
            </w14:solidFill>
          </w14:textFill>
        </w:rPr>
        <w:t>10.</w:t>
      </w:r>
      <w:r>
        <w:rPr>
          <w:rFonts w:hint="eastAsia"/>
          <w:color w:val="000000" w:themeColor="text1"/>
          <w:spacing w:val="-9"/>
          <w:szCs w:val="21"/>
          <w14:textFill>
            <w14:solidFill>
              <w14:schemeClr w14:val="tx1"/>
            </w14:solidFill>
          </w14:textFill>
        </w:rPr>
        <w:t>7</w:t>
      </w:r>
      <w:r>
        <w:rPr>
          <w:color w:val="000000" w:themeColor="text1"/>
          <w:spacing w:val="-9"/>
          <w:szCs w:val="21"/>
          <w14:textFill>
            <w14:solidFill>
              <w14:schemeClr w14:val="tx1"/>
            </w14:solidFill>
          </w14:textFill>
        </w:rPr>
        <w:t xml:space="preserve">  </w:t>
      </w:r>
      <w:r>
        <w:rPr>
          <w:rFonts w:eastAsia="黑体"/>
          <w:color w:val="000000" w:themeColor="text1"/>
          <w:spacing w:val="-9"/>
          <w:szCs w:val="21"/>
          <w14:textFill>
            <w14:solidFill>
              <w14:schemeClr w14:val="tx1"/>
            </w14:solidFill>
          </w14:textFill>
        </w:rPr>
        <w:t>安全档案</w:t>
      </w:r>
    </w:p>
    <w:p w14:paraId="15CC1FFF">
      <w:pPr>
        <w:spacing w:before="120" w:beforeLines="50" w:after="120" w:afterLines="50" w:line="220" w:lineRule="atLeast"/>
        <w:ind w:firstLine="396" w:firstLineChars="20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安全档案资料的归档应符合表</w:t>
      </w:r>
      <w:r>
        <w:rPr>
          <w:color w:val="000000" w:themeColor="text1"/>
          <w:spacing w:val="-9"/>
          <w14:textFill>
            <w14:solidFill>
              <w14:schemeClr w14:val="tx1"/>
            </w14:solidFill>
          </w14:textFill>
        </w:rPr>
        <w:t>19</w:t>
      </w:r>
      <w:r>
        <w:rPr>
          <w:color w:val="000000" w:themeColor="text1"/>
          <w:spacing w:val="-6"/>
          <w:szCs w:val="21"/>
          <w14:textFill>
            <w14:solidFill>
              <w14:schemeClr w14:val="tx1"/>
            </w14:solidFill>
          </w14:textFill>
        </w:rPr>
        <w:t>的规定。</w:t>
      </w:r>
    </w:p>
    <w:p w14:paraId="34C02F10">
      <w:pPr>
        <w:spacing w:before="240" w:beforeLines="100" w:after="120" w:afterLines="50" w:line="220" w:lineRule="atLeast"/>
        <w:jc w:val="center"/>
        <w:rPr>
          <w:rFonts w:eastAsia="黑体"/>
          <w:color w:val="000000" w:themeColor="text1"/>
          <w:spacing w:val="-6"/>
          <w:szCs w:val="21"/>
          <w14:textFill>
            <w14:solidFill>
              <w14:schemeClr w14:val="tx1"/>
            </w14:solidFill>
          </w14:textFill>
        </w:rPr>
      </w:pPr>
      <w:r>
        <w:rPr>
          <w:rFonts w:eastAsia="黑体"/>
          <w:spacing w:val="-6"/>
          <w:szCs w:val="21"/>
        </w:rPr>
        <w:t xml:space="preserve">表19 </w:t>
      </w:r>
      <w:r>
        <w:rPr>
          <w:rFonts w:eastAsia="黑体"/>
          <w:color w:val="000000" w:themeColor="text1"/>
          <w:spacing w:val="-6"/>
          <w:szCs w:val="21"/>
          <w14:textFill>
            <w14:solidFill>
              <w14:schemeClr w14:val="tx1"/>
            </w14:solidFill>
          </w14:textFill>
        </w:rPr>
        <w:t>安全</w:t>
      </w:r>
      <w:r>
        <w:rPr>
          <w:rFonts w:hint="eastAsia" w:eastAsia="黑体"/>
          <w:color w:val="000000" w:themeColor="text1"/>
          <w:spacing w:val="-6"/>
          <w:szCs w:val="21"/>
          <w14:textFill>
            <w14:solidFill>
              <w14:schemeClr w14:val="tx1"/>
            </w14:solidFill>
          </w14:textFill>
        </w:rPr>
        <w:t>档案</w:t>
      </w:r>
      <w:r>
        <w:rPr>
          <w:rFonts w:eastAsia="黑体"/>
          <w:color w:val="000000" w:themeColor="text1"/>
          <w:spacing w:val="-6"/>
          <w:szCs w:val="21"/>
          <w14:textFill>
            <w14:solidFill>
              <w14:schemeClr w14:val="tx1"/>
            </w14:solidFill>
          </w14:textFill>
        </w:rPr>
        <w:t>资料归档范围和保管期限</w:t>
      </w:r>
    </w:p>
    <w:tbl>
      <w:tblPr>
        <w:tblStyle w:val="42"/>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41"/>
        <w:gridCol w:w="4305"/>
        <w:gridCol w:w="1044"/>
        <w:gridCol w:w="2146"/>
      </w:tblGrid>
      <w:tr w14:paraId="36C24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5" w:type="pct"/>
            <w:vMerge w:val="restart"/>
            <w:tcBorders>
              <w:top w:val="single" w:color="000000" w:sz="12" w:space="0"/>
              <w:left w:val="single" w:color="000000" w:sz="12" w:space="0"/>
              <w:bottom w:val="single" w:color="000000" w:sz="4" w:space="0"/>
              <w:right w:val="single" w:color="000000" w:sz="4" w:space="0"/>
            </w:tcBorders>
            <w:vAlign w:val="center"/>
          </w:tcPr>
          <w:p w14:paraId="58EB5912">
            <w:pPr>
              <w:pStyle w:val="203"/>
              <w:jc w:val="center"/>
              <w:rPr>
                <w:rFonts w:ascii="Times New Roman" w:hAnsi="Times New Roman" w:cs="Times New Roman"/>
                <w:sz w:val="18"/>
                <w:szCs w:val="18"/>
              </w:rPr>
            </w:pPr>
            <w:r>
              <w:rPr>
                <w:rFonts w:ascii="Times New Roman" w:hAnsi="Times New Roman" w:cs="Times New Roman"/>
                <w:sz w:val="18"/>
                <w:szCs w:val="18"/>
              </w:rPr>
              <w:t>序号</w:t>
            </w:r>
          </w:p>
        </w:tc>
        <w:tc>
          <w:tcPr>
            <w:tcW w:w="2582" w:type="pct"/>
            <w:vMerge w:val="restart"/>
            <w:tcBorders>
              <w:top w:val="single" w:color="000000" w:sz="12" w:space="0"/>
              <w:left w:val="single" w:color="000000" w:sz="4" w:space="0"/>
              <w:bottom w:val="single" w:color="000000" w:sz="4" w:space="0"/>
              <w:right w:val="single" w:color="000000" w:sz="4" w:space="0"/>
            </w:tcBorders>
            <w:vAlign w:val="center"/>
          </w:tcPr>
          <w:p w14:paraId="087ED918">
            <w:pPr>
              <w:pStyle w:val="203"/>
              <w:jc w:val="center"/>
              <w:rPr>
                <w:rFonts w:ascii="Times New Roman" w:hAnsi="Times New Roman" w:cs="Times New Roman"/>
                <w:sz w:val="18"/>
                <w:szCs w:val="18"/>
              </w:rPr>
            </w:pPr>
            <w:r>
              <w:rPr>
                <w:rFonts w:ascii="Times New Roman" w:hAnsi="Times New Roman" w:cs="Times New Roman"/>
                <w:sz w:val="18"/>
                <w:szCs w:val="18"/>
              </w:rPr>
              <w:t>文件名称</w:t>
            </w:r>
          </w:p>
        </w:tc>
        <w:tc>
          <w:tcPr>
            <w:tcW w:w="1913" w:type="pct"/>
            <w:gridSpan w:val="2"/>
            <w:tcBorders>
              <w:top w:val="single" w:color="000000" w:sz="12" w:space="0"/>
              <w:left w:val="single" w:color="000000" w:sz="4" w:space="0"/>
              <w:right w:val="single" w:color="000000" w:sz="12" w:space="0"/>
            </w:tcBorders>
            <w:vAlign w:val="center"/>
          </w:tcPr>
          <w:p w14:paraId="222AA9B7">
            <w:pPr>
              <w:pStyle w:val="203"/>
              <w:jc w:val="center"/>
              <w:rPr>
                <w:rFonts w:ascii="Times New Roman" w:hAnsi="Times New Roman" w:cs="Times New Roman"/>
                <w:sz w:val="18"/>
                <w:szCs w:val="18"/>
              </w:rPr>
            </w:pPr>
            <w:r>
              <w:rPr>
                <w:rFonts w:ascii="Times New Roman" w:hAnsi="Times New Roman" w:cs="Times New Roman"/>
                <w:sz w:val="18"/>
                <w:szCs w:val="18"/>
              </w:rPr>
              <w:t>存档部门和存档期限</w:t>
            </w:r>
          </w:p>
        </w:tc>
      </w:tr>
      <w:tr w14:paraId="750EB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05" w:type="pct"/>
            <w:vMerge w:val="continue"/>
            <w:tcBorders>
              <w:top w:val="nil"/>
              <w:left w:val="single" w:color="000000" w:sz="12" w:space="0"/>
              <w:bottom w:val="single" w:color="000000" w:sz="12" w:space="0"/>
              <w:right w:val="single" w:color="000000" w:sz="4" w:space="0"/>
            </w:tcBorders>
            <w:vAlign w:val="center"/>
          </w:tcPr>
          <w:p w14:paraId="2B0FD29F">
            <w:pPr>
              <w:jc w:val="center"/>
              <w:rPr>
                <w:sz w:val="18"/>
                <w:szCs w:val="18"/>
              </w:rPr>
            </w:pPr>
          </w:p>
        </w:tc>
        <w:tc>
          <w:tcPr>
            <w:tcW w:w="2582" w:type="pct"/>
            <w:vMerge w:val="continue"/>
            <w:tcBorders>
              <w:top w:val="nil"/>
              <w:left w:val="single" w:color="000000" w:sz="4" w:space="0"/>
              <w:bottom w:val="single" w:color="000000" w:sz="12" w:space="0"/>
              <w:right w:val="single" w:color="000000" w:sz="4" w:space="0"/>
            </w:tcBorders>
            <w:vAlign w:val="center"/>
          </w:tcPr>
          <w:p w14:paraId="12F004D9">
            <w:pPr>
              <w:jc w:val="center"/>
              <w:rPr>
                <w:sz w:val="18"/>
                <w:szCs w:val="18"/>
              </w:rPr>
            </w:pPr>
          </w:p>
        </w:tc>
        <w:tc>
          <w:tcPr>
            <w:tcW w:w="626" w:type="pct"/>
            <w:tcBorders>
              <w:left w:val="single" w:color="000000" w:sz="4" w:space="0"/>
              <w:bottom w:val="single" w:color="000000" w:sz="12" w:space="0"/>
              <w:right w:val="single" w:color="000000" w:sz="4" w:space="0"/>
            </w:tcBorders>
            <w:vAlign w:val="center"/>
          </w:tcPr>
          <w:p w14:paraId="48327A3E">
            <w:pPr>
              <w:pStyle w:val="203"/>
              <w:jc w:val="center"/>
              <w:rPr>
                <w:rFonts w:ascii="Times New Roman" w:hAnsi="Times New Roman" w:cs="Times New Roman"/>
                <w:sz w:val="18"/>
                <w:szCs w:val="18"/>
              </w:rPr>
            </w:pPr>
            <w:r>
              <w:rPr>
                <w:rFonts w:ascii="Times New Roman" w:hAnsi="Times New Roman" w:cs="Times New Roman"/>
                <w:sz w:val="18"/>
                <w:szCs w:val="18"/>
              </w:rPr>
              <w:t>地点及位置</w:t>
            </w:r>
          </w:p>
        </w:tc>
        <w:tc>
          <w:tcPr>
            <w:tcW w:w="1287" w:type="pct"/>
            <w:tcBorders>
              <w:left w:val="single" w:color="000000" w:sz="4" w:space="0"/>
              <w:bottom w:val="single" w:color="000000" w:sz="12" w:space="0"/>
              <w:right w:val="single" w:color="000000" w:sz="12" w:space="0"/>
            </w:tcBorders>
            <w:vAlign w:val="center"/>
          </w:tcPr>
          <w:p w14:paraId="6CD5E563">
            <w:pPr>
              <w:pStyle w:val="203"/>
              <w:jc w:val="center"/>
              <w:rPr>
                <w:rFonts w:ascii="Times New Roman" w:hAnsi="Times New Roman" w:cs="Times New Roman"/>
                <w:sz w:val="18"/>
                <w:szCs w:val="18"/>
              </w:rPr>
            </w:pPr>
            <w:r>
              <w:rPr>
                <w:rFonts w:ascii="Times New Roman" w:hAnsi="Times New Roman" w:cs="Times New Roman"/>
                <w:sz w:val="18"/>
                <w:szCs w:val="18"/>
              </w:rPr>
              <w:t>期限</w:t>
            </w:r>
          </w:p>
        </w:tc>
      </w:tr>
      <w:tr w14:paraId="3DB08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505" w:type="pct"/>
            <w:tcBorders>
              <w:top w:val="single" w:color="000000" w:sz="12" w:space="0"/>
              <w:left w:val="single" w:color="000000" w:sz="12" w:space="0"/>
              <w:bottom w:val="single" w:color="000000" w:sz="6" w:space="0"/>
              <w:right w:val="single" w:color="000000" w:sz="6" w:space="0"/>
            </w:tcBorders>
            <w:vAlign w:val="center"/>
          </w:tcPr>
          <w:p w14:paraId="61005172">
            <w:pPr>
              <w:pStyle w:val="203"/>
              <w:jc w:val="center"/>
              <w:rPr>
                <w:rFonts w:ascii="Times New Roman" w:hAnsi="Times New Roman" w:cs="Times New Roman"/>
                <w:sz w:val="18"/>
                <w:szCs w:val="18"/>
              </w:rPr>
            </w:pPr>
            <w:r>
              <w:rPr>
                <w:rFonts w:ascii="Times New Roman" w:hAnsi="Times New Roman" w:cs="Times New Roman"/>
                <w:sz w:val="18"/>
                <w:szCs w:val="18"/>
              </w:rPr>
              <w:t>1</w:t>
            </w:r>
          </w:p>
        </w:tc>
        <w:tc>
          <w:tcPr>
            <w:tcW w:w="2582" w:type="pct"/>
            <w:tcBorders>
              <w:top w:val="single" w:color="000000" w:sz="12" w:space="0"/>
              <w:left w:val="single" w:color="000000" w:sz="6" w:space="0"/>
              <w:bottom w:val="single" w:color="000000" w:sz="6" w:space="0"/>
              <w:right w:val="single" w:color="000000" w:sz="6" w:space="0"/>
            </w:tcBorders>
            <w:vAlign w:val="center"/>
          </w:tcPr>
          <w:p w14:paraId="611EB556">
            <w:pPr>
              <w:pStyle w:val="203"/>
              <w:jc w:val="center"/>
              <w:rPr>
                <w:rFonts w:ascii="Times New Roman" w:hAnsi="Times New Roman" w:cs="Times New Roman"/>
                <w:sz w:val="18"/>
                <w:szCs w:val="18"/>
              </w:rPr>
            </w:pPr>
            <w:r>
              <w:rPr>
                <w:rFonts w:ascii="Times New Roman" w:hAnsi="Times New Roman" w:cs="Times New Roman"/>
                <w:sz w:val="18"/>
                <w:szCs w:val="18"/>
              </w:rPr>
              <w:t>生产检查表</w:t>
            </w:r>
          </w:p>
        </w:tc>
        <w:tc>
          <w:tcPr>
            <w:tcW w:w="626" w:type="pct"/>
            <w:tcBorders>
              <w:top w:val="single" w:color="000000" w:sz="12" w:space="0"/>
              <w:left w:val="single" w:color="000000" w:sz="6" w:space="0"/>
              <w:bottom w:val="single" w:color="000000" w:sz="6" w:space="0"/>
              <w:right w:val="single" w:color="000000" w:sz="6" w:space="0"/>
            </w:tcBorders>
            <w:vAlign w:val="center"/>
          </w:tcPr>
          <w:p w14:paraId="0F0AF3C4">
            <w:pPr>
              <w:pStyle w:val="203"/>
              <w:jc w:val="center"/>
              <w:rPr>
                <w:rFonts w:ascii="Times New Roman" w:hAnsi="Times New Roman" w:cs="Times New Roman"/>
                <w:sz w:val="18"/>
                <w:szCs w:val="18"/>
              </w:rPr>
            </w:pPr>
            <w:r>
              <w:rPr>
                <w:rFonts w:ascii="Times New Roman" w:hAnsi="Times New Roman" w:cs="Times New Roman"/>
                <w:sz w:val="18"/>
                <w:szCs w:val="18"/>
              </w:rPr>
              <w:t>资料室</w:t>
            </w:r>
          </w:p>
        </w:tc>
        <w:tc>
          <w:tcPr>
            <w:tcW w:w="1287" w:type="pct"/>
            <w:tcBorders>
              <w:top w:val="single" w:color="000000" w:sz="12" w:space="0"/>
              <w:left w:val="single" w:color="000000" w:sz="6" w:space="0"/>
              <w:bottom w:val="single" w:color="000000" w:sz="6" w:space="0"/>
              <w:right w:val="single" w:color="000000" w:sz="12" w:space="0"/>
            </w:tcBorders>
            <w:vAlign w:val="center"/>
          </w:tcPr>
          <w:p w14:paraId="3879515A">
            <w:pPr>
              <w:pStyle w:val="203"/>
              <w:jc w:val="center"/>
              <w:rPr>
                <w:rFonts w:ascii="Times New Roman" w:hAnsi="Times New Roman" w:cs="Times New Roman"/>
                <w:sz w:val="18"/>
                <w:szCs w:val="18"/>
              </w:rPr>
            </w:pPr>
            <w:r>
              <w:rPr>
                <w:rFonts w:ascii="Times New Roman" w:hAnsi="Times New Roman" w:eastAsia="Times New Roman" w:cs="Times New Roman"/>
                <w:sz w:val="18"/>
                <w:szCs w:val="18"/>
              </w:rPr>
              <w:t>3</w:t>
            </w:r>
            <w:r>
              <w:rPr>
                <w:rFonts w:ascii="Times New Roman" w:hAnsi="Times New Roman" w:cs="Times New Roman"/>
                <w:sz w:val="18"/>
                <w:szCs w:val="18"/>
              </w:rPr>
              <w:t>年</w:t>
            </w:r>
          </w:p>
        </w:tc>
      </w:tr>
      <w:tr w14:paraId="6610F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jc w:val="center"/>
        </w:trPr>
        <w:tc>
          <w:tcPr>
            <w:tcW w:w="505" w:type="pct"/>
            <w:tcBorders>
              <w:top w:val="single" w:color="000000" w:sz="6" w:space="0"/>
              <w:left w:val="single" w:color="000000" w:sz="12" w:space="0"/>
              <w:bottom w:val="single" w:color="000000" w:sz="6" w:space="0"/>
              <w:right w:val="single" w:color="000000" w:sz="6" w:space="0"/>
            </w:tcBorders>
            <w:vAlign w:val="center"/>
          </w:tcPr>
          <w:p w14:paraId="1FFBDA55">
            <w:pPr>
              <w:pStyle w:val="203"/>
              <w:jc w:val="center"/>
              <w:rPr>
                <w:rFonts w:ascii="Times New Roman" w:hAnsi="Times New Roman" w:cs="Times New Roman"/>
                <w:sz w:val="18"/>
                <w:szCs w:val="18"/>
              </w:rPr>
            </w:pPr>
            <w:r>
              <w:rPr>
                <w:rFonts w:ascii="Times New Roman" w:hAnsi="Times New Roman" w:cs="Times New Roman"/>
                <w:sz w:val="18"/>
                <w:szCs w:val="18"/>
              </w:rPr>
              <w:t>2</w:t>
            </w:r>
          </w:p>
        </w:tc>
        <w:tc>
          <w:tcPr>
            <w:tcW w:w="2582" w:type="pct"/>
            <w:tcBorders>
              <w:top w:val="single" w:color="000000" w:sz="6" w:space="0"/>
              <w:left w:val="single" w:color="000000" w:sz="6" w:space="0"/>
              <w:bottom w:val="single" w:color="000000" w:sz="6" w:space="0"/>
              <w:right w:val="single" w:color="000000" w:sz="6" w:space="0"/>
            </w:tcBorders>
            <w:vAlign w:val="center"/>
          </w:tcPr>
          <w:p w14:paraId="77828CD0">
            <w:pPr>
              <w:pStyle w:val="203"/>
              <w:jc w:val="center"/>
              <w:rPr>
                <w:rFonts w:ascii="Times New Roman" w:hAnsi="Times New Roman" w:cs="Times New Roman"/>
                <w:sz w:val="18"/>
                <w:szCs w:val="18"/>
              </w:rPr>
            </w:pPr>
            <w:r>
              <w:rPr>
                <w:rFonts w:ascii="Times New Roman" w:hAnsi="Times New Roman" w:cs="Times New Roman"/>
                <w:sz w:val="18"/>
                <w:szCs w:val="18"/>
              </w:rPr>
              <w:t>突发事件处理表</w:t>
            </w:r>
          </w:p>
        </w:tc>
        <w:tc>
          <w:tcPr>
            <w:tcW w:w="626" w:type="pct"/>
            <w:tcBorders>
              <w:top w:val="single" w:color="000000" w:sz="6" w:space="0"/>
              <w:left w:val="single" w:color="000000" w:sz="6" w:space="0"/>
              <w:bottom w:val="single" w:color="000000" w:sz="6" w:space="0"/>
              <w:right w:val="single" w:color="000000" w:sz="6" w:space="0"/>
            </w:tcBorders>
            <w:vAlign w:val="center"/>
          </w:tcPr>
          <w:p w14:paraId="791C493D">
            <w:pPr>
              <w:pStyle w:val="203"/>
              <w:jc w:val="center"/>
              <w:rPr>
                <w:rFonts w:ascii="Times New Roman" w:hAnsi="Times New Roman" w:cs="Times New Roman"/>
                <w:sz w:val="18"/>
                <w:szCs w:val="18"/>
              </w:rPr>
            </w:pPr>
            <w:r>
              <w:rPr>
                <w:rFonts w:ascii="Times New Roman" w:hAnsi="Times New Roman" w:cs="Times New Roman"/>
                <w:sz w:val="18"/>
                <w:szCs w:val="18"/>
              </w:rPr>
              <w:t>资料室</w:t>
            </w:r>
          </w:p>
        </w:tc>
        <w:tc>
          <w:tcPr>
            <w:tcW w:w="1287" w:type="pct"/>
            <w:tcBorders>
              <w:top w:val="single" w:color="000000" w:sz="6" w:space="0"/>
              <w:left w:val="single" w:color="000000" w:sz="6" w:space="0"/>
              <w:bottom w:val="single" w:color="000000" w:sz="6" w:space="0"/>
              <w:right w:val="single" w:color="000000" w:sz="12" w:space="0"/>
            </w:tcBorders>
            <w:vAlign w:val="center"/>
          </w:tcPr>
          <w:p w14:paraId="346CD47B">
            <w:pPr>
              <w:pStyle w:val="203"/>
              <w:jc w:val="center"/>
              <w:rPr>
                <w:rFonts w:ascii="Times New Roman" w:hAnsi="Times New Roman" w:cs="Times New Roman"/>
                <w:sz w:val="18"/>
                <w:szCs w:val="18"/>
              </w:rPr>
            </w:pPr>
            <w:r>
              <w:rPr>
                <w:rFonts w:ascii="Times New Roman" w:hAnsi="Times New Roman" w:cs="Times New Roman"/>
                <w:sz w:val="18"/>
                <w:szCs w:val="18"/>
                <w:lang w:val="en-US"/>
              </w:rPr>
              <w:t>3年</w:t>
            </w:r>
          </w:p>
        </w:tc>
      </w:tr>
      <w:tr w14:paraId="0CD07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jc w:val="center"/>
        </w:trPr>
        <w:tc>
          <w:tcPr>
            <w:tcW w:w="505" w:type="pct"/>
            <w:tcBorders>
              <w:top w:val="single" w:color="000000" w:sz="6" w:space="0"/>
              <w:left w:val="single" w:color="000000" w:sz="12" w:space="0"/>
              <w:bottom w:val="single" w:color="000000" w:sz="6" w:space="0"/>
              <w:right w:val="single" w:color="000000" w:sz="6" w:space="0"/>
            </w:tcBorders>
            <w:vAlign w:val="center"/>
          </w:tcPr>
          <w:p w14:paraId="0E9BE4E6">
            <w:pPr>
              <w:pStyle w:val="203"/>
              <w:jc w:val="center"/>
              <w:rPr>
                <w:rFonts w:ascii="Times New Roman" w:hAnsi="Times New Roman" w:cs="Times New Roman"/>
                <w:sz w:val="18"/>
                <w:szCs w:val="18"/>
              </w:rPr>
            </w:pPr>
            <w:r>
              <w:rPr>
                <w:rFonts w:ascii="Times New Roman" w:hAnsi="Times New Roman" w:cs="Times New Roman"/>
                <w:sz w:val="18"/>
                <w:szCs w:val="18"/>
              </w:rPr>
              <w:t>3</w:t>
            </w:r>
          </w:p>
        </w:tc>
        <w:tc>
          <w:tcPr>
            <w:tcW w:w="2582" w:type="pct"/>
            <w:tcBorders>
              <w:top w:val="single" w:color="000000" w:sz="6" w:space="0"/>
              <w:left w:val="single" w:color="000000" w:sz="6" w:space="0"/>
              <w:bottom w:val="single" w:color="000000" w:sz="6" w:space="0"/>
              <w:right w:val="single" w:color="000000" w:sz="6" w:space="0"/>
            </w:tcBorders>
            <w:vAlign w:val="center"/>
          </w:tcPr>
          <w:p w14:paraId="55711CE2">
            <w:pPr>
              <w:pStyle w:val="203"/>
              <w:jc w:val="center"/>
              <w:rPr>
                <w:rFonts w:ascii="Times New Roman" w:hAnsi="Times New Roman" w:cs="Times New Roman"/>
                <w:sz w:val="18"/>
                <w:szCs w:val="18"/>
              </w:rPr>
            </w:pPr>
            <w:r>
              <w:rPr>
                <w:rFonts w:ascii="Times New Roman" w:hAnsi="Times New Roman" w:cs="Times New Roman"/>
                <w:sz w:val="18"/>
                <w:szCs w:val="18"/>
              </w:rPr>
              <w:t>厂区主要危险源识别及危险有害因素分析表</w:t>
            </w:r>
          </w:p>
        </w:tc>
        <w:tc>
          <w:tcPr>
            <w:tcW w:w="626" w:type="pct"/>
            <w:tcBorders>
              <w:top w:val="single" w:color="000000" w:sz="6" w:space="0"/>
              <w:left w:val="single" w:color="000000" w:sz="6" w:space="0"/>
              <w:bottom w:val="single" w:color="000000" w:sz="6" w:space="0"/>
              <w:right w:val="single" w:color="000000" w:sz="6" w:space="0"/>
            </w:tcBorders>
            <w:vAlign w:val="center"/>
          </w:tcPr>
          <w:p w14:paraId="097A5FDB">
            <w:pPr>
              <w:pStyle w:val="203"/>
              <w:jc w:val="center"/>
              <w:rPr>
                <w:rFonts w:ascii="Times New Roman" w:hAnsi="Times New Roman" w:cs="Times New Roman"/>
                <w:sz w:val="18"/>
                <w:szCs w:val="18"/>
              </w:rPr>
            </w:pPr>
            <w:r>
              <w:rPr>
                <w:rFonts w:ascii="Times New Roman" w:hAnsi="Times New Roman" w:cs="Times New Roman"/>
                <w:sz w:val="18"/>
                <w:szCs w:val="18"/>
              </w:rPr>
              <w:t>资料室</w:t>
            </w:r>
          </w:p>
        </w:tc>
        <w:tc>
          <w:tcPr>
            <w:tcW w:w="1287" w:type="pct"/>
            <w:tcBorders>
              <w:top w:val="single" w:color="000000" w:sz="6" w:space="0"/>
              <w:left w:val="single" w:color="000000" w:sz="6" w:space="0"/>
              <w:bottom w:val="single" w:color="000000" w:sz="6" w:space="0"/>
              <w:right w:val="single" w:color="000000" w:sz="12" w:space="0"/>
            </w:tcBorders>
            <w:vAlign w:val="center"/>
          </w:tcPr>
          <w:p w14:paraId="27E4F391">
            <w:pPr>
              <w:pStyle w:val="203"/>
              <w:jc w:val="center"/>
              <w:rPr>
                <w:rFonts w:ascii="Times New Roman" w:hAnsi="Times New Roman" w:cs="Times New Roman"/>
                <w:sz w:val="18"/>
                <w:szCs w:val="18"/>
                <w:lang w:val="en-US"/>
              </w:rPr>
            </w:pPr>
            <w:r>
              <w:rPr>
                <w:rFonts w:ascii="Times New Roman" w:hAnsi="Times New Roman" w:cs="Times New Roman"/>
                <w:sz w:val="18"/>
                <w:szCs w:val="18"/>
                <w:lang w:val="en-US"/>
              </w:rPr>
              <w:t xml:space="preserve">3年 </w:t>
            </w:r>
          </w:p>
        </w:tc>
      </w:tr>
      <w:tr w14:paraId="00250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jc w:val="center"/>
        </w:trPr>
        <w:tc>
          <w:tcPr>
            <w:tcW w:w="505" w:type="pct"/>
            <w:tcBorders>
              <w:top w:val="single" w:color="000000" w:sz="6" w:space="0"/>
              <w:left w:val="single" w:color="000000" w:sz="12" w:space="0"/>
              <w:bottom w:val="single" w:color="000000" w:sz="6" w:space="0"/>
              <w:right w:val="single" w:color="000000" w:sz="6" w:space="0"/>
            </w:tcBorders>
            <w:vAlign w:val="center"/>
          </w:tcPr>
          <w:p w14:paraId="0BA3FBB6">
            <w:pPr>
              <w:pStyle w:val="203"/>
              <w:jc w:val="center"/>
              <w:rPr>
                <w:rFonts w:ascii="Times New Roman" w:hAnsi="Times New Roman" w:cs="Times New Roman"/>
                <w:sz w:val="18"/>
                <w:szCs w:val="18"/>
              </w:rPr>
            </w:pPr>
            <w:r>
              <w:rPr>
                <w:rFonts w:ascii="Times New Roman" w:hAnsi="Times New Roman" w:cs="Times New Roman"/>
                <w:sz w:val="18"/>
                <w:szCs w:val="18"/>
              </w:rPr>
              <w:t>4</w:t>
            </w:r>
          </w:p>
        </w:tc>
        <w:tc>
          <w:tcPr>
            <w:tcW w:w="2582" w:type="pct"/>
            <w:tcBorders>
              <w:top w:val="single" w:color="000000" w:sz="6" w:space="0"/>
              <w:left w:val="single" w:color="000000" w:sz="6" w:space="0"/>
              <w:bottom w:val="single" w:color="000000" w:sz="6" w:space="0"/>
              <w:right w:val="single" w:color="000000" w:sz="6" w:space="0"/>
            </w:tcBorders>
            <w:vAlign w:val="center"/>
          </w:tcPr>
          <w:p w14:paraId="6B19205C">
            <w:pPr>
              <w:pStyle w:val="203"/>
              <w:jc w:val="center"/>
              <w:rPr>
                <w:rFonts w:ascii="Times New Roman" w:hAnsi="Times New Roman" w:cs="Times New Roman"/>
                <w:sz w:val="18"/>
                <w:szCs w:val="18"/>
              </w:rPr>
            </w:pPr>
            <w:r>
              <w:rPr>
                <w:rFonts w:ascii="Times New Roman" w:hAnsi="Times New Roman" w:cs="Times New Roman"/>
                <w:sz w:val="18"/>
                <w:szCs w:val="18"/>
              </w:rPr>
              <w:t>安全培训表</w:t>
            </w:r>
          </w:p>
        </w:tc>
        <w:tc>
          <w:tcPr>
            <w:tcW w:w="626" w:type="pct"/>
            <w:tcBorders>
              <w:top w:val="single" w:color="000000" w:sz="6" w:space="0"/>
              <w:left w:val="single" w:color="000000" w:sz="6" w:space="0"/>
              <w:bottom w:val="single" w:color="000000" w:sz="6" w:space="0"/>
              <w:right w:val="single" w:color="000000" w:sz="6" w:space="0"/>
            </w:tcBorders>
            <w:vAlign w:val="center"/>
          </w:tcPr>
          <w:p w14:paraId="7A042A7A">
            <w:pPr>
              <w:pStyle w:val="203"/>
              <w:jc w:val="center"/>
              <w:rPr>
                <w:rFonts w:ascii="Times New Roman" w:hAnsi="Times New Roman" w:cs="Times New Roman"/>
                <w:sz w:val="18"/>
                <w:szCs w:val="18"/>
              </w:rPr>
            </w:pPr>
            <w:r>
              <w:rPr>
                <w:rFonts w:ascii="Times New Roman" w:hAnsi="Times New Roman" w:cs="Times New Roman"/>
                <w:sz w:val="18"/>
                <w:szCs w:val="18"/>
              </w:rPr>
              <w:t>资料室</w:t>
            </w:r>
          </w:p>
        </w:tc>
        <w:tc>
          <w:tcPr>
            <w:tcW w:w="1287" w:type="pct"/>
            <w:tcBorders>
              <w:top w:val="single" w:color="000000" w:sz="6" w:space="0"/>
              <w:left w:val="single" w:color="000000" w:sz="6" w:space="0"/>
              <w:bottom w:val="single" w:color="000000" w:sz="6" w:space="0"/>
              <w:right w:val="single" w:color="000000" w:sz="12" w:space="0"/>
            </w:tcBorders>
            <w:vAlign w:val="center"/>
          </w:tcPr>
          <w:p w14:paraId="4B4BC9F9">
            <w:pPr>
              <w:jc w:val="center"/>
              <w:rPr>
                <w:sz w:val="18"/>
                <w:szCs w:val="18"/>
              </w:rPr>
            </w:pPr>
            <w:r>
              <w:rPr>
                <w:sz w:val="18"/>
                <w:szCs w:val="18"/>
              </w:rPr>
              <w:t xml:space="preserve">3年 </w:t>
            </w:r>
          </w:p>
        </w:tc>
      </w:tr>
      <w:tr w14:paraId="4EDAF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jc w:val="center"/>
        </w:trPr>
        <w:tc>
          <w:tcPr>
            <w:tcW w:w="505" w:type="pct"/>
            <w:tcBorders>
              <w:top w:val="single" w:color="000000" w:sz="6" w:space="0"/>
              <w:left w:val="single" w:color="000000" w:sz="12" w:space="0"/>
              <w:bottom w:val="single" w:color="000000" w:sz="12" w:space="0"/>
              <w:right w:val="single" w:color="000000" w:sz="6" w:space="0"/>
            </w:tcBorders>
            <w:vAlign w:val="center"/>
          </w:tcPr>
          <w:p w14:paraId="2C1BB172">
            <w:pPr>
              <w:pStyle w:val="203"/>
              <w:jc w:val="center"/>
              <w:rPr>
                <w:rFonts w:ascii="Times New Roman" w:hAnsi="Times New Roman" w:cs="Times New Roman"/>
                <w:sz w:val="18"/>
                <w:szCs w:val="18"/>
              </w:rPr>
            </w:pPr>
            <w:r>
              <w:rPr>
                <w:rFonts w:ascii="Times New Roman" w:hAnsi="Times New Roman" w:cs="Times New Roman"/>
                <w:sz w:val="18"/>
                <w:szCs w:val="18"/>
              </w:rPr>
              <w:t>5</w:t>
            </w:r>
          </w:p>
        </w:tc>
        <w:tc>
          <w:tcPr>
            <w:tcW w:w="2582" w:type="pct"/>
            <w:tcBorders>
              <w:top w:val="single" w:color="000000" w:sz="6" w:space="0"/>
              <w:left w:val="single" w:color="000000" w:sz="6" w:space="0"/>
              <w:bottom w:val="single" w:color="000000" w:sz="12" w:space="0"/>
              <w:right w:val="single" w:color="000000" w:sz="6" w:space="0"/>
            </w:tcBorders>
            <w:vAlign w:val="center"/>
          </w:tcPr>
          <w:p w14:paraId="10A7B1F2">
            <w:pPr>
              <w:pStyle w:val="203"/>
              <w:jc w:val="center"/>
              <w:rPr>
                <w:rFonts w:ascii="Times New Roman" w:hAnsi="Times New Roman" w:cs="Times New Roman"/>
                <w:sz w:val="18"/>
                <w:szCs w:val="18"/>
              </w:rPr>
            </w:pPr>
            <w:r>
              <w:rPr>
                <w:rFonts w:ascii="Times New Roman" w:hAnsi="Times New Roman" w:cs="Times New Roman"/>
                <w:sz w:val="18"/>
                <w:szCs w:val="18"/>
              </w:rPr>
              <w:t>劳动防护品发放</w:t>
            </w:r>
          </w:p>
        </w:tc>
        <w:tc>
          <w:tcPr>
            <w:tcW w:w="626" w:type="pct"/>
            <w:tcBorders>
              <w:top w:val="single" w:color="000000" w:sz="6" w:space="0"/>
              <w:left w:val="single" w:color="000000" w:sz="6" w:space="0"/>
              <w:bottom w:val="single" w:color="000000" w:sz="12" w:space="0"/>
              <w:right w:val="single" w:color="000000" w:sz="6" w:space="0"/>
            </w:tcBorders>
            <w:vAlign w:val="center"/>
          </w:tcPr>
          <w:p w14:paraId="647CEC02">
            <w:pPr>
              <w:pStyle w:val="203"/>
              <w:jc w:val="center"/>
              <w:rPr>
                <w:rFonts w:ascii="Times New Roman" w:hAnsi="Times New Roman" w:cs="Times New Roman"/>
                <w:sz w:val="18"/>
                <w:szCs w:val="18"/>
              </w:rPr>
            </w:pPr>
            <w:r>
              <w:rPr>
                <w:rFonts w:ascii="Times New Roman" w:hAnsi="Times New Roman" w:cs="Times New Roman"/>
                <w:sz w:val="18"/>
                <w:szCs w:val="18"/>
              </w:rPr>
              <w:t>资料室</w:t>
            </w:r>
          </w:p>
        </w:tc>
        <w:tc>
          <w:tcPr>
            <w:tcW w:w="1287" w:type="pct"/>
            <w:tcBorders>
              <w:top w:val="single" w:color="000000" w:sz="6" w:space="0"/>
              <w:left w:val="single" w:color="000000" w:sz="6" w:space="0"/>
              <w:bottom w:val="single" w:color="000000" w:sz="12" w:space="0"/>
              <w:right w:val="single" w:color="000000" w:sz="12" w:space="0"/>
            </w:tcBorders>
            <w:vAlign w:val="center"/>
          </w:tcPr>
          <w:p w14:paraId="1D9E79F7">
            <w:pPr>
              <w:jc w:val="center"/>
              <w:rPr>
                <w:sz w:val="18"/>
                <w:szCs w:val="18"/>
              </w:rPr>
            </w:pPr>
            <w:r>
              <w:rPr>
                <w:sz w:val="18"/>
                <w:szCs w:val="18"/>
              </w:rPr>
              <w:t xml:space="preserve">3年 </w:t>
            </w:r>
          </w:p>
        </w:tc>
      </w:tr>
    </w:tbl>
    <w:p w14:paraId="4D82A8C1">
      <w:pPr>
        <w:tabs>
          <w:tab w:val="left" w:pos="525"/>
          <w:tab w:val="left" w:pos="526"/>
        </w:tabs>
        <w:autoSpaceDE w:val="0"/>
        <w:autoSpaceDN w:val="0"/>
        <w:spacing w:before="240" w:beforeLines="100" w:after="120" w:afterLines="50"/>
        <w:rPr>
          <w:color w:val="000000" w:themeColor="text1"/>
          <w:spacing w:val="-9"/>
          <w14:textFill>
            <w14:solidFill>
              <w14:schemeClr w14:val="tx1"/>
            </w14:solidFill>
          </w14:textFill>
        </w:rPr>
      </w:pPr>
      <w:r>
        <w:rPr>
          <w:color w:val="000000" w:themeColor="text1"/>
          <w:spacing w:val="-9"/>
          <w14:textFill>
            <w14:solidFill>
              <w14:schemeClr w14:val="tx1"/>
            </w14:solidFill>
          </w14:textFill>
        </w:rPr>
        <w:t>10.</w:t>
      </w:r>
      <w:r>
        <w:rPr>
          <w:rFonts w:hint="eastAsia"/>
          <w:color w:val="000000" w:themeColor="text1"/>
          <w:spacing w:val="-9"/>
          <w14:textFill>
            <w14:solidFill>
              <w14:schemeClr w14:val="tx1"/>
            </w14:solidFill>
          </w14:textFill>
        </w:rPr>
        <w:t>8</w:t>
      </w:r>
      <w:r>
        <w:rPr>
          <w:color w:val="000000" w:themeColor="text1"/>
          <w:spacing w:val="-9"/>
          <w14:textFill>
            <w14:solidFill>
              <w14:schemeClr w14:val="tx1"/>
            </w14:solidFill>
          </w14:textFill>
        </w:rPr>
        <w:t xml:space="preserve">  </w:t>
      </w:r>
      <w:r>
        <w:rPr>
          <w:rFonts w:eastAsia="黑体"/>
          <w:color w:val="000000" w:themeColor="text1"/>
          <w:spacing w:val="-9"/>
          <w14:textFill>
            <w14:solidFill>
              <w14:schemeClr w14:val="tx1"/>
            </w14:solidFill>
          </w14:textFill>
        </w:rPr>
        <w:t>绿色档案</w:t>
      </w:r>
    </w:p>
    <w:p w14:paraId="3ACAD67B">
      <w:pPr>
        <w:spacing w:before="120" w:beforeLines="50" w:after="120" w:afterLines="50" w:line="220" w:lineRule="atLeast"/>
        <w:ind w:firstLine="396" w:firstLineChars="200"/>
        <w:rPr>
          <w:color w:val="000000" w:themeColor="text1"/>
          <w:spacing w:val="-6"/>
          <w:szCs w:val="21"/>
          <w14:textFill>
            <w14:solidFill>
              <w14:schemeClr w14:val="tx1"/>
            </w14:solidFill>
          </w14:textFill>
        </w:rPr>
      </w:pPr>
      <w:r>
        <w:rPr>
          <w:color w:val="000000" w:themeColor="text1"/>
          <w:spacing w:val="-6"/>
          <w:szCs w:val="21"/>
          <w14:textFill>
            <w14:solidFill>
              <w14:schemeClr w14:val="tx1"/>
            </w14:solidFill>
          </w14:textFill>
        </w:rPr>
        <w:t>绿色档案的归档应符合表</w:t>
      </w:r>
      <w:r>
        <w:rPr>
          <w:color w:val="000000" w:themeColor="text1"/>
          <w:spacing w:val="-9"/>
          <w14:textFill>
            <w14:solidFill>
              <w14:schemeClr w14:val="tx1"/>
            </w14:solidFill>
          </w14:textFill>
        </w:rPr>
        <w:t>20</w:t>
      </w:r>
      <w:r>
        <w:rPr>
          <w:color w:val="000000" w:themeColor="text1"/>
          <w:spacing w:val="-6"/>
          <w:szCs w:val="21"/>
          <w14:textFill>
            <w14:solidFill>
              <w14:schemeClr w14:val="tx1"/>
            </w14:solidFill>
          </w14:textFill>
        </w:rPr>
        <w:t>的规定。</w:t>
      </w:r>
    </w:p>
    <w:p w14:paraId="04B20B41">
      <w:pPr>
        <w:spacing w:before="240" w:beforeLines="100" w:after="120" w:afterLines="50" w:line="220" w:lineRule="atLeast"/>
        <w:jc w:val="center"/>
        <w:rPr>
          <w:rFonts w:eastAsia="黑体"/>
          <w:color w:val="000000" w:themeColor="text1"/>
          <w:spacing w:val="-6"/>
          <w:szCs w:val="21"/>
          <w14:textFill>
            <w14:solidFill>
              <w14:schemeClr w14:val="tx1"/>
            </w14:solidFill>
          </w14:textFill>
        </w:rPr>
      </w:pPr>
      <w:r>
        <w:rPr>
          <w:rFonts w:eastAsia="黑体"/>
          <w:color w:val="000000" w:themeColor="text1"/>
          <w:spacing w:val="-6"/>
          <w:szCs w:val="21"/>
          <w14:textFill>
            <w14:solidFill>
              <w14:schemeClr w14:val="tx1"/>
            </w14:solidFill>
          </w14:textFill>
        </w:rPr>
        <w:t>表</w:t>
      </w:r>
      <w:r>
        <w:rPr>
          <w:rFonts w:eastAsia="黑体"/>
          <w:color w:val="000000" w:themeColor="text1"/>
          <w:szCs w:val="21"/>
          <w14:textFill>
            <w14:solidFill>
              <w14:schemeClr w14:val="tx1"/>
            </w14:solidFill>
          </w14:textFill>
        </w:rPr>
        <w:t xml:space="preserve">20 </w:t>
      </w:r>
      <w:r>
        <w:rPr>
          <w:rFonts w:eastAsia="黑体"/>
          <w:color w:val="000000" w:themeColor="text1"/>
          <w:spacing w:val="-6"/>
          <w:szCs w:val="21"/>
          <w14:textFill>
            <w14:solidFill>
              <w14:schemeClr w14:val="tx1"/>
            </w14:solidFill>
          </w14:textFill>
        </w:rPr>
        <w:t>绿色</w:t>
      </w:r>
      <w:r>
        <w:rPr>
          <w:rFonts w:hint="eastAsia" w:eastAsia="黑体"/>
          <w:color w:val="000000" w:themeColor="text1"/>
          <w:spacing w:val="-6"/>
          <w:szCs w:val="21"/>
          <w14:textFill>
            <w14:solidFill>
              <w14:schemeClr w14:val="tx1"/>
            </w14:solidFill>
          </w14:textFill>
        </w:rPr>
        <w:t>档案</w:t>
      </w:r>
      <w:r>
        <w:rPr>
          <w:rFonts w:eastAsia="黑体"/>
          <w:color w:val="000000" w:themeColor="text1"/>
          <w:spacing w:val="-6"/>
          <w:szCs w:val="21"/>
          <w14:textFill>
            <w14:solidFill>
              <w14:schemeClr w14:val="tx1"/>
            </w14:solidFill>
          </w14:textFill>
        </w:rPr>
        <w:t>资料归档范围和保管期限</w:t>
      </w:r>
    </w:p>
    <w:tbl>
      <w:tblPr>
        <w:tblStyle w:val="42"/>
        <w:tblW w:w="506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67"/>
        <w:gridCol w:w="2854"/>
        <w:gridCol w:w="2486"/>
        <w:gridCol w:w="2241"/>
      </w:tblGrid>
      <w:tr w14:paraId="33DC8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blHeader/>
        </w:trPr>
        <w:tc>
          <w:tcPr>
            <w:tcW w:w="513" w:type="pct"/>
            <w:vMerge w:val="restart"/>
            <w:tcBorders>
              <w:top w:val="single" w:color="000000" w:sz="12" w:space="0"/>
              <w:left w:val="single" w:color="000000" w:sz="12" w:space="0"/>
              <w:bottom w:val="single" w:color="000000" w:sz="6" w:space="0"/>
              <w:right w:val="single" w:color="000000" w:sz="6" w:space="0"/>
            </w:tcBorders>
            <w:vAlign w:val="center"/>
          </w:tcPr>
          <w:p w14:paraId="16BE8ED8">
            <w:pPr>
              <w:autoSpaceDE w:val="0"/>
              <w:autoSpaceDN w:val="0"/>
              <w:ind w:firstLine="180" w:firstLineChars="100"/>
              <w:jc w:val="left"/>
              <w:rPr>
                <w:kern w:val="0"/>
                <w:sz w:val="18"/>
                <w:szCs w:val="22"/>
                <w:lang w:val="zh-CN" w:bidi="zh-CN"/>
              </w:rPr>
            </w:pPr>
            <w:r>
              <w:rPr>
                <w:kern w:val="0"/>
                <w:sz w:val="18"/>
                <w:szCs w:val="22"/>
                <w:lang w:val="zh-CN" w:bidi="zh-CN"/>
              </w:rPr>
              <w:t>序号</w:t>
            </w:r>
          </w:p>
        </w:tc>
        <w:tc>
          <w:tcPr>
            <w:tcW w:w="1689" w:type="pct"/>
            <w:vMerge w:val="restart"/>
            <w:tcBorders>
              <w:top w:val="single" w:color="000000" w:sz="12" w:space="0"/>
              <w:left w:val="single" w:color="000000" w:sz="6" w:space="0"/>
              <w:bottom w:val="single" w:color="000000" w:sz="6" w:space="0"/>
              <w:right w:val="single" w:color="000000" w:sz="6" w:space="0"/>
            </w:tcBorders>
            <w:vAlign w:val="center"/>
          </w:tcPr>
          <w:p w14:paraId="2D1BBAD1">
            <w:pPr>
              <w:autoSpaceDE w:val="0"/>
              <w:autoSpaceDN w:val="0"/>
              <w:jc w:val="center"/>
              <w:rPr>
                <w:kern w:val="0"/>
                <w:sz w:val="18"/>
                <w:szCs w:val="22"/>
                <w:lang w:val="zh-CN" w:bidi="zh-CN"/>
              </w:rPr>
            </w:pPr>
            <w:r>
              <w:rPr>
                <w:kern w:val="0"/>
                <w:sz w:val="18"/>
                <w:szCs w:val="22"/>
                <w:lang w:val="zh-CN" w:bidi="zh-CN"/>
              </w:rPr>
              <w:t>文件名称</w:t>
            </w:r>
          </w:p>
        </w:tc>
        <w:tc>
          <w:tcPr>
            <w:tcW w:w="2797" w:type="pct"/>
            <w:gridSpan w:val="2"/>
            <w:tcBorders>
              <w:top w:val="single" w:color="000000" w:sz="12" w:space="0"/>
              <w:left w:val="single" w:color="000000" w:sz="6" w:space="0"/>
              <w:bottom w:val="single" w:color="000000" w:sz="6" w:space="0"/>
              <w:right w:val="single" w:color="000000" w:sz="12" w:space="0"/>
            </w:tcBorders>
            <w:vAlign w:val="center"/>
          </w:tcPr>
          <w:p w14:paraId="0327980C">
            <w:pPr>
              <w:autoSpaceDE w:val="0"/>
              <w:autoSpaceDN w:val="0"/>
              <w:spacing w:line="212" w:lineRule="exact"/>
              <w:jc w:val="center"/>
              <w:rPr>
                <w:kern w:val="0"/>
                <w:sz w:val="18"/>
                <w:szCs w:val="22"/>
                <w:lang w:val="zh-CN" w:bidi="zh-CN"/>
              </w:rPr>
            </w:pPr>
            <w:r>
              <w:rPr>
                <w:kern w:val="0"/>
                <w:sz w:val="18"/>
                <w:szCs w:val="22"/>
                <w:lang w:val="zh-CN" w:bidi="zh-CN"/>
              </w:rPr>
              <w:t>存档部门和存档期限</w:t>
            </w:r>
          </w:p>
        </w:tc>
      </w:tr>
      <w:tr w14:paraId="329E8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513" w:type="pct"/>
            <w:vMerge w:val="continue"/>
            <w:tcBorders>
              <w:top w:val="single" w:color="000000" w:sz="6" w:space="0"/>
              <w:left w:val="single" w:color="000000" w:sz="12" w:space="0"/>
              <w:bottom w:val="single" w:color="000000" w:sz="12" w:space="0"/>
              <w:right w:val="single" w:color="000000" w:sz="6" w:space="0"/>
            </w:tcBorders>
            <w:vAlign w:val="center"/>
          </w:tcPr>
          <w:p w14:paraId="123199AB">
            <w:pPr>
              <w:widowControl/>
              <w:adjustRightInd w:val="0"/>
              <w:snapToGrid w:val="0"/>
              <w:jc w:val="left"/>
              <w:rPr>
                <w:rFonts w:eastAsia="微软雅黑"/>
                <w:kern w:val="0"/>
                <w:sz w:val="2"/>
                <w:szCs w:val="2"/>
              </w:rPr>
            </w:pPr>
          </w:p>
        </w:tc>
        <w:tc>
          <w:tcPr>
            <w:tcW w:w="1689" w:type="pct"/>
            <w:vMerge w:val="continue"/>
            <w:tcBorders>
              <w:top w:val="single" w:color="000000" w:sz="6" w:space="0"/>
              <w:left w:val="single" w:color="000000" w:sz="6" w:space="0"/>
              <w:bottom w:val="single" w:color="000000" w:sz="12" w:space="0"/>
              <w:right w:val="single" w:color="000000" w:sz="6" w:space="0"/>
            </w:tcBorders>
            <w:vAlign w:val="center"/>
          </w:tcPr>
          <w:p w14:paraId="37958FAD">
            <w:pPr>
              <w:widowControl/>
              <w:adjustRightInd w:val="0"/>
              <w:snapToGrid w:val="0"/>
              <w:jc w:val="center"/>
              <w:rPr>
                <w:rFonts w:eastAsia="微软雅黑"/>
                <w:kern w:val="0"/>
                <w:sz w:val="2"/>
                <w:szCs w:val="2"/>
              </w:rPr>
            </w:pPr>
          </w:p>
        </w:tc>
        <w:tc>
          <w:tcPr>
            <w:tcW w:w="1471" w:type="pct"/>
            <w:tcBorders>
              <w:top w:val="single" w:color="000000" w:sz="6" w:space="0"/>
              <w:left w:val="single" w:color="000000" w:sz="6" w:space="0"/>
              <w:bottom w:val="single" w:color="000000" w:sz="12" w:space="0"/>
              <w:right w:val="single" w:color="000000" w:sz="6" w:space="0"/>
            </w:tcBorders>
            <w:vAlign w:val="center"/>
          </w:tcPr>
          <w:p w14:paraId="518A6F9B">
            <w:pPr>
              <w:autoSpaceDE w:val="0"/>
              <w:autoSpaceDN w:val="0"/>
              <w:spacing w:line="215" w:lineRule="exact"/>
              <w:jc w:val="center"/>
              <w:rPr>
                <w:kern w:val="0"/>
                <w:sz w:val="18"/>
                <w:szCs w:val="22"/>
                <w:lang w:val="zh-CN" w:bidi="zh-CN"/>
              </w:rPr>
            </w:pPr>
            <w:r>
              <w:rPr>
                <w:kern w:val="0"/>
                <w:sz w:val="18"/>
                <w:szCs w:val="22"/>
                <w:lang w:val="zh-CN" w:bidi="zh-CN"/>
              </w:rPr>
              <w:t>地点及位置</w:t>
            </w:r>
          </w:p>
        </w:tc>
        <w:tc>
          <w:tcPr>
            <w:tcW w:w="1326" w:type="pct"/>
            <w:tcBorders>
              <w:top w:val="single" w:color="000000" w:sz="6" w:space="0"/>
              <w:left w:val="single" w:color="000000" w:sz="6" w:space="0"/>
              <w:bottom w:val="single" w:color="000000" w:sz="12" w:space="0"/>
              <w:right w:val="single" w:color="000000" w:sz="12" w:space="0"/>
            </w:tcBorders>
            <w:vAlign w:val="center"/>
          </w:tcPr>
          <w:p w14:paraId="7FA85812">
            <w:pPr>
              <w:autoSpaceDE w:val="0"/>
              <w:autoSpaceDN w:val="0"/>
              <w:spacing w:line="215" w:lineRule="exact"/>
              <w:jc w:val="center"/>
              <w:rPr>
                <w:kern w:val="0"/>
                <w:sz w:val="18"/>
                <w:szCs w:val="22"/>
                <w:lang w:val="zh-CN" w:bidi="zh-CN"/>
              </w:rPr>
            </w:pPr>
            <w:r>
              <w:rPr>
                <w:kern w:val="0"/>
                <w:sz w:val="18"/>
                <w:szCs w:val="22"/>
                <w:lang w:val="zh-CN" w:bidi="zh-CN"/>
              </w:rPr>
              <w:t>期限</w:t>
            </w:r>
          </w:p>
        </w:tc>
      </w:tr>
      <w:tr w14:paraId="40124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1" w:hRule="atLeast"/>
        </w:trPr>
        <w:tc>
          <w:tcPr>
            <w:tcW w:w="513" w:type="pct"/>
            <w:tcBorders>
              <w:top w:val="single" w:color="000000" w:sz="12" w:space="0"/>
              <w:left w:val="single" w:color="000000" w:sz="12" w:space="0"/>
              <w:bottom w:val="single" w:color="000000" w:sz="6" w:space="0"/>
              <w:right w:val="single" w:color="000000" w:sz="6" w:space="0"/>
            </w:tcBorders>
            <w:vAlign w:val="center"/>
          </w:tcPr>
          <w:p w14:paraId="47289F69">
            <w:pPr>
              <w:autoSpaceDE w:val="0"/>
              <w:autoSpaceDN w:val="0"/>
              <w:spacing w:line="205" w:lineRule="exact"/>
              <w:jc w:val="center"/>
              <w:rPr>
                <w:kern w:val="0"/>
                <w:sz w:val="18"/>
                <w:szCs w:val="22"/>
                <w:lang w:val="zh-CN" w:bidi="zh-CN"/>
              </w:rPr>
            </w:pPr>
            <w:r>
              <w:rPr>
                <w:kern w:val="0"/>
                <w:sz w:val="18"/>
                <w:szCs w:val="22"/>
                <w:lang w:val="zh-CN" w:bidi="zh-CN"/>
              </w:rPr>
              <w:t>1</w:t>
            </w:r>
          </w:p>
        </w:tc>
        <w:tc>
          <w:tcPr>
            <w:tcW w:w="1689" w:type="pct"/>
            <w:tcBorders>
              <w:top w:val="single" w:color="000000" w:sz="12" w:space="0"/>
              <w:left w:val="single" w:color="000000" w:sz="6" w:space="0"/>
              <w:bottom w:val="single" w:color="000000" w:sz="6" w:space="0"/>
              <w:right w:val="single" w:color="000000" w:sz="6" w:space="0"/>
            </w:tcBorders>
            <w:vAlign w:val="center"/>
          </w:tcPr>
          <w:p w14:paraId="2A369594">
            <w:pPr>
              <w:autoSpaceDE w:val="0"/>
              <w:autoSpaceDN w:val="0"/>
              <w:spacing w:line="212" w:lineRule="exact"/>
              <w:jc w:val="center"/>
              <w:rPr>
                <w:kern w:val="0"/>
                <w:sz w:val="18"/>
                <w:szCs w:val="22"/>
                <w:lang w:val="zh-CN" w:bidi="zh-CN"/>
              </w:rPr>
            </w:pPr>
            <w:r>
              <w:rPr>
                <w:kern w:val="0"/>
                <w:sz w:val="18"/>
                <w:szCs w:val="22"/>
                <w:lang w:val="zh-CN" w:bidi="zh-CN"/>
              </w:rPr>
              <w:t>绿色生产管理制度</w:t>
            </w:r>
          </w:p>
        </w:tc>
        <w:tc>
          <w:tcPr>
            <w:tcW w:w="1471" w:type="pct"/>
            <w:tcBorders>
              <w:top w:val="single" w:color="000000" w:sz="12" w:space="0"/>
              <w:left w:val="single" w:color="000000" w:sz="6" w:space="0"/>
              <w:bottom w:val="single" w:color="000000" w:sz="6" w:space="0"/>
              <w:right w:val="single" w:color="000000" w:sz="6" w:space="0"/>
            </w:tcBorders>
            <w:vAlign w:val="center"/>
          </w:tcPr>
          <w:p w14:paraId="221E2302">
            <w:pPr>
              <w:autoSpaceDE w:val="0"/>
              <w:autoSpaceDN w:val="0"/>
              <w:spacing w:line="212" w:lineRule="exact"/>
              <w:jc w:val="center"/>
              <w:rPr>
                <w:kern w:val="0"/>
                <w:sz w:val="18"/>
                <w:szCs w:val="22"/>
                <w:lang w:val="zh-CN" w:bidi="zh-CN"/>
              </w:rPr>
            </w:pPr>
            <w:r>
              <w:rPr>
                <w:kern w:val="0"/>
                <w:sz w:val="18"/>
                <w:szCs w:val="22"/>
                <w:lang w:val="zh-CN" w:bidi="zh-CN"/>
              </w:rPr>
              <w:t>资料室</w:t>
            </w:r>
          </w:p>
        </w:tc>
        <w:tc>
          <w:tcPr>
            <w:tcW w:w="1326" w:type="pct"/>
            <w:tcBorders>
              <w:top w:val="single" w:color="000000" w:sz="12" w:space="0"/>
              <w:left w:val="single" w:color="000000" w:sz="6" w:space="0"/>
              <w:bottom w:val="single" w:color="000000" w:sz="6" w:space="0"/>
              <w:right w:val="single" w:color="000000" w:sz="12" w:space="0"/>
            </w:tcBorders>
            <w:vAlign w:val="center"/>
          </w:tcPr>
          <w:p w14:paraId="364250E5">
            <w:pPr>
              <w:autoSpaceDE w:val="0"/>
              <w:autoSpaceDN w:val="0"/>
              <w:spacing w:line="212" w:lineRule="exact"/>
              <w:jc w:val="center"/>
              <w:rPr>
                <w:kern w:val="0"/>
                <w:sz w:val="18"/>
                <w:szCs w:val="22"/>
                <w:lang w:val="zh-CN" w:bidi="zh-CN"/>
              </w:rPr>
            </w:pPr>
            <w:r>
              <w:rPr>
                <w:rFonts w:eastAsia="Times New Roman"/>
                <w:kern w:val="0"/>
                <w:sz w:val="18"/>
                <w:szCs w:val="22"/>
                <w:lang w:val="zh-CN" w:bidi="zh-CN"/>
              </w:rPr>
              <w:t xml:space="preserve">3 </w:t>
            </w:r>
            <w:r>
              <w:rPr>
                <w:kern w:val="0"/>
                <w:sz w:val="18"/>
                <w:szCs w:val="22"/>
                <w:lang w:val="zh-CN" w:bidi="zh-CN"/>
              </w:rPr>
              <w:t>年</w:t>
            </w:r>
          </w:p>
        </w:tc>
      </w:tr>
      <w:tr w14:paraId="540B0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513" w:type="pct"/>
            <w:tcBorders>
              <w:top w:val="single" w:color="000000" w:sz="6" w:space="0"/>
              <w:left w:val="single" w:color="000000" w:sz="12" w:space="0"/>
              <w:bottom w:val="single" w:color="000000" w:sz="6" w:space="0"/>
              <w:right w:val="single" w:color="000000" w:sz="6" w:space="0"/>
            </w:tcBorders>
            <w:vAlign w:val="center"/>
          </w:tcPr>
          <w:p w14:paraId="5033E3B4">
            <w:pPr>
              <w:autoSpaceDE w:val="0"/>
              <w:autoSpaceDN w:val="0"/>
              <w:spacing w:line="205" w:lineRule="exact"/>
              <w:jc w:val="center"/>
              <w:rPr>
                <w:kern w:val="0"/>
                <w:sz w:val="18"/>
                <w:szCs w:val="22"/>
                <w:lang w:val="zh-CN" w:bidi="zh-CN"/>
              </w:rPr>
            </w:pPr>
            <w:r>
              <w:rPr>
                <w:kern w:val="0"/>
                <w:sz w:val="18"/>
                <w:szCs w:val="22"/>
                <w:lang w:val="zh-CN" w:bidi="zh-CN"/>
              </w:rPr>
              <w:t>2</w:t>
            </w:r>
          </w:p>
        </w:tc>
        <w:tc>
          <w:tcPr>
            <w:tcW w:w="1689" w:type="pct"/>
            <w:tcBorders>
              <w:top w:val="single" w:color="000000" w:sz="6" w:space="0"/>
              <w:left w:val="single" w:color="000000" w:sz="6" w:space="0"/>
              <w:bottom w:val="single" w:color="000000" w:sz="6" w:space="0"/>
              <w:right w:val="single" w:color="000000" w:sz="6" w:space="0"/>
            </w:tcBorders>
            <w:vAlign w:val="center"/>
          </w:tcPr>
          <w:p w14:paraId="5B352AD0">
            <w:pPr>
              <w:autoSpaceDE w:val="0"/>
              <w:autoSpaceDN w:val="0"/>
              <w:spacing w:line="213" w:lineRule="exact"/>
              <w:jc w:val="center"/>
              <w:rPr>
                <w:kern w:val="0"/>
                <w:sz w:val="18"/>
                <w:szCs w:val="22"/>
                <w:lang w:val="zh-CN" w:bidi="zh-CN"/>
              </w:rPr>
            </w:pPr>
            <w:r>
              <w:rPr>
                <w:kern w:val="0"/>
                <w:sz w:val="18"/>
                <w:szCs w:val="22"/>
                <w:lang w:val="zh-CN" w:bidi="zh-CN"/>
              </w:rPr>
              <w:t>环境噪声第三方检测报告</w:t>
            </w:r>
          </w:p>
        </w:tc>
        <w:tc>
          <w:tcPr>
            <w:tcW w:w="1471" w:type="pct"/>
            <w:tcBorders>
              <w:top w:val="single" w:color="000000" w:sz="6" w:space="0"/>
              <w:left w:val="single" w:color="000000" w:sz="6" w:space="0"/>
              <w:bottom w:val="single" w:color="000000" w:sz="6" w:space="0"/>
              <w:right w:val="single" w:color="000000" w:sz="6" w:space="0"/>
            </w:tcBorders>
            <w:vAlign w:val="center"/>
          </w:tcPr>
          <w:p w14:paraId="5A1D21E0">
            <w:pPr>
              <w:autoSpaceDE w:val="0"/>
              <w:autoSpaceDN w:val="0"/>
              <w:spacing w:line="213" w:lineRule="exact"/>
              <w:jc w:val="center"/>
              <w:rPr>
                <w:kern w:val="0"/>
                <w:sz w:val="18"/>
                <w:szCs w:val="22"/>
                <w:lang w:val="zh-CN" w:bidi="zh-CN"/>
              </w:rPr>
            </w:pPr>
            <w:r>
              <w:rPr>
                <w:kern w:val="0"/>
                <w:sz w:val="18"/>
                <w:szCs w:val="22"/>
                <w:lang w:val="zh-CN" w:bidi="zh-CN"/>
              </w:rPr>
              <w:t>资料室</w:t>
            </w:r>
          </w:p>
        </w:tc>
        <w:tc>
          <w:tcPr>
            <w:tcW w:w="1326" w:type="pct"/>
            <w:tcBorders>
              <w:top w:val="single" w:color="000000" w:sz="6" w:space="0"/>
              <w:left w:val="single" w:color="000000" w:sz="6" w:space="0"/>
              <w:bottom w:val="single" w:color="000000" w:sz="6" w:space="0"/>
              <w:right w:val="single" w:color="000000" w:sz="12" w:space="0"/>
            </w:tcBorders>
            <w:vAlign w:val="center"/>
          </w:tcPr>
          <w:p w14:paraId="075A74DE">
            <w:pPr>
              <w:autoSpaceDE w:val="0"/>
              <w:autoSpaceDN w:val="0"/>
              <w:spacing w:line="213" w:lineRule="exact"/>
              <w:jc w:val="center"/>
              <w:rPr>
                <w:kern w:val="0"/>
                <w:sz w:val="18"/>
                <w:szCs w:val="22"/>
                <w:lang w:val="zh-CN" w:bidi="zh-CN"/>
              </w:rPr>
            </w:pPr>
            <w:r>
              <w:rPr>
                <w:kern w:val="0"/>
                <w:sz w:val="18"/>
                <w:szCs w:val="22"/>
                <w:lang w:val="zh-CN" w:bidi="zh-CN"/>
              </w:rPr>
              <w:t>长期</w:t>
            </w:r>
          </w:p>
        </w:tc>
      </w:tr>
      <w:tr w14:paraId="265CE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513" w:type="pct"/>
            <w:tcBorders>
              <w:top w:val="single" w:color="000000" w:sz="6" w:space="0"/>
              <w:left w:val="single" w:color="000000" w:sz="12" w:space="0"/>
              <w:bottom w:val="single" w:color="000000" w:sz="6" w:space="0"/>
              <w:right w:val="single" w:color="000000" w:sz="6" w:space="0"/>
            </w:tcBorders>
            <w:vAlign w:val="center"/>
          </w:tcPr>
          <w:p w14:paraId="4465B452">
            <w:pPr>
              <w:autoSpaceDE w:val="0"/>
              <w:autoSpaceDN w:val="0"/>
              <w:spacing w:line="205" w:lineRule="exact"/>
              <w:jc w:val="center"/>
              <w:rPr>
                <w:kern w:val="0"/>
                <w:sz w:val="18"/>
                <w:szCs w:val="22"/>
                <w:lang w:val="zh-CN" w:bidi="zh-CN"/>
              </w:rPr>
            </w:pPr>
            <w:r>
              <w:rPr>
                <w:kern w:val="0"/>
                <w:sz w:val="18"/>
                <w:szCs w:val="22"/>
                <w:lang w:val="zh-CN" w:bidi="zh-CN"/>
              </w:rPr>
              <w:t>3</w:t>
            </w:r>
          </w:p>
        </w:tc>
        <w:tc>
          <w:tcPr>
            <w:tcW w:w="1689" w:type="pct"/>
            <w:tcBorders>
              <w:top w:val="single" w:color="000000" w:sz="6" w:space="0"/>
              <w:left w:val="single" w:color="000000" w:sz="6" w:space="0"/>
              <w:bottom w:val="single" w:color="000000" w:sz="6" w:space="0"/>
              <w:right w:val="single" w:color="000000" w:sz="6" w:space="0"/>
            </w:tcBorders>
            <w:vAlign w:val="center"/>
          </w:tcPr>
          <w:p w14:paraId="46296257">
            <w:pPr>
              <w:autoSpaceDE w:val="0"/>
              <w:autoSpaceDN w:val="0"/>
              <w:spacing w:line="212" w:lineRule="exact"/>
              <w:jc w:val="center"/>
              <w:rPr>
                <w:kern w:val="0"/>
                <w:sz w:val="18"/>
                <w:szCs w:val="22"/>
                <w:lang w:val="zh-CN" w:bidi="zh-CN"/>
              </w:rPr>
            </w:pPr>
            <w:r>
              <w:rPr>
                <w:kern w:val="0"/>
                <w:sz w:val="18"/>
                <w:szCs w:val="22"/>
                <w:lang w:bidi="zh-CN"/>
              </w:rPr>
              <w:t>粉尘</w:t>
            </w:r>
            <w:r>
              <w:rPr>
                <w:kern w:val="0"/>
                <w:sz w:val="18"/>
                <w:szCs w:val="22"/>
                <w:lang w:val="zh-CN" w:bidi="zh-CN"/>
              </w:rPr>
              <w:t>第三方检测报告</w:t>
            </w:r>
          </w:p>
        </w:tc>
        <w:tc>
          <w:tcPr>
            <w:tcW w:w="1471" w:type="pct"/>
            <w:tcBorders>
              <w:top w:val="single" w:color="000000" w:sz="6" w:space="0"/>
              <w:left w:val="single" w:color="000000" w:sz="6" w:space="0"/>
              <w:bottom w:val="single" w:color="000000" w:sz="6" w:space="0"/>
              <w:right w:val="single" w:color="000000" w:sz="6" w:space="0"/>
            </w:tcBorders>
            <w:vAlign w:val="center"/>
          </w:tcPr>
          <w:p w14:paraId="4E068BBC">
            <w:pPr>
              <w:autoSpaceDE w:val="0"/>
              <w:autoSpaceDN w:val="0"/>
              <w:spacing w:line="212" w:lineRule="exact"/>
              <w:jc w:val="center"/>
              <w:rPr>
                <w:kern w:val="0"/>
                <w:sz w:val="18"/>
                <w:szCs w:val="22"/>
                <w:lang w:val="zh-CN" w:bidi="zh-CN"/>
              </w:rPr>
            </w:pPr>
            <w:r>
              <w:rPr>
                <w:kern w:val="0"/>
                <w:sz w:val="18"/>
                <w:szCs w:val="22"/>
                <w:lang w:val="zh-CN" w:bidi="zh-CN"/>
              </w:rPr>
              <w:t>资料室</w:t>
            </w:r>
          </w:p>
        </w:tc>
        <w:tc>
          <w:tcPr>
            <w:tcW w:w="1326" w:type="pct"/>
            <w:tcBorders>
              <w:top w:val="single" w:color="000000" w:sz="6" w:space="0"/>
              <w:left w:val="single" w:color="000000" w:sz="6" w:space="0"/>
              <w:bottom w:val="single" w:color="000000" w:sz="6" w:space="0"/>
              <w:right w:val="single" w:color="000000" w:sz="12" w:space="0"/>
            </w:tcBorders>
            <w:vAlign w:val="center"/>
          </w:tcPr>
          <w:p w14:paraId="6EA9D9D3">
            <w:pPr>
              <w:autoSpaceDE w:val="0"/>
              <w:autoSpaceDN w:val="0"/>
              <w:spacing w:line="212" w:lineRule="exact"/>
              <w:jc w:val="center"/>
              <w:rPr>
                <w:kern w:val="0"/>
                <w:sz w:val="18"/>
                <w:szCs w:val="22"/>
                <w:lang w:val="zh-CN" w:bidi="zh-CN"/>
              </w:rPr>
            </w:pPr>
            <w:r>
              <w:rPr>
                <w:kern w:val="0"/>
                <w:sz w:val="18"/>
                <w:szCs w:val="22"/>
                <w:lang w:val="zh-CN" w:bidi="zh-CN"/>
              </w:rPr>
              <w:t>与该设备使用年限相同</w:t>
            </w:r>
          </w:p>
        </w:tc>
      </w:tr>
      <w:tr w14:paraId="40643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513" w:type="pct"/>
            <w:tcBorders>
              <w:top w:val="single" w:color="000000" w:sz="6" w:space="0"/>
              <w:left w:val="single" w:color="000000" w:sz="12" w:space="0"/>
              <w:bottom w:val="single" w:color="000000" w:sz="6" w:space="0"/>
              <w:right w:val="single" w:color="000000" w:sz="6" w:space="0"/>
            </w:tcBorders>
            <w:vAlign w:val="center"/>
          </w:tcPr>
          <w:p w14:paraId="7AA3376F">
            <w:pPr>
              <w:autoSpaceDE w:val="0"/>
              <w:autoSpaceDN w:val="0"/>
              <w:spacing w:line="205" w:lineRule="exact"/>
              <w:jc w:val="center"/>
              <w:rPr>
                <w:kern w:val="0"/>
                <w:sz w:val="18"/>
                <w:szCs w:val="22"/>
                <w:lang w:val="zh-CN" w:bidi="zh-CN"/>
              </w:rPr>
            </w:pPr>
            <w:r>
              <w:rPr>
                <w:kern w:val="0"/>
                <w:sz w:val="18"/>
                <w:szCs w:val="22"/>
                <w:lang w:val="zh-CN" w:bidi="zh-CN"/>
              </w:rPr>
              <w:t>4</w:t>
            </w:r>
          </w:p>
        </w:tc>
        <w:tc>
          <w:tcPr>
            <w:tcW w:w="1689" w:type="pct"/>
            <w:tcBorders>
              <w:top w:val="single" w:color="000000" w:sz="6" w:space="0"/>
              <w:left w:val="single" w:color="000000" w:sz="6" w:space="0"/>
              <w:bottom w:val="single" w:color="000000" w:sz="6" w:space="0"/>
              <w:right w:val="single" w:color="000000" w:sz="6" w:space="0"/>
            </w:tcBorders>
            <w:vAlign w:val="center"/>
          </w:tcPr>
          <w:p w14:paraId="3DB32093">
            <w:pPr>
              <w:autoSpaceDE w:val="0"/>
              <w:autoSpaceDN w:val="0"/>
              <w:spacing w:line="215" w:lineRule="exact"/>
              <w:jc w:val="center"/>
              <w:rPr>
                <w:kern w:val="0"/>
                <w:sz w:val="18"/>
                <w:szCs w:val="22"/>
                <w:lang w:val="zh-CN" w:bidi="zh-CN"/>
              </w:rPr>
            </w:pPr>
            <w:r>
              <w:rPr>
                <w:kern w:val="0"/>
                <w:sz w:val="18"/>
                <w:szCs w:val="22"/>
                <w:lang w:val="zh-CN" w:bidi="zh-CN"/>
              </w:rPr>
              <w:t>废水废浆的检测记录</w:t>
            </w:r>
          </w:p>
        </w:tc>
        <w:tc>
          <w:tcPr>
            <w:tcW w:w="1471" w:type="pct"/>
            <w:tcBorders>
              <w:top w:val="single" w:color="000000" w:sz="6" w:space="0"/>
              <w:left w:val="single" w:color="000000" w:sz="6" w:space="0"/>
              <w:bottom w:val="single" w:color="000000" w:sz="6" w:space="0"/>
              <w:right w:val="single" w:color="000000" w:sz="6" w:space="0"/>
            </w:tcBorders>
            <w:vAlign w:val="center"/>
          </w:tcPr>
          <w:p w14:paraId="5D680E28">
            <w:pPr>
              <w:autoSpaceDE w:val="0"/>
              <w:autoSpaceDN w:val="0"/>
              <w:spacing w:line="215" w:lineRule="exact"/>
              <w:jc w:val="center"/>
              <w:rPr>
                <w:kern w:val="0"/>
                <w:sz w:val="18"/>
                <w:szCs w:val="22"/>
                <w:lang w:val="zh-CN" w:bidi="zh-CN"/>
              </w:rPr>
            </w:pPr>
            <w:r>
              <w:rPr>
                <w:kern w:val="0"/>
                <w:sz w:val="18"/>
                <w:szCs w:val="22"/>
                <w:lang w:val="zh-CN" w:bidi="zh-CN"/>
              </w:rPr>
              <w:t>资料室</w:t>
            </w:r>
          </w:p>
        </w:tc>
        <w:tc>
          <w:tcPr>
            <w:tcW w:w="1326" w:type="pct"/>
            <w:tcBorders>
              <w:top w:val="single" w:color="000000" w:sz="6" w:space="0"/>
              <w:left w:val="single" w:color="000000" w:sz="6" w:space="0"/>
              <w:bottom w:val="single" w:color="000000" w:sz="6" w:space="0"/>
              <w:right w:val="single" w:color="000000" w:sz="12" w:space="0"/>
            </w:tcBorders>
            <w:vAlign w:val="center"/>
          </w:tcPr>
          <w:p w14:paraId="528E1655">
            <w:pPr>
              <w:autoSpaceDE w:val="0"/>
              <w:autoSpaceDN w:val="0"/>
              <w:spacing w:line="215" w:lineRule="exact"/>
              <w:jc w:val="center"/>
              <w:rPr>
                <w:kern w:val="0"/>
                <w:sz w:val="18"/>
                <w:szCs w:val="22"/>
                <w:lang w:val="zh-CN" w:bidi="zh-CN"/>
              </w:rPr>
            </w:pPr>
            <w:r>
              <w:rPr>
                <w:kern w:val="0"/>
                <w:sz w:val="18"/>
                <w:szCs w:val="22"/>
                <w:lang w:val="zh-CN" w:bidi="zh-CN"/>
              </w:rPr>
              <w:t>与该设备使用年限相同</w:t>
            </w:r>
          </w:p>
        </w:tc>
      </w:tr>
      <w:tr w14:paraId="129CF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513" w:type="pct"/>
            <w:tcBorders>
              <w:top w:val="single" w:color="000000" w:sz="6" w:space="0"/>
              <w:left w:val="single" w:color="000000" w:sz="12" w:space="0"/>
              <w:bottom w:val="single" w:color="000000" w:sz="6" w:space="0"/>
              <w:right w:val="single" w:color="000000" w:sz="6" w:space="0"/>
            </w:tcBorders>
            <w:vAlign w:val="center"/>
          </w:tcPr>
          <w:p w14:paraId="572DEFB2">
            <w:pPr>
              <w:autoSpaceDE w:val="0"/>
              <w:autoSpaceDN w:val="0"/>
              <w:spacing w:line="205" w:lineRule="exact"/>
              <w:jc w:val="center"/>
              <w:rPr>
                <w:kern w:val="0"/>
                <w:sz w:val="18"/>
                <w:szCs w:val="22"/>
                <w:lang w:val="zh-CN" w:bidi="zh-CN"/>
              </w:rPr>
            </w:pPr>
            <w:r>
              <w:rPr>
                <w:kern w:val="0"/>
                <w:sz w:val="18"/>
                <w:szCs w:val="22"/>
                <w:lang w:val="zh-CN" w:bidi="zh-CN"/>
              </w:rPr>
              <w:t>5</w:t>
            </w:r>
          </w:p>
        </w:tc>
        <w:tc>
          <w:tcPr>
            <w:tcW w:w="1689" w:type="pct"/>
            <w:tcBorders>
              <w:top w:val="single" w:color="000000" w:sz="6" w:space="0"/>
              <w:left w:val="single" w:color="000000" w:sz="6" w:space="0"/>
              <w:bottom w:val="single" w:color="000000" w:sz="6" w:space="0"/>
              <w:right w:val="single" w:color="000000" w:sz="6" w:space="0"/>
            </w:tcBorders>
            <w:vAlign w:val="center"/>
          </w:tcPr>
          <w:p w14:paraId="4C5400C2">
            <w:pPr>
              <w:autoSpaceDE w:val="0"/>
              <w:autoSpaceDN w:val="0"/>
              <w:spacing w:line="212" w:lineRule="exact"/>
              <w:jc w:val="center"/>
              <w:rPr>
                <w:kern w:val="0"/>
                <w:sz w:val="18"/>
                <w:szCs w:val="22"/>
                <w:lang w:val="zh-CN" w:bidi="zh-CN"/>
              </w:rPr>
            </w:pPr>
            <w:r>
              <w:rPr>
                <w:kern w:val="0"/>
                <w:sz w:val="18"/>
                <w:szCs w:val="22"/>
                <w:lang w:val="zh-CN" w:bidi="zh-CN"/>
              </w:rPr>
              <w:t>废水废浆的处置和利用记录</w:t>
            </w:r>
          </w:p>
        </w:tc>
        <w:tc>
          <w:tcPr>
            <w:tcW w:w="1471" w:type="pct"/>
            <w:tcBorders>
              <w:top w:val="single" w:color="000000" w:sz="6" w:space="0"/>
              <w:left w:val="single" w:color="000000" w:sz="6" w:space="0"/>
              <w:bottom w:val="single" w:color="000000" w:sz="6" w:space="0"/>
              <w:right w:val="single" w:color="000000" w:sz="6" w:space="0"/>
            </w:tcBorders>
            <w:vAlign w:val="center"/>
          </w:tcPr>
          <w:p w14:paraId="6974410E">
            <w:pPr>
              <w:autoSpaceDE w:val="0"/>
              <w:autoSpaceDN w:val="0"/>
              <w:spacing w:line="212" w:lineRule="exact"/>
              <w:jc w:val="center"/>
              <w:rPr>
                <w:kern w:val="0"/>
                <w:sz w:val="18"/>
                <w:szCs w:val="22"/>
                <w:lang w:val="zh-CN" w:bidi="zh-CN"/>
              </w:rPr>
            </w:pPr>
            <w:r>
              <w:rPr>
                <w:kern w:val="0"/>
                <w:sz w:val="18"/>
                <w:szCs w:val="22"/>
                <w:lang w:val="zh-CN" w:bidi="zh-CN"/>
              </w:rPr>
              <w:t>资料室</w:t>
            </w:r>
          </w:p>
        </w:tc>
        <w:tc>
          <w:tcPr>
            <w:tcW w:w="1326" w:type="pct"/>
            <w:tcBorders>
              <w:top w:val="single" w:color="000000" w:sz="6" w:space="0"/>
              <w:left w:val="single" w:color="000000" w:sz="6" w:space="0"/>
              <w:bottom w:val="single" w:color="000000" w:sz="6" w:space="0"/>
              <w:right w:val="single" w:color="000000" w:sz="12" w:space="0"/>
            </w:tcBorders>
            <w:vAlign w:val="center"/>
          </w:tcPr>
          <w:p w14:paraId="16EEE1BD">
            <w:pPr>
              <w:autoSpaceDE w:val="0"/>
              <w:autoSpaceDN w:val="0"/>
              <w:spacing w:line="212" w:lineRule="exact"/>
              <w:jc w:val="center"/>
              <w:rPr>
                <w:kern w:val="0"/>
                <w:sz w:val="18"/>
                <w:szCs w:val="22"/>
                <w:lang w:val="zh-CN" w:bidi="zh-CN"/>
              </w:rPr>
            </w:pPr>
            <w:r>
              <w:rPr>
                <w:rFonts w:eastAsia="Times New Roman"/>
                <w:kern w:val="0"/>
                <w:sz w:val="18"/>
                <w:szCs w:val="22"/>
                <w:lang w:val="zh-CN" w:bidi="zh-CN"/>
              </w:rPr>
              <w:t xml:space="preserve">3 </w:t>
            </w:r>
            <w:r>
              <w:rPr>
                <w:kern w:val="0"/>
                <w:sz w:val="18"/>
                <w:szCs w:val="22"/>
                <w:lang w:val="zh-CN" w:bidi="zh-CN"/>
              </w:rPr>
              <w:t>年</w:t>
            </w:r>
          </w:p>
        </w:tc>
      </w:tr>
      <w:tr w14:paraId="5B6D9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513" w:type="pct"/>
            <w:tcBorders>
              <w:top w:val="single" w:color="000000" w:sz="6" w:space="0"/>
              <w:left w:val="single" w:color="000000" w:sz="12" w:space="0"/>
              <w:bottom w:val="single" w:color="000000" w:sz="6" w:space="0"/>
              <w:right w:val="single" w:color="000000" w:sz="6" w:space="0"/>
            </w:tcBorders>
            <w:vAlign w:val="center"/>
          </w:tcPr>
          <w:p w14:paraId="1AB77CE3">
            <w:pPr>
              <w:autoSpaceDE w:val="0"/>
              <w:autoSpaceDN w:val="0"/>
              <w:spacing w:line="205" w:lineRule="exact"/>
              <w:jc w:val="center"/>
              <w:rPr>
                <w:kern w:val="0"/>
                <w:sz w:val="18"/>
                <w:szCs w:val="22"/>
                <w:lang w:val="zh-CN" w:bidi="zh-CN"/>
              </w:rPr>
            </w:pPr>
            <w:r>
              <w:rPr>
                <w:kern w:val="0"/>
                <w:sz w:val="18"/>
                <w:szCs w:val="22"/>
                <w:lang w:val="zh-CN" w:bidi="zh-CN"/>
              </w:rPr>
              <w:t>6</w:t>
            </w:r>
          </w:p>
        </w:tc>
        <w:tc>
          <w:tcPr>
            <w:tcW w:w="1689" w:type="pct"/>
            <w:tcBorders>
              <w:top w:val="single" w:color="000000" w:sz="6" w:space="0"/>
              <w:left w:val="single" w:color="000000" w:sz="6" w:space="0"/>
              <w:bottom w:val="single" w:color="000000" w:sz="6" w:space="0"/>
              <w:right w:val="single" w:color="000000" w:sz="6" w:space="0"/>
            </w:tcBorders>
            <w:vAlign w:val="center"/>
          </w:tcPr>
          <w:p w14:paraId="4E4276FE">
            <w:pPr>
              <w:autoSpaceDE w:val="0"/>
              <w:autoSpaceDN w:val="0"/>
              <w:spacing w:line="215" w:lineRule="exact"/>
              <w:jc w:val="center"/>
              <w:rPr>
                <w:kern w:val="0"/>
                <w:sz w:val="18"/>
                <w:szCs w:val="22"/>
                <w:lang w:val="zh-CN" w:bidi="zh-CN"/>
              </w:rPr>
            </w:pPr>
            <w:r>
              <w:rPr>
                <w:kern w:val="0"/>
                <w:sz w:val="18"/>
                <w:szCs w:val="22"/>
                <w:lang w:val="zh-CN" w:bidi="zh-CN"/>
              </w:rPr>
              <w:t>废弃混凝土处理记录</w:t>
            </w:r>
          </w:p>
        </w:tc>
        <w:tc>
          <w:tcPr>
            <w:tcW w:w="1471" w:type="pct"/>
            <w:tcBorders>
              <w:top w:val="single" w:color="000000" w:sz="6" w:space="0"/>
              <w:left w:val="single" w:color="000000" w:sz="6" w:space="0"/>
              <w:bottom w:val="single" w:color="000000" w:sz="6" w:space="0"/>
              <w:right w:val="single" w:color="000000" w:sz="6" w:space="0"/>
            </w:tcBorders>
            <w:vAlign w:val="center"/>
          </w:tcPr>
          <w:p w14:paraId="5700190E">
            <w:pPr>
              <w:autoSpaceDE w:val="0"/>
              <w:autoSpaceDN w:val="0"/>
              <w:spacing w:line="215" w:lineRule="exact"/>
              <w:jc w:val="center"/>
              <w:rPr>
                <w:kern w:val="0"/>
                <w:sz w:val="18"/>
                <w:szCs w:val="22"/>
                <w:lang w:val="zh-CN" w:bidi="zh-CN"/>
              </w:rPr>
            </w:pPr>
            <w:r>
              <w:rPr>
                <w:kern w:val="0"/>
                <w:sz w:val="18"/>
                <w:szCs w:val="22"/>
                <w:lang w:val="zh-CN" w:bidi="zh-CN"/>
              </w:rPr>
              <w:t>资料室</w:t>
            </w:r>
          </w:p>
        </w:tc>
        <w:tc>
          <w:tcPr>
            <w:tcW w:w="1326" w:type="pct"/>
            <w:tcBorders>
              <w:top w:val="single" w:color="000000" w:sz="6" w:space="0"/>
              <w:left w:val="single" w:color="000000" w:sz="6" w:space="0"/>
              <w:bottom w:val="single" w:color="000000" w:sz="6" w:space="0"/>
              <w:right w:val="single" w:color="000000" w:sz="12" w:space="0"/>
            </w:tcBorders>
            <w:vAlign w:val="center"/>
          </w:tcPr>
          <w:p w14:paraId="3189788B">
            <w:pPr>
              <w:autoSpaceDE w:val="0"/>
              <w:autoSpaceDN w:val="0"/>
              <w:spacing w:line="215" w:lineRule="exact"/>
              <w:jc w:val="center"/>
              <w:rPr>
                <w:kern w:val="0"/>
                <w:sz w:val="18"/>
                <w:szCs w:val="22"/>
                <w:lang w:val="zh-CN" w:bidi="zh-CN"/>
              </w:rPr>
            </w:pPr>
            <w:r>
              <w:rPr>
                <w:kern w:val="0"/>
                <w:sz w:val="18"/>
                <w:szCs w:val="22"/>
                <w:lang w:val="zh-CN" w:bidi="zh-CN"/>
              </w:rPr>
              <w:t>与该设备使用年限相同</w:t>
            </w:r>
          </w:p>
        </w:tc>
      </w:tr>
      <w:tr w14:paraId="20DBA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513" w:type="pct"/>
            <w:tcBorders>
              <w:top w:val="single" w:color="000000" w:sz="6" w:space="0"/>
              <w:left w:val="single" w:color="000000" w:sz="12" w:space="0"/>
              <w:bottom w:val="single" w:color="000000" w:sz="6" w:space="0"/>
              <w:right w:val="single" w:color="000000" w:sz="6" w:space="0"/>
            </w:tcBorders>
            <w:vAlign w:val="center"/>
          </w:tcPr>
          <w:p w14:paraId="5079A62E">
            <w:pPr>
              <w:autoSpaceDE w:val="0"/>
              <w:autoSpaceDN w:val="0"/>
              <w:spacing w:line="205" w:lineRule="exact"/>
              <w:jc w:val="center"/>
              <w:rPr>
                <w:kern w:val="0"/>
                <w:sz w:val="18"/>
                <w:szCs w:val="22"/>
                <w:lang w:bidi="zh-CN"/>
              </w:rPr>
            </w:pPr>
            <w:r>
              <w:rPr>
                <w:rFonts w:hint="eastAsia"/>
                <w:kern w:val="0"/>
                <w:sz w:val="18"/>
                <w:szCs w:val="22"/>
                <w:lang w:bidi="zh-CN"/>
              </w:rPr>
              <w:t>7</w:t>
            </w:r>
          </w:p>
        </w:tc>
        <w:tc>
          <w:tcPr>
            <w:tcW w:w="1689" w:type="pct"/>
            <w:tcBorders>
              <w:top w:val="single" w:color="000000" w:sz="6" w:space="0"/>
              <w:left w:val="single" w:color="000000" w:sz="6" w:space="0"/>
              <w:bottom w:val="single" w:color="000000" w:sz="6" w:space="0"/>
              <w:right w:val="single" w:color="000000" w:sz="6" w:space="0"/>
            </w:tcBorders>
            <w:vAlign w:val="center"/>
          </w:tcPr>
          <w:p w14:paraId="75C2FD51">
            <w:pPr>
              <w:autoSpaceDE w:val="0"/>
              <w:autoSpaceDN w:val="0"/>
              <w:spacing w:line="212" w:lineRule="exact"/>
              <w:jc w:val="center"/>
              <w:rPr>
                <w:kern w:val="0"/>
                <w:sz w:val="18"/>
                <w:szCs w:val="22"/>
                <w:lang w:val="zh-CN" w:bidi="zh-CN"/>
              </w:rPr>
            </w:pPr>
            <w:r>
              <w:rPr>
                <w:kern w:val="0"/>
                <w:sz w:val="18"/>
                <w:szCs w:val="22"/>
                <w:lang w:val="zh-CN" w:bidi="zh-CN"/>
              </w:rPr>
              <w:t>环保设备一览表</w:t>
            </w:r>
          </w:p>
        </w:tc>
        <w:tc>
          <w:tcPr>
            <w:tcW w:w="1471" w:type="pct"/>
            <w:tcBorders>
              <w:top w:val="single" w:color="000000" w:sz="6" w:space="0"/>
              <w:left w:val="single" w:color="000000" w:sz="6" w:space="0"/>
              <w:bottom w:val="single" w:color="000000" w:sz="6" w:space="0"/>
              <w:right w:val="single" w:color="000000" w:sz="6" w:space="0"/>
            </w:tcBorders>
            <w:vAlign w:val="center"/>
          </w:tcPr>
          <w:p w14:paraId="2604A4B7">
            <w:pPr>
              <w:autoSpaceDE w:val="0"/>
              <w:autoSpaceDN w:val="0"/>
              <w:spacing w:line="212" w:lineRule="exact"/>
              <w:jc w:val="center"/>
              <w:rPr>
                <w:kern w:val="0"/>
                <w:sz w:val="18"/>
                <w:szCs w:val="22"/>
                <w:lang w:val="zh-CN" w:bidi="zh-CN"/>
              </w:rPr>
            </w:pPr>
            <w:r>
              <w:rPr>
                <w:kern w:val="0"/>
                <w:sz w:val="18"/>
                <w:szCs w:val="22"/>
                <w:lang w:val="zh-CN" w:bidi="zh-CN"/>
              </w:rPr>
              <w:t>生产部</w:t>
            </w:r>
          </w:p>
        </w:tc>
        <w:tc>
          <w:tcPr>
            <w:tcW w:w="1326" w:type="pct"/>
            <w:tcBorders>
              <w:top w:val="single" w:color="000000" w:sz="6" w:space="0"/>
              <w:left w:val="single" w:color="000000" w:sz="6" w:space="0"/>
              <w:bottom w:val="single" w:color="000000" w:sz="6" w:space="0"/>
              <w:right w:val="single" w:color="000000" w:sz="12" w:space="0"/>
            </w:tcBorders>
            <w:vAlign w:val="center"/>
          </w:tcPr>
          <w:p w14:paraId="7F146D0F">
            <w:pPr>
              <w:autoSpaceDE w:val="0"/>
              <w:autoSpaceDN w:val="0"/>
              <w:spacing w:line="212" w:lineRule="exact"/>
              <w:jc w:val="center"/>
              <w:rPr>
                <w:kern w:val="0"/>
                <w:sz w:val="18"/>
                <w:szCs w:val="22"/>
                <w:lang w:val="zh-CN" w:bidi="zh-CN"/>
              </w:rPr>
            </w:pPr>
            <w:r>
              <w:rPr>
                <w:kern w:val="0"/>
                <w:sz w:val="18"/>
                <w:szCs w:val="22"/>
                <w:lang w:val="zh-CN" w:bidi="zh-CN"/>
              </w:rPr>
              <w:t>与该设备使用年限相同</w:t>
            </w:r>
          </w:p>
        </w:tc>
      </w:tr>
      <w:tr w14:paraId="1B858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513" w:type="pct"/>
            <w:tcBorders>
              <w:top w:val="single" w:color="000000" w:sz="6" w:space="0"/>
              <w:left w:val="single" w:color="000000" w:sz="12" w:space="0"/>
              <w:bottom w:val="single" w:color="000000" w:sz="6" w:space="0"/>
              <w:right w:val="single" w:color="000000" w:sz="6" w:space="0"/>
            </w:tcBorders>
            <w:vAlign w:val="center"/>
          </w:tcPr>
          <w:p w14:paraId="68B22D21">
            <w:pPr>
              <w:autoSpaceDE w:val="0"/>
              <w:autoSpaceDN w:val="0"/>
              <w:spacing w:line="205" w:lineRule="exact"/>
              <w:jc w:val="center"/>
              <w:rPr>
                <w:kern w:val="0"/>
                <w:sz w:val="18"/>
                <w:szCs w:val="22"/>
                <w:lang w:val="zh-CN" w:bidi="zh-CN"/>
              </w:rPr>
            </w:pPr>
            <w:r>
              <w:rPr>
                <w:kern w:val="0"/>
                <w:sz w:val="18"/>
                <w:szCs w:val="22"/>
                <w:lang w:val="zh-CN" w:bidi="zh-CN"/>
              </w:rPr>
              <w:t>8</w:t>
            </w:r>
          </w:p>
        </w:tc>
        <w:tc>
          <w:tcPr>
            <w:tcW w:w="1689" w:type="pct"/>
            <w:tcBorders>
              <w:top w:val="single" w:color="000000" w:sz="6" w:space="0"/>
              <w:left w:val="single" w:color="000000" w:sz="6" w:space="0"/>
              <w:bottom w:val="single" w:color="000000" w:sz="6" w:space="0"/>
              <w:right w:val="single" w:color="000000" w:sz="6" w:space="0"/>
            </w:tcBorders>
            <w:vAlign w:val="center"/>
          </w:tcPr>
          <w:p w14:paraId="48414536">
            <w:pPr>
              <w:autoSpaceDE w:val="0"/>
              <w:autoSpaceDN w:val="0"/>
              <w:spacing w:line="215" w:lineRule="exact"/>
              <w:jc w:val="center"/>
              <w:rPr>
                <w:kern w:val="0"/>
                <w:sz w:val="18"/>
                <w:szCs w:val="22"/>
                <w:lang w:val="zh-CN" w:bidi="zh-CN"/>
              </w:rPr>
            </w:pPr>
            <w:r>
              <w:rPr>
                <w:kern w:val="0"/>
                <w:sz w:val="18"/>
                <w:szCs w:val="22"/>
                <w:lang w:val="zh-CN" w:bidi="zh-CN"/>
              </w:rPr>
              <w:t>环保设备运行记录</w:t>
            </w:r>
          </w:p>
        </w:tc>
        <w:tc>
          <w:tcPr>
            <w:tcW w:w="1471" w:type="pct"/>
            <w:tcBorders>
              <w:top w:val="single" w:color="000000" w:sz="6" w:space="0"/>
              <w:left w:val="single" w:color="000000" w:sz="6" w:space="0"/>
              <w:bottom w:val="single" w:color="000000" w:sz="6" w:space="0"/>
              <w:right w:val="single" w:color="000000" w:sz="6" w:space="0"/>
            </w:tcBorders>
            <w:vAlign w:val="center"/>
          </w:tcPr>
          <w:p w14:paraId="19A50A05">
            <w:pPr>
              <w:autoSpaceDE w:val="0"/>
              <w:autoSpaceDN w:val="0"/>
              <w:spacing w:line="215" w:lineRule="exact"/>
              <w:jc w:val="center"/>
              <w:rPr>
                <w:kern w:val="0"/>
                <w:sz w:val="18"/>
                <w:szCs w:val="22"/>
                <w:lang w:val="zh-CN" w:bidi="zh-CN"/>
              </w:rPr>
            </w:pPr>
            <w:r>
              <w:rPr>
                <w:kern w:val="0"/>
                <w:sz w:val="18"/>
                <w:szCs w:val="22"/>
                <w:lang w:val="zh-CN" w:bidi="zh-CN"/>
              </w:rPr>
              <w:t>生产部</w:t>
            </w:r>
          </w:p>
        </w:tc>
        <w:tc>
          <w:tcPr>
            <w:tcW w:w="1326" w:type="pct"/>
            <w:tcBorders>
              <w:top w:val="single" w:color="000000" w:sz="6" w:space="0"/>
              <w:left w:val="single" w:color="000000" w:sz="6" w:space="0"/>
              <w:bottom w:val="single" w:color="000000" w:sz="6" w:space="0"/>
              <w:right w:val="single" w:color="000000" w:sz="12" w:space="0"/>
            </w:tcBorders>
            <w:vAlign w:val="center"/>
          </w:tcPr>
          <w:p w14:paraId="56AF1C8B">
            <w:pPr>
              <w:autoSpaceDE w:val="0"/>
              <w:autoSpaceDN w:val="0"/>
              <w:spacing w:line="215" w:lineRule="exact"/>
              <w:jc w:val="center"/>
              <w:rPr>
                <w:kern w:val="0"/>
                <w:sz w:val="18"/>
                <w:szCs w:val="22"/>
                <w:lang w:val="zh-CN" w:bidi="zh-CN"/>
              </w:rPr>
            </w:pPr>
            <w:r>
              <w:rPr>
                <w:kern w:val="0"/>
                <w:sz w:val="18"/>
                <w:szCs w:val="22"/>
                <w:lang w:val="zh-CN" w:bidi="zh-CN"/>
              </w:rPr>
              <w:t>与该设备使用年限相同</w:t>
            </w:r>
          </w:p>
        </w:tc>
      </w:tr>
      <w:tr w14:paraId="264AC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513" w:type="pct"/>
            <w:tcBorders>
              <w:top w:val="single" w:color="000000" w:sz="6" w:space="0"/>
              <w:left w:val="single" w:color="000000" w:sz="12" w:space="0"/>
              <w:bottom w:val="single" w:color="000000" w:sz="6" w:space="0"/>
              <w:right w:val="single" w:color="000000" w:sz="6" w:space="0"/>
            </w:tcBorders>
            <w:vAlign w:val="center"/>
          </w:tcPr>
          <w:p w14:paraId="162BE5B4">
            <w:pPr>
              <w:autoSpaceDE w:val="0"/>
              <w:autoSpaceDN w:val="0"/>
              <w:spacing w:line="205" w:lineRule="exact"/>
              <w:jc w:val="center"/>
              <w:rPr>
                <w:kern w:val="0"/>
                <w:sz w:val="18"/>
                <w:szCs w:val="22"/>
                <w:lang w:val="zh-CN" w:bidi="zh-CN"/>
              </w:rPr>
            </w:pPr>
            <w:r>
              <w:rPr>
                <w:kern w:val="0"/>
                <w:sz w:val="18"/>
                <w:szCs w:val="22"/>
                <w:lang w:val="zh-CN" w:bidi="zh-CN"/>
              </w:rPr>
              <w:t>9</w:t>
            </w:r>
          </w:p>
        </w:tc>
        <w:tc>
          <w:tcPr>
            <w:tcW w:w="1689" w:type="pct"/>
            <w:tcBorders>
              <w:top w:val="single" w:color="000000" w:sz="6" w:space="0"/>
              <w:left w:val="single" w:color="000000" w:sz="6" w:space="0"/>
              <w:bottom w:val="single" w:color="000000" w:sz="6" w:space="0"/>
              <w:right w:val="single" w:color="000000" w:sz="6" w:space="0"/>
            </w:tcBorders>
            <w:vAlign w:val="center"/>
          </w:tcPr>
          <w:p w14:paraId="1EBB6920">
            <w:pPr>
              <w:autoSpaceDE w:val="0"/>
              <w:autoSpaceDN w:val="0"/>
              <w:spacing w:line="212" w:lineRule="exact"/>
              <w:jc w:val="center"/>
              <w:rPr>
                <w:kern w:val="0"/>
                <w:sz w:val="18"/>
                <w:szCs w:val="22"/>
                <w:lang w:val="zh-CN" w:bidi="zh-CN"/>
              </w:rPr>
            </w:pPr>
            <w:r>
              <w:rPr>
                <w:kern w:val="0"/>
                <w:sz w:val="18"/>
                <w:szCs w:val="22"/>
                <w:lang w:val="zh-CN" w:bidi="zh-CN"/>
              </w:rPr>
              <w:t>环保设备维修记录</w:t>
            </w:r>
          </w:p>
        </w:tc>
        <w:tc>
          <w:tcPr>
            <w:tcW w:w="1471" w:type="pct"/>
            <w:tcBorders>
              <w:top w:val="single" w:color="000000" w:sz="6" w:space="0"/>
              <w:left w:val="single" w:color="000000" w:sz="6" w:space="0"/>
              <w:bottom w:val="single" w:color="000000" w:sz="6" w:space="0"/>
              <w:right w:val="single" w:color="000000" w:sz="6" w:space="0"/>
            </w:tcBorders>
            <w:vAlign w:val="center"/>
          </w:tcPr>
          <w:p w14:paraId="588E80ED">
            <w:pPr>
              <w:autoSpaceDE w:val="0"/>
              <w:autoSpaceDN w:val="0"/>
              <w:spacing w:line="212" w:lineRule="exact"/>
              <w:jc w:val="center"/>
              <w:rPr>
                <w:kern w:val="0"/>
                <w:sz w:val="18"/>
                <w:szCs w:val="22"/>
                <w:lang w:val="zh-CN" w:bidi="zh-CN"/>
              </w:rPr>
            </w:pPr>
            <w:r>
              <w:rPr>
                <w:kern w:val="0"/>
                <w:sz w:val="18"/>
                <w:szCs w:val="22"/>
                <w:lang w:val="zh-CN" w:bidi="zh-CN"/>
              </w:rPr>
              <w:t>生产部</w:t>
            </w:r>
          </w:p>
        </w:tc>
        <w:tc>
          <w:tcPr>
            <w:tcW w:w="1326" w:type="pct"/>
            <w:tcBorders>
              <w:top w:val="single" w:color="000000" w:sz="6" w:space="0"/>
              <w:left w:val="single" w:color="000000" w:sz="6" w:space="0"/>
              <w:bottom w:val="single" w:color="000000" w:sz="6" w:space="0"/>
              <w:right w:val="single" w:color="000000" w:sz="12" w:space="0"/>
            </w:tcBorders>
            <w:vAlign w:val="center"/>
          </w:tcPr>
          <w:p w14:paraId="3400CEB7">
            <w:pPr>
              <w:autoSpaceDE w:val="0"/>
              <w:autoSpaceDN w:val="0"/>
              <w:spacing w:line="212" w:lineRule="exact"/>
              <w:jc w:val="center"/>
              <w:rPr>
                <w:kern w:val="0"/>
                <w:sz w:val="18"/>
                <w:szCs w:val="22"/>
                <w:lang w:val="zh-CN" w:bidi="zh-CN"/>
              </w:rPr>
            </w:pPr>
            <w:r>
              <w:rPr>
                <w:kern w:val="0"/>
                <w:sz w:val="18"/>
                <w:szCs w:val="22"/>
                <w:lang w:val="zh-CN" w:bidi="zh-CN"/>
              </w:rPr>
              <w:t>与该设备使用年限相同</w:t>
            </w:r>
          </w:p>
        </w:tc>
      </w:tr>
    </w:tbl>
    <w:p w14:paraId="0A7B5094">
      <w:pPr>
        <w:tabs>
          <w:tab w:val="left" w:pos="525"/>
          <w:tab w:val="left" w:pos="526"/>
        </w:tabs>
        <w:autoSpaceDE w:val="0"/>
        <w:autoSpaceDN w:val="0"/>
        <w:spacing w:before="120" w:beforeLines="50" w:after="120" w:afterLines="50"/>
        <w:rPr>
          <w:color w:val="000000" w:themeColor="text1"/>
          <w:spacing w:val="-9"/>
          <w14:textFill>
            <w14:solidFill>
              <w14:schemeClr w14:val="tx1"/>
            </w14:solidFill>
          </w14:textFill>
        </w:rPr>
        <w:sectPr>
          <w:pgSz w:w="11906" w:h="16838"/>
          <w:pgMar w:top="1440" w:right="1800" w:bottom="1440" w:left="1800" w:header="708" w:footer="708" w:gutter="0"/>
          <w:cols w:space="720" w:num="1"/>
          <w:docGrid w:linePitch="360" w:charSpace="0"/>
        </w:sectPr>
      </w:pPr>
    </w:p>
    <w:p w14:paraId="47D9186A">
      <w:pPr>
        <w:tabs>
          <w:tab w:val="left" w:pos="525"/>
          <w:tab w:val="left" w:pos="526"/>
        </w:tabs>
        <w:autoSpaceDE w:val="0"/>
        <w:autoSpaceDN w:val="0"/>
        <w:spacing w:before="120" w:beforeLines="50" w:after="120" w:afterLines="50"/>
        <w:rPr>
          <w:rFonts w:eastAsia="黑体"/>
          <w:color w:val="000000" w:themeColor="text1"/>
          <w:spacing w:val="-9"/>
          <w14:textFill>
            <w14:solidFill>
              <w14:schemeClr w14:val="tx1"/>
            </w14:solidFill>
          </w14:textFill>
        </w:rPr>
      </w:pPr>
      <w:r>
        <w:rPr>
          <w:color w:val="000000" w:themeColor="text1"/>
          <w:spacing w:val="-9"/>
          <w14:textFill>
            <w14:solidFill>
              <w14:schemeClr w14:val="tx1"/>
            </w14:solidFill>
          </w14:textFill>
        </w:rPr>
        <w:t>10.</w:t>
      </w:r>
      <w:r>
        <w:rPr>
          <w:rFonts w:hint="eastAsia"/>
          <w:color w:val="000000" w:themeColor="text1"/>
          <w:spacing w:val="-9"/>
          <w14:textFill>
            <w14:solidFill>
              <w14:schemeClr w14:val="tx1"/>
            </w14:solidFill>
          </w14:textFill>
        </w:rPr>
        <w:t>9</w:t>
      </w:r>
      <w:r>
        <w:rPr>
          <w:color w:val="000000" w:themeColor="text1"/>
          <w:spacing w:val="-9"/>
          <w14:textFill>
            <w14:solidFill>
              <w14:schemeClr w14:val="tx1"/>
            </w14:solidFill>
          </w14:textFill>
        </w:rPr>
        <w:t xml:space="preserve">  </w:t>
      </w:r>
      <w:r>
        <w:rPr>
          <w:rFonts w:eastAsia="黑体"/>
          <w:color w:val="000000" w:themeColor="text1"/>
          <w:spacing w:val="-9"/>
          <w14:textFill>
            <w14:solidFill>
              <w14:schemeClr w14:val="tx1"/>
            </w14:solidFill>
          </w14:textFill>
        </w:rPr>
        <w:t>信息化档案</w:t>
      </w:r>
    </w:p>
    <w:p w14:paraId="6E962174">
      <w:pPr>
        <w:tabs>
          <w:tab w:val="left" w:pos="525"/>
          <w:tab w:val="left" w:pos="526"/>
        </w:tabs>
        <w:autoSpaceDE w:val="0"/>
        <w:autoSpaceDN w:val="0"/>
        <w:spacing w:before="240" w:beforeLines="100" w:after="120" w:afterLines="50"/>
        <w:jc w:val="center"/>
        <w:rPr>
          <w:rFonts w:eastAsia="黑体"/>
          <w:color w:val="000000" w:themeColor="text1"/>
          <w:spacing w:val="-6"/>
          <w:szCs w:val="21"/>
          <w14:textFill>
            <w14:solidFill>
              <w14:schemeClr w14:val="tx1"/>
            </w14:solidFill>
          </w14:textFill>
        </w:rPr>
      </w:pPr>
      <w:r>
        <w:rPr>
          <w:rFonts w:eastAsia="黑体"/>
          <w:color w:val="000000" w:themeColor="text1"/>
          <w:spacing w:val="-6"/>
          <w:szCs w:val="21"/>
          <w14:textFill>
            <w14:solidFill>
              <w14:schemeClr w14:val="tx1"/>
            </w14:solidFill>
          </w14:textFill>
        </w:rPr>
        <w:t>表21 信息化</w:t>
      </w:r>
      <w:r>
        <w:rPr>
          <w:rFonts w:hint="eastAsia" w:eastAsia="黑体"/>
          <w:color w:val="000000" w:themeColor="text1"/>
          <w:spacing w:val="-6"/>
          <w:szCs w:val="21"/>
          <w14:textFill>
            <w14:solidFill>
              <w14:schemeClr w14:val="tx1"/>
            </w14:solidFill>
          </w14:textFill>
        </w:rPr>
        <w:t>档案</w:t>
      </w:r>
      <w:r>
        <w:rPr>
          <w:rFonts w:eastAsia="黑体"/>
          <w:color w:val="000000" w:themeColor="text1"/>
          <w:spacing w:val="-6"/>
          <w:szCs w:val="21"/>
          <w14:textFill>
            <w14:solidFill>
              <w14:schemeClr w14:val="tx1"/>
            </w14:solidFill>
          </w14:textFill>
        </w:rPr>
        <w:t>资料归档范围和保管期限</w:t>
      </w:r>
    </w:p>
    <w:tbl>
      <w:tblPr>
        <w:tblStyle w:val="42"/>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889"/>
        <w:gridCol w:w="2689"/>
        <w:gridCol w:w="2289"/>
        <w:gridCol w:w="2469"/>
      </w:tblGrid>
      <w:tr w14:paraId="3B609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33" w:type="pct"/>
            <w:vMerge w:val="restart"/>
            <w:tcBorders>
              <w:top w:val="single" w:color="000000" w:sz="12" w:space="0"/>
              <w:left w:val="single" w:color="000000" w:sz="12" w:space="0"/>
              <w:bottom w:val="single" w:color="000000" w:sz="6" w:space="0"/>
              <w:right w:val="single" w:color="000000" w:sz="4" w:space="0"/>
            </w:tcBorders>
            <w:vAlign w:val="center"/>
          </w:tcPr>
          <w:p w14:paraId="6199D58D">
            <w:pPr>
              <w:autoSpaceDE w:val="0"/>
              <w:autoSpaceDN w:val="0"/>
              <w:jc w:val="center"/>
              <w:rPr>
                <w:kern w:val="0"/>
                <w:sz w:val="18"/>
                <w:szCs w:val="22"/>
                <w:lang w:val="zh-CN" w:bidi="zh-CN"/>
              </w:rPr>
            </w:pPr>
            <w:r>
              <w:rPr>
                <w:kern w:val="0"/>
                <w:sz w:val="18"/>
                <w:szCs w:val="22"/>
                <w:lang w:val="zh-CN" w:bidi="zh-CN"/>
              </w:rPr>
              <w:t>序号</w:t>
            </w:r>
          </w:p>
        </w:tc>
        <w:tc>
          <w:tcPr>
            <w:tcW w:w="1613" w:type="pct"/>
            <w:vMerge w:val="restart"/>
            <w:tcBorders>
              <w:top w:val="single" w:color="000000" w:sz="12" w:space="0"/>
              <w:left w:val="single" w:color="000000" w:sz="4" w:space="0"/>
              <w:bottom w:val="single" w:color="000000" w:sz="6" w:space="0"/>
              <w:right w:val="single" w:color="000000" w:sz="4" w:space="0"/>
            </w:tcBorders>
            <w:vAlign w:val="center"/>
          </w:tcPr>
          <w:p w14:paraId="5373DA92">
            <w:pPr>
              <w:autoSpaceDE w:val="0"/>
              <w:autoSpaceDN w:val="0"/>
              <w:jc w:val="center"/>
              <w:rPr>
                <w:kern w:val="0"/>
                <w:sz w:val="18"/>
                <w:szCs w:val="22"/>
                <w:lang w:val="zh-CN" w:bidi="zh-CN"/>
              </w:rPr>
            </w:pPr>
            <w:r>
              <w:rPr>
                <w:kern w:val="0"/>
                <w:sz w:val="18"/>
                <w:szCs w:val="22"/>
                <w:lang w:val="zh-CN" w:bidi="zh-CN"/>
              </w:rPr>
              <w:t>文件名称</w:t>
            </w:r>
          </w:p>
        </w:tc>
        <w:tc>
          <w:tcPr>
            <w:tcW w:w="2854" w:type="pct"/>
            <w:gridSpan w:val="2"/>
            <w:tcBorders>
              <w:top w:val="single" w:color="000000" w:sz="12" w:space="0"/>
              <w:left w:val="single" w:color="000000" w:sz="4" w:space="0"/>
              <w:bottom w:val="single" w:color="000000" w:sz="6" w:space="0"/>
              <w:right w:val="single" w:color="000000" w:sz="12" w:space="0"/>
            </w:tcBorders>
            <w:vAlign w:val="center"/>
          </w:tcPr>
          <w:p w14:paraId="6F5FE2CC">
            <w:pPr>
              <w:autoSpaceDE w:val="0"/>
              <w:autoSpaceDN w:val="0"/>
              <w:spacing w:line="212" w:lineRule="exact"/>
              <w:jc w:val="center"/>
              <w:rPr>
                <w:kern w:val="0"/>
                <w:sz w:val="18"/>
                <w:szCs w:val="22"/>
                <w:lang w:val="zh-CN" w:bidi="zh-CN"/>
              </w:rPr>
            </w:pPr>
            <w:r>
              <w:rPr>
                <w:kern w:val="0"/>
                <w:sz w:val="18"/>
                <w:szCs w:val="22"/>
                <w:lang w:val="zh-CN" w:bidi="zh-CN"/>
              </w:rPr>
              <w:t>存档部门和存档期限</w:t>
            </w:r>
          </w:p>
        </w:tc>
      </w:tr>
      <w:tr w14:paraId="74C73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533" w:type="pct"/>
            <w:vMerge w:val="continue"/>
            <w:tcBorders>
              <w:top w:val="single" w:color="000000" w:sz="6" w:space="0"/>
              <w:left w:val="single" w:color="000000" w:sz="12" w:space="0"/>
              <w:bottom w:val="single" w:color="000000" w:sz="12" w:space="0"/>
              <w:right w:val="single" w:color="000000" w:sz="4" w:space="0"/>
            </w:tcBorders>
            <w:vAlign w:val="center"/>
          </w:tcPr>
          <w:p w14:paraId="564934B8">
            <w:pPr>
              <w:widowControl/>
              <w:adjustRightInd w:val="0"/>
              <w:snapToGrid w:val="0"/>
              <w:jc w:val="center"/>
              <w:rPr>
                <w:rFonts w:eastAsia="微软雅黑"/>
                <w:kern w:val="0"/>
                <w:sz w:val="2"/>
                <w:szCs w:val="2"/>
              </w:rPr>
            </w:pPr>
          </w:p>
        </w:tc>
        <w:tc>
          <w:tcPr>
            <w:tcW w:w="1613" w:type="pct"/>
            <w:vMerge w:val="continue"/>
            <w:tcBorders>
              <w:top w:val="single" w:color="000000" w:sz="6" w:space="0"/>
              <w:left w:val="single" w:color="000000" w:sz="4" w:space="0"/>
              <w:bottom w:val="single" w:color="000000" w:sz="12" w:space="0"/>
              <w:right w:val="single" w:color="000000" w:sz="4" w:space="0"/>
            </w:tcBorders>
            <w:vAlign w:val="center"/>
          </w:tcPr>
          <w:p w14:paraId="342B77CB">
            <w:pPr>
              <w:widowControl/>
              <w:adjustRightInd w:val="0"/>
              <w:snapToGrid w:val="0"/>
              <w:jc w:val="center"/>
              <w:rPr>
                <w:rFonts w:eastAsia="微软雅黑"/>
                <w:kern w:val="0"/>
                <w:sz w:val="2"/>
                <w:szCs w:val="2"/>
              </w:rPr>
            </w:pPr>
          </w:p>
        </w:tc>
        <w:tc>
          <w:tcPr>
            <w:tcW w:w="1373" w:type="pct"/>
            <w:tcBorders>
              <w:top w:val="single" w:color="000000" w:sz="6" w:space="0"/>
              <w:left w:val="single" w:color="000000" w:sz="4" w:space="0"/>
              <w:bottom w:val="single" w:color="000000" w:sz="12" w:space="0"/>
              <w:right w:val="single" w:color="000000" w:sz="4" w:space="0"/>
            </w:tcBorders>
            <w:vAlign w:val="center"/>
          </w:tcPr>
          <w:p w14:paraId="3273D10C">
            <w:pPr>
              <w:autoSpaceDE w:val="0"/>
              <w:autoSpaceDN w:val="0"/>
              <w:spacing w:line="215" w:lineRule="exact"/>
              <w:jc w:val="center"/>
              <w:rPr>
                <w:kern w:val="0"/>
                <w:sz w:val="18"/>
                <w:szCs w:val="22"/>
                <w:lang w:val="zh-CN" w:bidi="zh-CN"/>
              </w:rPr>
            </w:pPr>
            <w:r>
              <w:rPr>
                <w:kern w:val="0"/>
                <w:sz w:val="18"/>
                <w:szCs w:val="22"/>
                <w:lang w:val="zh-CN" w:bidi="zh-CN"/>
              </w:rPr>
              <w:t>地点及位置</w:t>
            </w:r>
          </w:p>
        </w:tc>
        <w:tc>
          <w:tcPr>
            <w:tcW w:w="1481" w:type="pct"/>
            <w:tcBorders>
              <w:top w:val="single" w:color="000000" w:sz="6" w:space="0"/>
              <w:left w:val="single" w:color="000000" w:sz="4" w:space="0"/>
              <w:bottom w:val="single" w:color="000000" w:sz="12" w:space="0"/>
              <w:right w:val="single" w:color="000000" w:sz="12" w:space="0"/>
            </w:tcBorders>
            <w:vAlign w:val="center"/>
          </w:tcPr>
          <w:p w14:paraId="159077CE">
            <w:pPr>
              <w:autoSpaceDE w:val="0"/>
              <w:autoSpaceDN w:val="0"/>
              <w:spacing w:line="215" w:lineRule="exact"/>
              <w:jc w:val="center"/>
              <w:rPr>
                <w:kern w:val="0"/>
                <w:sz w:val="18"/>
                <w:szCs w:val="22"/>
                <w:lang w:val="zh-CN" w:bidi="zh-CN"/>
              </w:rPr>
            </w:pPr>
            <w:r>
              <w:rPr>
                <w:kern w:val="0"/>
                <w:sz w:val="18"/>
                <w:szCs w:val="22"/>
                <w:lang w:val="zh-CN" w:bidi="zh-CN"/>
              </w:rPr>
              <w:t>期限</w:t>
            </w:r>
          </w:p>
        </w:tc>
      </w:tr>
      <w:tr w14:paraId="6470E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jc w:val="center"/>
        </w:trPr>
        <w:tc>
          <w:tcPr>
            <w:tcW w:w="533" w:type="pct"/>
            <w:tcBorders>
              <w:top w:val="single" w:color="000000" w:sz="12" w:space="0"/>
              <w:left w:val="single" w:color="000000" w:sz="12" w:space="0"/>
              <w:bottom w:val="single" w:color="000000" w:sz="4" w:space="0"/>
              <w:right w:val="single" w:color="000000" w:sz="4" w:space="0"/>
            </w:tcBorders>
            <w:vAlign w:val="center"/>
          </w:tcPr>
          <w:p w14:paraId="164DE1BF">
            <w:pPr>
              <w:autoSpaceDE w:val="0"/>
              <w:autoSpaceDN w:val="0"/>
              <w:spacing w:line="205" w:lineRule="exact"/>
              <w:jc w:val="center"/>
              <w:rPr>
                <w:kern w:val="0"/>
                <w:sz w:val="18"/>
                <w:szCs w:val="22"/>
                <w:lang w:val="zh-CN" w:bidi="zh-CN"/>
              </w:rPr>
            </w:pPr>
            <w:r>
              <w:rPr>
                <w:kern w:val="0"/>
                <w:sz w:val="18"/>
                <w:szCs w:val="22"/>
                <w:lang w:val="zh-CN" w:bidi="zh-CN"/>
              </w:rPr>
              <w:t>1</w:t>
            </w:r>
          </w:p>
        </w:tc>
        <w:tc>
          <w:tcPr>
            <w:tcW w:w="1613" w:type="pct"/>
            <w:tcBorders>
              <w:top w:val="single" w:color="000000" w:sz="12" w:space="0"/>
              <w:left w:val="single" w:color="000000" w:sz="4" w:space="0"/>
              <w:bottom w:val="single" w:color="000000" w:sz="4" w:space="0"/>
              <w:right w:val="single" w:color="000000" w:sz="4" w:space="0"/>
            </w:tcBorders>
            <w:vAlign w:val="center"/>
          </w:tcPr>
          <w:p w14:paraId="6066201A">
            <w:pPr>
              <w:autoSpaceDE w:val="0"/>
              <w:autoSpaceDN w:val="0"/>
              <w:spacing w:line="212" w:lineRule="exact"/>
              <w:jc w:val="center"/>
              <w:rPr>
                <w:kern w:val="0"/>
                <w:sz w:val="18"/>
                <w:szCs w:val="22"/>
                <w:lang w:val="zh-CN" w:bidi="zh-CN"/>
              </w:rPr>
            </w:pPr>
            <w:r>
              <w:rPr>
                <w:kern w:val="0"/>
                <w:sz w:val="18"/>
                <w:szCs w:val="22"/>
                <w:lang w:val="zh-CN" w:bidi="zh-CN"/>
              </w:rPr>
              <w:t>信息化设备台账一览表</w:t>
            </w:r>
          </w:p>
        </w:tc>
        <w:tc>
          <w:tcPr>
            <w:tcW w:w="1373" w:type="pct"/>
            <w:tcBorders>
              <w:top w:val="single" w:color="000000" w:sz="12" w:space="0"/>
              <w:left w:val="single" w:color="000000" w:sz="4" w:space="0"/>
              <w:bottom w:val="single" w:color="000000" w:sz="4" w:space="0"/>
              <w:right w:val="single" w:color="000000" w:sz="4" w:space="0"/>
            </w:tcBorders>
            <w:vAlign w:val="center"/>
          </w:tcPr>
          <w:p w14:paraId="5280EDFD">
            <w:pPr>
              <w:autoSpaceDE w:val="0"/>
              <w:autoSpaceDN w:val="0"/>
              <w:spacing w:line="215" w:lineRule="exact"/>
              <w:jc w:val="center"/>
              <w:rPr>
                <w:kern w:val="0"/>
                <w:sz w:val="18"/>
                <w:szCs w:val="22"/>
                <w:lang w:val="zh-CN" w:bidi="zh-CN"/>
              </w:rPr>
            </w:pPr>
            <w:r>
              <w:rPr>
                <w:kern w:val="0"/>
                <w:sz w:val="18"/>
                <w:szCs w:val="22"/>
                <w:lang w:val="zh-CN" w:bidi="zh-CN"/>
              </w:rPr>
              <w:t>办公室</w:t>
            </w:r>
          </w:p>
        </w:tc>
        <w:tc>
          <w:tcPr>
            <w:tcW w:w="1481" w:type="pct"/>
            <w:tcBorders>
              <w:top w:val="single" w:color="000000" w:sz="12" w:space="0"/>
              <w:left w:val="single" w:color="000000" w:sz="4" w:space="0"/>
              <w:bottom w:val="single" w:color="000000" w:sz="4" w:space="0"/>
              <w:right w:val="single" w:color="000000" w:sz="12" w:space="0"/>
            </w:tcBorders>
            <w:vAlign w:val="center"/>
          </w:tcPr>
          <w:p w14:paraId="5593CC38">
            <w:pPr>
              <w:autoSpaceDE w:val="0"/>
              <w:autoSpaceDN w:val="0"/>
              <w:spacing w:line="215" w:lineRule="exact"/>
              <w:jc w:val="center"/>
              <w:rPr>
                <w:kern w:val="0"/>
                <w:sz w:val="18"/>
                <w:szCs w:val="22"/>
                <w:lang w:val="zh-CN" w:bidi="zh-CN"/>
              </w:rPr>
            </w:pPr>
            <w:r>
              <w:rPr>
                <w:kern w:val="0"/>
                <w:sz w:val="18"/>
                <w:szCs w:val="22"/>
                <w:lang w:val="zh-CN" w:bidi="zh-CN"/>
              </w:rPr>
              <w:t>长期</w:t>
            </w:r>
          </w:p>
        </w:tc>
      </w:tr>
      <w:tr w14:paraId="050D2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jc w:val="center"/>
        </w:trPr>
        <w:tc>
          <w:tcPr>
            <w:tcW w:w="533" w:type="pct"/>
            <w:tcBorders>
              <w:top w:val="single" w:color="000000" w:sz="4" w:space="0"/>
              <w:left w:val="single" w:color="000000" w:sz="12" w:space="0"/>
              <w:bottom w:val="single" w:color="000000" w:sz="4" w:space="0"/>
              <w:right w:val="single" w:color="000000" w:sz="4" w:space="0"/>
            </w:tcBorders>
            <w:vAlign w:val="center"/>
          </w:tcPr>
          <w:p w14:paraId="1A4A9D65">
            <w:pPr>
              <w:autoSpaceDE w:val="0"/>
              <w:autoSpaceDN w:val="0"/>
              <w:spacing w:line="205" w:lineRule="exact"/>
              <w:jc w:val="center"/>
              <w:rPr>
                <w:kern w:val="0"/>
                <w:sz w:val="18"/>
                <w:szCs w:val="22"/>
                <w:lang w:val="zh-CN" w:bidi="zh-CN"/>
              </w:rPr>
            </w:pPr>
            <w:r>
              <w:rPr>
                <w:kern w:val="0"/>
                <w:sz w:val="18"/>
                <w:szCs w:val="22"/>
                <w:lang w:val="zh-CN" w:bidi="zh-CN"/>
              </w:rPr>
              <w:t>2</w:t>
            </w:r>
          </w:p>
        </w:tc>
        <w:tc>
          <w:tcPr>
            <w:tcW w:w="1613" w:type="pct"/>
            <w:tcBorders>
              <w:top w:val="single" w:color="000000" w:sz="4" w:space="0"/>
              <w:left w:val="single" w:color="000000" w:sz="4" w:space="0"/>
              <w:bottom w:val="single" w:color="000000" w:sz="4" w:space="0"/>
              <w:right w:val="single" w:color="000000" w:sz="4" w:space="0"/>
            </w:tcBorders>
            <w:vAlign w:val="center"/>
          </w:tcPr>
          <w:p w14:paraId="281D6A99">
            <w:pPr>
              <w:autoSpaceDE w:val="0"/>
              <w:autoSpaceDN w:val="0"/>
              <w:spacing w:line="213" w:lineRule="exact"/>
              <w:jc w:val="center"/>
              <w:rPr>
                <w:kern w:val="0"/>
                <w:sz w:val="18"/>
                <w:szCs w:val="22"/>
                <w:lang w:val="zh-CN" w:bidi="zh-CN"/>
              </w:rPr>
            </w:pPr>
            <w:r>
              <w:rPr>
                <w:kern w:val="0"/>
                <w:sz w:val="18"/>
                <w:szCs w:val="22"/>
                <w:lang w:val="zh-CN" w:bidi="zh-CN"/>
              </w:rPr>
              <w:t>信息化设备维护台账</w:t>
            </w:r>
          </w:p>
        </w:tc>
        <w:tc>
          <w:tcPr>
            <w:tcW w:w="1373" w:type="pct"/>
            <w:tcBorders>
              <w:top w:val="single" w:color="000000" w:sz="4" w:space="0"/>
              <w:left w:val="single" w:color="000000" w:sz="4" w:space="0"/>
              <w:bottom w:val="single" w:color="000000" w:sz="4" w:space="0"/>
              <w:right w:val="single" w:color="000000" w:sz="4" w:space="0"/>
            </w:tcBorders>
            <w:vAlign w:val="center"/>
          </w:tcPr>
          <w:p w14:paraId="2C59AA64">
            <w:pPr>
              <w:autoSpaceDE w:val="0"/>
              <w:autoSpaceDN w:val="0"/>
              <w:spacing w:line="212" w:lineRule="exact"/>
              <w:jc w:val="center"/>
              <w:rPr>
                <w:kern w:val="0"/>
                <w:sz w:val="18"/>
                <w:szCs w:val="22"/>
                <w:lang w:val="zh-CN" w:bidi="zh-CN"/>
              </w:rPr>
            </w:pPr>
            <w:r>
              <w:rPr>
                <w:kern w:val="0"/>
                <w:sz w:val="18"/>
                <w:szCs w:val="22"/>
                <w:lang w:val="zh-CN" w:bidi="zh-CN"/>
              </w:rPr>
              <w:t>办公室</w:t>
            </w:r>
          </w:p>
        </w:tc>
        <w:tc>
          <w:tcPr>
            <w:tcW w:w="1481" w:type="pct"/>
            <w:tcBorders>
              <w:top w:val="single" w:color="000000" w:sz="4" w:space="0"/>
              <w:left w:val="single" w:color="000000" w:sz="4" w:space="0"/>
              <w:bottom w:val="single" w:color="000000" w:sz="4" w:space="0"/>
              <w:right w:val="single" w:color="000000" w:sz="12" w:space="0"/>
            </w:tcBorders>
            <w:vAlign w:val="center"/>
          </w:tcPr>
          <w:p w14:paraId="7FDC208D">
            <w:pPr>
              <w:autoSpaceDE w:val="0"/>
              <w:autoSpaceDN w:val="0"/>
              <w:spacing w:line="212" w:lineRule="exact"/>
              <w:jc w:val="center"/>
              <w:rPr>
                <w:kern w:val="0"/>
                <w:sz w:val="18"/>
                <w:szCs w:val="22"/>
                <w:lang w:val="zh-CN" w:bidi="zh-CN"/>
              </w:rPr>
            </w:pPr>
            <w:r>
              <w:rPr>
                <w:kern w:val="0"/>
                <w:sz w:val="18"/>
                <w:szCs w:val="22"/>
                <w:lang w:val="zh-CN" w:bidi="zh-CN"/>
              </w:rPr>
              <w:t>长期</w:t>
            </w:r>
          </w:p>
        </w:tc>
      </w:tr>
      <w:tr w14:paraId="1FEBC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jc w:val="center"/>
        </w:trPr>
        <w:tc>
          <w:tcPr>
            <w:tcW w:w="533" w:type="pct"/>
            <w:tcBorders>
              <w:top w:val="single" w:color="000000" w:sz="4" w:space="0"/>
              <w:left w:val="single" w:color="000000" w:sz="12" w:space="0"/>
              <w:bottom w:val="single" w:color="000000" w:sz="4" w:space="0"/>
              <w:right w:val="single" w:color="000000" w:sz="4" w:space="0"/>
            </w:tcBorders>
            <w:vAlign w:val="center"/>
          </w:tcPr>
          <w:p w14:paraId="255865B6">
            <w:pPr>
              <w:autoSpaceDE w:val="0"/>
              <w:autoSpaceDN w:val="0"/>
              <w:spacing w:line="205" w:lineRule="exact"/>
              <w:jc w:val="center"/>
              <w:rPr>
                <w:kern w:val="0"/>
                <w:sz w:val="18"/>
                <w:szCs w:val="22"/>
                <w:lang w:val="zh-CN" w:bidi="zh-CN"/>
              </w:rPr>
            </w:pPr>
            <w:r>
              <w:rPr>
                <w:kern w:val="0"/>
                <w:sz w:val="18"/>
                <w:szCs w:val="22"/>
                <w:lang w:val="zh-CN" w:bidi="zh-CN"/>
              </w:rPr>
              <w:t>3</w:t>
            </w:r>
          </w:p>
        </w:tc>
        <w:tc>
          <w:tcPr>
            <w:tcW w:w="1613" w:type="pct"/>
            <w:tcBorders>
              <w:top w:val="single" w:color="000000" w:sz="4" w:space="0"/>
              <w:left w:val="single" w:color="000000" w:sz="4" w:space="0"/>
              <w:bottom w:val="single" w:color="000000" w:sz="4" w:space="0"/>
              <w:right w:val="single" w:color="000000" w:sz="4" w:space="0"/>
            </w:tcBorders>
            <w:vAlign w:val="center"/>
          </w:tcPr>
          <w:p w14:paraId="03572A37">
            <w:pPr>
              <w:autoSpaceDE w:val="0"/>
              <w:autoSpaceDN w:val="0"/>
              <w:spacing w:line="215" w:lineRule="exact"/>
              <w:jc w:val="center"/>
              <w:rPr>
                <w:kern w:val="0"/>
                <w:sz w:val="18"/>
                <w:szCs w:val="22"/>
                <w:lang w:val="zh-CN" w:bidi="zh-CN"/>
              </w:rPr>
            </w:pPr>
            <w:r>
              <w:rPr>
                <w:kern w:val="0"/>
                <w:sz w:val="18"/>
                <w:szCs w:val="22"/>
                <w:lang w:val="zh-CN" w:bidi="zh-CN"/>
              </w:rPr>
              <w:t>信息化系统使用说明</w:t>
            </w:r>
          </w:p>
        </w:tc>
        <w:tc>
          <w:tcPr>
            <w:tcW w:w="1373" w:type="pct"/>
            <w:tcBorders>
              <w:top w:val="single" w:color="000000" w:sz="4" w:space="0"/>
              <w:left w:val="single" w:color="000000" w:sz="4" w:space="0"/>
              <w:bottom w:val="single" w:color="000000" w:sz="4" w:space="0"/>
              <w:right w:val="single" w:color="000000" w:sz="4" w:space="0"/>
            </w:tcBorders>
            <w:vAlign w:val="center"/>
          </w:tcPr>
          <w:p w14:paraId="5CED2949">
            <w:pPr>
              <w:autoSpaceDE w:val="0"/>
              <w:autoSpaceDN w:val="0"/>
              <w:spacing w:line="215" w:lineRule="exact"/>
              <w:jc w:val="center"/>
              <w:rPr>
                <w:kern w:val="0"/>
                <w:sz w:val="18"/>
                <w:szCs w:val="22"/>
                <w:lang w:val="zh-CN" w:bidi="zh-CN"/>
              </w:rPr>
            </w:pPr>
            <w:r>
              <w:rPr>
                <w:kern w:val="0"/>
                <w:sz w:val="18"/>
                <w:szCs w:val="22"/>
                <w:lang w:val="zh-CN" w:bidi="zh-CN"/>
              </w:rPr>
              <w:t>办公室</w:t>
            </w:r>
          </w:p>
        </w:tc>
        <w:tc>
          <w:tcPr>
            <w:tcW w:w="1481" w:type="pct"/>
            <w:tcBorders>
              <w:top w:val="single" w:color="000000" w:sz="4" w:space="0"/>
              <w:left w:val="single" w:color="000000" w:sz="4" w:space="0"/>
              <w:bottom w:val="single" w:color="000000" w:sz="4" w:space="0"/>
              <w:right w:val="single" w:color="000000" w:sz="12" w:space="0"/>
            </w:tcBorders>
            <w:vAlign w:val="center"/>
          </w:tcPr>
          <w:p w14:paraId="0A5A8EA8">
            <w:pPr>
              <w:autoSpaceDE w:val="0"/>
              <w:autoSpaceDN w:val="0"/>
              <w:spacing w:line="212" w:lineRule="exact"/>
              <w:jc w:val="center"/>
              <w:rPr>
                <w:kern w:val="0"/>
                <w:sz w:val="18"/>
                <w:szCs w:val="22"/>
                <w:lang w:val="zh-CN" w:bidi="zh-CN"/>
              </w:rPr>
            </w:pPr>
            <w:r>
              <w:rPr>
                <w:kern w:val="0"/>
                <w:sz w:val="18"/>
                <w:szCs w:val="22"/>
                <w:lang w:val="zh-CN" w:bidi="zh-CN"/>
              </w:rPr>
              <w:t>与该设备使用年限相同</w:t>
            </w:r>
          </w:p>
        </w:tc>
      </w:tr>
      <w:tr w14:paraId="64FCA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8" w:hRule="atLeast"/>
          <w:jc w:val="center"/>
        </w:trPr>
        <w:tc>
          <w:tcPr>
            <w:tcW w:w="533" w:type="pct"/>
            <w:tcBorders>
              <w:top w:val="single" w:color="000000" w:sz="4" w:space="0"/>
              <w:left w:val="single" w:color="000000" w:sz="12" w:space="0"/>
              <w:bottom w:val="single" w:color="000000" w:sz="12" w:space="0"/>
              <w:right w:val="single" w:color="000000" w:sz="4" w:space="0"/>
            </w:tcBorders>
            <w:vAlign w:val="center"/>
          </w:tcPr>
          <w:p w14:paraId="3B61DEC3">
            <w:pPr>
              <w:autoSpaceDE w:val="0"/>
              <w:autoSpaceDN w:val="0"/>
              <w:spacing w:line="205" w:lineRule="exact"/>
              <w:jc w:val="center"/>
              <w:rPr>
                <w:kern w:val="0"/>
                <w:sz w:val="18"/>
                <w:szCs w:val="22"/>
                <w:lang w:val="zh-CN" w:bidi="zh-CN"/>
              </w:rPr>
            </w:pPr>
            <w:r>
              <w:rPr>
                <w:kern w:val="0"/>
                <w:sz w:val="18"/>
                <w:szCs w:val="22"/>
                <w:lang w:val="zh-CN" w:bidi="zh-CN"/>
              </w:rPr>
              <w:t>4</w:t>
            </w:r>
          </w:p>
        </w:tc>
        <w:tc>
          <w:tcPr>
            <w:tcW w:w="1613" w:type="pct"/>
            <w:tcBorders>
              <w:top w:val="single" w:color="000000" w:sz="4" w:space="0"/>
              <w:left w:val="single" w:color="000000" w:sz="4" w:space="0"/>
              <w:bottom w:val="single" w:color="000000" w:sz="12" w:space="0"/>
              <w:right w:val="single" w:color="000000" w:sz="4" w:space="0"/>
            </w:tcBorders>
            <w:vAlign w:val="center"/>
          </w:tcPr>
          <w:p w14:paraId="127C10E0">
            <w:pPr>
              <w:autoSpaceDE w:val="0"/>
              <w:autoSpaceDN w:val="0"/>
              <w:spacing w:line="212" w:lineRule="exact"/>
              <w:jc w:val="center"/>
              <w:rPr>
                <w:kern w:val="0"/>
                <w:sz w:val="18"/>
                <w:szCs w:val="22"/>
                <w:lang w:val="zh-CN" w:bidi="zh-CN"/>
              </w:rPr>
            </w:pPr>
            <w:r>
              <w:rPr>
                <w:kern w:val="0"/>
                <w:sz w:val="18"/>
                <w:szCs w:val="22"/>
                <w:lang w:val="zh-CN" w:bidi="zh-CN"/>
              </w:rPr>
              <w:t>信息化系统培训记录</w:t>
            </w:r>
          </w:p>
        </w:tc>
        <w:tc>
          <w:tcPr>
            <w:tcW w:w="1373" w:type="pct"/>
            <w:tcBorders>
              <w:top w:val="single" w:color="000000" w:sz="4" w:space="0"/>
              <w:left w:val="single" w:color="000000" w:sz="4" w:space="0"/>
              <w:bottom w:val="single" w:color="000000" w:sz="12" w:space="0"/>
              <w:right w:val="single" w:color="000000" w:sz="4" w:space="0"/>
            </w:tcBorders>
            <w:vAlign w:val="center"/>
          </w:tcPr>
          <w:p w14:paraId="4DE778B6">
            <w:pPr>
              <w:autoSpaceDE w:val="0"/>
              <w:autoSpaceDN w:val="0"/>
              <w:spacing w:line="212" w:lineRule="exact"/>
              <w:jc w:val="center"/>
              <w:rPr>
                <w:kern w:val="0"/>
                <w:sz w:val="18"/>
                <w:szCs w:val="22"/>
                <w:lang w:val="zh-CN" w:bidi="zh-CN"/>
              </w:rPr>
            </w:pPr>
            <w:r>
              <w:rPr>
                <w:kern w:val="0"/>
                <w:sz w:val="18"/>
                <w:szCs w:val="22"/>
                <w:lang w:val="zh-CN" w:bidi="zh-CN"/>
              </w:rPr>
              <w:t>办公室</w:t>
            </w:r>
          </w:p>
        </w:tc>
        <w:tc>
          <w:tcPr>
            <w:tcW w:w="1481" w:type="pct"/>
            <w:tcBorders>
              <w:top w:val="single" w:color="000000" w:sz="4" w:space="0"/>
              <w:left w:val="single" w:color="000000" w:sz="4" w:space="0"/>
              <w:bottom w:val="single" w:color="000000" w:sz="12" w:space="0"/>
              <w:right w:val="single" w:color="000000" w:sz="12" w:space="0"/>
            </w:tcBorders>
            <w:vAlign w:val="center"/>
          </w:tcPr>
          <w:p w14:paraId="0ECE8EFC">
            <w:pPr>
              <w:autoSpaceDE w:val="0"/>
              <w:autoSpaceDN w:val="0"/>
              <w:spacing w:line="215" w:lineRule="exact"/>
              <w:jc w:val="center"/>
              <w:rPr>
                <w:kern w:val="0"/>
                <w:sz w:val="18"/>
                <w:szCs w:val="22"/>
                <w:lang w:val="zh-CN" w:bidi="zh-CN"/>
              </w:rPr>
            </w:pPr>
            <w:r>
              <w:rPr>
                <w:kern w:val="0"/>
                <w:sz w:val="18"/>
                <w:szCs w:val="22"/>
                <w:lang w:val="zh-CN" w:bidi="zh-CN"/>
              </w:rPr>
              <w:t>与该设备使用年限相同</w:t>
            </w:r>
          </w:p>
        </w:tc>
      </w:tr>
    </w:tbl>
    <w:p w14:paraId="1F4FACFC">
      <w:pPr>
        <w:pStyle w:val="153"/>
        <w:numPr>
          <w:ilvl w:val="0"/>
          <w:numId w:val="0"/>
        </w:numPr>
        <w:adjustRightInd w:val="0"/>
        <w:snapToGrid w:val="0"/>
        <w:spacing w:before="240" w:beforeLines="100" w:after="240" w:afterLines="100"/>
        <w:rPr>
          <w:rFonts w:ascii="Times New Roman" w:cs="Times New Roman"/>
          <w:color w:val="000000" w:themeColor="text1"/>
          <w14:textFill>
            <w14:solidFill>
              <w14:schemeClr w14:val="tx1"/>
            </w14:solidFill>
          </w14:textFill>
        </w:rPr>
      </w:pPr>
      <w:r>
        <w:rPr>
          <w:rFonts w:ascii="Times New Roman" w:eastAsia="宋体" w:cs="Times New Roman"/>
          <w:color w:val="000000" w:themeColor="text1"/>
          <w:spacing w:val="-9"/>
          <w:kern w:val="2"/>
          <w:szCs w:val="24"/>
          <w14:textFill>
            <w14:solidFill>
              <w14:schemeClr w14:val="tx1"/>
            </w14:solidFill>
          </w14:textFill>
        </w:rPr>
        <w:t>11</w:t>
      </w:r>
      <w:r>
        <w:rPr>
          <w:rFonts w:ascii="Times New Roman" w:cs="Times New Roman"/>
          <w:color w:val="000000" w:themeColor="text1"/>
          <w14:textFill>
            <w14:solidFill>
              <w14:schemeClr w14:val="tx1"/>
            </w14:solidFill>
          </w14:textFill>
        </w:rPr>
        <w:t xml:space="preserve">  标准化生产评价</w:t>
      </w:r>
    </w:p>
    <w:p w14:paraId="40EDBF7A">
      <w:pPr>
        <w:pStyle w:val="95"/>
        <w:numPr>
          <w:ilvl w:val="1"/>
          <w:numId w:val="0"/>
        </w:numPr>
        <w:adjustRightInd w:val="0"/>
        <w:snapToGrid w:val="0"/>
        <w:spacing w:before="240" w:beforeLines="100" w:after="120"/>
        <w:jc w:val="both"/>
        <w:rPr>
          <w:rFonts w:ascii="Times New Roman"/>
          <w:color w:val="000000" w:themeColor="text1"/>
          <w:szCs w:val="20"/>
          <w14:textFill>
            <w14:solidFill>
              <w14:schemeClr w14:val="tx1"/>
            </w14:solidFill>
          </w14:textFill>
        </w:rPr>
      </w:pPr>
      <w:r>
        <w:rPr>
          <w:rFonts w:ascii="Times New Roman" w:eastAsia="宋体"/>
          <w:color w:val="000000" w:themeColor="text1"/>
          <w:spacing w:val="-9"/>
          <w:kern w:val="2"/>
          <w:szCs w:val="24"/>
          <w14:textFill>
            <w14:solidFill>
              <w14:schemeClr w14:val="tx1"/>
            </w14:solidFill>
          </w14:textFill>
        </w:rPr>
        <w:t xml:space="preserve">11.1  </w:t>
      </w:r>
      <w:r>
        <w:rPr>
          <w:rFonts w:ascii="Times New Roman"/>
          <w:color w:val="000000" w:themeColor="text1"/>
          <w:szCs w:val="20"/>
          <w14:textFill>
            <w14:solidFill>
              <w14:schemeClr w14:val="tx1"/>
            </w14:solidFill>
          </w14:textFill>
        </w:rPr>
        <w:t>一般规定</w:t>
      </w:r>
    </w:p>
    <w:p w14:paraId="5970A13D">
      <w:pPr>
        <w:spacing w:after="120" w:afterLines="50"/>
        <w:rPr>
          <w:color w:val="000000" w:themeColor="text1"/>
          <w14:textFill>
            <w14:solidFill>
              <w14:schemeClr w14:val="tx1"/>
            </w14:solidFill>
          </w14:textFill>
        </w:rPr>
      </w:pPr>
      <w:r>
        <w:rPr>
          <w:color w:val="000000" w:themeColor="text1"/>
          <w:spacing w:val="-9"/>
          <w14:textFill>
            <w14:solidFill>
              <w14:schemeClr w14:val="tx1"/>
            </w14:solidFill>
          </w14:textFill>
        </w:rPr>
        <w:t>11.1.1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预拌混凝土企业</w:t>
      </w:r>
      <w:r>
        <w:rPr>
          <w:color w:val="000000" w:themeColor="text1"/>
          <w14:textFill>
            <w14:solidFill>
              <w14:schemeClr w14:val="tx1"/>
            </w14:solidFill>
          </w14:textFill>
        </w:rPr>
        <w:t>对标准化生产进行评价应遵循全面准确、注重实效、服务发展的原则。</w:t>
      </w:r>
    </w:p>
    <w:p w14:paraId="0CCC77EF">
      <w:pPr>
        <w:spacing w:after="120" w:afterLines="50"/>
        <w:rPr>
          <w:color w:val="000000" w:themeColor="text1"/>
          <w14:textFill>
            <w14:solidFill>
              <w14:schemeClr w14:val="tx1"/>
            </w14:solidFill>
          </w14:textFill>
        </w:rPr>
      </w:pPr>
      <w:r>
        <w:rPr>
          <w:color w:val="000000" w:themeColor="text1"/>
          <w:spacing w:val="-9"/>
          <w14:textFill>
            <w14:solidFill>
              <w14:schemeClr w14:val="tx1"/>
            </w14:solidFill>
          </w14:textFill>
        </w:rPr>
        <w:t>11.1.2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预拌混凝土企业</w:t>
      </w:r>
      <w:r>
        <w:rPr>
          <w:color w:val="000000" w:themeColor="text1"/>
          <w14:textFill>
            <w14:solidFill>
              <w14:schemeClr w14:val="tx1"/>
            </w14:solidFill>
          </w14:textFill>
        </w:rPr>
        <w:t>标准化生产的运行情况，可采用</w:t>
      </w:r>
      <w:r>
        <w:rPr>
          <w:rFonts w:hint="eastAsia"/>
          <w:color w:val="000000" w:themeColor="text1"/>
          <w14:textFill>
            <w14:solidFill>
              <w14:schemeClr w14:val="tx1"/>
            </w14:solidFill>
          </w14:textFill>
        </w:rPr>
        <w:t>企业</w:t>
      </w:r>
      <w:r>
        <w:rPr>
          <w:color w:val="000000" w:themeColor="text1"/>
          <w14:textFill>
            <w14:solidFill>
              <w14:schemeClr w14:val="tx1"/>
            </w14:solidFill>
          </w14:textFill>
        </w:rPr>
        <w:t>自评和评审单位评审的方式进行评估，宜每半年进行一次，并结合实际及时进行调整。</w:t>
      </w:r>
    </w:p>
    <w:p w14:paraId="63C75A6A">
      <w:pPr>
        <w:spacing w:after="120" w:afterLines="50"/>
        <w:rPr>
          <w:color w:val="000000" w:themeColor="text1"/>
          <w14:textFill>
            <w14:solidFill>
              <w14:schemeClr w14:val="tx1"/>
            </w14:solidFill>
          </w14:textFill>
        </w:rPr>
      </w:pPr>
      <w:r>
        <w:rPr>
          <w:color w:val="000000" w:themeColor="text1"/>
          <w:spacing w:val="-9"/>
          <w14:textFill>
            <w14:solidFill>
              <w14:schemeClr w14:val="tx1"/>
            </w14:solidFill>
          </w14:textFill>
        </w:rPr>
        <w:t xml:space="preserve">11.1.3  </w:t>
      </w:r>
      <w:r>
        <w:rPr>
          <w:color w:val="000000" w:themeColor="text1"/>
          <w14:textFill>
            <w14:solidFill>
              <w14:schemeClr w14:val="tx1"/>
            </w14:solidFill>
          </w14:textFill>
        </w:rPr>
        <w:t>标准化生产评价</w:t>
      </w:r>
      <w:r>
        <w:rPr>
          <w:rFonts w:hint="eastAsia"/>
          <w:color w:val="000000" w:themeColor="text1"/>
          <w14:textFill>
            <w14:solidFill>
              <w14:schemeClr w14:val="tx1"/>
            </w14:solidFill>
          </w14:textFill>
        </w:rPr>
        <w:t>应</w:t>
      </w:r>
      <w:r>
        <w:rPr>
          <w:color w:val="000000" w:themeColor="text1"/>
          <w14:textFill>
            <w14:solidFill>
              <w14:schemeClr w14:val="tx1"/>
            </w14:solidFill>
          </w14:textFill>
        </w:rPr>
        <w:t>包含预拌混凝土生产的质量管理、生产管理、安全管理、绿色管理、信息化管理</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档案管理六大板块内容。</w:t>
      </w:r>
    </w:p>
    <w:p w14:paraId="75194EB2">
      <w:pPr>
        <w:pStyle w:val="95"/>
        <w:numPr>
          <w:ilvl w:val="1"/>
          <w:numId w:val="0"/>
        </w:numPr>
        <w:adjustRightInd w:val="0"/>
        <w:snapToGrid w:val="0"/>
        <w:spacing w:before="120" w:after="120"/>
        <w:jc w:val="both"/>
        <w:rPr>
          <w:rFonts w:ascii="Times New Roman"/>
          <w:color w:val="000000" w:themeColor="text1"/>
          <w:szCs w:val="20"/>
          <w14:textFill>
            <w14:solidFill>
              <w14:schemeClr w14:val="tx1"/>
            </w14:solidFill>
          </w14:textFill>
        </w:rPr>
      </w:pPr>
      <w:r>
        <w:rPr>
          <w:rFonts w:ascii="Times New Roman" w:eastAsia="宋体"/>
          <w:color w:val="000000" w:themeColor="text1"/>
          <w:spacing w:val="-9"/>
          <w:kern w:val="2"/>
          <w:szCs w:val="24"/>
          <w14:textFill>
            <w14:solidFill>
              <w14:schemeClr w14:val="tx1"/>
            </w14:solidFill>
          </w14:textFill>
        </w:rPr>
        <w:t xml:space="preserve">11.2  </w:t>
      </w:r>
      <w:r>
        <w:rPr>
          <w:rFonts w:ascii="Times New Roman"/>
          <w:color w:val="000000" w:themeColor="text1"/>
          <w:szCs w:val="20"/>
          <w14:textFill>
            <w14:solidFill>
              <w14:schemeClr w14:val="tx1"/>
            </w14:solidFill>
          </w14:textFill>
        </w:rPr>
        <w:t>评价等级划分</w:t>
      </w:r>
    </w:p>
    <w:p w14:paraId="5FAF3DBD">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标准化生产评价</w:t>
      </w:r>
      <w:r>
        <w:rPr>
          <w:color w:val="000000" w:themeColor="text1"/>
          <w14:textFill>
            <w14:solidFill>
              <w14:schemeClr w14:val="tx1"/>
            </w14:solidFill>
          </w14:textFill>
        </w:rPr>
        <w:t>分为</w:t>
      </w:r>
      <w:r>
        <w:rPr>
          <w:color w:val="000000" w:themeColor="text1"/>
          <w:spacing w:val="-9"/>
          <w14:textFill>
            <w14:solidFill>
              <w14:schemeClr w14:val="tx1"/>
            </w14:solidFill>
          </w14:textFill>
        </w:rPr>
        <w:t>AA、A、B、C、D</w:t>
      </w:r>
      <w:r>
        <w:rPr>
          <w:color w:val="000000" w:themeColor="text1"/>
          <w14:textFill>
            <w14:solidFill>
              <w14:schemeClr w14:val="tx1"/>
            </w14:solidFill>
          </w14:textFill>
        </w:rPr>
        <w:t>五个等级，评分对应的标准化等级分别为：</w:t>
      </w:r>
    </w:p>
    <w:p w14:paraId="4A0245FB">
      <w:pPr>
        <w:pStyle w:val="177"/>
        <w:numPr>
          <w:ilvl w:val="0"/>
          <w:numId w:val="28"/>
        </w:numPr>
        <w:tabs>
          <w:tab w:val="left" w:pos="945"/>
          <w:tab w:val="left" w:pos="946"/>
        </w:tabs>
        <w:autoSpaceDE w:val="0"/>
        <w:autoSpaceDN w:val="0"/>
        <w:spacing w:before="5"/>
        <w:ind w:firstLineChars="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pacing w:val="-9"/>
          <w:szCs w:val="24"/>
          <w14:textFill>
            <w14:solidFill>
              <w14:schemeClr w14:val="tx1"/>
            </w14:solidFill>
          </w14:textFill>
        </w:rPr>
        <w:t>AA</w:t>
      </w:r>
      <w:r>
        <w:rPr>
          <w:rFonts w:ascii="Times New Roman" w:hAnsi="Times New Roman"/>
          <w:color w:val="000000" w:themeColor="text1"/>
          <w:szCs w:val="21"/>
          <w14:textFill>
            <w14:solidFill>
              <w14:schemeClr w14:val="tx1"/>
            </w14:solidFill>
          </w14:textFill>
        </w:rPr>
        <w:t>级：</w:t>
      </w:r>
      <w:r>
        <w:rPr>
          <w:rFonts w:ascii="Times New Roman" w:hAnsi="Times New Roman"/>
          <w:color w:val="000000" w:themeColor="text1"/>
          <w14:textFill>
            <w14:solidFill>
              <w14:schemeClr w14:val="tx1"/>
            </w14:solidFill>
          </w14:textFill>
        </w:rPr>
        <w:t>标准化</w:t>
      </w:r>
      <w:r>
        <w:rPr>
          <w:rFonts w:ascii="Times New Roman" w:hAnsi="Times New Roman"/>
          <w:color w:val="000000" w:themeColor="text1"/>
          <w:szCs w:val="21"/>
          <w14:textFill>
            <w14:solidFill>
              <w14:schemeClr w14:val="tx1"/>
            </w14:solidFill>
          </w14:textFill>
        </w:rPr>
        <w:t>评分</w:t>
      </w:r>
      <w:r>
        <w:rPr>
          <w:rFonts w:ascii="Times New Roman" w:hAnsi="Times New Roman"/>
          <w:color w:val="000000" w:themeColor="text1"/>
          <w:spacing w:val="-9"/>
          <w:szCs w:val="24"/>
          <w14:textFill>
            <w14:solidFill>
              <w14:schemeClr w14:val="tx1"/>
            </w14:solidFill>
          </w14:textFill>
        </w:rPr>
        <w:t>＞ 95</w:t>
      </w:r>
      <w:r>
        <w:rPr>
          <w:rFonts w:ascii="Times New Roman" w:hAnsi="Times New Roman"/>
          <w:color w:val="000000" w:themeColor="text1"/>
          <w:szCs w:val="21"/>
          <w14:textFill>
            <w14:solidFill>
              <w14:schemeClr w14:val="tx1"/>
            </w14:solidFill>
          </w14:textFill>
        </w:rPr>
        <w:t>分，</w:t>
      </w:r>
      <w:r>
        <w:rPr>
          <w:rFonts w:ascii="Times New Roman" w:hAnsi="Times New Roman"/>
          <w:color w:val="000000" w:themeColor="text1"/>
          <w14:textFill>
            <w14:solidFill>
              <w14:schemeClr w14:val="tx1"/>
            </w14:solidFill>
          </w14:textFill>
        </w:rPr>
        <w:t>标准化生产程度</w:t>
      </w:r>
      <w:r>
        <w:rPr>
          <w:rFonts w:ascii="Times New Roman" w:hAnsi="Times New Roman"/>
          <w:color w:val="000000" w:themeColor="text1"/>
          <w:szCs w:val="21"/>
          <w14:textFill>
            <w14:solidFill>
              <w14:schemeClr w14:val="tx1"/>
            </w14:solidFill>
          </w14:textFill>
        </w:rPr>
        <w:t>好；</w:t>
      </w:r>
    </w:p>
    <w:p w14:paraId="0794D5CE">
      <w:pPr>
        <w:pStyle w:val="177"/>
        <w:numPr>
          <w:ilvl w:val="0"/>
          <w:numId w:val="28"/>
        </w:numPr>
        <w:tabs>
          <w:tab w:val="left" w:pos="945"/>
          <w:tab w:val="left" w:pos="946"/>
        </w:tabs>
        <w:autoSpaceDE w:val="0"/>
        <w:autoSpaceDN w:val="0"/>
        <w:spacing w:before="5"/>
        <w:ind w:firstLineChars="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pacing w:val="-9"/>
          <w:szCs w:val="24"/>
          <w14:textFill>
            <w14:solidFill>
              <w14:schemeClr w14:val="tx1"/>
            </w14:solidFill>
          </w14:textFill>
        </w:rPr>
        <w:t>A</w:t>
      </w:r>
      <w:r>
        <w:rPr>
          <w:rFonts w:ascii="Times New Roman" w:hAnsi="Times New Roman"/>
          <w:color w:val="000000" w:themeColor="text1"/>
          <w:szCs w:val="21"/>
          <w14:textFill>
            <w14:solidFill>
              <w14:schemeClr w14:val="tx1"/>
            </w14:solidFill>
          </w14:textFill>
        </w:rPr>
        <w:t>级：</w:t>
      </w:r>
      <w:r>
        <w:rPr>
          <w:rFonts w:ascii="Times New Roman" w:hAnsi="Times New Roman"/>
          <w:color w:val="000000" w:themeColor="text1"/>
          <w:spacing w:val="-9"/>
          <w:szCs w:val="24"/>
          <w14:textFill>
            <w14:solidFill>
              <w14:schemeClr w14:val="tx1"/>
            </w14:solidFill>
          </w14:textFill>
        </w:rPr>
        <w:t>85分 ＜</w:t>
      </w:r>
      <w:r>
        <w:rPr>
          <w:rFonts w:ascii="Times New Roman" w:hAnsi="Times New Roman"/>
          <w:color w:val="000000" w:themeColor="text1"/>
          <w:szCs w:val="21"/>
          <w14:textFill>
            <w14:solidFill>
              <w14:schemeClr w14:val="tx1"/>
            </w14:solidFill>
          </w14:textFill>
        </w:rPr>
        <w:t xml:space="preserve"> 标准化评分 ≤ </w:t>
      </w:r>
      <w:r>
        <w:rPr>
          <w:rFonts w:ascii="Times New Roman" w:hAnsi="Times New Roman"/>
          <w:color w:val="000000" w:themeColor="text1"/>
          <w:spacing w:val="-9"/>
          <w:szCs w:val="24"/>
          <w14:textFill>
            <w14:solidFill>
              <w14:schemeClr w14:val="tx1"/>
            </w14:solidFill>
          </w14:textFill>
        </w:rPr>
        <w:t>95</w:t>
      </w:r>
      <w:r>
        <w:rPr>
          <w:rFonts w:ascii="Times New Roman" w:hAnsi="Times New Roman"/>
          <w:color w:val="000000" w:themeColor="text1"/>
          <w:szCs w:val="21"/>
          <w14:textFill>
            <w14:solidFill>
              <w14:schemeClr w14:val="tx1"/>
            </w14:solidFill>
          </w14:textFill>
        </w:rPr>
        <w:t>分，标准</w:t>
      </w:r>
      <w:r>
        <w:rPr>
          <w:rFonts w:ascii="Times New Roman" w:hAnsi="Times New Roman"/>
          <w:color w:val="000000" w:themeColor="text1"/>
          <w14:textFill>
            <w14:solidFill>
              <w14:schemeClr w14:val="tx1"/>
            </w14:solidFill>
          </w14:textFill>
        </w:rPr>
        <w:t>化生产</w:t>
      </w:r>
      <w:r>
        <w:rPr>
          <w:rFonts w:ascii="Times New Roman" w:hAnsi="Times New Roman"/>
          <w:color w:val="000000" w:themeColor="text1"/>
          <w:szCs w:val="21"/>
          <w14:textFill>
            <w14:solidFill>
              <w14:schemeClr w14:val="tx1"/>
            </w14:solidFill>
          </w14:textFill>
        </w:rPr>
        <w:t>较好；</w:t>
      </w:r>
    </w:p>
    <w:p w14:paraId="07B8138F">
      <w:pPr>
        <w:pStyle w:val="177"/>
        <w:numPr>
          <w:ilvl w:val="0"/>
          <w:numId w:val="28"/>
        </w:numPr>
        <w:tabs>
          <w:tab w:val="left" w:pos="945"/>
          <w:tab w:val="left" w:pos="946"/>
        </w:tabs>
        <w:autoSpaceDE w:val="0"/>
        <w:autoSpaceDN w:val="0"/>
        <w:spacing w:before="5"/>
        <w:ind w:firstLineChars="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pacing w:val="-9"/>
          <w:szCs w:val="24"/>
          <w14:textFill>
            <w14:solidFill>
              <w14:schemeClr w14:val="tx1"/>
            </w14:solidFill>
          </w14:textFill>
        </w:rPr>
        <w:t>B</w:t>
      </w:r>
      <w:r>
        <w:rPr>
          <w:rFonts w:ascii="Times New Roman" w:hAnsi="Times New Roman"/>
          <w:color w:val="000000" w:themeColor="text1"/>
          <w:szCs w:val="21"/>
          <w14:textFill>
            <w14:solidFill>
              <w14:schemeClr w14:val="tx1"/>
            </w14:solidFill>
          </w14:textFill>
        </w:rPr>
        <w:t>级：</w:t>
      </w:r>
      <w:r>
        <w:rPr>
          <w:rFonts w:ascii="Times New Roman" w:hAnsi="Times New Roman"/>
          <w:color w:val="000000" w:themeColor="text1"/>
          <w:spacing w:val="-9"/>
          <w:szCs w:val="24"/>
          <w14:textFill>
            <w14:solidFill>
              <w14:schemeClr w14:val="tx1"/>
            </w14:solidFill>
          </w14:textFill>
        </w:rPr>
        <w:t>70分</w:t>
      </w:r>
      <w:r>
        <w:rPr>
          <w:rFonts w:ascii="Times New Roman" w:hAnsi="Times New Roman"/>
          <w:color w:val="000000" w:themeColor="text1"/>
          <w:szCs w:val="21"/>
          <w14:textFill>
            <w14:solidFill>
              <w14:schemeClr w14:val="tx1"/>
            </w14:solidFill>
          </w14:textFill>
        </w:rPr>
        <w:t xml:space="preserve">＜ 标准化评分 ≤ </w:t>
      </w:r>
      <w:r>
        <w:rPr>
          <w:rFonts w:ascii="Times New Roman" w:hAnsi="Times New Roman"/>
          <w:color w:val="000000" w:themeColor="text1"/>
          <w:spacing w:val="-9"/>
          <w:szCs w:val="24"/>
          <w14:textFill>
            <w14:solidFill>
              <w14:schemeClr w14:val="tx1"/>
            </w14:solidFill>
          </w14:textFill>
        </w:rPr>
        <w:t>85</w:t>
      </w:r>
      <w:r>
        <w:rPr>
          <w:rFonts w:ascii="Times New Roman" w:hAnsi="Times New Roman"/>
          <w:color w:val="000000" w:themeColor="text1"/>
          <w:szCs w:val="21"/>
          <w14:textFill>
            <w14:solidFill>
              <w14:schemeClr w14:val="tx1"/>
            </w14:solidFill>
          </w14:textFill>
        </w:rPr>
        <w:t>分，标准</w:t>
      </w:r>
      <w:r>
        <w:rPr>
          <w:rFonts w:ascii="Times New Roman" w:hAnsi="Times New Roman"/>
          <w:color w:val="000000" w:themeColor="text1"/>
          <w14:textFill>
            <w14:solidFill>
              <w14:schemeClr w14:val="tx1"/>
            </w14:solidFill>
          </w14:textFill>
        </w:rPr>
        <w:t>化生产</w:t>
      </w:r>
      <w:r>
        <w:rPr>
          <w:rFonts w:ascii="Times New Roman" w:hAnsi="Times New Roman"/>
          <w:color w:val="000000" w:themeColor="text1"/>
          <w:szCs w:val="21"/>
          <w14:textFill>
            <w14:solidFill>
              <w14:schemeClr w14:val="tx1"/>
            </w14:solidFill>
          </w14:textFill>
        </w:rPr>
        <w:t xml:space="preserve">一般； </w:t>
      </w:r>
    </w:p>
    <w:p w14:paraId="5C065B6F">
      <w:pPr>
        <w:pStyle w:val="177"/>
        <w:numPr>
          <w:ilvl w:val="0"/>
          <w:numId w:val="28"/>
        </w:numPr>
        <w:tabs>
          <w:tab w:val="left" w:pos="945"/>
          <w:tab w:val="left" w:pos="946"/>
        </w:tabs>
        <w:autoSpaceDE w:val="0"/>
        <w:autoSpaceDN w:val="0"/>
        <w:spacing w:before="5"/>
        <w:ind w:firstLineChars="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pacing w:val="-9"/>
          <w:szCs w:val="24"/>
          <w14:textFill>
            <w14:solidFill>
              <w14:schemeClr w14:val="tx1"/>
            </w14:solidFill>
          </w14:textFill>
        </w:rPr>
        <w:t>C</w:t>
      </w:r>
      <w:r>
        <w:rPr>
          <w:rFonts w:ascii="Times New Roman" w:hAnsi="Times New Roman"/>
          <w:color w:val="000000" w:themeColor="text1"/>
          <w:szCs w:val="21"/>
          <w14:textFill>
            <w14:solidFill>
              <w14:schemeClr w14:val="tx1"/>
            </w14:solidFill>
          </w14:textFill>
        </w:rPr>
        <w:t>级：60</w:t>
      </w:r>
      <w:r>
        <w:rPr>
          <w:rFonts w:ascii="Times New Roman" w:hAnsi="Times New Roman"/>
          <w:color w:val="000000" w:themeColor="text1"/>
          <w:spacing w:val="-9"/>
          <w:szCs w:val="24"/>
          <w14:textFill>
            <w14:solidFill>
              <w14:schemeClr w14:val="tx1"/>
            </w14:solidFill>
          </w14:textFill>
        </w:rPr>
        <w:t>分</w:t>
      </w:r>
      <w:r>
        <w:rPr>
          <w:rFonts w:ascii="Times New Roman" w:hAnsi="Times New Roman"/>
          <w:color w:val="000000" w:themeColor="text1"/>
          <w:szCs w:val="21"/>
          <w14:textFill>
            <w14:solidFill>
              <w14:schemeClr w14:val="tx1"/>
            </w14:solidFill>
          </w14:textFill>
        </w:rPr>
        <w:t xml:space="preserve">＜ 标准化评分 </w:t>
      </w:r>
      <w:r>
        <w:rPr>
          <w:rFonts w:ascii="Times New Roman" w:hAnsi="Times New Roman"/>
          <w:color w:val="000000" w:themeColor="text1"/>
          <w:spacing w:val="-9"/>
          <w:szCs w:val="24"/>
          <w14:textFill>
            <w14:solidFill>
              <w14:schemeClr w14:val="tx1"/>
            </w14:solidFill>
          </w14:textFill>
        </w:rPr>
        <w:t>≤ 70</w:t>
      </w:r>
      <w:r>
        <w:rPr>
          <w:rFonts w:ascii="Times New Roman" w:hAnsi="Times New Roman"/>
          <w:color w:val="000000" w:themeColor="text1"/>
          <w:szCs w:val="21"/>
          <w14:textFill>
            <w14:solidFill>
              <w14:schemeClr w14:val="tx1"/>
            </w14:solidFill>
          </w14:textFill>
        </w:rPr>
        <w:t>分，标准</w:t>
      </w:r>
      <w:r>
        <w:rPr>
          <w:rFonts w:ascii="Times New Roman" w:hAnsi="Times New Roman"/>
          <w:color w:val="000000" w:themeColor="text1"/>
          <w14:textFill>
            <w14:solidFill>
              <w14:schemeClr w14:val="tx1"/>
            </w14:solidFill>
          </w14:textFill>
        </w:rPr>
        <w:t>化生产</w:t>
      </w:r>
      <w:r>
        <w:rPr>
          <w:rFonts w:ascii="Times New Roman" w:hAnsi="Times New Roman"/>
          <w:color w:val="000000" w:themeColor="text1"/>
          <w:szCs w:val="21"/>
          <w14:textFill>
            <w14:solidFill>
              <w14:schemeClr w14:val="tx1"/>
            </w14:solidFill>
          </w14:textFill>
        </w:rPr>
        <w:t xml:space="preserve">较差； </w:t>
      </w:r>
    </w:p>
    <w:p w14:paraId="5A658391">
      <w:pPr>
        <w:pStyle w:val="177"/>
        <w:numPr>
          <w:ilvl w:val="0"/>
          <w:numId w:val="28"/>
        </w:numPr>
        <w:tabs>
          <w:tab w:val="left" w:pos="945"/>
          <w:tab w:val="left" w:pos="946"/>
        </w:tabs>
        <w:autoSpaceDE w:val="0"/>
        <w:autoSpaceDN w:val="0"/>
        <w:spacing w:before="5"/>
        <w:ind w:firstLineChars="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pacing w:val="-9"/>
          <w:szCs w:val="24"/>
          <w14:textFill>
            <w14:solidFill>
              <w14:schemeClr w14:val="tx1"/>
            </w14:solidFill>
          </w14:textFill>
        </w:rPr>
        <w:t>D</w:t>
      </w:r>
      <w:r>
        <w:rPr>
          <w:rFonts w:ascii="Times New Roman" w:hAnsi="Times New Roman"/>
          <w:color w:val="000000" w:themeColor="text1"/>
          <w:szCs w:val="21"/>
          <w14:textFill>
            <w14:solidFill>
              <w14:schemeClr w14:val="tx1"/>
            </w14:solidFill>
          </w14:textFill>
        </w:rPr>
        <w:t>级标准化评分 ≤</w:t>
      </w:r>
      <w:r>
        <w:rPr>
          <w:rFonts w:ascii="Times New Roman" w:hAnsi="Times New Roman"/>
          <w:color w:val="000000" w:themeColor="text1"/>
          <w:spacing w:val="-9"/>
          <w:szCs w:val="24"/>
          <w14:textFill>
            <w14:solidFill>
              <w14:schemeClr w14:val="tx1"/>
            </w14:solidFill>
          </w14:textFill>
        </w:rPr>
        <w:t xml:space="preserve"> 60</w:t>
      </w:r>
      <w:r>
        <w:rPr>
          <w:rFonts w:ascii="Times New Roman" w:hAnsi="Times New Roman"/>
          <w:color w:val="000000" w:themeColor="text1"/>
          <w:szCs w:val="21"/>
          <w14:textFill>
            <w14:solidFill>
              <w14:schemeClr w14:val="tx1"/>
            </w14:solidFill>
          </w14:textFill>
        </w:rPr>
        <w:t>分，标准</w:t>
      </w:r>
      <w:r>
        <w:rPr>
          <w:rFonts w:ascii="Times New Roman" w:hAnsi="Times New Roman"/>
          <w:color w:val="000000" w:themeColor="text1"/>
          <w14:textFill>
            <w14:solidFill>
              <w14:schemeClr w14:val="tx1"/>
            </w14:solidFill>
          </w14:textFill>
        </w:rPr>
        <w:t>化生产</w:t>
      </w:r>
      <w:r>
        <w:rPr>
          <w:rFonts w:ascii="Times New Roman" w:hAnsi="Times New Roman"/>
          <w:color w:val="000000" w:themeColor="text1"/>
          <w:szCs w:val="21"/>
          <w14:textFill>
            <w14:solidFill>
              <w14:schemeClr w14:val="tx1"/>
            </w14:solidFill>
          </w14:textFill>
        </w:rPr>
        <w:t>很差。</w:t>
      </w:r>
    </w:p>
    <w:p w14:paraId="26474CE2">
      <w:pPr>
        <w:pStyle w:val="95"/>
        <w:numPr>
          <w:ilvl w:val="1"/>
          <w:numId w:val="0"/>
        </w:numPr>
        <w:adjustRightInd w:val="0"/>
        <w:snapToGrid w:val="0"/>
        <w:spacing w:before="120" w:after="120"/>
        <w:jc w:val="both"/>
        <w:rPr>
          <w:rFonts w:ascii="Times New Roman"/>
          <w:color w:val="000000" w:themeColor="text1"/>
          <w:szCs w:val="20"/>
          <w14:textFill>
            <w14:solidFill>
              <w14:schemeClr w14:val="tx1"/>
            </w14:solidFill>
          </w14:textFill>
        </w:rPr>
      </w:pPr>
      <w:r>
        <w:rPr>
          <w:rFonts w:ascii="Times New Roman" w:eastAsia="宋体"/>
          <w:color w:val="000000" w:themeColor="text1"/>
          <w:spacing w:val="-9"/>
          <w:kern w:val="2"/>
          <w:szCs w:val="24"/>
          <w14:textFill>
            <w14:solidFill>
              <w14:schemeClr w14:val="tx1"/>
            </w14:solidFill>
          </w14:textFill>
        </w:rPr>
        <w:t>11.3</w:t>
      </w:r>
      <w:r>
        <w:rPr>
          <w:rFonts w:ascii="Times New Roman"/>
          <w:color w:val="000000" w:themeColor="text1"/>
          <w:szCs w:val="20"/>
          <w14:textFill>
            <w14:solidFill>
              <w14:schemeClr w14:val="tx1"/>
            </w14:solidFill>
          </w14:textFill>
        </w:rPr>
        <w:t xml:space="preserve">  评价开展</w:t>
      </w:r>
    </w:p>
    <w:p w14:paraId="62853706">
      <w:pPr>
        <w:spacing w:after="120" w:afterLines="50"/>
        <w:rPr>
          <w:color w:val="000000" w:themeColor="text1"/>
          <w14:textFill>
            <w14:solidFill>
              <w14:schemeClr w14:val="tx1"/>
            </w14:solidFill>
          </w14:textFill>
        </w:rPr>
      </w:pPr>
      <w:r>
        <w:rPr>
          <w:color w:val="000000" w:themeColor="text1"/>
          <w:spacing w:val="-9"/>
          <w14:textFill>
            <w14:solidFill>
              <w14:schemeClr w14:val="tx1"/>
            </w14:solidFill>
          </w14:textFill>
        </w:rPr>
        <w:t xml:space="preserve">11.3.1  </w:t>
      </w:r>
      <w:r>
        <w:rPr>
          <w:color w:val="000000" w:themeColor="text1"/>
          <w14:textFill>
            <w14:solidFill>
              <w14:schemeClr w14:val="tx1"/>
            </w14:solidFill>
          </w14:textFill>
        </w:rPr>
        <w:t>评价组织应有开展评价工作相适应的专（兼）职评价人员，</w:t>
      </w:r>
      <w:r>
        <w:rPr>
          <w:rFonts w:hint="eastAsia"/>
          <w:color w:val="000000" w:themeColor="text1"/>
          <w14:textFill>
            <w14:solidFill>
              <w14:schemeClr w14:val="tx1"/>
            </w14:solidFill>
          </w14:textFill>
        </w:rPr>
        <w:t>且</w:t>
      </w:r>
      <w:r>
        <w:rPr>
          <w:color w:val="000000" w:themeColor="text1"/>
          <w14:textFill>
            <w14:solidFill>
              <w14:schemeClr w14:val="tx1"/>
            </w14:solidFill>
          </w14:textFill>
        </w:rPr>
        <w:t>应明确评价人员的职责、权限。</w:t>
      </w:r>
    </w:p>
    <w:p w14:paraId="3ADBCEB9">
      <w:pPr>
        <w:spacing w:after="120" w:afterLines="50"/>
        <w:rPr>
          <w:color w:val="000000" w:themeColor="text1"/>
          <w14:textFill>
            <w14:solidFill>
              <w14:schemeClr w14:val="tx1"/>
            </w14:solidFill>
          </w14:textFill>
        </w:rPr>
      </w:pPr>
      <w:r>
        <w:rPr>
          <w:color w:val="000000" w:themeColor="text1"/>
          <w:spacing w:val="-9"/>
          <w14:textFill>
            <w14:solidFill>
              <w14:schemeClr w14:val="tx1"/>
            </w14:solidFill>
          </w14:textFill>
        </w:rPr>
        <w:t>11.3.2</w:t>
      </w:r>
      <w:r>
        <w:rPr>
          <w:color w:val="000000" w:themeColor="text1"/>
          <w14:textFill>
            <w14:solidFill>
              <w14:schemeClr w14:val="tx1"/>
            </w14:solidFill>
          </w14:textFill>
        </w:rPr>
        <w:t xml:space="preserve">  评价人员应掌握</w:t>
      </w:r>
      <w:r>
        <w:rPr>
          <w:rFonts w:hint="eastAsia"/>
          <w:color w:val="000000" w:themeColor="text1"/>
          <w14:textFill>
            <w14:solidFill>
              <w14:schemeClr w14:val="tx1"/>
            </w14:solidFill>
          </w14:textFill>
        </w:rPr>
        <w:t>企业</w:t>
      </w:r>
      <w:r>
        <w:rPr>
          <w:color w:val="000000" w:themeColor="text1"/>
          <w14:textFill>
            <w14:solidFill>
              <w14:schemeClr w14:val="tx1"/>
            </w14:solidFill>
          </w14:textFill>
        </w:rPr>
        <w:t>标准化生产管理工作系列标准、标准化知识和相关知识，具备识别</w:t>
      </w:r>
      <w:r>
        <w:rPr>
          <w:rFonts w:hint="eastAsia"/>
          <w:color w:val="000000" w:themeColor="text1"/>
          <w14:textFill>
            <w14:solidFill>
              <w14:schemeClr w14:val="tx1"/>
            </w14:solidFill>
          </w14:textFill>
        </w:rPr>
        <w:t>企业</w:t>
      </w:r>
      <w:r>
        <w:rPr>
          <w:color w:val="000000" w:themeColor="text1"/>
          <w14:textFill>
            <w14:solidFill>
              <w14:schemeClr w14:val="tx1"/>
            </w14:solidFill>
          </w14:textFill>
        </w:rPr>
        <w:t>在标准化生产管理存在问题的能力，承担不当评价所产生的相应风险责任。</w:t>
      </w:r>
    </w:p>
    <w:p w14:paraId="3EF8F138">
      <w:pPr>
        <w:spacing w:after="240" w:afterLines="100"/>
        <w:rPr>
          <w:color w:val="000000" w:themeColor="text1"/>
          <w14:textFill>
            <w14:solidFill>
              <w14:schemeClr w14:val="tx1"/>
            </w14:solidFill>
          </w14:textFill>
        </w:rPr>
      </w:pPr>
      <w:r>
        <w:rPr>
          <w:color w:val="000000" w:themeColor="text1"/>
          <w:spacing w:val="-9"/>
          <w14:textFill>
            <w14:solidFill>
              <w14:schemeClr w14:val="tx1"/>
            </w14:solidFill>
          </w14:textFill>
        </w:rPr>
        <w:t>11.3.3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预拌混凝土企业标准化生产评价</w:t>
      </w:r>
      <w:r>
        <w:rPr>
          <w:color w:val="000000" w:themeColor="text1"/>
          <w14:textFill>
            <w14:solidFill>
              <w14:schemeClr w14:val="tx1"/>
            </w14:solidFill>
          </w14:textFill>
        </w:rPr>
        <w:t>策划实施应符合</w:t>
      </w:r>
      <w:r>
        <w:rPr>
          <w:color w:val="000000" w:themeColor="text1"/>
          <w:spacing w:val="-9"/>
          <w14:textFill>
            <w14:solidFill>
              <w14:schemeClr w14:val="tx1"/>
            </w14:solidFill>
          </w14:textFill>
        </w:rPr>
        <w:t>GB/T 19273</w:t>
      </w:r>
      <w:r>
        <w:t>的要求。</w:t>
      </w:r>
    </w:p>
    <w:p w14:paraId="60DF37C7">
      <w:pPr>
        <w:pStyle w:val="95"/>
        <w:numPr>
          <w:ilvl w:val="1"/>
          <w:numId w:val="0"/>
        </w:numPr>
        <w:adjustRightInd w:val="0"/>
        <w:snapToGrid w:val="0"/>
        <w:spacing w:before="120" w:after="120"/>
        <w:jc w:val="both"/>
        <w:rPr>
          <w:rFonts w:ascii="Times New Roman"/>
          <w:color w:val="000000" w:themeColor="text1"/>
          <w:szCs w:val="20"/>
          <w14:textFill>
            <w14:solidFill>
              <w14:schemeClr w14:val="tx1"/>
            </w14:solidFill>
          </w14:textFill>
        </w:rPr>
      </w:pPr>
      <w:r>
        <w:rPr>
          <w:rFonts w:ascii="Times New Roman" w:eastAsia="宋体"/>
          <w:color w:val="000000" w:themeColor="text1"/>
          <w:spacing w:val="-9"/>
          <w:kern w:val="2"/>
          <w:szCs w:val="24"/>
          <w14:textFill>
            <w14:solidFill>
              <w14:schemeClr w14:val="tx1"/>
            </w14:solidFill>
          </w14:textFill>
        </w:rPr>
        <w:t xml:space="preserve">11.4  </w:t>
      </w:r>
      <w:r>
        <w:rPr>
          <w:rFonts w:ascii="Times New Roman"/>
          <w:color w:val="000000" w:themeColor="text1"/>
          <w:szCs w:val="20"/>
          <w14:textFill>
            <w14:solidFill>
              <w14:schemeClr w14:val="tx1"/>
            </w14:solidFill>
          </w14:textFill>
        </w:rPr>
        <w:t>评价要求</w:t>
      </w:r>
    </w:p>
    <w:p w14:paraId="37C75E81">
      <w:pPr>
        <w:spacing w:before="120" w:beforeLines="50" w:after="120" w:afterLines="50"/>
        <w:rPr>
          <w:color w:val="000000" w:themeColor="text1"/>
          <w14:textFill>
            <w14:solidFill>
              <w14:schemeClr w14:val="tx1"/>
            </w14:solidFill>
          </w14:textFill>
        </w:rPr>
      </w:pPr>
      <w:r>
        <w:rPr>
          <w:color w:val="000000" w:themeColor="text1"/>
          <w:spacing w:val="-9"/>
          <w14:textFill>
            <w14:solidFill>
              <w14:schemeClr w14:val="tx1"/>
            </w14:solidFill>
          </w14:textFill>
        </w:rPr>
        <w:t>11.4.1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预拌混凝土企业标准化生产评价</w:t>
      </w:r>
      <w:r>
        <w:rPr>
          <w:color w:val="000000" w:themeColor="text1"/>
          <w14:textFill>
            <w14:solidFill>
              <w14:schemeClr w14:val="tx1"/>
            </w14:solidFill>
          </w14:textFill>
        </w:rPr>
        <w:t>宜根据本规程附录</w:t>
      </w:r>
      <w:r>
        <w:rPr>
          <w:color w:val="000000" w:themeColor="text1"/>
          <w:spacing w:val="-9"/>
          <w14:textFill>
            <w14:solidFill>
              <w14:schemeClr w14:val="tx1"/>
            </w14:solidFill>
          </w14:textFill>
        </w:rPr>
        <w:t>A</w:t>
      </w:r>
      <w:r>
        <w:rPr>
          <w:color w:val="000000" w:themeColor="text1"/>
          <w14:textFill>
            <w14:solidFill>
              <w14:schemeClr w14:val="tx1"/>
            </w14:solidFill>
          </w14:textFill>
        </w:rPr>
        <w:t>、附录</w:t>
      </w:r>
      <w:r>
        <w:rPr>
          <w:color w:val="000000" w:themeColor="text1"/>
          <w:spacing w:val="-9"/>
          <w14:textFill>
            <w14:solidFill>
              <w14:schemeClr w14:val="tx1"/>
            </w14:solidFill>
          </w14:textFill>
        </w:rPr>
        <w:t>B</w:t>
      </w:r>
      <w:r>
        <w:rPr>
          <w:color w:val="000000" w:themeColor="text1"/>
          <w14:textFill>
            <w14:solidFill>
              <w14:schemeClr w14:val="tx1"/>
            </w14:solidFill>
          </w14:textFill>
        </w:rPr>
        <w:t>、附录</w:t>
      </w:r>
      <w:r>
        <w:rPr>
          <w:color w:val="000000" w:themeColor="text1"/>
          <w:spacing w:val="-9"/>
          <w14:textFill>
            <w14:solidFill>
              <w14:schemeClr w14:val="tx1"/>
            </w14:solidFill>
          </w14:textFill>
        </w:rPr>
        <w:t>C</w:t>
      </w:r>
      <w:r>
        <w:rPr>
          <w:color w:val="000000" w:themeColor="text1"/>
          <w14:textFill>
            <w14:solidFill>
              <w14:schemeClr w14:val="tx1"/>
            </w14:solidFill>
          </w14:textFill>
        </w:rPr>
        <w:t>、附录</w:t>
      </w:r>
      <w:r>
        <w:rPr>
          <w:color w:val="000000" w:themeColor="text1"/>
          <w:spacing w:val="-9"/>
          <w14:textFill>
            <w14:solidFill>
              <w14:schemeClr w14:val="tx1"/>
            </w14:solidFill>
          </w14:textFill>
        </w:rPr>
        <w:t>D</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附录</w:t>
      </w:r>
      <w:r>
        <w:rPr>
          <w:color w:val="000000" w:themeColor="text1"/>
          <w:spacing w:val="-9"/>
          <w14:textFill>
            <w14:solidFill>
              <w14:schemeClr w14:val="tx1"/>
            </w14:solidFill>
          </w14:textFill>
        </w:rPr>
        <w:t>E</w:t>
      </w:r>
      <w:r>
        <w:rPr>
          <w:rFonts w:hint="eastAsia"/>
          <w:color w:val="000000" w:themeColor="text1"/>
          <w:spacing w:val="-9"/>
          <w14:textFill>
            <w14:solidFill>
              <w14:schemeClr w14:val="tx1"/>
            </w14:solidFill>
          </w14:textFill>
        </w:rPr>
        <w:t>和附录F</w:t>
      </w:r>
      <w:r>
        <w:rPr>
          <w:color w:val="000000" w:themeColor="text1"/>
          <w14:textFill>
            <w14:solidFill>
              <w14:schemeClr w14:val="tx1"/>
            </w14:solidFill>
          </w14:textFill>
        </w:rPr>
        <w:t>分别进行评价，标准化评价最终得分可根据附录</w:t>
      </w:r>
      <w:r>
        <w:rPr>
          <w:color w:val="000000" w:themeColor="text1"/>
          <w:spacing w:val="-9"/>
          <w14:textFill>
            <w14:solidFill>
              <w14:schemeClr w14:val="tx1"/>
            </w14:solidFill>
          </w14:textFill>
        </w:rPr>
        <w:t>A</w:t>
      </w:r>
      <w:r>
        <w:rPr>
          <w:color w:val="000000" w:themeColor="text1"/>
          <w14:textFill>
            <w14:solidFill>
              <w14:schemeClr w14:val="tx1"/>
            </w14:solidFill>
          </w14:textFill>
        </w:rPr>
        <w:t>、附录</w:t>
      </w:r>
      <w:r>
        <w:rPr>
          <w:color w:val="000000" w:themeColor="text1"/>
          <w:spacing w:val="-9"/>
          <w14:textFill>
            <w14:solidFill>
              <w14:schemeClr w14:val="tx1"/>
            </w14:solidFill>
          </w14:textFill>
        </w:rPr>
        <w:t>B</w:t>
      </w:r>
      <w:r>
        <w:rPr>
          <w:color w:val="000000" w:themeColor="text1"/>
          <w14:textFill>
            <w14:solidFill>
              <w14:schemeClr w14:val="tx1"/>
            </w14:solidFill>
          </w14:textFill>
        </w:rPr>
        <w:t>、附录</w:t>
      </w:r>
      <w:r>
        <w:rPr>
          <w:color w:val="000000" w:themeColor="text1"/>
          <w:spacing w:val="-9"/>
          <w14:textFill>
            <w14:solidFill>
              <w14:schemeClr w14:val="tx1"/>
            </w14:solidFill>
          </w14:textFill>
        </w:rPr>
        <w:t>C</w:t>
      </w:r>
      <w:r>
        <w:rPr>
          <w:color w:val="000000" w:themeColor="text1"/>
          <w14:textFill>
            <w14:solidFill>
              <w14:schemeClr w14:val="tx1"/>
            </w14:solidFill>
          </w14:textFill>
        </w:rPr>
        <w:t>、附录</w:t>
      </w:r>
      <w:r>
        <w:rPr>
          <w:color w:val="000000" w:themeColor="text1"/>
          <w:spacing w:val="-9"/>
          <w14:textFill>
            <w14:solidFill>
              <w14:schemeClr w14:val="tx1"/>
            </w14:solidFill>
          </w14:textFill>
        </w:rPr>
        <w:t>D</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附录</w:t>
      </w:r>
      <w:r>
        <w:rPr>
          <w:color w:val="000000" w:themeColor="text1"/>
          <w:spacing w:val="-9"/>
          <w14:textFill>
            <w14:solidFill>
              <w14:schemeClr w14:val="tx1"/>
            </w14:solidFill>
          </w14:textFill>
        </w:rPr>
        <w:t>E</w:t>
      </w:r>
      <w:r>
        <w:rPr>
          <w:rFonts w:hint="eastAsia"/>
          <w:color w:val="000000" w:themeColor="text1"/>
          <w:spacing w:val="-9"/>
          <w14:textFill>
            <w14:solidFill>
              <w14:schemeClr w14:val="tx1"/>
            </w14:solidFill>
          </w14:textFill>
        </w:rPr>
        <w:t>和附录F</w:t>
      </w:r>
      <w:r>
        <w:rPr>
          <w:color w:val="000000" w:themeColor="text1"/>
          <w14:textFill>
            <w14:solidFill>
              <w14:schemeClr w14:val="tx1"/>
            </w14:solidFill>
          </w14:textFill>
        </w:rPr>
        <w:t>的得分加权计算得出。</w:t>
      </w:r>
    </w:p>
    <w:p w14:paraId="61D2069E">
      <w:pPr>
        <w:widowControl/>
        <w:jc w:val="left"/>
      </w:pPr>
      <w:r>
        <w:rPr>
          <w:rFonts w:hint="eastAsia"/>
          <w:color w:val="000000" w:themeColor="text1"/>
          <w14:textFill>
            <w14:solidFill>
              <w14:schemeClr w14:val="tx1"/>
            </w14:solidFill>
          </w14:textFill>
        </w:rPr>
        <w:t>11.4.2</w:t>
      </w:r>
      <w:r>
        <w:rPr>
          <w:rFonts w:eastAsiaTheme="minorEastAsia"/>
          <w:color w:val="000000" w:themeColor="text1"/>
          <w:kern w:val="0"/>
          <w:szCs w:val="20"/>
          <w14:textFill>
            <w14:solidFill>
              <w14:schemeClr w14:val="tx1"/>
            </w14:solidFill>
          </w14:textFill>
        </w:rPr>
        <w:t xml:space="preserve">  </w:t>
      </w:r>
      <w:r>
        <w:rPr>
          <w:rFonts w:hint="eastAsia" w:eastAsiaTheme="minorEastAsia"/>
          <w:color w:val="000000" w:themeColor="text1"/>
          <w:kern w:val="0"/>
          <w:szCs w:val="20"/>
          <w14:textFill>
            <w14:solidFill>
              <w14:schemeClr w14:val="tx1"/>
            </w14:solidFill>
          </w14:textFill>
        </w:rPr>
        <w:t>预拌混凝土企业标准化生产评价（K）</w:t>
      </w:r>
      <w:r>
        <w:rPr>
          <w:rFonts w:eastAsiaTheme="minorEastAsia"/>
          <w:color w:val="000000" w:themeColor="text1"/>
          <w:kern w:val="0"/>
          <w:szCs w:val="20"/>
          <w14:textFill>
            <w14:solidFill>
              <w14:schemeClr w14:val="tx1"/>
            </w14:solidFill>
          </w14:textFill>
        </w:rPr>
        <w:t>可按</w:t>
      </w:r>
      <w:r>
        <w:rPr>
          <w:rFonts w:hint="eastAsia" w:eastAsiaTheme="minorEastAsia"/>
          <w:color w:val="000000" w:themeColor="text1"/>
          <w:kern w:val="0"/>
          <w:szCs w:val="20"/>
          <w14:textFill>
            <w14:solidFill>
              <w14:schemeClr w14:val="tx1"/>
            </w14:solidFill>
          </w14:textFill>
        </w:rPr>
        <w:t>公式（3）计算</w:t>
      </w:r>
      <w:r>
        <w:rPr>
          <w:rFonts w:eastAsiaTheme="minorEastAsia"/>
          <w:color w:val="000000" w:themeColor="text1"/>
          <w:kern w:val="0"/>
          <w:szCs w:val="20"/>
          <w14:textFill>
            <w14:solidFill>
              <w14:schemeClr w14:val="tx1"/>
            </w14:solidFill>
          </w14:textFill>
        </w:rPr>
        <w:t>。</w:t>
      </w:r>
    </w:p>
    <w:p w14:paraId="597A741D">
      <w:pPr>
        <w:widowControl/>
        <w:spacing w:after="120" w:afterLines="50"/>
        <w:jc w:val="center"/>
        <w:rPr>
          <w:rFonts w:hAnsi="Cambria Math"/>
          <w:szCs w:val="21"/>
        </w:rPr>
      </w:pPr>
      <w:r>
        <w:rPr>
          <w:rFonts w:hint="eastAsia"/>
          <w:szCs w:val="21"/>
        </w:rPr>
        <w:t xml:space="preserve"> </w:t>
      </w:r>
      <w:r>
        <w:rPr>
          <w:szCs w:val="21"/>
        </w:rPr>
        <w:t xml:space="preserve">              </w:t>
      </w:r>
      <m:oMath>
        <m:r>
          <m:rPr>
            <m:sty m:val="p"/>
          </m:rPr>
          <w:rPr>
            <w:rFonts w:ascii="Cambria Math" w:hAnsi="Cambria Math"/>
            <w:szCs w:val="21"/>
          </w:rPr>
          <m:t>K</m:t>
        </m:r>
        <m:r>
          <m:rPr/>
          <w:rPr>
            <w:rFonts w:hint="eastAsia" w:ascii="Cambria Math" w:hAnsi="Cambria Math"/>
            <w:szCs w:val="21"/>
          </w:rPr>
          <m:t>=</m:t>
        </m:r>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sSub>
          <m:sSubPr>
            <m:ctrlPr>
              <w:rPr>
                <w:rFonts w:ascii="Cambria Math" w:hAnsi="Cambria Math"/>
                <w:i/>
                <w:szCs w:val="21"/>
              </w:rPr>
            </m:ctrlPr>
          </m:sSubPr>
          <m:e>
            <m:r>
              <m:rPr/>
              <w:rPr>
                <w:rFonts w:ascii="Cambria Math" w:hAnsi="Cambria Math"/>
                <w:szCs w:val="21"/>
              </w:rPr>
              <m:t>k</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sSub>
          <m:sSubPr>
            <m:ctrlPr>
              <w:rPr>
                <w:rFonts w:ascii="Cambria Math" w:hAnsi="Cambria Math"/>
                <w:i/>
                <w:szCs w:val="21"/>
              </w:rPr>
            </m:ctrlPr>
          </m:sSubPr>
          <m:e>
            <m:r>
              <m:rPr/>
              <w:rPr>
                <w:rFonts w:ascii="Cambria Math" w:hAnsi="Cambria Math"/>
                <w:szCs w:val="21"/>
              </w:rPr>
              <m:t>k</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3</m:t>
            </m:r>
            <m:ctrlPr>
              <w:rPr>
                <w:rFonts w:ascii="Cambria Math" w:hAnsi="Cambria Math"/>
                <w:i/>
                <w:szCs w:val="21"/>
              </w:rPr>
            </m:ctrlPr>
          </m:sub>
        </m:sSub>
        <m:sSub>
          <m:sSubPr>
            <m:ctrlPr>
              <w:rPr>
                <w:rFonts w:ascii="Cambria Math" w:hAnsi="Cambria Math"/>
                <w:i/>
                <w:szCs w:val="21"/>
              </w:rPr>
            </m:ctrlPr>
          </m:sSubPr>
          <m:e>
            <m:r>
              <m:rPr/>
              <w:rPr>
                <w:rFonts w:ascii="Cambria Math" w:hAnsi="Cambria Math"/>
                <w:szCs w:val="21"/>
              </w:rPr>
              <m:t>k</m:t>
            </m:r>
            <m:ctrlPr>
              <w:rPr>
                <w:rFonts w:ascii="Cambria Math" w:hAnsi="Cambria Math"/>
                <w:i/>
                <w:szCs w:val="21"/>
              </w:rPr>
            </m:ctrlPr>
          </m:e>
          <m:sub>
            <m:r>
              <m:rPr/>
              <w:rPr>
                <w:rFonts w:ascii="Cambria Math" w:hAnsi="Cambria Math"/>
                <w:szCs w:val="21"/>
              </w:rPr>
              <m:t>3</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sSub>
          <m:sSubPr>
            <m:ctrlPr>
              <w:rPr>
                <w:rFonts w:ascii="Cambria Math" w:hAnsi="Cambria Math"/>
                <w:i/>
                <w:szCs w:val="21"/>
              </w:rPr>
            </m:ctrlPr>
          </m:sSubPr>
          <m:e>
            <m:r>
              <m:rPr/>
              <w:rPr>
                <w:rFonts w:ascii="Cambria Math" w:hAnsi="Cambria Math"/>
                <w:szCs w:val="21"/>
              </w:rPr>
              <m:t>k</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5</m:t>
            </m:r>
            <m:ctrlPr>
              <w:rPr>
                <w:rFonts w:ascii="Cambria Math" w:hAnsi="Cambria Math"/>
                <w:i/>
                <w:szCs w:val="21"/>
              </w:rPr>
            </m:ctrlPr>
          </m:sub>
        </m:sSub>
        <m:sSub>
          <m:sSubPr>
            <m:ctrlPr>
              <w:rPr>
                <w:rFonts w:ascii="Cambria Math" w:hAnsi="Cambria Math"/>
                <w:i/>
                <w:szCs w:val="21"/>
              </w:rPr>
            </m:ctrlPr>
          </m:sSubPr>
          <m:e>
            <m:r>
              <m:rPr/>
              <w:rPr>
                <w:rFonts w:ascii="Cambria Math" w:hAnsi="Cambria Math"/>
                <w:szCs w:val="21"/>
              </w:rPr>
              <m:t>k</m:t>
            </m:r>
            <m:ctrlPr>
              <w:rPr>
                <w:rFonts w:ascii="Cambria Math" w:hAnsi="Cambria Math"/>
                <w:i/>
                <w:szCs w:val="21"/>
              </w:rPr>
            </m:ctrlPr>
          </m:e>
          <m:sub>
            <m:r>
              <m:rPr/>
              <w:rPr>
                <w:rFonts w:ascii="Cambria Math" w:hAnsi="Cambria Math"/>
                <w:szCs w:val="21"/>
              </w:rPr>
              <m:t>5</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5</m:t>
            </m:r>
            <m:ctrlPr>
              <w:rPr>
                <w:rFonts w:ascii="Cambria Math" w:hAnsi="Cambria Math"/>
                <w:i/>
                <w:szCs w:val="21"/>
              </w:rPr>
            </m:ctrlPr>
          </m:sub>
        </m:sSub>
        <m:sSub>
          <m:sSubPr>
            <m:ctrlPr>
              <w:rPr>
                <w:rFonts w:ascii="Cambria Math" w:hAnsi="Cambria Math"/>
                <w:i/>
                <w:szCs w:val="21"/>
              </w:rPr>
            </m:ctrlPr>
          </m:sSubPr>
          <m:e>
            <m:r>
              <m:rPr/>
              <w:rPr>
                <w:rFonts w:ascii="Cambria Math" w:hAnsi="Cambria Math"/>
                <w:szCs w:val="21"/>
              </w:rPr>
              <m:t>k</m:t>
            </m:r>
            <m:ctrlPr>
              <w:rPr>
                <w:rFonts w:ascii="Cambria Math" w:hAnsi="Cambria Math"/>
                <w:i/>
                <w:szCs w:val="21"/>
              </w:rPr>
            </m:ctrlPr>
          </m:e>
          <m:sub>
            <m:r>
              <m:rPr/>
              <w:rPr>
                <w:rFonts w:ascii="Cambria Math" w:hAnsi="Cambria Math"/>
                <w:szCs w:val="21"/>
              </w:rPr>
              <m:t>5</m:t>
            </m:r>
            <m:ctrlPr>
              <w:rPr>
                <w:rFonts w:ascii="Cambria Math" w:hAnsi="Cambria Math"/>
                <w:i/>
                <w:szCs w:val="21"/>
              </w:rPr>
            </m:ctrlPr>
          </m:sub>
        </m:sSub>
        <m:r>
          <m:rPr/>
          <w:rPr>
            <w:rFonts w:ascii="Cambria Math" w:hAnsi="Cambria Math"/>
            <w:szCs w:val="21"/>
          </w:rPr>
          <m:t>）/6</m:t>
        </m:r>
      </m:oMath>
      <w:r>
        <w:rPr>
          <w:color w:val="000000"/>
          <w:sz w:val="30"/>
          <w:szCs w:val="30"/>
        </w:rPr>
        <w:t>…………</w:t>
      </w:r>
      <w:r>
        <w:rPr>
          <w:rFonts w:ascii="H-SS9-PK74820001f6e" w:hAnsi="H-SS9-PK74820001f6e"/>
          <w:color w:val="000000"/>
          <w:sz w:val="30"/>
          <w:szCs w:val="30"/>
        </w:rPr>
        <w:t>…</w:t>
      </w:r>
      <w:r>
        <w:rPr>
          <w:rFonts w:hint="eastAsia"/>
          <w:color w:val="000000"/>
          <w:szCs w:val="21"/>
        </w:rPr>
        <w:t>(</w:t>
      </w:r>
      <w:r>
        <w:rPr>
          <w:color w:val="000000"/>
          <w:szCs w:val="21"/>
        </w:rPr>
        <w:t>3)</w:t>
      </w:r>
    </w:p>
    <w:p w14:paraId="4677E091">
      <w:pPr>
        <w:widowControl/>
        <w:spacing w:after="120" w:afterLines="50"/>
        <w:ind w:firstLine="420" w:firstLineChars="200"/>
        <w:rPr>
          <w:rFonts w:hAnsi="Cambria Math"/>
          <w:szCs w:val="21"/>
        </w:rPr>
      </w:pPr>
      <w:r>
        <w:rPr>
          <w:rFonts w:hint="eastAsia" w:hAnsi="Cambria Math"/>
          <w:szCs w:val="21"/>
        </w:rPr>
        <w:t>其中</w:t>
      </w:r>
      <m:oMath>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3</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5</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5</m:t>
            </m:r>
            <m:ctrlPr>
              <w:rPr>
                <w:rFonts w:ascii="Cambria Math" w:hAnsi="Cambria Math"/>
                <w:i/>
                <w:szCs w:val="21"/>
              </w:rPr>
            </m:ctrlPr>
          </m:sub>
        </m:sSub>
        <m:r>
          <m:rPr/>
          <w:rPr>
            <w:rFonts w:ascii="Cambria Math" w:hAnsi="Cambria Math"/>
            <w:szCs w:val="21"/>
          </w:rPr>
          <m:t>=1</m:t>
        </m:r>
      </m:oMath>
    </w:p>
    <w:p w14:paraId="7FE5E4CF">
      <w:pPr>
        <w:pStyle w:val="38"/>
        <w:spacing w:before="0" w:beforeAutospacing="0" w:after="0" w:afterAutospacing="0"/>
        <w:ind w:firstLine="420" w:firstLineChars="200"/>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式中：</w:t>
      </w:r>
    </w:p>
    <w:p w14:paraId="1519B6FA">
      <w:pPr>
        <w:pStyle w:val="38"/>
        <w:spacing w:before="0" w:beforeAutospacing="0" w:after="0" w:afterAutospacing="0"/>
        <w:ind w:firstLine="420" w:firstLineChars="200"/>
        <w:rPr>
          <w:rFonts w:ascii="Times New Roman" w:hAnsi="Times New Roman" w:cs="Times New Roman" w:eastAsiaTheme="minorEastAsia"/>
          <w:sz w:val="21"/>
          <w:szCs w:val="21"/>
        </w:rPr>
      </w:pPr>
      <m:oMath>
        <m:r>
          <m:rPr>
            <m:sty m:val="p"/>
          </m:rPr>
          <w:rPr>
            <w:rFonts w:ascii="Cambria Math" w:hAnsi="Cambria Math" w:eastAsiaTheme="minorEastAsia"/>
            <w:sz w:val="21"/>
            <w:szCs w:val="21"/>
          </w:rPr>
          <m:t>K</m:t>
        </m:r>
      </m:oMath>
      <w:r>
        <w:rPr>
          <w:rFonts w:hint="eastAsia" w:ascii="Times New Roman" w:hAnsi="Times New Roman" w:cs="Times New Roman" w:eastAsiaTheme="minorEastAsia"/>
          <w:sz w:val="21"/>
          <w:szCs w:val="21"/>
        </w:rPr>
        <w:t xml:space="preserve"> </w:t>
      </w:r>
      <w:r>
        <w:rPr>
          <w:rFonts w:hint="eastAsia" w:ascii="Times New Roman" w:hAnsi="Times New Roman" w:cs="Times New Roman" w:eastAsiaTheme="minorEastAsia"/>
          <w:szCs w:val="21"/>
        </w:rPr>
        <w:t>——</w:t>
      </w:r>
      <w:r>
        <w:rPr>
          <w:rFonts w:hint="eastAsia" w:ascii="Times New Roman" w:hAnsi="Times New Roman" w:cs="Times New Roman" w:eastAsiaTheme="minorEastAsia"/>
          <w:sz w:val="21"/>
          <w:szCs w:val="21"/>
        </w:rPr>
        <w:t>标准化生产评价得分；</w:t>
      </w:r>
      <m:oMath>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i</m:t>
            </m:r>
            <m:ctrlPr>
              <w:rPr>
                <w:rFonts w:ascii="Cambria Math" w:hAnsi="Cambria Math"/>
                <w:i/>
                <w:szCs w:val="21"/>
              </w:rPr>
            </m:ctrlPr>
          </m:sub>
        </m:sSub>
      </m:oMath>
      <w:r>
        <w:rPr>
          <w:rFonts w:hint="eastAsia" w:ascii="Times New Roman" w:hAnsi="Times New Roman" w:cs="Times New Roman" w:eastAsiaTheme="minorEastAsia"/>
          <w:sz w:val="21"/>
          <w:szCs w:val="21"/>
        </w:rPr>
        <w:t>—加权评价系数；</w:t>
      </w:r>
    </w:p>
    <w:p w14:paraId="246A2C90">
      <w:pPr>
        <w:pStyle w:val="38"/>
        <w:spacing w:before="0" w:beforeAutospacing="0" w:after="0" w:afterAutospacing="0"/>
        <w:ind w:left="420" w:leftChars="200"/>
        <w:rPr>
          <w:color w:val="000000" w:themeColor="text1"/>
          <w14:textFill>
            <w14:solidFill>
              <w14:schemeClr w14:val="tx1"/>
            </w14:solidFill>
          </w14:textFill>
        </w:rPr>
      </w:pPr>
      <m:oMath>
        <m:sSub>
          <m:sSubPr>
            <m:ctrlPr>
              <w:rPr>
                <w:rFonts w:ascii="Cambria Math" w:hAnsi="Cambria Math"/>
                <w:szCs w:val="21"/>
              </w:rPr>
            </m:ctrlPr>
          </m:sSubPr>
          <m:e>
            <m:r>
              <m:rPr>
                <m:sty m:val="p"/>
              </m:rPr>
              <w:rPr>
                <w:rFonts w:ascii="Cambria Math" w:hAnsi="Cambria Math"/>
                <w:szCs w:val="21"/>
              </w:rPr>
              <m:t>k</m:t>
            </m:r>
            <m:ctrlPr>
              <w:rPr>
                <w:rFonts w:ascii="Cambria Math" w:hAnsi="Cambria Math"/>
                <w:szCs w:val="21"/>
              </w:rPr>
            </m:ctrlPr>
          </m:e>
          <m:sub>
            <m:r>
              <m:rPr>
                <m:sty m:val="p"/>
              </m:rPr>
              <w:rPr>
                <w:rFonts w:ascii="Cambria Math" w:hAnsi="Cambria Math"/>
                <w:szCs w:val="21"/>
              </w:rPr>
              <m:t>1</m:t>
            </m:r>
            <m:ctrlPr>
              <w:rPr>
                <w:rFonts w:ascii="Cambria Math" w:hAnsi="Cambria Math"/>
                <w:szCs w:val="21"/>
              </w:rPr>
            </m:ctrlPr>
          </m:sub>
        </m:sSub>
      </m:oMath>
      <w:r>
        <w:rPr>
          <w:rFonts w:hint="eastAsia" w:ascii="Times New Roman" w:hAnsi="Times New Roman" w:cs="Times New Roman" w:eastAsiaTheme="minorEastAsia"/>
          <w:szCs w:val="21"/>
        </w:rPr>
        <w:t>——</w:t>
      </w:r>
      <w:r>
        <w:rPr>
          <w:rFonts w:hint="eastAsia" w:ascii="Times New Roman" w:hAnsi="Times New Roman" w:cs="Times New Roman" w:eastAsiaTheme="minorEastAsia"/>
          <w:kern w:val="2"/>
          <w:sz w:val="21"/>
          <w:szCs w:val="21"/>
        </w:rPr>
        <w:t>依据附录A对质量管理评价得分，</w:t>
      </w:r>
      <m:oMath>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1</m:t>
            </m:r>
            <m:ctrlPr>
              <w:rPr>
                <w:rFonts w:ascii="Cambria Math" w:hAnsi="Cambria Math"/>
                <w:i/>
                <w:szCs w:val="21"/>
              </w:rPr>
            </m:ctrlPr>
          </m:sub>
        </m:sSub>
      </m:oMath>
      <w:r>
        <w:rPr>
          <w:rFonts w:hint="eastAsia" w:hAnsi="Cambria Math"/>
          <w:szCs w:val="21"/>
        </w:rPr>
        <w:t>取</w:t>
      </w:r>
      <w:r>
        <w:rPr>
          <w:rFonts w:hint="eastAsia" w:ascii="Times New Roman" w:hAnsi="Times New Roman" w:cs="Times New Roman" w:eastAsiaTheme="minorEastAsia"/>
          <w:sz w:val="21"/>
          <w:szCs w:val="21"/>
        </w:rPr>
        <w:t>0.2-0.3；</w:t>
      </w:r>
    </w:p>
    <w:p w14:paraId="2F3777FB">
      <w:pPr>
        <w:pStyle w:val="38"/>
        <w:spacing w:before="0" w:beforeAutospacing="0" w:after="0" w:afterAutospacing="0"/>
        <w:ind w:left="420" w:leftChars="200"/>
        <w:rPr>
          <w:rFonts w:ascii="Times New Roman" w:hAnsi="Times New Roman" w:cs="Times New Roman" w:eastAsiaTheme="minorEastAsia"/>
          <w:sz w:val="21"/>
          <w:szCs w:val="21"/>
        </w:rPr>
      </w:pPr>
      <m:oMath>
        <m:sSub>
          <m:sSubPr>
            <m:ctrlPr>
              <w:rPr>
                <w:rFonts w:ascii="Cambria Math" w:hAnsi="Cambria Math"/>
                <w:szCs w:val="21"/>
              </w:rPr>
            </m:ctrlPr>
          </m:sSubPr>
          <m:e>
            <m:r>
              <m:rPr>
                <m:sty m:val="p"/>
              </m:rPr>
              <w:rPr>
                <w:rFonts w:ascii="Cambria Math" w:hAnsi="Cambria Math"/>
                <w:szCs w:val="21"/>
              </w:rPr>
              <m:t>k</m:t>
            </m:r>
            <m:ctrlPr>
              <w:rPr>
                <w:rFonts w:ascii="Cambria Math" w:hAnsi="Cambria Math"/>
                <w:szCs w:val="21"/>
              </w:rPr>
            </m:ctrlPr>
          </m:e>
          <m:sub>
            <m:r>
              <m:rPr>
                <m:sty m:val="p"/>
              </m:rPr>
              <w:rPr>
                <w:rFonts w:ascii="Cambria Math" w:hAnsi="Cambria Math"/>
                <w:szCs w:val="21"/>
              </w:rPr>
              <m:t>2</m:t>
            </m:r>
            <m:ctrlPr>
              <w:rPr>
                <w:rFonts w:ascii="Cambria Math" w:hAnsi="Cambria Math"/>
                <w:szCs w:val="21"/>
              </w:rPr>
            </m:ctrlPr>
          </m:sub>
        </m:sSub>
      </m:oMath>
      <w:r>
        <w:rPr>
          <w:rFonts w:hint="eastAsia" w:ascii="Times New Roman" w:hAnsi="Times New Roman" w:cs="Times New Roman" w:eastAsiaTheme="minorEastAsia"/>
          <w:szCs w:val="21"/>
        </w:rPr>
        <w:t>——</w:t>
      </w:r>
      <w:r>
        <w:rPr>
          <w:rFonts w:hint="eastAsia" w:ascii="Times New Roman" w:hAnsi="Times New Roman" w:cs="Times New Roman" w:eastAsiaTheme="minorEastAsia"/>
          <w:kern w:val="2"/>
          <w:sz w:val="21"/>
          <w:szCs w:val="21"/>
        </w:rPr>
        <w:t>依据附录B对生产管理评价得分，</w:t>
      </w:r>
      <m:oMath>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oMath>
      <w:r>
        <w:rPr>
          <w:rFonts w:hint="eastAsia" w:hAnsi="Cambria Math"/>
          <w:szCs w:val="21"/>
        </w:rPr>
        <w:t>取</w:t>
      </w:r>
      <w:r>
        <w:rPr>
          <w:rFonts w:hint="eastAsia" w:ascii="Times New Roman" w:hAnsi="Times New Roman" w:cs="Times New Roman" w:eastAsiaTheme="minorEastAsia"/>
          <w:sz w:val="21"/>
          <w:szCs w:val="21"/>
        </w:rPr>
        <w:t>0.2-0.3；</w:t>
      </w:r>
    </w:p>
    <w:p w14:paraId="186501DA">
      <w:pPr>
        <w:pStyle w:val="38"/>
        <w:spacing w:before="0" w:beforeAutospacing="0" w:after="0" w:afterAutospacing="0"/>
        <w:ind w:left="420" w:leftChars="200"/>
        <w:rPr>
          <w:rFonts w:ascii="Times New Roman" w:hAnsi="Times New Roman" w:cs="Times New Roman" w:eastAsiaTheme="minorEastAsia"/>
          <w:sz w:val="21"/>
          <w:szCs w:val="21"/>
        </w:rPr>
      </w:pPr>
      <m:oMath>
        <m:sSub>
          <m:sSubPr>
            <m:ctrlPr>
              <w:rPr>
                <w:rFonts w:ascii="Cambria Math" w:hAnsi="Cambria Math"/>
                <w:szCs w:val="21"/>
              </w:rPr>
            </m:ctrlPr>
          </m:sSubPr>
          <m:e>
            <m:r>
              <m:rPr>
                <m:sty m:val="p"/>
              </m:rPr>
              <w:rPr>
                <w:rFonts w:ascii="Cambria Math" w:hAnsi="Cambria Math"/>
                <w:szCs w:val="21"/>
              </w:rPr>
              <m:t>k</m:t>
            </m:r>
            <m:ctrlPr>
              <w:rPr>
                <w:rFonts w:ascii="Cambria Math" w:hAnsi="Cambria Math"/>
                <w:szCs w:val="21"/>
              </w:rPr>
            </m:ctrlPr>
          </m:e>
          <m:sub>
            <m:r>
              <m:rPr>
                <m:sty m:val="p"/>
              </m:rPr>
              <w:rPr>
                <w:rFonts w:ascii="Cambria Math" w:hAnsi="Cambria Math"/>
                <w:szCs w:val="21"/>
              </w:rPr>
              <m:t>3</m:t>
            </m:r>
            <m:ctrlPr>
              <w:rPr>
                <w:rFonts w:ascii="Cambria Math" w:hAnsi="Cambria Math"/>
                <w:szCs w:val="21"/>
              </w:rPr>
            </m:ctrlPr>
          </m:sub>
        </m:sSub>
      </m:oMath>
      <w:r>
        <w:rPr>
          <w:rFonts w:hint="eastAsia" w:ascii="Times New Roman" w:hAnsi="Times New Roman" w:cs="Times New Roman" w:eastAsiaTheme="minorEastAsia"/>
          <w:szCs w:val="21"/>
        </w:rPr>
        <w:t>——</w:t>
      </w:r>
      <w:r>
        <w:rPr>
          <w:rFonts w:hint="eastAsia" w:ascii="Times New Roman" w:hAnsi="Times New Roman" w:cs="Times New Roman" w:eastAsiaTheme="minorEastAsia"/>
          <w:kern w:val="2"/>
          <w:sz w:val="21"/>
          <w:szCs w:val="21"/>
        </w:rPr>
        <w:t>依据附录C对安全管理评价得分，</w:t>
      </w:r>
      <m:oMath>
        <m:sSub>
          <m:sSubPr>
            <m:ctrlPr>
              <w:rPr>
                <w:rFonts w:ascii="Cambria Math" w:hAnsi="Cambria Math"/>
                <w:szCs w:val="21"/>
              </w:rPr>
            </m:ctrlPr>
          </m:sSubPr>
          <m:e>
            <m:r>
              <m:rPr>
                <m:sty m:val="p"/>
              </m:rPr>
              <w:rPr>
                <w:rFonts w:ascii="Cambria Math" w:hAnsi="Cambria Math"/>
                <w:szCs w:val="21"/>
              </w:rPr>
              <m:t>α</m:t>
            </m:r>
            <m:ctrlPr>
              <w:rPr>
                <w:rFonts w:ascii="Cambria Math" w:hAnsi="Cambria Math"/>
                <w:szCs w:val="21"/>
              </w:rPr>
            </m:ctrlPr>
          </m:e>
          <m:sub>
            <m:r>
              <m:rPr>
                <m:sty m:val="p"/>
              </m:rPr>
              <w:rPr>
                <w:rFonts w:ascii="Cambria Math" w:hAnsi="Cambria Math"/>
                <w:szCs w:val="21"/>
              </w:rPr>
              <m:t>3</m:t>
            </m:r>
            <m:ctrlPr>
              <w:rPr>
                <w:rFonts w:ascii="Cambria Math" w:hAnsi="Cambria Math"/>
                <w:szCs w:val="21"/>
              </w:rPr>
            </m:ctrlPr>
          </m:sub>
        </m:sSub>
      </m:oMath>
      <w:r>
        <w:rPr>
          <w:rFonts w:hint="eastAsia" w:hAnsi="Cambria Math"/>
          <w:szCs w:val="21"/>
        </w:rPr>
        <w:t>取</w:t>
      </w:r>
      <w:r>
        <w:rPr>
          <w:rFonts w:hint="eastAsia" w:ascii="Times New Roman" w:hAnsi="Times New Roman" w:cs="Times New Roman" w:eastAsiaTheme="minorEastAsia"/>
          <w:sz w:val="21"/>
          <w:szCs w:val="21"/>
        </w:rPr>
        <w:t>0.2-0.3；</w:t>
      </w:r>
    </w:p>
    <w:p w14:paraId="34A16CC1">
      <w:pPr>
        <w:pStyle w:val="38"/>
        <w:spacing w:before="0" w:beforeAutospacing="0" w:after="0" w:afterAutospacing="0"/>
        <w:ind w:left="420" w:leftChars="200"/>
        <w:rPr>
          <w:rFonts w:ascii="Times New Roman" w:hAnsi="Times New Roman" w:cs="Times New Roman" w:eastAsiaTheme="minorEastAsia"/>
          <w:color w:val="000000" w:themeColor="text1"/>
          <w:sz w:val="21"/>
          <w:szCs w:val="21"/>
          <w14:textFill>
            <w14:solidFill>
              <w14:schemeClr w14:val="tx1"/>
            </w14:solidFill>
          </w14:textFill>
        </w:rPr>
      </w:pPr>
      <m:oMath>
        <m:sSub>
          <m:sSubPr>
            <m:ctrlPr>
              <w:rPr>
                <w:rFonts w:ascii="Cambria Math" w:hAnsi="Cambria Math"/>
                <w:szCs w:val="21"/>
              </w:rPr>
            </m:ctrlPr>
          </m:sSubPr>
          <m:e>
            <m:r>
              <m:rPr>
                <m:sty m:val="p"/>
              </m:rPr>
              <w:rPr>
                <w:rFonts w:ascii="Cambria Math" w:hAnsi="Cambria Math"/>
                <w:szCs w:val="21"/>
              </w:rPr>
              <m:t>k</m:t>
            </m:r>
            <m:ctrlPr>
              <w:rPr>
                <w:rFonts w:ascii="Cambria Math" w:hAnsi="Cambria Math"/>
                <w:szCs w:val="21"/>
              </w:rPr>
            </m:ctrlPr>
          </m:e>
          <m:sub>
            <m:r>
              <m:rPr>
                <m:sty m:val="p"/>
              </m:rPr>
              <w:rPr>
                <w:rFonts w:ascii="Cambria Math" w:hAnsi="Cambria Math"/>
                <w:szCs w:val="21"/>
              </w:rPr>
              <m:t>4</m:t>
            </m:r>
            <m:ctrlPr>
              <w:rPr>
                <w:rFonts w:ascii="Cambria Math" w:hAnsi="Cambria Math"/>
                <w:szCs w:val="21"/>
              </w:rPr>
            </m:ctrlPr>
          </m:sub>
        </m:sSub>
      </m:oMath>
      <w:r>
        <w:rPr>
          <w:rFonts w:hint="eastAsia" w:ascii="Times New Roman" w:hAnsi="Times New Roman" w:cs="Times New Roman" w:eastAsiaTheme="minorEastAsia"/>
          <w:szCs w:val="21"/>
        </w:rPr>
        <w:t>——</w:t>
      </w:r>
      <w:r>
        <w:rPr>
          <w:rFonts w:hint="eastAsia" w:ascii="Times New Roman" w:hAnsi="Times New Roman" w:cs="Times New Roman" w:eastAsiaTheme="minorEastAsia"/>
          <w:kern w:val="2"/>
          <w:sz w:val="21"/>
          <w:szCs w:val="21"/>
        </w:rPr>
        <w:t>依据附录D对绿色管理评价得分，</w:t>
      </w:r>
      <m:oMath>
        <m:sSub>
          <m:sSubPr>
            <m:ctrlPr>
              <w:rPr>
                <w:rFonts w:ascii="Cambria Math" w:hAnsi="Cambria Math"/>
                <w:szCs w:val="21"/>
              </w:rPr>
            </m:ctrlPr>
          </m:sSubPr>
          <m:e>
            <m:r>
              <m:rPr>
                <m:sty m:val="p"/>
              </m:rPr>
              <w:rPr>
                <w:rFonts w:ascii="Cambria Math" w:hAnsi="Cambria Math"/>
                <w:szCs w:val="21"/>
              </w:rPr>
              <m:t>α</m:t>
            </m:r>
            <m:ctrlPr>
              <w:rPr>
                <w:rFonts w:ascii="Cambria Math" w:hAnsi="Cambria Math"/>
                <w:szCs w:val="21"/>
              </w:rPr>
            </m:ctrlPr>
          </m:e>
          <m:sub>
            <m:r>
              <m:rPr>
                <m:sty m:val="p"/>
              </m:rPr>
              <w:rPr>
                <w:rFonts w:ascii="Cambria Math" w:hAnsi="Cambria Math"/>
                <w:szCs w:val="21"/>
              </w:rPr>
              <m:t>4</m:t>
            </m:r>
            <m:ctrlPr>
              <w:rPr>
                <w:rFonts w:ascii="Cambria Math" w:hAnsi="Cambria Math"/>
                <w:szCs w:val="21"/>
              </w:rPr>
            </m:ctrlPr>
          </m:sub>
        </m:sSub>
      </m:oMath>
      <w:r>
        <w:rPr>
          <w:rFonts w:hint="eastAsia" w:hAnsi="Cambria Math"/>
          <w:szCs w:val="21"/>
        </w:rPr>
        <w:t>取</w:t>
      </w:r>
      <w:r>
        <w:rPr>
          <w:rFonts w:hint="eastAsia" w:ascii="Times New Roman" w:hAnsi="Times New Roman" w:cs="Times New Roman" w:eastAsiaTheme="minorEastAsia"/>
          <w:sz w:val="21"/>
          <w:szCs w:val="21"/>
        </w:rPr>
        <w:t>0.2-0.3；</w:t>
      </w:r>
    </w:p>
    <w:p w14:paraId="72B165B1">
      <w:pPr>
        <w:pStyle w:val="38"/>
        <w:spacing w:before="0" w:beforeAutospacing="0" w:after="0" w:afterAutospacing="0"/>
        <w:ind w:left="420" w:leftChars="200"/>
        <w:rPr>
          <w:rFonts w:ascii="Times New Roman" w:hAnsi="Times New Roman" w:cs="Times New Roman" w:eastAsiaTheme="minorEastAsia"/>
          <w:color w:val="000000" w:themeColor="text1"/>
          <w:sz w:val="21"/>
          <w:szCs w:val="21"/>
          <w14:textFill>
            <w14:solidFill>
              <w14:schemeClr w14:val="tx1"/>
            </w14:solidFill>
          </w14:textFill>
        </w:rPr>
      </w:pPr>
      <m:oMath>
        <m:sSub>
          <m:sSubPr>
            <m:ctrlPr>
              <w:rPr>
                <w:rFonts w:ascii="Cambria Math" w:hAnsi="Cambria Math"/>
                <w:szCs w:val="21"/>
              </w:rPr>
            </m:ctrlPr>
          </m:sSubPr>
          <m:e>
            <m:r>
              <m:rPr>
                <m:sty m:val="p"/>
              </m:rPr>
              <w:rPr>
                <w:rFonts w:ascii="Cambria Math" w:hAnsi="Cambria Math"/>
                <w:szCs w:val="21"/>
              </w:rPr>
              <m:t>k</m:t>
            </m:r>
            <m:ctrlPr>
              <w:rPr>
                <w:rFonts w:ascii="Cambria Math" w:hAnsi="Cambria Math"/>
                <w:szCs w:val="21"/>
              </w:rPr>
            </m:ctrlPr>
          </m:e>
          <m:sub>
            <m:r>
              <m:rPr>
                <m:sty m:val="p"/>
              </m:rPr>
              <w:rPr>
                <w:rFonts w:ascii="Cambria Math" w:hAnsi="Cambria Math"/>
                <w:szCs w:val="21"/>
              </w:rPr>
              <m:t>5</m:t>
            </m:r>
            <m:ctrlPr>
              <w:rPr>
                <w:rFonts w:ascii="Cambria Math" w:hAnsi="Cambria Math"/>
                <w:szCs w:val="21"/>
              </w:rPr>
            </m:ctrlPr>
          </m:sub>
        </m:sSub>
      </m:oMath>
      <w:r>
        <w:rPr>
          <w:rFonts w:hint="eastAsia" w:ascii="Times New Roman" w:hAnsi="Times New Roman" w:cs="Times New Roman" w:eastAsiaTheme="minorEastAsia"/>
          <w:szCs w:val="21"/>
        </w:rPr>
        <w:t>——</w:t>
      </w:r>
      <w:r>
        <w:rPr>
          <w:rFonts w:hint="eastAsia" w:ascii="Times New Roman" w:hAnsi="Times New Roman" w:cs="Times New Roman" w:eastAsiaTheme="minorEastAsia"/>
          <w:kern w:val="2"/>
          <w:sz w:val="21"/>
          <w:szCs w:val="21"/>
        </w:rPr>
        <w:t>依据附录E对信息化管理评价得分，</w:t>
      </w:r>
      <m:oMath>
        <m:sSub>
          <m:sSubPr>
            <m:ctrlPr>
              <w:rPr>
                <w:rFonts w:ascii="Cambria Math" w:hAnsi="Cambria Math"/>
                <w:szCs w:val="21"/>
              </w:rPr>
            </m:ctrlPr>
          </m:sSubPr>
          <m:e>
            <m:r>
              <m:rPr>
                <m:sty m:val="p"/>
              </m:rPr>
              <w:rPr>
                <w:rFonts w:ascii="Cambria Math" w:hAnsi="Cambria Math"/>
                <w:szCs w:val="21"/>
              </w:rPr>
              <m:t>α</m:t>
            </m:r>
            <m:ctrlPr>
              <w:rPr>
                <w:rFonts w:ascii="Cambria Math" w:hAnsi="Cambria Math"/>
                <w:szCs w:val="21"/>
              </w:rPr>
            </m:ctrlPr>
          </m:e>
          <m:sub>
            <m:r>
              <m:rPr>
                <m:sty m:val="p"/>
              </m:rPr>
              <w:rPr>
                <w:rFonts w:ascii="Cambria Math" w:hAnsi="Cambria Math"/>
                <w:szCs w:val="21"/>
              </w:rPr>
              <m:t>5</m:t>
            </m:r>
            <m:ctrlPr>
              <w:rPr>
                <w:rFonts w:ascii="Cambria Math" w:hAnsi="Cambria Math"/>
                <w:szCs w:val="21"/>
              </w:rPr>
            </m:ctrlPr>
          </m:sub>
        </m:sSub>
      </m:oMath>
      <w:r>
        <w:rPr>
          <w:rFonts w:hint="eastAsia" w:hAnsi="Cambria Math"/>
          <w:szCs w:val="21"/>
        </w:rPr>
        <w:t>取</w:t>
      </w:r>
      <w:r>
        <w:rPr>
          <w:rFonts w:hint="eastAsia" w:ascii="Times New Roman" w:hAnsi="Times New Roman" w:cs="Times New Roman" w:eastAsiaTheme="minorEastAsia"/>
          <w:sz w:val="21"/>
          <w:szCs w:val="21"/>
        </w:rPr>
        <w:t>0.1-0.2；</w:t>
      </w:r>
    </w:p>
    <w:p w14:paraId="24FE2221">
      <w:pPr>
        <w:pStyle w:val="38"/>
        <w:spacing w:before="0" w:beforeAutospacing="0" w:after="120" w:afterLines="50" w:afterAutospacing="0"/>
        <w:ind w:left="420" w:leftChars="200"/>
        <w:rPr>
          <w:color w:val="000000" w:themeColor="text1"/>
          <w14:textFill>
            <w14:solidFill>
              <w14:schemeClr w14:val="tx1"/>
            </w14:solidFill>
          </w14:textFill>
        </w:rPr>
      </w:pPr>
      <m:oMath>
        <m:sSub>
          <m:sSubPr>
            <m:ctrlPr>
              <w:rPr>
                <w:rFonts w:ascii="Cambria Math" w:hAnsi="Cambria Math"/>
                <w:szCs w:val="21"/>
              </w:rPr>
            </m:ctrlPr>
          </m:sSubPr>
          <m:e>
            <m:r>
              <m:rPr>
                <m:sty m:val="p"/>
              </m:rPr>
              <w:rPr>
                <w:rFonts w:ascii="Cambria Math" w:hAnsi="Cambria Math"/>
                <w:szCs w:val="21"/>
              </w:rPr>
              <m:t>k</m:t>
            </m:r>
            <m:ctrlPr>
              <w:rPr>
                <w:rFonts w:ascii="Cambria Math" w:hAnsi="Cambria Math"/>
                <w:szCs w:val="21"/>
              </w:rPr>
            </m:ctrlPr>
          </m:e>
          <m:sub>
            <m:r>
              <m:rPr>
                <m:sty m:val="p"/>
              </m:rPr>
              <w:rPr>
                <w:rFonts w:ascii="Cambria Math" w:hAnsi="Cambria Math"/>
                <w:szCs w:val="21"/>
              </w:rPr>
              <m:t>6</m:t>
            </m:r>
            <m:ctrlPr>
              <w:rPr>
                <w:rFonts w:ascii="Cambria Math" w:hAnsi="Cambria Math"/>
                <w:szCs w:val="21"/>
              </w:rPr>
            </m:ctrlPr>
          </m:sub>
        </m:sSub>
      </m:oMath>
      <w:r>
        <w:rPr>
          <w:rFonts w:hint="eastAsia" w:ascii="Times New Roman" w:hAnsi="Times New Roman" w:cs="Times New Roman" w:eastAsiaTheme="minorEastAsia"/>
          <w:szCs w:val="21"/>
        </w:rPr>
        <w:t>——</w:t>
      </w:r>
      <w:r>
        <w:rPr>
          <w:rFonts w:hint="eastAsia" w:ascii="Times New Roman" w:hAnsi="Times New Roman" w:cs="Times New Roman" w:eastAsiaTheme="minorEastAsia"/>
          <w:kern w:val="2"/>
          <w:sz w:val="21"/>
          <w:szCs w:val="21"/>
        </w:rPr>
        <w:t>依据附录F对档案管理评价得分，</w:t>
      </w:r>
      <m:oMath>
        <m:sSub>
          <m:sSubPr>
            <m:ctrlPr>
              <w:rPr>
                <w:rFonts w:ascii="Cambria Math" w:hAnsi="Cambria Math"/>
                <w:i/>
                <w:szCs w:val="21"/>
              </w:rPr>
            </m:ctrlPr>
          </m:sSubPr>
          <m:e>
            <m:r>
              <m:rPr/>
              <w:rPr>
                <w:rFonts w:ascii="Cambria Math" w:hAnsi="Cambria Math"/>
                <w:szCs w:val="21"/>
              </w:rPr>
              <m:t>α</m:t>
            </m:r>
            <m:ctrlPr>
              <w:rPr>
                <w:rFonts w:ascii="Cambria Math" w:hAnsi="Cambria Math"/>
                <w:i/>
                <w:szCs w:val="21"/>
              </w:rPr>
            </m:ctrlPr>
          </m:e>
          <m:sub>
            <m:r>
              <m:rPr/>
              <w:rPr>
                <w:rFonts w:ascii="Cambria Math" w:hAnsi="Cambria Math"/>
                <w:szCs w:val="21"/>
              </w:rPr>
              <m:t>6</m:t>
            </m:r>
            <m:ctrlPr>
              <w:rPr>
                <w:rFonts w:ascii="Cambria Math" w:hAnsi="Cambria Math"/>
                <w:i/>
                <w:szCs w:val="21"/>
              </w:rPr>
            </m:ctrlPr>
          </m:sub>
        </m:sSub>
      </m:oMath>
      <w:r>
        <w:rPr>
          <w:rFonts w:hint="eastAsia" w:hAnsi="Cambria Math"/>
          <w:szCs w:val="21"/>
        </w:rPr>
        <w:t>取</w:t>
      </w:r>
      <w:r>
        <w:rPr>
          <w:rFonts w:hint="eastAsia" w:ascii="Times New Roman" w:hAnsi="Times New Roman" w:cs="Times New Roman" w:eastAsiaTheme="minorEastAsia"/>
          <w:sz w:val="21"/>
          <w:szCs w:val="21"/>
        </w:rPr>
        <w:t>0.1-0.2。</w:t>
      </w:r>
    </w:p>
    <w:p w14:paraId="645D2D8E">
      <w:pPr>
        <w:spacing w:after="120" w:afterLines="50"/>
        <w:rPr>
          <w:color w:val="000000" w:themeColor="text1"/>
          <w14:textFill>
            <w14:solidFill>
              <w14:schemeClr w14:val="tx1"/>
            </w14:solidFill>
          </w14:textFill>
        </w:rPr>
      </w:pPr>
      <w:r>
        <w:rPr>
          <w:color w:val="000000" w:themeColor="text1"/>
          <w:spacing w:val="-9"/>
          <w14:textFill>
            <w14:solidFill>
              <w14:schemeClr w14:val="tx1"/>
            </w14:solidFill>
          </w14:textFill>
        </w:rPr>
        <w:t>11.4.</w:t>
      </w:r>
      <w:r>
        <w:rPr>
          <w:rFonts w:hint="eastAsia"/>
          <w:color w:val="000000" w:themeColor="text1"/>
          <w:spacing w:val="-9"/>
          <w14:textFill>
            <w14:solidFill>
              <w14:schemeClr w14:val="tx1"/>
            </w14:solidFill>
          </w14:textFill>
        </w:rPr>
        <w:t>3</w:t>
      </w:r>
      <w:r>
        <w:rPr>
          <w:color w:val="000000" w:themeColor="text1"/>
          <w14:textFill>
            <w14:solidFill>
              <w14:schemeClr w14:val="tx1"/>
            </w14:solidFill>
          </w14:textFill>
        </w:rPr>
        <w:t xml:space="preserve">  根据标准化</w:t>
      </w:r>
      <w:r>
        <w:rPr>
          <w:rFonts w:hint="eastAsia"/>
          <w:color w:val="000000" w:themeColor="text1"/>
          <w14:textFill>
            <w14:solidFill>
              <w14:schemeClr w14:val="tx1"/>
            </w14:solidFill>
          </w14:textFill>
        </w:rPr>
        <w:t>生产</w:t>
      </w:r>
      <w:r>
        <w:rPr>
          <w:color w:val="000000" w:themeColor="text1"/>
          <w14:textFill>
            <w14:solidFill>
              <w14:schemeClr w14:val="tx1"/>
            </w14:solidFill>
          </w14:textFill>
        </w:rPr>
        <w:t>评分最终得分为</w:t>
      </w:r>
      <w:r>
        <w:rPr>
          <w:color w:val="000000" w:themeColor="text1"/>
          <w:spacing w:val="-9"/>
          <w14:textFill>
            <w14:solidFill>
              <w14:schemeClr w14:val="tx1"/>
            </w14:solidFill>
          </w14:textFill>
        </w:rPr>
        <w:t>B</w:t>
      </w:r>
      <w:r>
        <w:rPr>
          <w:color w:val="000000" w:themeColor="text1"/>
          <w14:textFill>
            <w14:solidFill>
              <w14:schemeClr w14:val="tx1"/>
            </w14:solidFill>
          </w14:textFill>
        </w:rPr>
        <w:t>级，应形成专项整改报告；得分为</w:t>
      </w:r>
      <w:r>
        <w:rPr>
          <w:color w:val="000000" w:themeColor="text1"/>
          <w:spacing w:val="-9"/>
          <w14:textFill>
            <w14:solidFill>
              <w14:schemeClr w14:val="tx1"/>
            </w14:solidFill>
          </w14:textFill>
        </w:rPr>
        <w:t>C</w:t>
      </w:r>
      <w:r>
        <w:rPr>
          <w:color w:val="000000" w:themeColor="text1"/>
          <w14:textFill>
            <w14:solidFill>
              <w14:schemeClr w14:val="tx1"/>
            </w14:solidFill>
          </w14:textFill>
        </w:rPr>
        <w:t>级，应进行限期专项整改；得分为D级，应进行停产整改。</w:t>
      </w:r>
    </w:p>
    <w:p w14:paraId="315D2382">
      <w:pPr>
        <w:spacing w:after="120" w:afterLines="50"/>
        <w:rPr>
          <w:color w:val="000000" w:themeColor="text1"/>
          <w14:textFill>
            <w14:solidFill>
              <w14:schemeClr w14:val="tx1"/>
            </w14:solidFill>
          </w14:textFill>
        </w:rPr>
      </w:pPr>
      <w:r>
        <w:rPr>
          <w:color w:val="000000" w:themeColor="text1"/>
          <w:spacing w:val="-9"/>
          <w14:textFill>
            <w14:solidFill>
              <w14:schemeClr w14:val="tx1"/>
            </w14:solidFill>
          </w14:textFill>
        </w:rPr>
        <w:t>11.4.</w:t>
      </w:r>
      <w:r>
        <w:rPr>
          <w:rFonts w:hint="eastAsia"/>
          <w:color w:val="000000" w:themeColor="text1"/>
          <w:spacing w:val="-9"/>
          <w14:textFill>
            <w14:solidFill>
              <w14:schemeClr w14:val="tx1"/>
            </w14:solidFill>
          </w14:textFill>
        </w:rPr>
        <w:t>4</w:t>
      </w:r>
      <w:r>
        <w:rPr>
          <w:color w:val="000000" w:themeColor="text1"/>
          <w14:textFill>
            <w14:solidFill>
              <w14:schemeClr w14:val="tx1"/>
            </w14:solidFill>
          </w14:textFill>
        </w:rPr>
        <w:t xml:space="preserve">  按本规程附录</w:t>
      </w:r>
      <w:r>
        <w:rPr>
          <w:color w:val="000000" w:themeColor="text1"/>
          <w:spacing w:val="-9"/>
          <w14:textFill>
            <w14:solidFill>
              <w14:schemeClr w14:val="tx1"/>
            </w14:solidFill>
          </w14:textFill>
        </w:rPr>
        <w:t xml:space="preserve">A </w:t>
      </w:r>
      <w:r>
        <w:rPr>
          <w:color w:val="000000" w:themeColor="text1"/>
          <w14:textFill>
            <w14:solidFill>
              <w14:schemeClr w14:val="tx1"/>
            </w14:solidFill>
          </w14:textFill>
        </w:rPr>
        <w:t>进行评价，评价得分不应低于</w:t>
      </w:r>
      <w:r>
        <w:rPr>
          <w:color w:val="000000" w:themeColor="text1"/>
          <w:spacing w:val="-9"/>
          <w14:textFill>
            <w14:solidFill>
              <w14:schemeClr w14:val="tx1"/>
            </w14:solidFill>
          </w14:textFill>
        </w:rPr>
        <w:t>80</w:t>
      </w:r>
      <w:r>
        <w:rPr>
          <w:color w:val="000000" w:themeColor="text1"/>
          <w14:textFill>
            <w14:solidFill>
              <w14:schemeClr w14:val="tx1"/>
            </w14:solidFill>
          </w14:textFill>
        </w:rPr>
        <w:t>分；按本规程附录</w:t>
      </w:r>
      <w:r>
        <w:rPr>
          <w:color w:val="000000" w:themeColor="text1"/>
          <w:spacing w:val="-9"/>
          <w14:textFill>
            <w14:solidFill>
              <w14:schemeClr w14:val="tx1"/>
            </w14:solidFill>
          </w14:textFill>
        </w:rPr>
        <w:t>B</w:t>
      </w:r>
      <w:r>
        <w:rPr>
          <w:color w:val="000000" w:themeColor="text1"/>
          <w14:textFill>
            <w14:solidFill>
              <w14:schemeClr w14:val="tx1"/>
            </w14:solidFill>
          </w14:textFill>
        </w:rPr>
        <w:t xml:space="preserve"> 进行评价，评价得分不应低于 </w:t>
      </w:r>
      <w:r>
        <w:rPr>
          <w:color w:val="000000" w:themeColor="text1"/>
          <w:spacing w:val="-9"/>
          <w14:textFill>
            <w14:solidFill>
              <w14:schemeClr w14:val="tx1"/>
            </w14:solidFill>
          </w14:textFill>
        </w:rPr>
        <w:t>80</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按本规程附录 </w:t>
      </w:r>
      <w:r>
        <w:rPr>
          <w:color w:val="000000" w:themeColor="text1"/>
          <w:spacing w:val="-9"/>
          <w14:textFill>
            <w14:solidFill>
              <w14:schemeClr w14:val="tx1"/>
            </w14:solidFill>
          </w14:textFill>
        </w:rPr>
        <w:t xml:space="preserve">C </w:t>
      </w:r>
      <w:r>
        <w:rPr>
          <w:color w:val="000000" w:themeColor="text1"/>
          <w14:textFill>
            <w14:solidFill>
              <w14:schemeClr w14:val="tx1"/>
            </w14:solidFill>
          </w14:textFill>
        </w:rPr>
        <w:t>进行评价，评价得分不应低于</w:t>
      </w:r>
      <w:r>
        <w:rPr>
          <w:color w:val="000000" w:themeColor="text1"/>
          <w:spacing w:val="-9"/>
          <w14:textFill>
            <w14:solidFill>
              <w14:schemeClr w14:val="tx1"/>
            </w14:solidFill>
          </w14:textFill>
        </w:rPr>
        <w:t>85</w:t>
      </w:r>
      <w:r>
        <w:rPr>
          <w:color w:val="000000" w:themeColor="text1"/>
          <w14:textFill>
            <w14:solidFill>
              <w14:schemeClr w14:val="tx1"/>
            </w14:solidFill>
          </w14:textFill>
        </w:rPr>
        <w:t>分，按本规程附录</w:t>
      </w:r>
      <w:r>
        <w:rPr>
          <w:color w:val="000000" w:themeColor="text1"/>
          <w:spacing w:val="-9"/>
          <w14:textFill>
            <w14:solidFill>
              <w14:schemeClr w14:val="tx1"/>
            </w14:solidFill>
          </w14:textFill>
        </w:rPr>
        <w:t>D</w:t>
      </w:r>
      <w:r>
        <w:rPr>
          <w:color w:val="000000" w:themeColor="text1"/>
          <w14:textFill>
            <w14:solidFill>
              <w14:schemeClr w14:val="tx1"/>
            </w14:solidFill>
          </w14:textFill>
        </w:rPr>
        <w:t>进行评价，评价得分不应低于</w:t>
      </w:r>
      <w:r>
        <w:rPr>
          <w:color w:val="000000" w:themeColor="text1"/>
          <w:spacing w:val="-9"/>
          <w14:textFill>
            <w14:solidFill>
              <w14:schemeClr w14:val="tx1"/>
            </w14:solidFill>
          </w14:textFill>
        </w:rPr>
        <w:t>85</w:t>
      </w:r>
      <w:r>
        <w:rPr>
          <w:color w:val="000000" w:themeColor="text1"/>
          <w14:textFill>
            <w14:solidFill>
              <w14:schemeClr w14:val="tx1"/>
            </w14:solidFill>
          </w14:textFill>
        </w:rPr>
        <w:t>分。</w:t>
      </w:r>
    </w:p>
    <w:p w14:paraId="5C268E25">
      <w:r>
        <w:rPr>
          <w:spacing w:val="-9"/>
        </w:rPr>
        <w:t>11.4.</w:t>
      </w:r>
      <w:r>
        <w:rPr>
          <w:rFonts w:hint="eastAsia"/>
          <w:spacing w:val="-9"/>
        </w:rPr>
        <w:t>5</w:t>
      </w:r>
      <w:r>
        <w:t xml:space="preserve">  </w:t>
      </w:r>
      <w:r>
        <w:rPr>
          <w:rFonts w:hint="eastAsia"/>
        </w:rPr>
        <w:t>预拌混凝土企业</w:t>
      </w:r>
      <w:r>
        <w:t>应根据</w:t>
      </w:r>
      <w:r>
        <w:rPr>
          <w:rFonts w:hint="eastAsia"/>
        </w:rPr>
        <w:t>标准化生产评价</w:t>
      </w:r>
      <w:r>
        <w:t>的自评结果所反映评定情况，分析</w:t>
      </w:r>
      <w:r>
        <w:rPr>
          <w:rFonts w:hint="eastAsia"/>
        </w:rPr>
        <w:t>预拌企业</w:t>
      </w:r>
      <w:r>
        <w:t>标准化生产管理的运行质量，及时调整完善相关制度文件和过程管控，持续改进，不断提高标准化管控水平。</w:t>
      </w:r>
    </w:p>
    <w:p w14:paraId="78ED8B43">
      <w:r>
        <w:br w:type="page"/>
      </w:r>
    </w:p>
    <w:p w14:paraId="35AC94A6">
      <w:pPr>
        <w:widowControl/>
        <w:adjustRightInd w:val="0"/>
        <w:snapToGrid w:val="0"/>
        <w:spacing w:line="220" w:lineRule="atLeast"/>
        <w:jc w:val="center"/>
        <w:rPr>
          <w:rFonts w:eastAsia="黑体"/>
          <w:color w:val="000000" w:themeColor="text1"/>
          <w:spacing w:val="-6"/>
          <w:kern w:val="0"/>
          <w:szCs w:val="21"/>
          <w14:textFill>
            <w14:solidFill>
              <w14:schemeClr w14:val="tx1"/>
            </w14:solidFill>
          </w14:textFill>
        </w:rPr>
      </w:pPr>
      <w:r>
        <w:rPr>
          <w:rFonts w:eastAsia="黑体"/>
          <w:color w:val="000000" w:themeColor="text1"/>
          <w:spacing w:val="-6"/>
          <w:kern w:val="0"/>
          <w:szCs w:val="21"/>
          <w14:textFill>
            <w14:solidFill>
              <w14:schemeClr w14:val="tx1"/>
            </w14:solidFill>
          </w14:textFill>
        </w:rPr>
        <w:t>附 录  A</w:t>
      </w:r>
    </w:p>
    <w:p w14:paraId="25EB0644">
      <w:pPr>
        <w:widowControl/>
        <w:adjustRightInd w:val="0"/>
        <w:snapToGrid w:val="0"/>
        <w:spacing w:line="220" w:lineRule="atLeast"/>
        <w:jc w:val="center"/>
        <w:rPr>
          <w:rFonts w:eastAsia="黑体"/>
          <w:color w:val="000000" w:themeColor="text1"/>
          <w:spacing w:val="-6"/>
          <w:kern w:val="0"/>
          <w:szCs w:val="21"/>
          <w14:textFill>
            <w14:solidFill>
              <w14:schemeClr w14:val="tx1"/>
            </w14:solidFill>
          </w14:textFill>
        </w:rPr>
      </w:pPr>
      <w:r>
        <w:rPr>
          <w:rFonts w:eastAsia="黑体"/>
          <w:color w:val="000000" w:themeColor="text1"/>
          <w:spacing w:val="-6"/>
          <w:kern w:val="0"/>
          <w:szCs w:val="21"/>
          <w14:textFill>
            <w14:solidFill>
              <w14:schemeClr w14:val="tx1"/>
            </w14:solidFill>
          </w14:textFill>
        </w:rPr>
        <w:t>（规范性）</w:t>
      </w:r>
    </w:p>
    <w:p w14:paraId="4EBE7772">
      <w:pPr>
        <w:widowControl/>
        <w:adjustRightInd w:val="0"/>
        <w:snapToGrid w:val="0"/>
        <w:spacing w:after="120" w:afterLines="50" w:line="220" w:lineRule="atLeast"/>
        <w:jc w:val="center"/>
        <w:rPr>
          <w:rFonts w:eastAsia="黑体"/>
          <w:color w:val="000000" w:themeColor="text1"/>
          <w:spacing w:val="-6"/>
          <w:kern w:val="0"/>
          <w:szCs w:val="21"/>
          <w14:textFill>
            <w14:solidFill>
              <w14:schemeClr w14:val="tx1"/>
            </w14:solidFill>
          </w14:textFill>
        </w:rPr>
      </w:pPr>
      <w:r>
        <w:rPr>
          <w:rFonts w:eastAsia="黑体"/>
          <w:color w:val="000000" w:themeColor="text1"/>
          <w:spacing w:val="-6"/>
          <w:kern w:val="0"/>
          <w:szCs w:val="21"/>
          <w14:textFill>
            <w14:solidFill>
              <w14:schemeClr w14:val="tx1"/>
            </w14:solidFill>
          </w14:textFill>
        </w:rPr>
        <w:t>质量管理自评价表</w:t>
      </w:r>
    </w:p>
    <w:p w14:paraId="7630C00C">
      <w:pPr>
        <w:widowControl/>
        <w:adjustRightInd w:val="0"/>
        <w:snapToGrid w:val="0"/>
        <w:spacing w:after="120" w:afterLines="50" w:line="220" w:lineRule="atLeast"/>
        <w:ind w:firstLine="396" w:firstLineChars="200"/>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附录A给出质量管理自评表的指标类型、分项内容、评价要素及分值。</w:t>
      </w:r>
    </w:p>
    <w:bookmarkEnd w:id="57"/>
    <w:bookmarkEnd w:id="58"/>
    <w:bookmarkEnd w:id="59"/>
    <w:bookmarkEnd w:id="60"/>
    <w:bookmarkEnd w:id="61"/>
    <w:bookmarkEnd w:id="62"/>
    <w:bookmarkEnd w:id="63"/>
    <w:bookmarkEnd w:id="64"/>
    <w:bookmarkEnd w:id="65"/>
    <w:tbl>
      <w:tblPr>
        <w:tblStyle w:val="42"/>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609"/>
        <w:gridCol w:w="999"/>
        <w:gridCol w:w="4918"/>
        <w:gridCol w:w="690"/>
      </w:tblGrid>
      <w:tr w14:paraId="2760B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761" w:type="pct"/>
            <w:tcBorders>
              <w:top w:val="single" w:color="auto" w:sz="12" w:space="0"/>
              <w:bottom w:val="single" w:color="auto" w:sz="12" w:space="0"/>
            </w:tcBorders>
            <w:vAlign w:val="center"/>
          </w:tcPr>
          <w:p w14:paraId="570ED276">
            <w:pPr>
              <w:widowControl/>
              <w:spacing w:line="240" w:lineRule="atLeast"/>
              <w:jc w:val="center"/>
              <w:rPr>
                <w:color w:val="000000"/>
                <w:kern w:val="0"/>
                <w:sz w:val="18"/>
                <w:szCs w:val="18"/>
              </w:rPr>
            </w:pPr>
            <w:r>
              <w:rPr>
                <w:color w:val="000000"/>
                <w:kern w:val="0"/>
                <w:sz w:val="18"/>
                <w:szCs w:val="18"/>
              </w:rPr>
              <w:t>指标类型</w:t>
            </w:r>
          </w:p>
        </w:tc>
        <w:tc>
          <w:tcPr>
            <w:tcW w:w="357" w:type="pct"/>
            <w:tcBorders>
              <w:top w:val="single" w:color="auto" w:sz="12" w:space="0"/>
              <w:bottom w:val="single" w:color="auto" w:sz="12" w:space="0"/>
            </w:tcBorders>
            <w:vAlign w:val="center"/>
          </w:tcPr>
          <w:p w14:paraId="706B688E">
            <w:pPr>
              <w:widowControl/>
              <w:spacing w:line="240" w:lineRule="atLeast"/>
              <w:jc w:val="center"/>
              <w:rPr>
                <w:color w:val="000000"/>
                <w:kern w:val="0"/>
                <w:sz w:val="18"/>
                <w:szCs w:val="18"/>
              </w:rPr>
            </w:pPr>
            <w:r>
              <w:rPr>
                <w:color w:val="000000"/>
                <w:kern w:val="0"/>
                <w:sz w:val="18"/>
                <w:szCs w:val="18"/>
              </w:rPr>
              <w:t>分值</w:t>
            </w:r>
          </w:p>
        </w:tc>
        <w:tc>
          <w:tcPr>
            <w:tcW w:w="587" w:type="pct"/>
            <w:tcBorders>
              <w:top w:val="single" w:color="auto" w:sz="12" w:space="0"/>
              <w:bottom w:val="single" w:color="auto" w:sz="12" w:space="0"/>
            </w:tcBorders>
            <w:vAlign w:val="center"/>
          </w:tcPr>
          <w:p w14:paraId="115E0302">
            <w:pPr>
              <w:widowControl/>
              <w:spacing w:line="240" w:lineRule="atLeast"/>
              <w:jc w:val="center"/>
              <w:rPr>
                <w:color w:val="000000"/>
                <w:kern w:val="0"/>
                <w:sz w:val="18"/>
                <w:szCs w:val="18"/>
              </w:rPr>
            </w:pPr>
            <w:r>
              <w:rPr>
                <w:color w:val="000000"/>
                <w:kern w:val="0"/>
                <w:sz w:val="18"/>
                <w:szCs w:val="18"/>
              </w:rPr>
              <w:t>分项内容</w:t>
            </w:r>
          </w:p>
        </w:tc>
        <w:tc>
          <w:tcPr>
            <w:tcW w:w="2887" w:type="pct"/>
            <w:tcBorders>
              <w:top w:val="single" w:color="auto" w:sz="12" w:space="0"/>
              <w:bottom w:val="single" w:color="auto" w:sz="12" w:space="0"/>
            </w:tcBorders>
            <w:vAlign w:val="center"/>
          </w:tcPr>
          <w:p w14:paraId="0D973737">
            <w:pPr>
              <w:widowControl/>
              <w:spacing w:line="240" w:lineRule="atLeast"/>
              <w:jc w:val="center"/>
              <w:rPr>
                <w:color w:val="000000"/>
                <w:kern w:val="0"/>
                <w:sz w:val="18"/>
                <w:szCs w:val="18"/>
              </w:rPr>
            </w:pPr>
            <w:r>
              <w:rPr>
                <w:color w:val="000000"/>
                <w:kern w:val="0"/>
                <w:sz w:val="18"/>
                <w:szCs w:val="18"/>
              </w:rPr>
              <w:t>评价要素</w:t>
            </w:r>
          </w:p>
        </w:tc>
        <w:tc>
          <w:tcPr>
            <w:tcW w:w="405" w:type="pct"/>
            <w:tcBorders>
              <w:top w:val="single" w:color="auto" w:sz="12" w:space="0"/>
              <w:bottom w:val="single" w:color="auto" w:sz="12" w:space="0"/>
            </w:tcBorders>
            <w:vAlign w:val="center"/>
          </w:tcPr>
          <w:p w14:paraId="213C24AA">
            <w:pPr>
              <w:widowControl/>
              <w:jc w:val="center"/>
              <w:textAlignment w:val="center"/>
              <w:rPr>
                <w:color w:val="000000"/>
                <w:kern w:val="0"/>
                <w:sz w:val="18"/>
                <w:szCs w:val="18"/>
              </w:rPr>
            </w:pPr>
            <w:r>
              <w:rPr>
                <w:rFonts w:hint="eastAsia" w:ascii="宋体" w:hAnsi="宋体" w:cs="宋体"/>
                <w:color w:val="000000"/>
                <w:kern w:val="0"/>
                <w:sz w:val="22"/>
                <w:szCs w:val="22"/>
                <w:lang w:bidi="ar"/>
              </w:rPr>
              <w:t>分值</w:t>
            </w:r>
          </w:p>
        </w:tc>
      </w:tr>
      <w:tr w14:paraId="60BCE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restart"/>
            <w:tcBorders>
              <w:top w:val="single" w:color="auto" w:sz="12" w:space="0"/>
            </w:tcBorders>
            <w:shd w:val="clear" w:color="000000" w:fill="FFFFFF"/>
            <w:vAlign w:val="center"/>
          </w:tcPr>
          <w:p w14:paraId="3B487D67">
            <w:pPr>
              <w:widowControl/>
              <w:jc w:val="center"/>
              <w:rPr>
                <w:color w:val="000000"/>
                <w:kern w:val="0"/>
                <w:sz w:val="18"/>
                <w:szCs w:val="18"/>
              </w:rPr>
            </w:pPr>
            <w:r>
              <w:rPr>
                <w:rFonts w:hint="eastAsia"/>
                <w:color w:val="000000"/>
                <w:kern w:val="0"/>
                <w:sz w:val="18"/>
                <w:szCs w:val="18"/>
              </w:rPr>
              <w:t>一般规定</w:t>
            </w:r>
          </w:p>
        </w:tc>
        <w:tc>
          <w:tcPr>
            <w:tcW w:w="357" w:type="pct"/>
            <w:vMerge w:val="restart"/>
            <w:tcBorders>
              <w:top w:val="single" w:color="auto" w:sz="12" w:space="0"/>
            </w:tcBorders>
            <w:shd w:val="clear" w:color="000000" w:fill="FFFFFF"/>
            <w:vAlign w:val="center"/>
          </w:tcPr>
          <w:p w14:paraId="7C439F42">
            <w:pPr>
              <w:widowControl/>
              <w:jc w:val="left"/>
              <w:rPr>
                <w:color w:val="000000"/>
                <w:kern w:val="0"/>
                <w:sz w:val="18"/>
                <w:szCs w:val="18"/>
              </w:rPr>
            </w:pPr>
            <w:r>
              <w:rPr>
                <w:rFonts w:hint="eastAsia"/>
                <w:color w:val="000000"/>
                <w:kern w:val="0"/>
                <w:sz w:val="18"/>
                <w:szCs w:val="18"/>
              </w:rPr>
              <w:t>10</w:t>
            </w:r>
          </w:p>
        </w:tc>
        <w:tc>
          <w:tcPr>
            <w:tcW w:w="587" w:type="pct"/>
            <w:vMerge w:val="restart"/>
            <w:tcBorders>
              <w:top w:val="single" w:color="auto" w:sz="12" w:space="0"/>
            </w:tcBorders>
            <w:shd w:val="clear" w:color="000000" w:fill="FFFFFF"/>
            <w:vAlign w:val="center"/>
          </w:tcPr>
          <w:p w14:paraId="4EFCA04A">
            <w:pPr>
              <w:widowControl/>
              <w:jc w:val="center"/>
              <w:rPr>
                <w:color w:val="000000"/>
                <w:kern w:val="0"/>
                <w:sz w:val="18"/>
                <w:szCs w:val="18"/>
              </w:rPr>
            </w:pPr>
            <w:r>
              <w:rPr>
                <w:rFonts w:hint="eastAsia"/>
                <w:color w:val="000000"/>
                <w:kern w:val="0"/>
                <w:sz w:val="18"/>
                <w:szCs w:val="18"/>
              </w:rPr>
              <w:t>人员管理</w:t>
            </w:r>
          </w:p>
        </w:tc>
        <w:tc>
          <w:tcPr>
            <w:tcW w:w="2887" w:type="pct"/>
            <w:tcBorders>
              <w:top w:val="single" w:color="auto" w:sz="12" w:space="0"/>
            </w:tcBorders>
            <w:shd w:val="clear" w:color="000000" w:fill="FFFFFF"/>
            <w:vAlign w:val="center"/>
          </w:tcPr>
          <w:p w14:paraId="0EBD6EAE">
            <w:pPr>
              <w:widowControl/>
              <w:ind w:firstLine="180" w:firstLineChars="100"/>
              <w:jc w:val="left"/>
              <w:rPr>
                <w:color w:val="000000"/>
                <w:kern w:val="0"/>
                <w:sz w:val="18"/>
                <w:szCs w:val="18"/>
              </w:rPr>
            </w:pPr>
            <w:r>
              <w:rPr>
                <w:rFonts w:hint="eastAsia"/>
                <w:color w:val="000000"/>
                <w:kern w:val="0"/>
                <w:sz w:val="18"/>
                <w:szCs w:val="18"/>
              </w:rPr>
              <w:t>配备技术质量管理人员，并有相应证件</w:t>
            </w:r>
          </w:p>
        </w:tc>
        <w:tc>
          <w:tcPr>
            <w:tcW w:w="405" w:type="pct"/>
            <w:tcBorders>
              <w:top w:val="single" w:color="auto" w:sz="12" w:space="0"/>
            </w:tcBorders>
            <w:noWrap/>
            <w:vAlign w:val="center"/>
          </w:tcPr>
          <w:p w14:paraId="785885B8">
            <w:pPr>
              <w:widowControl/>
              <w:jc w:val="center"/>
              <w:textAlignment w:val="center"/>
              <w:rPr>
                <w:color w:val="000000"/>
                <w:kern w:val="0"/>
                <w:sz w:val="18"/>
                <w:szCs w:val="18"/>
              </w:rPr>
            </w:pPr>
            <w:r>
              <w:rPr>
                <w:rFonts w:eastAsia="等线"/>
                <w:color w:val="000000"/>
                <w:kern w:val="0"/>
                <w:sz w:val="18"/>
                <w:szCs w:val="18"/>
                <w:lang w:bidi="ar"/>
              </w:rPr>
              <w:t>5</w:t>
            </w:r>
          </w:p>
        </w:tc>
      </w:tr>
      <w:tr w14:paraId="6EA06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5EBFA0F2">
            <w:pPr>
              <w:widowControl/>
              <w:jc w:val="center"/>
              <w:rPr>
                <w:color w:val="000000"/>
                <w:kern w:val="0"/>
                <w:sz w:val="18"/>
                <w:szCs w:val="18"/>
              </w:rPr>
            </w:pPr>
          </w:p>
        </w:tc>
        <w:tc>
          <w:tcPr>
            <w:tcW w:w="357" w:type="pct"/>
            <w:vMerge w:val="continue"/>
            <w:shd w:val="clear" w:color="000000" w:fill="FFFFFF"/>
            <w:vAlign w:val="center"/>
          </w:tcPr>
          <w:p w14:paraId="549B7362">
            <w:pPr>
              <w:widowControl/>
              <w:jc w:val="left"/>
              <w:rPr>
                <w:color w:val="000000"/>
                <w:kern w:val="0"/>
                <w:sz w:val="18"/>
                <w:szCs w:val="18"/>
              </w:rPr>
            </w:pPr>
          </w:p>
        </w:tc>
        <w:tc>
          <w:tcPr>
            <w:tcW w:w="587" w:type="pct"/>
            <w:vMerge w:val="continue"/>
            <w:shd w:val="clear" w:color="000000" w:fill="FFFFFF"/>
            <w:vAlign w:val="center"/>
          </w:tcPr>
          <w:p w14:paraId="1F0C9A38">
            <w:pPr>
              <w:widowControl/>
              <w:jc w:val="center"/>
              <w:rPr>
                <w:color w:val="000000"/>
                <w:kern w:val="0"/>
                <w:sz w:val="18"/>
                <w:szCs w:val="18"/>
              </w:rPr>
            </w:pPr>
          </w:p>
        </w:tc>
        <w:tc>
          <w:tcPr>
            <w:tcW w:w="2887" w:type="pct"/>
            <w:shd w:val="clear" w:color="000000" w:fill="FFFFFF"/>
            <w:vAlign w:val="center"/>
          </w:tcPr>
          <w:p w14:paraId="5417C964">
            <w:pPr>
              <w:widowControl/>
              <w:ind w:firstLine="180" w:firstLineChars="100"/>
              <w:jc w:val="left"/>
              <w:rPr>
                <w:color w:val="000000"/>
                <w:kern w:val="0"/>
                <w:sz w:val="18"/>
                <w:szCs w:val="18"/>
              </w:rPr>
            </w:pPr>
            <w:r>
              <w:rPr>
                <w:rFonts w:hint="eastAsia"/>
                <w:color w:val="000000"/>
                <w:kern w:val="0"/>
                <w:sz w:val="18"/>
                <w:szCs w:val="18"/>
              </w:rPr>
              <w:t>开展技术人员培训工作，并有培训记录</w:t>
            </w:r>
          </w:p>
        </w:tc>
        <w:tc>
          <w:tcPr>
            <w:tcW w:w="405" w:type="pct"/>
            <w:noWrap/>
            <w:vAlign w:val="center"/>
          </w:tcPr>
          <w:p w14:paraId="7B646C4C">
            <w:pPr>
              <w:widowControl/>
              <w:jc w:val="center"/>
              <w:textAlignment w:val="center"/>
              <w:rPr>
                <w:color w:val="000000"/>
                <w:kern w:val="0"/>
                <w:sz w:val="18"/>
                <w:szCs w:val="18"/>
              </w:rPr>
            </w:pPr>
            <w:r>
              <w:rPr>
                <w:rFonts w:eastAsia="等线"/>
                <w:color w:val="000000"/>
                <w:kern w:val="0"/>
                <w:sz w:val="18"/>
                <w:szCs w:val="18"/>
                <w:lang w:bidi="ar"/>
              </w:rPr>
              <w:t>3</w:t>
            </w:r>
          </w:p>
        </w:tc>
      </w:tr>
      <w:tr w14:paraId="34254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2C96CE35">
            <w:pPr>
              <w:widowControl/>
              <w:jc w:val="center"/>
              <w:rPr>
                <w:color w:val="000000"/>
                <w:kern w:val="0"/>
                <w:sz w:val="18"/>
                <w:szCs w:val="18"/>
              </w:rPr>
            </w:pPr>
          </w:p>
        </w:tc>
        <w:tc>
          <w:tcPr>
            <w:tcW w:w="357" w:type="pct"/>
            <w:vMerge w:val="continue"/>
            <w:shd w:val="clear" w:color="000000" w:fill="FFFFFF"/>
            <w:vAlign w:val="center"/>
          </w:tcPr>
          <w:p w14:paraId="294D7E92">
            <w:pPr>
              <w:widowControl/>
              <w:jc w:val="left"/>
              <w:rPr>
                <w:color w:val="000000"/>
                <w:kern w:val="0"/>
                <w:sz w:val="18"/>
                <w:szCs w:val="18"/>
              </w:rPr>
            </w:pPr>
          </w:p>
        </w:tc>
        <w:tc>
          <w:tcPr>
            <w:tcW w:w="587" w:type="pct"/>
            <w:vMerge w:val="continue"/>
            <w:shd w:val="clear" w:color="000000" w:fill="FFFFFF"/>
            <w:vAlign w:val="center"/>
          </w:tcPr>
          <w:p w14:paraId="4A32C009">
            <w:pPr>
              <w:widowControl/>
              <w:jc w:val="center"/>
              <w:rPr>
                <w:color w:val="000000"/>
                <w:kern w:val="0"/>
                <w:sz w:val="18"/>
                <w:szCs w:val="18"/>
              </w:rPr>
            </w:pPr>
          </w:p>
        </w:tc>
        <w:tc>
          <w:tcPr>
            <w:tcW w:w="2887" w:type="pct"/>
            <w:shd w:val="clear" w:color="000000" w:fill="FFFFFF"/>
            <w:vAlign w:val="center"/>
          </w:tcPr>
          <w:p w14:paraId="2BDD84A3">
            <w:pPr>
              <w:widowControl/>
              <w:ind w:firstLine="180" w:firstLineChars="100"/>
              <w:jc w:val="left"/>
              <w:rPr>
                <w:color w:val="000000"/>
                <w:kern w:val="0"/>
                <w:sz w:val="18"/>
                <w:szCs w:val="18"/>
              </w:rPr>
            </w:pPr>
            <w:r>
              <w:rPr>
                <w:rFonts w:hint="eastAsia"/>
                <w:color w:val="000000"/>
                <w:kern w:val="0"/>
                <w:sz w:val="18"/>
                <w:szCs w:val="18"/>
              </w:rPr>
              <w:t>人员能力确认和授权</w:t>
            </w:r>
          </w:p>
        </w:tc>
        <w:tc>
          <w:tcPr>
            <w:tcW w:w="405" w:type="pct"/>
            <w:noWrap/>
            <w:vAlign w:val="center"/>
          </w:tcPr>
          <w:p w14:paraId="0A0A53BF">
            <w:pPr>
              <w:widowControl/>
              <w:jc w:val="center"/>
              <w:textAlignment w:val="center"/>
              <w:rPr>
                <w:color w:val="000000"/>
                <w:kern w:val="0"/>
                <w:sz w:val="18"/>
                <w:szCs w:val="18"/>
              </w:rPr>
            </w:pPr>
            <w:r>
              <w:rPr>
                <w:rFonts w:eastAsia="等线"/>
                <w:color w:val="000000"/>
                <w:kern w:val="0"/>
                <w:sz w:val="18"/>
                <w:szCs w:val="18"/>
                <w:lang w:bidi="ar"/>
              </w:rPr>
              <w:t>2</w:t>
            </w:r>
          </w:p>
        </w:tc>
      </w:tr>
      <w:tr w14:paraId="0FB33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2611753B">
            <w:pPr>
              <w:widowControl/>
              <w:jc w:val="center"/>
              <w:rPr>
                <w:color w:val="000000"/>
                <w:kern w:val="0"/>
                <w:sz w:val="18"/>
                <w:szCs w:val="18"/>
              </w:rPr>
            </w:pPr>
          </w:p>
        </w:tc>
        <w:tc>
          <w:tcPr>
            <w:tcW w:w="357" w:type="pct"/>
            <w:vMerge w:val="restart"/>
            <w:shd w:val="clear" w:color="000000" w:fill="FFFFFF"/>
            <w:vAlign w:val="center"/>
          </w:tcPr>
          <w:p w14:paraId="1BA0B077">
            <w:pPr>
              <w:widowControl/>
              <w:jc w:val="left"/>
              <w:rPr>
                <w:color w:val="000000"/>
                <w:kern w:val="0"/>
                <w:sz w:val="18"/>
                <w:szCs w:val="18"/>
              </w:rPr>
            </w:pPr>
            <w:r>
              <w:rPr>
                <w:rFonts w:hint="eastAsia"/>
                <w:color w:val="000000"/>
                <w:kern w:val="0"/>
                <w:sz w:val="18"/>
                <w:szCs w:val="18"/>
              </w:rPr>
              <w:t>10</w:t>
            </w:r>
          </w:p>
        </w:tc>
        <w:tc>
          <w:tcPr>
            <w:tcW w:w="587" w:type="pct"/>
            <w:vMerge w:val="restart"/>
            <w:shd w:val="clear" w:color="000000" w:fill="FFFFFF"/>
            <w:vAlign w:val="center"/>
          </w:tcPr>
          <w:p w14:paraId="2952E6BA">
            <w:pPr>
              <w:widowControl/>
              <w:jc w:val="center"/>
              <w:rPr>
                <w:color w:val="000000"/>
                <w:kern w:val="0"/>
                <w:sz w:val="18"/>
                <w:szCs w:val="18"/>
              </w:rPr>
            </w:pPr>
            <w:r>
              <w:rPr>
                <w:rFonts w:hint="eastAsia"/>
                <w:color w:val="000000"/>
                <w:kern w:val="0"/>
                <w:sz w:val="18"/>
                <w:szCs w:val="18"/>
              </w:rPr>
              <w:t>管理制度</w:t>
            </w:r>
          </w:p>
        </w:tc>
        <w:tc>
          <w:tcPr>
            <w:tcW w:w="2887" w:type="pct"/>
            <w:shd w:val="clear" w:color="000000" w:fill="FFFFFF"/>
            <w:vAlign w:val="center"/>
          </w:tcPr>
          <w:p w14:paraId="60F14D81">
            <w:pPr>
              <w:widowControl/>
              <w:ind w:firstLine="180" w:firstLineChars="100"/>
              <w:jc w:val="left"/>
              <w:rPr>
                <w:color w:val="000000"/>
                <w:kern w:val="0"/>
                <w:sz w:val="18"/>
                <w:szCs w:val="18"/>
              </w:rPr>
            </w:pPr>
            <w:r>
              <w:rPr>
                <w:rFonts w:hint="eastAsia"/>
                <w:color w:val="000000"/>
                <w:kern w:val="0"/>
                <w:sz w:val="18"/>
                <w:szCs w:val="18"/>
              </w:rPr>
              <w:t>建立明确的质量管理制度</w:t>
            </w:r>
          </w:p>
        </w:tc>
        <w:tc>
          <w:tcPr>
            <w:tcW w:w="405" w:type="pct"/>
            <w:noWrap/>
            <w:vAlign w:val="center"/>
          </w:tcPr>
          <w:p w14:paraId="3CB791D2">
            <w:pPr>
              <w:widowControl/>
              <w:jc w:val="center"/>
              <w:textAlignment w:val="center"/>
              <w:rPr>
                <w:color w:val="000000"/>
                <w:kern w:val="0"/>
                <w:sz w:val="18"/>
                <w:szCs w:val="18"/>
              </w:rPr>
            </w:pPr>
            <w:r>
              <w:rPr>
                <w:rFonts w:eastAsia="等线"/>
                <w:color w:val="000000"/>
                <w:kern w:val="0"/>
                <w:sz w:val="18"/>
                <w:szCs w:val="18"/>
                <w:lang w:bidi="ar"/>
              </w:rPr>
              <w:t>5</w:t>
            </w:r>
          </w:p>
        </w:tc>
      </w:tr>
      <w:tr w14:paraId="2B14C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02CD54CA">
            <w:pPr>
              <w:widowControl/>
              <w:jc w:val="center"/>
              <w:rPr>
                <w:color w:val="000000"/>
                <w:kern w:val="0"/>
                <w:sz w:val="18"/>
                <w:szCs w:val="18"/>
              </w:rPr>
            </w:pPr>
          </w:p>
        </w:tc>
        <w:tc>
          <w:tcPr>
            <w:tcW w:w="357" w:type="pct"/>
            <w:vMerge w:val="continue"/>
            <w:shd w:val="clear" w:color="000000" w:fill="FFFFFF"/>
            <w:vAlign w:val="center"/>
          </w:tcPr>
          <w:p w14:paraId="5B50545A">
            <w:pPr>
              <w:widowControl/>
              <w:jc w:val="left"/>
              <w:rPr>
                <w:color w:val="000000"/>
                <w:kern w:val="0"/>
                <w:sz w:val="18"/>
                <w:szCs w:val="18"/>
              </w:rPr>
            </w:pPr>
          </w:p>
        </w:tc>
        <w:tc>
          <w:tcPr>
            <w:tcW w:w="587" w:type="pct"/>
            <w:vMerge w:val="continue"/>
            <w:shd w:val="clear" w:color="000000" w:fill="FFFFFF"/>
            <w:vAlign w:val="center"/>
          </w:tcPr>
          <w:p w14:paraId="0D7000C1">
            <w:pPr>
              <w:widowControl/>
              <w:jc w:val="center"/>
              <w:rPr>
                <w:color w:val="000000"/>
                <w:kern w:val="0"/>
                <w:sz w:val="18"/>
                <w:szCs w:val="18"/>
              </w:rPr>
            </w:pPr>
          </w:p>
        </w:tc>
        <w:tc>
          <w:tcPr>
            <w:tcW w:w="2887" w:type="pct"/>
            <w:shd w:val="clear" w:color="000000" w:fill="FFFFFF"/>
            <w:vAlign w:val="center"/>
          </w:tcPr>
          <w:p w14:paraId="56F523EE">
            <w:pPr>
              <w:widowControl/>
              <w:ind w:firstLine="180" w:firstLineChars="100"/>
              <w:jc w:val="left"/>
              <w:rPr>
                <w:color w:val="000000"/>
                <w:kern w:val="0"/>
                <w:sz w:val="18"/>
                <w:szCs w:val="18"/>
              </w:rPr>
            </w:pPr>
            <w:r>
              <w:rPr>
                <w:rFonts w:hint="eastAsia"/>
                <w:color w:val="000000"/>
                <w:kern w:val="0"/>
                <w:sz w:val="18"/>
                <w:szCs w:val="18"/>
              </w:rPr>
              <w:t>制度正常运行与实际相符合，并有相关表格</w:t>
            </w:r>
          </w:p>
        </w:tc>
        <w:tc>
          <w:tcPr>
            <w:tcW w:w="405" w:type="pct"/>
            <w:noWrap/>
            <w:vAlign w:val="center"/>
          </w:tcPr>
          <w:p w14:paraId="3EF72CE4">
            <w:pPr>
              <w:widowControl/>
              <w:jc w:val="center"/>
              <w:textAlignment w:val="center"/>
              <w:rPr>
                <w:color w:val="000000"/>
                <w:kern w:val="0"/>
                <w:sz w:val="18"/>
                <w:szCs w:val="18"/>
              </w:rPr>
            </w:pPr>
            <w:r>
              <w:rPr>
                <w:rFonts w:eastAsia="等线"/>
                <w:color w:val="000000"/>
                <w:kern w:val="0"/>
                <w:sz w:val="18"/>
                <w:szCs w:val="18"/>
                <w:lang w:bidi="ar"/>
              </w:rPr>
              <w:t>3</w:t>
            </w:r>
          </w:p>
        </w:tc>
      </w:tr>
      <w:tr w14:paraId="46866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3D8488E1">
            <w:pPr>
              <w:widowControl/>
              <w:jc w:val="center"/>
              <w:rPr>
                <w:color w:val="000000"/>
                <w:kern w:val="0"/>
                <w:sz w:val="18"/>
                <w:szCs w:val="18"/>
              </w:rPr>
            </w:pPr>
          </w:p>
        </w:tc>
        <w:tc>
          <w:tcPr>
            <w:tcW w:w="357" w:type="pct"/>
            <w:vMerge w:val="continue"/>
            <w:shd w:val="clear" w:color="000000" w:fill="FFFFFF"/>
            <w:vAlign w:val="center"/>
          </w:tcPr>
          <w:p w14:paraId="09B392BE">
            <w:pPr>
              <w:widowControl/>
              <w:jc w:val="left"/>
              <w:rPr>
                <w:color w:val="000000"/>
                <w:kern w:val="0"/>
                <w:sz w:val="18"/>
                <w:szCs w:val="18"/>
              </w:rPr>
            </w:pPr>
          </w:p>
        </w:tc>
        <w:tc>
          <w:tcPr>
            <w:tcW w:w="587" w:type="pct"/>
            <w:vMerge w:val="continue"/>
            <w:shd w:val="clear" w:color="000000" w:fill="FFFFFF"/>
            <w:vAlign w:val="center"/>
          </w:tcPr>
          <w:p w14:paraId="2F8F3203">
            <w:pPr>
              <w:widowControl/>
              <w:jc w:val="center"/>
              <w:rPr>
                <w:color w:val="000000"/>
                <w:kern w:val="0"/>
                <w:sz w:val="18"/>
                <w:szCs w:val="18"/>
              </w:rPr>
            </w:pPr>
          </w:p>
        </w:tc>
        <w:tc>
          <w:tcPr>
            <w:tcW w:w="2887" w:type="pct"/>
            <w:shd w:val="clear" w:color="000000" w:fill="FFFFFF"/>
            <w:vAlign w:val="center"/>
          </w:tcPr>
          <w:p w14:paraId="456C077E">
            <w:pPr>
              <w:widowControl/>
              <w:ind w:firstLine="180" w:firstLineChars="100"/>
              <w:jc w:val="left"/>
              <w:rPr>
                <w:color w:val="000000"/>
                <w:kern w:val="0"/>
                <w:sz w:val="18"/>
                <w:szCs w:val="18"/>
              </w:rPr>
            </w:pPr>
            <w:r>
              <w:rPr>
                <w:rFonts w:hint="eastAsia" w:ascii="宋体" w:hAnsi="宋体" w:cs="宋体"/>
                <w:color w:val="000000"/>
                <w:kern w:val="0"/>
                <w:sz w:val="18"/>
                <w:szCs w:val="18"/>
              </w:rPr>
              <w:t>制度文件与实际情况相符，运行有效、充分</w:t>
            </w:r>
          </w:p>
        </w:tc>
        <w:tc>
          <w:tcPr>
            <w:tcW w:w="405" w:type="pct"/>
            <w:noWrap/>
            <w:vAlign w:val="center"/>
          </w:tcPr>
          <w:p w14:paraId="4E96B80F">
            <w:pPr>
              <w:widowControl/>
              <w:jc w:val="center"/>
              <w:textAlignment w:val="center"/>
              <w:rPr>
                <w:color w:val="000000"/>
                <w:kern w:val="0"/>
                <w:sz w:val="18"/>
                <w:szCs w:val="18"/>
              </w:rPr>
            </w:pPr>
            <w:r>
              <w:rPr>
                <w:rFonts w:eastAsia="等线"/>
                <w:color w:val="000000"/>
                <w:kern w:val="0"/>
                <w:sz w:val="18"/>
                <w:szCs w:val="18"/>
                <w:lang w:bidi="ar"/>
              </w:rPr>
              <w:t>2</w:t>
            </w:r>
          </w:p>
        </w:tc>
      </w:tr>
      <w:tr w14:paraId="7B86E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restart"/>
            <w:shd w:val="clear" w:color="000000" w:fill="FFFFFF"/>
            <w:vAlign w:val="center"/>
          </w:tcPr>
          <w:p w14:paraId="18E01030">
            <w:pPr>
              <w:widowControl/>
              <w:jc w:val="center"/>
              <w:rPr>
                <w:color w:val="000000"/>
                <w:kern w:val="0"/>
                <w:sz w:val="18"/>
                <w:szCs w:val="18"/>
              </w:rPr>
            </w:pPr>
            <w:r>
              <w:rPr>
                <w:rFonts w:hint="eastAsia"/>
                <w:color w:val="000000"/>
                <w:kern w:val="0"/>
                <w:sz w:val="18"/>
                <w:szCs w:val="18"/>
              </w:rPr>
              <w:t>试验管理</w:t>
            </w:r>
          </w:p>
        </w:tc>
        <w:tc>
          <w:tcPr>
            <w:tcW w:w="357" w:type="pct"/>
            <w:vMerge w:val="restart"/>
            <w:shd w:val="clear" w:color="000000" w:fill="FFFFFF"/>
            <w:vAlign w:val="center"/>
          </w:tcPr>
          <w:p w14:paraId="21BBC50B">
            <w:pPr>
              <w:widowControl/>
              <w:jc w:val="left"/>
              <w:rPr>
                <w:color w:val="000000"/>
                <w:kern w:val="0"/>
                <w:sz w:val="18"/>
                <w:szCs w:val="18"/>
              </w:rPr>
            </w:pPr>
            <w:r>
              <w:rPr>
                <w:rFonts w:hint="eastAsia"/>
                <w:color w:val="000000"/>
                <w:kern w:val="0"/>
                <w:sz w:val="18"/>
                <w:szCs w:val="18"/>
              </w:rPr>
              <w:t>8</w:t>
            </w:r>
          </w:p>
        </w:tc>
        <w:tc>
          <w:tcPr>
            <w:tcW w:w="587" w:type="pct"/>
            <w:vMerge w:val="restart"/>
            <w:shd w:val="clear" w:color="000000" w:fill="FFFFFF"/>
            <w:vAlign w:val="center"/>
          </w:tcPr>
          <w:p w14:paraId="45D19E13">
            <w:pPr>
              <w:widowControl/>
              <w:jc w:val="center"/>
              <w:rPr>
                <w:color w:val="000000"/>
                <w:kern w:val="0"/>
                <w:sz w:val="18"/>
                <w:szCs w:val="18"/>
              </w:rPr>
            </w:pPr>
            <w:r>
              <w:rPr>
                <w:rFonts w:hint="eastAsia"/>
                <w:color w:val="000000"/>
                <w:kern w:val="0"/>
                <w:sz w:val="18"/>
                <w:szCs w:val="18"/>
              </w:rPr>
              <w:t>试验项目</w:t>
            </w:r>
          </w:p>
        </w:tc>
        <w:tc>
          <w:tcPr>
            <w:tcW w:w="2887" w:type="pct"/>
            <w:shd w:val="clear" w:color="000000" w:fill="FFFFFF"/>
            <w:vAlign w:val="center"/>
          </w:tcPr>
          <w:p w14:paraId="1245A5F4">
            <w:pPr>
              <w:widowControl/>
              <w:ind w:firstLine="180" w:firstLineChars="100"/>
              <w:jc w:val="left"/>
              <w:rPr>
                <w:color w:val="000000"/>
                <w:kern w:val="0"/>
                <w:sz w:val="18"/>
                <w:szCs w:val="18"/>
              </w:rPr>
            </w:pPr>
            <w:r>
              <w:rPr>
                <w:rFonts w:hint="eastAsia"/>
                <w:color w:val="000000"/>
                <w:kern w:val="0"/>
                <w:sz w:val="18"/>
                <w:szCs w:val="18"/>
              </w:rPr>
              <w:t>要有相关实验仪器设备，并有仪器设备清单</w:t>
            </w:r>
          </w:p>
        </w:tc>
        <w:tc>
          <w:tcPr>
            <w:tcW w:w="405" w:type="pct"/>
            <w:noWrap/>
            <w:vAlign w:val="center"/>
          </w:tcPr>
          <w:p w14:paraId="6D54D089">
            <w:pPr>
              <w:widowControl/>
              <w:jc w:val="center"/>
              <w:textAlignment w:val="center"/>
              <w:rPr>
                <w:color w:val="000000"/>
                <w:kern w:val="0"/>
                <w:sz w:val="18"/>
                <w:szCs w:val="18"/>
              </w:rPr>
            </w:pPr>
            <w:r>
              <w:rPr>
                <w:rFonts w:eastAsia="等线"/>
                <w:color w:val="000000"/>
                <w:kern w:val="0"/>
                <w:sz w:val="18"/>
                <w:szCs w:val="18"/>
                <w:lang w:bidi="ar"/>
              </w:rPr>
              <w:t>3</w:t>
            </w:r>
          </w:p>
        </w:tc>
      </w:tr>
      <w:tr w14:paraId="277EC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2EF512F9">
            <w:pPr>
              <w:widowControl/>
              <w:jc w:val="center"/>
              <w:rPr>
                <w:color w:val="000000"/>
                <w:kern w:val="0"/>
                <w:sz w:val="18"/>
                <w:szCs w:val="18"/>
              </w:rPr>
            </w:pPr>
          </w:p>
        </w:tc>
        <w:tc>
          <w:tcPr>
            <w:tcW w:w="357" w:type="pct"/>
            <w:vMerge w:val="continue"/>
            <w:shd w:val="clear" w:color="000000" w:fill="FFFFFF"/>
            <w:vAlign w:val="center"/>
          </w:tcPr>
          <w:p w14:paraId="541C7ACC">
            <w:pPr>
              <w:widowControl/>
              <w:jc w:val="left"/>
              <w:rPr>
                <w:color w:val="000000"/>
                <w:kern w:val="0"/>
                <w:sz w:val="18"/>
                <w:szCs w:val="18"/>
              </w:rPr>
            </w:pPr>
          </w:p>
        </w:tc>
        <w:tc>
          <w:tcPr>
            <w:tcW w:w="587" w:type="pct"/>
            <w:vMerge w:val="continue"/>
            <w:shd w:val="clear" w:color="000000" w:fill="FFFFFF"/>
            <w:vAlign w:val="center"/>
          </w:tcPr>
          <w:p w14:paraId="6B131446">
            <w:pPr>
              <w:widowControl/>
              <w:jc w:val="center"/>
              <w:rPr>
                <w:color w:val="000000"/>
                <w:kern w:val="0"/>
                <w:sz w:val="18"/>
                <w:szCs w:val="18"/>
              </w:rPr>
            </w:pPr>
          </w:p>
        </w:tc>
        <w:tc>
          <w:tcPr>
            <w:tcW w:w="2887" w:type="pct"/>
            <w:shd w:val="clear" w:color="000000" w:fill="FFFFFF"/>
            <w:vAlign w:val="center"/>
          </w:tcPr>
          <w:p w14:paraId="2FAE8B0F">
            <w:pPr>
              <w:widowControl/>
              <w:ind w:firstLine="180" w:firstLineChars="100"/>
              <w:jc w:val="left"/>
              <w:rPr>
                <w:color w:val="000000"/>
                <w:kern w:val="0"/>
                <w:sz w:val="18"/>
                <w:szCs w:val="18"/>
              </w:rPr>
            </w:pPr>
            <w:r>
              <w:rPr>
                <w:rFonts w:hint="eastAsia"/>
                <w:color w:val="000000"/>
                <w:kern w:val="0"/>
                <w:sz w:val="18"/>
                <w:szCs w:val="18"/>
              </w:rPr>
              <w:t>要有试验原始记录，并且数据记录真实有效</w:t>
            </w:r>
          </w:p>
        </w:tc>
        <w:tc>
          <w:tcPr>
            <w:tcW w:w="405" w:type="pct"/>
            <w:noWrap/>
            <w:vAlign w:val="center"/>
          </w:tcPr>
          <w:p w14:paraId="273CB159">
            <w:pPr>
              <w:widowControl/>
              <w:jc w:val="center"/>
              <w:textAlignment w:val="center"/>
              <w:rPr>
                <w:color w:val="000000"/>
                <w:kern w:val="0"/>
                <w:sz w:val="18"/>
                <w:szCs w:val="18"/>
              </w:rPr>
            </w:pPr>
            <w:r>
              <w:rPr>
                <w:rFonts w:eastAsia="等线"/>
                <w:color w:val="000000"/>
                <w:kern w:val="0"/>
                <w:sz w:val="18"/>
                <w:szCs w:val="18"/>
                <w:lang w:bidi="ar"/>
              </w:rPr>
              <w:t>3</w:t>
            </w:r>
          </w:p>
        </w:tc>
      </w:tr>
      <w:tr w14:paraId="6B6E6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4415C4BD">
            <w:pPr>
              <w:widowControl/>
              <w:jc w:val="center"/>
              <w:rPr>
                <w:color w:val="000000"/>
                <w:kern w:val="0"/>
                <w:sz w:val="18"/>
                <w:szCs w:val="18"/>
              </w:rPr>
            </w:pPr>
          </w:p>
        </w:tc>
        <w:tc>
          <w:tcPr>
            <w:tcW w:w="357" w:type="pct"/>
            <w:vMerge w:val="continue"/>
            <w:shd w:val="clear" w:color="000000" w:fill="FFFFFF"/>
            <w:vAlign w:val="center"/>
          </w:tcPr>
          <w:p w14:paraId="6DC66322">
            <w:pPr>
              <w:widowControl/>
              <w:jc w:val="left"/>
              <w:rPr>
                <w:color w:val="000000"/>
                <w:kern w:val="0"/>
                <w:sz w:val="18"/>
                <w:szCs w:val="18"/>
              </w:rPr>
            </w:pPr>
          </w:p>
        </w:tc>
        <w:tc>
          <w:tcPr>
            <w:tcW w:w="587" w:type="pct"/>
            <w:vMerge w:val="continue"/>
            <w:shd w:val="clear" w:color="000000" w:fill="FFFFFF"/>
            <w:vAlign w:val="center"/>
          </w:tcPr>
          <w:p w14:paraId="7C624038">
            <w:pPr>
              <w:widowControl/>
              <w:jc w:val="center"/>
              <w:rPr>
                <w:color w:val="000000"/>
                <w:kern w:val="0"/>
                <w:sz w:val="18"/>
                <w:szCs w:val="18"/>
              </w:rPr>
            </w:pPr>
          </w:p>
        </w:tc>
        <w:tc>
          <w:tcPr>
            <w:tcW w:w="2887" w:type="pct"/>
            <w:shd w:val="clear" w:color="000000" w:fill="FFFFFF"/>
            <w:vAlign w:val="center"/>
          </w:tcPr>
          <w:p w14:paraId="1BAEA56B">
            <w:pPr>
              <w:widowControl/>
              <w:ind w:firstLine="180" w:firstLineChars="100"/>
              <w:jc w:val="left"/>
              <w:rPr>
                <w:color w:val="000000"/>
                <w:kern w:val="0"/>
                <w:sz w:val="18"/>
                <w:szCs w:val="18"/>
              </w:rPr>
            </w:pPr>
            <w:r>
              <w:rPr>
                <w:rFonts w:hint="eastAsia" w:ascii="宋体" w:hAnsi="宋体" w:cs="宋体"/>
                <w:color w:val="000000"/>
                <w:kern w:val="0"/>
                <w:sz w:val="18"/>
                <w:szCs w:val="18"/>
              </w:rPr>
              <w:t>不具备相应能力，委托第三方检测</w:t>
            </w:r>
          </w:p>
        </w:tc>
        <w:tc>
          <w:tcPr>
            <w:tcW w:w="405" w:type="pct"/>
            <w:noWrap/>
            <w:vAlign w:val="center"/>
          </w:tcPr>
          <w:p w14:paraId="3C2BF0FB">
            <w:pPr>
              <w:widowControl/>
              <w:jc w:val="center"/>
              <w:textAlignment w:val="center"/>
              <w:rPr>
                <w:color w:val="000000"/>
                <w:kern w:val="0"/>
                <w:sz w:val="18"/>
                <w:szCs w:val="18"/>
              </w:rPr>
            </w:pPr>
            <w:r>
              <w:rPr>
                <w:rFonts w:eastAsia="等线"/>
                <w:color w:val="000000"/>
                <w:kern w:val="0"/>
                <w:sz w:val="18"/>
                <w:szCs w:val="18"/>
                <w:lang w:bidi="ar"/>
              </w:rPr>
              <w:t>2</w:t>
            </w:r>
          </w:p>
        </w:tc>
      </w:tr>
      <w:tr w14:paraId="1D3B2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29FFB99B">
            <w:pPr>
              <w:widowControl/>
              <w:jc w:val="center"/>
              <w:rPr>
                <w:color w:val="000000"/>
                <w:kern w:val="0"/>
                <w:sz w:val="18"/>
                <w:szCs w:val="18"/>
              </w:rPr>
            </w:pPr>
          </w:p>
        </w:tc>
        <w:tc>
          <w:tcPr>
            <w:tcW w:w="357" w:type="pct"/>
            <w:vMerge w:val="restart"/>
            <w:shd w:val="clear" w:color="000000" w:fill="FFFFFF"/>
            <w:vAlign w:val="center"/>
          </w:tcPr>
          <w:p w14:paraId="2DADF31A">
            <w:pPr>
              <w:widowControl/>
              <w:jc w:val="left"/>
              <w:rPr>
                <w:color w:val="000000"/>
                <w:kern w:val="0"/>
                <w:sz w:val="18"/>
                <w:szCs w:val="18"/>
              </w:rPr>
            </w:pPr>
            <w:r>
              <w:rPr>
                <w:rFonts w:hint="eastAsia"/>
                <w:color w:val="000000"/>
                <w:kern w:val="0"/>
                <w:sz w:val="18"/>
                <w:szCs w:val="18"/>
              </w:rPr>
              <w:t>8</w:t>
            </w:r>
          </w:p>
        </w:tc>
        <w:tc>
          <w:tcPr>
            <w:tcW w:w="587" w:type="pct"/>
            <w:vMerge w:val="restart"/>
            <w:shd w:val="clear" w:color="000000" w:fill="FFFFFF"/>
            <w:vAlign w:val="center"/>
          </w:tcPr>
          <w:p w14:paraId="28D64C2F">
            <w:pPr>
              <w:widowControl/>
              <w:jc w:val="center"/>
              <w:rPr>
                <w:color w:val="000000"/>
                <w:kern w:val="0"/>
                <w:sz w:val="18"/>
                <w:szCs w:val="18"/>
              </w:rPr>
            </w:pPr>
            <w:r>
              <w:rPr>
                <w:rFonts w:hint="eastAsia"/>
                <w:color w:val="000000"/>
                <w:kern w:val="0"/>
                <w:sz w:val="18"/>
                <w:szCs w:val="18"/>
              </w:rPr>
              <w:t>设备管理</w:t>
            </w:r>
          </w:p>
        </w:tc>
        <w:tc>
          <w:tcPr>
            <w:tcW w:w="2887" w:type="pct"/>
            <w:shd w:val="clear" w:color="000000" w:fill="FFFFFF"/>
            <w:vAlign w:val="center"/>
          </w:tcPr>
          <w:p w14:paraId="3088B624">
            <w:pPr>
              <w:widowControl/>
              <w:ind w:firstLine="180" w:firstLineChars="100"/>
              <w:jc w:val="left"/>
              <w:rPr>
                <w:color w:val="000000"/>
                <w:kern w:val="0"/>
                <w:sz w:val="18"/>
                <w:szCs w:val="18"/>
              </w:rPr>
            </w:pPr>
            <w:r>
              <w:rPr>
                <w:rFonts w:hint="eastAsia"/>
                <w:color w:val="000000"/>
                <w:kern w:val="0"/>
                <w:sz w:val="18"/>
                <w:szCs w:val="18"/>
              </w:rPr>
              <w:t>有各类试验室场所，仪器设备检定一览表/档案</w:t>
            </w:r>
          </w:p>
        </w:tc>
        <w:tc>
          <w:tcPr>
            <w:tcW w:w="405" w:type="pct"/>
            <w:noWrap/>
            <w:vAlign w:val="center"/>
          </w:tcPr>
          <w:p w14:paraId="67937C24">
            <w:pPr>
              <w:widowControl/>
              <w:jc w:val="center"/>
              <w:textAlignment w:val="center"/>
              <w:rPr>
                <w:color w:val="000000"/>
                <w:kern w:val="0"/>
                <w:sz w:val="18"/>
                <w:szCs w:val="18"/>
              </w:rPr>
            </w:pPr>
            <w:r>
              <w:rPr>
                <w:rFonts w:eastAsia="等线"/>
                <w:color w:val="000000"/>
                <w:kern w:val="0"/>
                <w:sz w:val="18"/>
                <w:szCs w:val="18"/>
                <w:lang w:bidi="ar"/>
              </w:rPr>
              <w:t>3</w:t>
            </w:r>
          </w:p>
        </w:tc>
      </w:tr>
      <w:tr w14:paraId="56E54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4FC1B6AA">
            <w:pPr>
              <w:widowControl/>
              <w:jc w:val="center"/>
              <w:rPr>
                <w:color w:val="000000"/>
                <w:kern w:val="0"/>
                <w:sz w:val="18"/>
                <w:szCs w:val="18"/>
              </w:rPr>
            </w:pPr>
          </w:p>
        </w:tc>
        <w:tc>
          <w:tcPr>
            <w:tcW w:w="357" w:type="pct"/>
            <w:vMerge w:val="continue"/>
            <w:shd w:val="clear" w:color="000000" w:fill="FFFFFF"/>
            <w:vAlign w:val="center"/>
          </w:tcPr>
          <w:p w14:paraId="218E2AA9">
            <w:pPr>
              <w:widowControl/>
              <w:jc w:val="left"/>
              <w:rPr>
                <w:color w:val="000000"/>
                <w:kern w:val="0"/>
                <w:sz w:val="18"/>
                <w:szCs w:val="18"/>
              </w:rPr>
            </w:pPr>
          </w:p>
        </w:tc>
        <w:tc>
          <w:tcPr>
            <w:tcW w:w="587" w:type="pct"/>
            <w:vMerge w:val="continue"/>
            <w:shd w:val="clear" w:color="000000" w:fill="FFFFFF"/>
            <w:vAlign w:val="center"/>
          </w:tcPr>
          <w:p w14:paraId="52F5646C">
            <w:pPr>
              <w:widowControl/>
              <w:jc w:val="center"/>
              <w:rPr>
                <w:color w:val="000000"/>
                <w:kern w:val="0"/>
                <w:sz w:val="18"/>
                <w:szCs w:val="18"/>
              </w:rPr>
            </w:pPr>
          </w:p>
        </w:tc>
        <w:tc>
          <w:tcPr>
            <w:tcW w:w="2887" w:type="pct"/>
            <w:shd w:val="clear" w:color="000000" w:fill="FFFFFF"/>
            <w:vAlign w:val="center"/>
          </w:tcPr>
          <w:p w14:paraId="6440C39C">
            <w:pPr>
              <w:widowControl/>
              <w:ind w:firstLine="180" w:firstLineChars="100"/>
              <w:jc w:val="left"/>
              <w:rPr>
                <w:color w:val="000000"/>
                <w:kern w:val="0"/>
                <w:sz w:val="18"/>
                <w:szCs w:val="18"/>
              </w:rPr>
            </w:pPr>
            <w:r>
              <w:rPr>
                <w:rFonts w:hint="eastAsia"/>
                <w:color w:val="000000"/>
                <w:kern w:val="0"/>
                <w:sz w:val="18"/>
                <w:szCs w:val="18"/>
              </w:rPr>
              <w:t>场所的温湿度满足要求，有仪器设备校准书及自校记录</w:t>
            </w:r>
          </w:p>
        </w:tc>
        <w:tc>
          <w:tcPr>
            <w:tcW w:w="405" w:type="pct"/>
            <w:noWrap/>
            <w:vAlign w:val="center"/>
          </w:tcPr>
          <w:p w14:paraId="6747FF7E">
            <w:pPr>
              <w:widowControl/>
              <w:jc w:val="center"/>
              <w:textAlignment w:val="center"/>
              <w:rPr>
                <w:color w:val="000000"/>
                <w:kern w:val="0"/>
                <w:sz w:val="18"/>
                <w:szCs w:val="18"/>
              </w:rPr>
            </w:pPr>
            <w:r>
              <w:rPr>
                <w:rFonts w:eastAsia="等线"/>
                <w:color w:val="000000"/>
                <w:kern w:val="0"/>
                <w:sz w:val="18"/>
                <w:szCs w:val="18"/>
                <w:lang w:bidi="ar"/>
              </w:rPr>
              <w:t>3</w:t>
            </w:r>
          </w:p>
        </w:tc>
      </w:tr>
      <w:tr w14:paraId="284A6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019CFDE2">
            <w:pPr>
              <w:widowControl/>
              <w:jc w:val="center"/>
              <w:rPr>
                <w:color w:val="000000"/>
                <w:kern w:val="0"/>
                <w:sz w:val="18"/>
                <w:szCs w:val="18"/>
              </w:rPr>
            </w:pPr>
          </w:p>
        </w:tc>
        <w:tc>
          <w:tcPr>
            <w:tcW w:w="357" w:type="pct"/>
            <w:vMerge w:val="continue"/>
            <w:shd w:val="clear" w:color="000000" w:fill="FFFFFF"/>
            <w:vAlign w:val="center"/>
          </w:tcPr>
          <w:p w14:paraId="5592ADE1">
            <w:pPr>
              <w:widowControl/>
              <w:jc w:val="left"/>
              <w:rPr>
                <w:color w:val="000000"/>
                <w:kern w:val="0"/>
                <w:sz w:val="18"/>
                <w:szCs w:val="18"/>
              </w:rPr>
            </w:pPr>
          </w:p>
        </w:tc>
        <w:tc>
          <w:tcPr>
            <w:tcW w:w="587" w:type="pct"/>
            <w:vMerge w:val="continue"/>
            <w:shd w:val="clear" w:color="000000" w:fill="FFFFFF"/>
            <w:vAlign w:val="center"/>
          </w:tcPr>
          <w:p w14:paraId="01848A0B">
            <w:pPr>
              <w:widowControl/>
              <w:jc w:val="center"/>
              <w:rPr>
                <w:color w:val="000000"/>
                <w:kern w:val="0"/>
                <w:sz w:val="18"/>
                <w:szCs w:val="18"/>
              </w:rPr>
            </w:pPr>
          </w:p>
        </w:tc>
        <w:tc>
          <w:tcPr>
            <w:tcW w:w="2887" w:type="pct"/>
            <w:shd w:val="clear" w:color="000000" w:fill="FFFFFF"/>
            <w:vAlign w:val="center"/>
          </w:tcPr>
          <w:p w14:paraId="1DE9BA22">
            <w:pPr>
              <w:widowControl/>
              <w:ind w:firstLine="180" w:firstLineChars="100"/>
              <w:jc w:val="left"/>
              <w:rPr>
                <w:color w:val="000000"/>
                <w:kern w:val="0"/>
                <w:sz w:val="18"/>
                <w:szCs w:val="18"/>
              </w:rPr>
            </w:pPr>
            <w:r>
              <w:rPr>
                <w:rFonts w:hint="eastAsia"/>
                <w:color w:val="000000"/>
                <w:kern w:val="0"/>
                <w:sz w:val="18"/>
                <w:szCs w:val="18"/>
              </w:rPr>
              <w:t>试验室面积、布局与产能相匹配并符合相关规定，</w:t>
            </w:r>
            <w:r>
              <w:rPr>
                <w:rFonts w:hint="eastAsia" w:ascii="宋体" w:hAnsi="宋体" w:cs="宋体"/>
                <w:color w:val="000000"/>
                <w:kern w:val="0"/>
                <w:sz w:val="18"/>
                <w:szCs w:val="18"/>
              </w:rPr>
              <w:t>设备期间核查应有计划、实施、结论相关记录</w:t>
            </w:r>
          </w:p>
        </w:tc>
        <w:tc>
          <w:tcPr>
            <w:tcW w:w="405" w:type="pct"/>
            <w:noWrap/>
            <w:vAlign w:val="center"/>
          </w:tcPr>
          <w:p w14:paraId="2162AC55">
            <w:pPr>
              <w:widowControl/>
              <w:jc w:val="center"/>
              <w:textAlignment w:val="center"/>
              <w:rPr>
                <w:color w:val="000000"/>
                <w:kern w:val="0"/>
                <w:sz w:val="18"/>
                <w:szCs w:val="18"/>
              </w:rPr>
            </w:pPr>
            <w:r>
              <w:rPr>
                <w:rFonts w:eastAsia="等线"/>
                <w:color w:val="000000"/>
                <w:kern w:val="0"/>
                <w:sz w:val="18"/>
                <w:szCs w:val="18"/>
                <w:lang w:bidi="ar"/>
              </w:rPr>
              <w:t>2</w:t>
            </w:r>
          </w:p>
        </w:tc>
      </w:tr>
      <w:tr w14:paraId="2A459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327B3C99">
            <w:pPr>
              <w:widowControl/>
              <w:jc w:val="center"/>
              <w:rPr>
                <w:color w:val="000000"/>
                <w:kern w:val="0"/>
                <w:sz w:val="18"/>
                <w:szCs w:val="18"/>
              </w:rPr>
            </w:pPr>
          </w:p>
        </w:tc>
        <w:tc>
          <w:tcPr>
            <w:tcW w:w="357" w:type="pct"/>
            <w:vMerge w:val="restart"/>
            <w:shd w:val="clear" w:color="000000" w:fill="FFFFFF"/>
            <w:vAlign w:val="center"/>
          </w:tcPr>
          <w:p w14:paraId="129E8107">
            <w:pPr>
              <w:widowControl/>
              <w:jc w:val="left"/>
              <w:rPr>
                <w:color w:val="000000"/>
                <w:kern w:val="0"/>
                <w:sz w:val="18"/>
                <w:szCs w:val="18"/>
              </w:rPr>
            </w:pPr>
            <w:r>
              <w:rPr>
                <w:rFonts w:hint="eastAsia"/>
                <w:color w:val="000000"/>
                <w:kern w:val="0"/>
                <w:sz w:val="18"/>
                <w:szCs w:val="18"/>
              </w:rPr>
              <w:t>8</w:t>
            </w:r>
          </w:p>
        </w:tc>
        <w:tc>
          <w:tcPr>
            <w:tcW w:w="587" w:type="pct"/>
            <w:vMerge w:val="restart"/>
            <w:shd w:val="clear" w:color="000000" w:fill="FFFFFF"/>
            <w:vAlign w:val="center"/>
          </w:tcPr>
          <w:p w14:paraId="3C1F96E1">
            <w:pPr>
              <w:widowControl/>
              <w:jc w:val="center"/>
              <w:rPr>
                <w:color w:val="000000"/>
                <w:kern w:val="0"/>
                <w:sz w:val="18"/>
                <w:szCs w:val="18"/>
              </w:rPr>
            </w:pPr>
            <w:r>
              <w:rPr>
                <w:rFonts w:hint="eastAsia"/>
                <w:color w:val="000000"/>
                <w:kern w:val="0"/>
                <w:sz w:val="18"/>
                <w:szCs w:val="18"/>
              </w:rPr>
              <w:t>样品管理</w:t>
            </w:r>
          </w:p>
          <w:p w14:paraId="233E8314">
            <w:pPr>
              <w:widowControl/>
              <w:jc w:val="center"/>
              <w:rPr>
                <w:color w:val="000000"/>
                <w:kern w:val="0"/>
                <w:sz w:val="18"/>
                <w:szCs w:val="18"/>
              </w:rPr>
            </w:pPr>
          </w:p>
        </w:tc>
        <w:tc>
          <w:tcPr>
            <w:tcW w:w="2887" w:type="pct"/>
            <w:shd w:val="clear" w:color="000000" w:fill="FFFFFF"/>
            <w:vAlign w:val="center"/>
          </w:tcPr>
          <w:p w14:paraId="04876AB0">
            <w:pPr>
              <w:widowControl/>
              <w:ind w:firstLine="180" w:firstLineChars="100"/>
              <w:jc w:val="left"/>
              <w:rPr>
                <w:color w:val="000000"/>
                <w:kern w:val="0"/>
                <w:sz w:val="18"/>
                <w:szCs w:val="18"/>
              </w:rPr>
            </w:pPr>
            <w:r>
              <w:rPr>
                <w:rFonts w:hint="eastAsia"/>
                <w:color w:val="000000"/>
                <w:kern w:val="0"/>
                <w:sz w:val="18"/>
                <w:szCs w:val="18"/>
              </w:rPr>
              <w:t>有样品台账记录</w:t>
            </w:r>
          </w:p>
        </w:tc>
        <w:tc>
          <w:tcPr>
            <w:tcW w:w="405" w:type="pct"/>
            <w:noWrap/>
            <w:vAlign w:val="center"/>
          </w:tcPr>
          <w:p w14:paraId="311D6D42">
            <w:pPr>
              <w:widowControl/>
              <w:jc w:val="center"/>
              <w:textAlignment w:val="center"/>
              <w:rPr>
                <w:color w:val="000000"/>
                <w:kern w:val="0"/>
                <w:sz w:val="18"/>
                <w:szCs w:val="18"/>
              </w:rPr>
            </w:pPr>
            <w:r>
              <w:rPr>
                <w:rFonts w:eastAsia="等线"/>
                <w:color w:val="000000"/>
                <w:kern w:val="0"/>
                <w:sz w:val="18"/>
                <w:szCs w:val="18"/>
                <w:lang w:bidi="ar"/>
              </w:rPr>
              <w:t>3</w:t>
            </w:r>
          </w:p>
        </w:tc>
      </w:tr>
      <w:tr w14:paraId="5C28C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1888A090">
            <w:pPr>
              <w:widowControl/>
              <w:jc w:val="center"/>
              <w:rPr>
                <w:color w:val="000000"/>
                <w:kern w:val="0"/>
                <w:sz w:val="18"/>
                <w:szCs w:val="18"/>
              </w:rPr>
            </w:pPr>
          </w:p>
        </w:tc>
        <w:tc>
          <w:tcPr>
            <w:tcW w:w="357" w:type="pct"/>
            <w:vMerge w:val="continue"/>
            <w:shd w:val="clear" w:color="000000" w:fill="FFFFFF"/>
            <w:vAlign w:val="center"/>
          </w:tcPr>
          <w:p w14:paraId="3C689FBF">
            <w:pPr>
              <w:widowControl/>
              <w:jc w:val="left"/>
              <w:rPr>
                <w:color w:val="000000"/>
                <w:kern w:val="0"/>
                <w:sz w:val="18"/>
                <w:szCs w:val="18"/>
              </w:rPr>
            </w:pPr>
          </w:p>
        </w:tc>
        <w:tc>
          <w:tcPr>
            <w:tcW w:w="587" w:type="pct"/>
            <w:vMerge w:val="continue"/>
            <w:shd w:val="clear" w:color="000000" w:fill="FFFFFF"/>
            <w:vAlign w:val="center"/>
          </w:tcPr>
          <w:p w14:paraId="01F27F6F">
            <w:pPr>
              <w:widowControl/>
              <w:jc w:val="center"/>
              <w:rPr>
                <w:color w:val="000000"/>
                <w:kern w:val="0"/>
                <w:sz w:val="18"/>
                <w:szCs w:val="18"/>
              </w:rPr>
            </w:pPr>
          </w:p>
        </w:tc>
        <w:tc>
          <w:tcPr>
            <w:tcW w:w="2887" w:type="pct"/>
            <w:shd w:val="clear" w:color="000000" w:fill="FFFFFF"/>
            <w:vAlign w:val="center"/>
          </w:tcPr>
          <w:p w14:paraId="2B0BC59A">
            <w:pPr>
              <w:widowControl/>
              <w:ind w:firstLine="180" w:firstLineChars="100"/>
              <w:jc w:val="left"/>
              <w:rPr>
                <w:color w:val="000000"/>
                <w:kern w:val="0"/>
                <w:sz w:val="18"/>
                <w:szCs w:val="18"/>
              </w:rPr>
            </w:pPr>
            <w:r>
              <w:rPr>
                <w:rFonts w:hint="eastAsia"/>
                <w:color w:val="000000"/>
                <w:kern w:val="0"/>
                <w:sz w:val="18"/>
                <w:szCs w:val="18"/>
              </w:rPr>
              <w:t>样品台账记录，要真实、有效、可追溯，样品标识（</w:t>
            </w:r>
            <w:r>
              <w:rPr>
                <w:rFonts w:hint="eastAsia" w:ascii="宋体" w:hAnsi="宋体" w:cs="宋体"/>
                <w:color w:val="000000"/>
                <w:kern w:val="0"/>
                <w:sz w:val="18"/>
                <w:szCs w:val="18"/>
              </w:rPr>
              <w:t>注明编号、名称、品种、等级、取样日期、生产厂家等）</w:t>
            </w:r>
          </w:p>
        </w:tc>
        <w:tc>
          <w:tcPr>
            <w:tcW w:w="405" w:type="pct"/>
            <w:noWrap/>
            <w:vAlign w:val="center"/>
          </w:tcPr>
          <w:p w14:paraId="48757497">
            <w:pPr>
              <w:widowControl/>
              <w:jc w:val="center"/>
              <w:textAlignment w:val="center"/>
              <w:rPr>
                <w:color w:val="000000"/>
                <w:kern w:val="0"/>
                <w:sz w:val="18"/>
                <w:szCs w:val="18"/>
              </w:rPr>
            </w:pPr>
            <w:r>
              <w:rPr>
                <w:rFonts w:eastAsia="等线"/>
                <w:color w:val="000000"/>
                <w:kern w:val="0"/>
                <w:sz w:val="18"/>
                <w:szCs w:val="18"/>
                <w:lang w:bidi="ar"/>
              </w:rPr>
              <w:t>3</w:t>
            </w:r>
          </w:p>
        </w:tc>
      </w:tr>
      <w:tr w14:paraId="1AEC3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000000" w:fill="FFFFFF"/>
            <w:vAlign w:val="center"/>
          </w:tcPr>
          <w:p w14:paraId="6C05F7E8">
            <w:pPr>
              <w:widowControl/>
              <w:jc w:val="center"/>
              <w:rPr>
                <w:color w:val="000000"/>
                <w:kern w:val="0"/>
                <w:sz w:val="18"/>
                <w:szCs w:val="18"/>
              </w:rPr>
            </w:pPr>
          </w:p>
        </w:tc>
        <w:tc>
          <w:tcPr>
            <w:tcW w:w="357" w:type="pct"/>
            <w:vMerge w:val="continue"/>
            <w:shd w:val="clear" w:color="000000" w:fill="FFFFFF"/>
            <w:vAlign w:val="center"/>
          </w:tcPr>
          <w:p w14:paraId="43921EAB">
            <w:pPr>
              <w:widowControl/>
              <w:jc w:val="left"/>
              <w:rPr>
                <w:color w:val="000000"/>
                <w:kern w:val="0"/>
                <w:sz w:val="18"/>
                <w:szCs w:val="18"/>
              </w:rPr>
            </w:pPr>
          </w:p>
        </w:tc>
        <w:tc>
          <w:tcPr>
            <w:tcW w:w="587" w:type="pct"/>
            <w:vMerge w:val="continue"/>
            <w:shd w:val="clear" w:color="000000" w:fill="FFFFFF"/>
            <w:vAlign w:val="center"/>
          </w:tcPr>
          <w:p w14:paraId="57EBC16E">
            <w:pPr>
              <w:widowControl/>
              <w:jc w:val="center"/>
              <w:rPr>
                <w:color w:val="000000"/>
                <w:kern w:val="0"/>
                <w:sz w:val="18"/>
                <w:szCs w:val="18"/>
              </w:rPr>
            </w:pPr>
          </w:p>
        </w:tc>
        <w:tc>
          <w:tcPr>
            <w:tcW w:w="2887" w:type="pct"/>
            <w:shd w:val="clear" w:color="000000" w:fill="FFFFFF"/>
            <w:vAlign w:val="center"/>
          </w:tcPr>
          <w:p w14:paraId="1341E66B">
            <w:pPr>
              <w:widowControl/>
              <w:ind w:firstLine="180" w:firstLineChars="100"/>
              <w:jc w:val="left"/>
              <w:rPr>
                <w:color w:val="000000"/>
                <w:kern w:val="0"/>
                <w:sz w:val="18"/>
                <w:szCs w:val="18"/>
              </w:rPr>
            </w:pPr>
            <w:r>
              <w:rPr>
                <w:rFonts w:hint="eastAsia"/>
                <w:color w:val="000000"/>
                <w:kern w:val="0"/>
                <w:sz w:val="18"/>
                <w:szCs w:val="18"/>
              </w:rPr>
              <w:t>样品留样充分及种类齐全，留样期限满足要求</w:t>
            </w:r>
          </w:p>
        </w:tc>
        <w:tc>
          <w:tcPr>
            <w:tcW w:w="405" w:type="pct"/>
            <w:noWrap/>
            <w:vAlign w:val="center"/>
          </w:tcPr>
          <w:p w14:paraId="4A11B30D">
            <w:pPr>
              <w:widowControl/>
              <w:jc w:val="center"/>
              <w:textAlignment w:val="center"/>
              <w:rPr>
                <w:color w:val="000000"/>
                <w:kern w:val="0"/>
                <w:sz w:val="18"/>
                <w:szCs w:val="18"/>
              </w:rPr>
            </w:pPr>
            <w:r>
              <w:rPr>
                <w:rFonts w:eastAsia="等线"/>
                <w:color w:val="000000"/>
                <w:kern w:val="0"/>
                <w:sz w:val="18"/>
                <w:szCs w:val="18"/>
                <w:lang w:bidi="ar"/>
              </w:rPr>
              <w:t>2</w:t>
            </w:r>
          </w:p>
        </w:tc>
      </w:tr>
      <w:tr w14:paraId="2A168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1403E9DA">
            <w:pPr>
              <w:widowControl/>
              <w:jc w:val="center"/>
              <w:rPr>
                <w:color w:val="000000"/>
                <w:kern w:val="0"/>
                <w:sz w:val="18"/>
                <w:szCs w:val="18"/>
              </w:rPr>
            </w:pPr>
          </w:p>
        </w:tc>
        <w:tc>
          <w:tcPr>
            <w:tcW w:w="357" w:type="pct"/>
            <w:vMerge w:val="restart"/>
            <w:shd w:val="clear" w:color="auto" w:fill="auto"/>
            <w:vAlign w:val="center"/>
          </w:tcPr>
          <w:p w14:paraId="2FD818BE">
            <w:pPr>
              <w:widowControl/>
              <w:jc w:val="left"/>
              <w:rPr>
                <w:color w:val="000000"/>
                <w:kern w:val="0"/>
                <w:sz w:val="18"/>
                <w:szCs w:val="18"/>
              </w:rPr>
            </w:pPr>
            <w:r>
              <w:rPr>
                <w:rFonts w:hint="eastAsia"/>
                <w:color w:val="000000"/>
                <w:kern w:val="0"/>
                <w:sz w:val="18"/>
                <w:szCs w:val="18"/>
              </w:rPr>
              <w:t>8</w:t>
            </w:r>
          </w:p>
        </w:tc>
        <w:tc>
          <w:tcPr>
            <w:tcW w:w="587" w:type="pct"/>
            <w:vMerge w:val="restart"/>
            <w:shd w:val="clear" w:color="000000" w:fill="FFFFFF"/>
            <w:vAlign w:val="center"/>
          </w:tcPr>
          <w:p w14:paraId="52B0358A">
            <w:pPr>
              <w:widowControl/>
              <w:jc w:val="center"/>
              <w:rPr>
                <w:color w:val="000000"/>
                <w:kern w:val="0"/>
                <w:sz w:val="18"/>
                <w:szCs w:val="18"/>
              </w:rPr>
            </w:pPr>
            <w:r>
              <w:rPr>
                <w:rFonts w:hint="eastAsia"/>
                <w:color w:val="000000"/>
                <w:kern w:val="0"/>
                <w:sz w:val="18"/>
                <w:szCs w:val="18"/>
              </w:rPr>
              <w:t>试件管理</w:t>
            </w:r>
          </w:p>
        </w:tc>
        <w:tc>
          <w:tcPr>
            <w:tcW w:w="2887" w:type="pct"/>
            <w:shd w:val="clear" w:color="000000" w:fill="FFFFFF"/>
            <w:vAlign w:val="center"/>
          </w:tcPr>
          <w:p w14:paraId="54630503">
            <w:pPr>
              <w:widowControl/>
              <w:ind w:firstLine="180" w:firstLineChars="100"/>
              <w:jc w:val="left"/>
              <w:rPr>
                <w:color w:val="000000"/>
                <w:kern w:val="0"/>
                <w:sz w:val="18"/>
                <w:szCs w:val="18"/>
              </w:rPr>
            </w:pPr>
            <w:r>
              <w:rPr>
                <w:rFonts w:hint="eastAsia"/>
                <w:color w:val="000000"/>
                <w:kern w:val="0"/>
                <w:sz w:val="18"/>
                <w:szCs w:val="18"/>
              </w:rPr>
              <w:t>有混凝土试件台账记录，台账内容不缺失</w:t>
            </w:r>
          </w:p>
        </w:tc>
        <w:tc>
          <w:tcPr>
            <w:tcW w:w="405" w:type="pct"/>
            <w:noWrap/>
            <w:vAlign w:val="center"/>
          </w:tcPr>
          <w:p w14:paraId="2003F109">
            <w:pPr>
              <w:widowControl/>
              <w:jc w:val="center"/>
              <w:textAlignment w:val="center"/>
              <w:rPr>
                <w:color w:val="000000"/>
                <w:kern w:val="0"/>
                <w:sz w:val="18"/>
                <w:szCs w:val="18"/>
              </w:rPr>
            </w:pPr>
            <w:r>
              <w:rPr>
                <w:rFonts w:eastAsia="等线"/>
                <w:color w:val="000000"/>
                <w:kern w:val="0"/>
                <w:sz w:val="18"/>
                <w:szCs w:val="18"/>
                <w:lang w:bidi="ar"/>
              </w:rPr>
              <w:t>3</w:t>
            </w:r>
          </w:p>
        </w:tc>
      </w:tr>
      <w:tr w14:paraId="136B2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058A91EB">
            <w:pPr>
              <w:widowControl/>
              <w:jc w:val="center"/>
              <w:rPr>
                <w:color w:val="000000"/>
                <w:kern w:val="0"/>
                <w:sz w:val="18"/>
                <w:szCs w:val="18"/>
              </w:rPr>
            </w:pPr>
          </w:p>
        </w:tc>
        <w:tc>
          <w:tcPr>
            <w:tcW w:w="357" w:type="pct"/>
            <w:vMerge w:val="continue"/>
            <w:shd w:val="clear" w:color="auto" w:fill="auto"/>
            <w:vAlign w:val="center"/>
          </w:tcPr>
          <w:p w14:paraId="3B9AB687">
            <w:pPr>
              <w:widowControl/>
              <w:jc w:val="left"/>
              <w:rPr>
                <w:color w:val="000000"/>
                <w:kern w:val="0"/>
                <w:sz w:val="18"/>
                <w:szCs w:val="18"/>
              </w:rPr>
            </w:pPr>
          </w:p>
        </w:tc>
        <w:tc>
          <w:tcPr>
            <w:tcW w:w="587" w:type="pct"/>
            <w:vMerge w:val="continue"/>
            <w:shd w:val="clear" w:color="000000" w:fill="FFFFFF"/>
            <w:vAlign w:val="center"/>
          </w:tcPr>
          <w:p w14:paraId="70271382">
            <w:pPr>
              <w:widowControl/>
              <w:jc w:val="center"/>
              <w:rPr>
                <w:color w:val="000000"/>
                <w:kern w:val="0"/>
                <w:sz w:val="18"/>
                <w:szCs w:val="18"/>
              </w:rPr>
            </w:pPr>
          </w:p>
        </w:tc>
        <w:tc>
          <w:tcPr>
            <w:tcW w:w="2887" w:type="pct"/>
            <w:shd w:val="clear" w:color="000000" w:fill="FFFFFF"/>
            <w:vAlign w:val="center"/>
          </w:tcPr>
          <w:p w14:paraId="2D3CFEC3">
            <w:pPr>
              <w:widowControl/>
              <w:ind w:firstLine="180" w:firstLineChars="100"/>
              <w:jc w:val="left"/>
              <w:rPr>
                <w:color w:val="000000"/>
                <w:kern w:val="0"/>
                <w:sz w:val="18"/>
                <w:szCs w:val="18"/>
              </w:rPr>
            </w:pPr>
            <w:r>
              <w:rPr>
                <w:rFonts w:hint="eastAsia"/>
                <w:color w:val="000000"/>
                <w:kern w:val="0"/>
                <w:sz w:val="18"/>
                <w:szCs w:val="18"/>
              </w:rPr>
              <w:t>有混凝土试件取样的数量和频次符合相关规定</w:t>
            </w:r>
          </w:p>
        </w:tc>
        <w:tc>
          <w:tcPr>
            <w:tcW w:w="405" w:type="pct"/>
            <w:noWrap/>
            <w:vAlign w:val="center"/>
          </w:tcPr>
          <w:p w14:paraId="3A19D72A">
            <w:pPr>
              <w:widowControl/>
              <w:jc w:val="center"/>
              <w:textAlignment w:val="center"/>
              <w:rPr>
                <w:color w:val="000000"/>
                <w:kern w:val="0"/>
                <w:sz w:val="18"/>
                <w:szCs w:val="18"/>
              </w:rPr>
            </w:pPr>
            <w:r>
              <w:rPr>
                <w:rFonts w:eastAsia="等线"/>
                <w:color w:val="000000"/>
                <w:kern w:val="0"/>
                <w:sz w:val="18"/>
                <w:szCs w:val="18"/>
                <w:lang w:bidi="ar"/>
              </w:rPr>
              <w:t>3</w:t>
            </w:r>
          </w:p>
        </w:tc>
      </w:tr>
      <w:tr w14:paraId="69AB3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5F9D8447">
            <w:pPr>
              <w:widowControl/>
              <w:jc w:val="center"/>
              <w:rPr>
                <w:color w:val="000000"/>
                <w:kern w:val="0"/>
                <w:sz w:val="18"/>
                <w:szCs w:val="18"/>
              </w:rPr>
            </w:pPr>
          </w:p>
        </w:tc>
        <w:tc>
          <w:tcPr>
            <w:tcW w:w="357" w:type="pct"/>
            <w:vMerge w:val="continue"/>
            <w:shd w:val="clear" w:color="auto" w:fill="auto"/>
            <w:vAlign w:val="center"/>
          </w:tcPr>
          <w:p w14:paraId="5B31D64C">
            <w:pPr>
              <w:widowControl/>
              <w:jc w:val="left"/>
              <w:rPr>
                <w:color w:val="000000"/>
                <w:kern w:val="0"/>
                <w:sz w:val="18"/>
                <w:szCs w:val="18"/>
              </w:rPr>
            </w:pPr>
          </w:p>
        </w:tc>
        <w:tc>
          <w:tcPr>
            <w:tcW w:w="587" w:type="pct"/>
            <w:vMerge w:val="continue"/>
            <w:shd w:val="clear" w:color="000000" w:fill="FFFFFF"/>
            <w:vAlign w:val="center"/>
          </w:tcPr>
          <w:p w14:paraId="5AA7AEAF">
            <w:pPr>
              <w:widowControl/>
              <w:jc w:val="center"/>
              <w:rPr>
                <w:color w:val="000000"/>
                <w:kern w:val="0"/>
                <w:sz w:val="18"/>
                <w:szCs w:val="18"/>
              </w:rPr>
            </w:pPr>
          </w:p>
        </w:tc>
        <w:tc>
          <w:tcPr>
            <w:tcW w:w="2887" w:type="pct"/>
            <w:shd w:val="clear" w:color="000000" w:fill="FFFFFF"/>
            <w:vAlign w:val="center"/>
          </w:tcPr>
          <w:p w14:paraId="6ABEB91B">
            <w:pPr>
              <w:widowControl/>
              <w:ind w:firstLine="180" w:firstLineChars="100"/>
              <w:jc w:val="left"/>
              <w:rPr>
                <w:color w:val="000000"/>
                <w:kern w:val="0"/>
                <w:sz w:val="18"/>
                <w:szCs w:val="18"/>
              </w:rPr>
            </w:pPr>
            <w:r>
              <w:rPr>
                <w:rFonts w:hint="eastAsia"/>
                <w:color w:val="000000"/>
                <w:kern w:val="0"/>
                <w:sz w:val="18"/>
                <w:szCs w:val="18"/>
              </w:rPr>
              <w:t>混凝土试件留样数量充分，有60d大体积混凝土试件</w:t>
            </w:r>
          </w:p>
        </w:tc>
        <w:tc>
          <w:tcPr>
            <w:tcW w:w="405" w:type="pct"/>
            <w:noWrap/>
            <w:vAlign w:val="center"/>
          </w:tcPr>
          <w:p w14:paraId="505405B4">
            <w:pPr>
              <w:widowControl/>
              <w:jc w:val="center"/>
              <w:textAlignment w:val="center"/>
              <w:rPr>
                <w:color w:val="000000"/>
                <w:kern w:val="0"/>
                <w:sz w:val="18"/>
                <w:szCs w:val="18"/>
              </w:rPr>
            </w:pPr>
            <w:r>
              <w:rPr>
                <w:rFonts w:eastAsia="等线"/>
                <w:color w:val="000000"/>
                <w:kern w:val="0"/>
                <w:sz w:val="18"/>
                <w:szCs w:val="18"/>
                <w:lang w:bidi="ar"/>
              </w:rPr>
              <w:t>2</w:t>
            </w:r>
          </w:p>
        </w:tc>
      </w:tr>
      <w:tr w14:paraId="4844F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restart"/>
            <w:shd w:val="clear" w:color="auto" w:fill="auto"/>
            <w:vAlign w:val="center"/>
          </w:tcPr>
          <w:p w14:paraId="762E7966">
            <w:pPr>
              <w:widowControl/>
              <w:jc w:val="center"/>
              <w:rPr>
                <w:color w:val="000000"/>
                <w:kern w:val="0"/>
                <w:sz w:val="18"/>
                <w:szCs w:val="18"/>
              </w:rPr>
            </w:pPr>
            <w:r>
              <w:rPr>
                <w:rFonts w:hint="eastAsia"/>
                <w:color w:val="000000"/>
                <w:kern w:val="0"/>
                <w:sz w:val="18"/>
                <w:szCs w:val="18"/>
              </w:rPr>
              <w:t>原材料管理</w:t>
            </w:r>
          </w:p>
        </w:tc>
        <w:tc>
          <w:tcPr>
            <w:tcW w:w="357" w:type="pct"/>
            <w:vMerge w:val="restart"/>
            <w:shd w:val="clear" w:color="auto" w:fill="auto"/>
            <w:vAlign w:val="center"/>
          </w:tcPr>
          <w:p w14:paraId="6020C06E">
            <w:pPr>
              <w:widowControl/>
              <w:jc w:val="left"/>
              <w:rPr>
                <w:color w:val="000000"/>
                <w:kern w:val="0"/>
                <w:sz w:val="18"/>
                <w:szCs w:val="18"/>
              </w:rPr>
            </w:pPr>
            <w:r>
              <w:rPr>
                <w:rFonts w:hint="eastAsia"/>
                <w:color w:val="000000"/>
                <w:kern w:val="0"/>
                <w:sz w:val="18"/>
                <w:szCs w:val="18"/>
              </w:rPr>
              <w:t>8</w:t>
            </w:r>
          </w:p>
        </w:tc>
        <w:tc>
          <w:tcPr>
            <w:tcW w:w="587" w:type="pct"/>
            <w:vMerge w:val="restart"/>
            <w:shd w:val="clear" w:color="000000" w:fill="FFFFFF"/>
            <w:vAlign w:val="center"/>
          </w:tcPr>
          <w:p w14:paraId="54BEE98D">
            <w:pPr>
              <w:widowControl/>
              <w:jc w:val="center"/>
              <w:rPr>
                <w:color w:val="000000"/>
                <w:kern w:val="0"/>
                <w:sz w:val="18"/>
                <w:szCs w:val="18"/>
              </w:rPr>
            </w:pPr>
            <w:r>
              <w:rPr>
                <w:rFonts w:hint="eastAsia"/>
                <w:color w:val="000000"/>
                <w:kern w:val="0"/>
                <w:sz w:val="18"/>
                <w:szCs w:val="18"/>
              </w:rPr>
              <w:t>来源管理</w:t>
            </w:r>
          </w:p>
        </w:tc>
        <w:tc>
          <w:tcPr>
            <w:tcW w:w="2887" w:type="pct"/>
            <w:shd w:val="clear" w:color="000000" w:fill="FFFFFF"/>
            <w:vAlign w:val="center"/>
          </w:tcPr>
          <w:p w14:paraId="2DEFE722">
            <w:pPr>
              <w:widowControl/>
              <w:ind w:firstLine="180" w:firstLineChars="100"/>
              <w:jc w:val="left"/>
              <w:rPr>
                <w:color w:val="000000"/>
                <w:kern w:val="0"/>
                <w:sz w:val="18"/>
                <w:szCs w:val="18"/>
              </w:rPr>
            </w:pPr>
            <w:r>
              <w:rPr>
                <w:rFonts w:hint="eastAsia"/>
                <w:color w:val="000000"/>
                <w:kern w:val="0"/>
                <w:sz w:val="18"/>
                <w:szCs w:val="18"/>
              </w:rPr>
              <w:t>要有原材料来源地的考察记录及供应商的经营许可</w:t>
            </w:r>
          </w:p>
        </w:tc>
        <w:tc>
          <w:tcPr>
            <w:tcW w:w="405" w:type="pct"/>
            <w:noWrap/>
            <w:vAlign w:val="center"/>
          </w:tcPr>
          <w:p w14:paraId="64FBF2C6">
            <w:pPr>
              <w:widowControl/>
              <w:jc w:val="center"/>
              <w:textAlignment w:val="center"/>
              <w:rPr>
                <w:color w:val="000000"/>
                <w:kern w:val="0"/>
                <w:sz w:val="18"/>
                <w:szCs w:val="18"/>
              </w:rPr>
            </w:pPr>
            <w:r>
              <w:rPr>
                <w:rFonts w:eastAsia="等线"/>
                <w:color w:val="000000"/>
                <w:kern w:val="0"/>
                <w:sz w:val="18"/>
                <w:szCs w:val="18"/>
                <w:lang w:bidi="ar"/>
              </w:rPr>
              <w:t>3</w:t>
            </w:r>
          </w:p>
        </w:tc>
      </w:tr>
      <w:tr w14:paraId="2175C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6B47B52E">
            <w:pPr>
              <w:widowControl/>
              <w:jc w:val="center"/>
              <w:rPr>
                <w:color w:val="000000"/>
                <w:kern w:val="0"/>
                <w:sz w:val="18"/>
                <w:szCs w:val="18"/>
              </w:rPr>
            </w:pPr>
          </w:p>
        </w:tc>
        <w:tc>
          <w:tcPr>
            <w:tcW w:w="357" w:type="pct"/>
            <w:vMerge w:val="continue"/>
            <w:shd w:val="clear" w:color="auto" w:fill="auto"/>
            <w:vAlign w:val="center"/>
          </w:tcPr>
          <w:p w14:paraId="305EFDB2">
            <w:pPr>
              <w:widowControl/>
              <w:jc w:val="left"/>
              <w:rPr>
                <w:color w:val="000000"/>
                <w:kern w:val="0"/>
                <w:sz w:val="18"/>
                <w:szCs w:val="18"/>
              </w:rPr>
            </w:pPr>
          </w:p>
        </w:tc>
        <w:tc>
          <w:tcPr>
            <w:tcW w:w="587" w:type="pct"/>
            <w:vMerge w:val="continue"/>
            <w:shd w:val="clear" w:color="000000" w:fill="FFFFFF"/>
            <w:vAlign w:val="center"/>
          </w:tcPr>
          <w:p w14:paraId="230877C0">
            <w:pPr>
              <w:widowControl/>
              <w:jc w:val="center"/>
              <w:rPr>
                <w:color w:val="000000"/>
                <w:kern w:val="0"/>
                <w:sz w:val="18"/>
                <w:szCs w:val="18"/>
              </w:rPr>
            </w:pPr>
          </w:p>
        </w:tc>
        <w:tc>
          <w:tcPr>
            <w:tcW w:w="2887" w:type="pct"/>
            <w:shd w:val="clear" w:color="000000" w:fill="FFFFFF"/>
            <w:vAlign w:val="center"/>
          </w:tcPr>
          <w:p w14:paraId="0439EF0A">
            <w:pPr>
              <w:widowControl/>
              <w:ind w:firstLine="180" w:firstLineChars="100"/>
              <w:jc w:val="left"/>
              <w:rPr>
                <w:color w:val="000000"/>
                <w:kern w:val="0"/>
                <w:sz w:val="18"/>
                <w:szCs w:val="18"/>
              </w:rPr>
            </w:pPr>
            <w:r>
              <w:rPr>
                <w:rFonts w:hint="eastAsia"/>
                <w:color w:val="000000"/>
                <w:kern w:val="0"/>
                <w:sz w:val="18"/>
                <w:szCs w:val="18"/>
              </w:rPr>
              <w:t>要有采购合同</w:t>
            </w:r>
          </w:p>
        </w:tc>
        <w:tc>
          <w:tcPr>
            <w:tcW w:w="405" w:type="pct"/>
            <w:noWrap/>
            <w:vAlign w:val="center"/>
          </w:tcPr>
          <w:p w14:paraId="525845BA">
            <w:pPr>
              <w:widowControl/>
              <w:jc w:val="center"/>
              <w:textAlignment w:val="center"/>
              <w:rPr>
                <w:color w:val="000000"/>
                <w:kern w:val="0"/>
                <w:sz w:val="18"/>
                <w:szCs w:val="18"/>
              </w:rPr>
            </w:pPr>
            <w:r>
              <w:rPr>
                <w:rFonts w:eastAsia="等线"/>
                <w:color w:val="000000"/>
                <w:kern w:val="0"/>
                <w:sz w:val="18"/>
                <w:szCs w:val="18"/>
                <w:lang w:bidi="ar"/>
              </w:rPr>
              <w:t>3</w:t>
            </w:r>
          </w:p>
        </w:tc>
      </w:tr>
      <w:tr w14:paraId="09C11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189DBA7A">
            <w:pPr>
              <w:widowControl/>
              <w:jc w:val="center"/>
              <w:rPr>
                <w:color w:val="000000"/>
                <w:kern w:val="0"/>
                <w:sz w:val="18"/>
                <w:szCs w:val="18"/>
              </w:rPr>
            </w:pPr>
          </w:p>
        </w:tc>
        <w:tc>
          <w:tcPr>
            <w:tcW w:w="357" w:type="pct"/>
            <w:vMerge w:val="continue"/>
            <w:shd w:val="clear" w:color="auto" w:fill="auto"/>
            <w:vAlign w:val="center"/>
          </w:tcPr>
          <w:p w14:paraId="74170743">
            <w:pPr>
              <w:widowControl/>
              <w:jc w:val="left"/>
              <w:rPr>
                <w:color w:val="000000"/>
                <w:kern w:val="0"/>
                <w:sz w:val="18"/>
                <w:szCs w:val="18"/>
              </w:rPr>
            </w:pPr>
          </w:p>
        </w:tc>
        <w:tc>
          <w:tcPr>
            <w:tcW w:w="587" w:type="pct"/>
            <w:vMerge w:val="continue"/>
            <w:shd w:val="clear" w:color="000000" w:fill="FFFFFF"/>
            <w:vAlign w:val="center"/>
          </w:tcPr>
          <w:p w14:paraId="7B11758F">
            <w:pPr>
              <w:widowControl/>
              <w:jc w:val="center"/>
              <w:rPr>
                <w:color w:val="000000"/>
                <w:kern w:val="0"/>
                <w:sz w:val="18"/>
                <w:szCs w:val="18"/>
              </w:rPr>
            </w:pPr>
          </w:p>
        </w:tc>
        <w:tc>
          <w:tcPr>
            <w:tcW w:w="2887" w:type="pct"/>
            <w:shd w:val="clear" w:color="000000" w:fill="FFFFFF"/>
            <w:vAlign w:val="center"/>
          </w:tcPr>
          <w:p w14:paraId="4A17AA4B">
            <w:pPr>
              <w:widowControl/>
              <w:ind w:firstLine="180" w:firstLineChars="100"/>
              <w:jc w:val="left"/>
              <w:rPr>
                <w:color w:val="000000"/>
                <w:kern w:val="0"/>
                <w:sz w:val="18"/>
                <w:szCs w:val="18"/>
              </w:rPr>
            </w:pPr>
            <w:r>
              <w:rPr>
                <w:rFonts w:hint="eastAsia"/>
                <w:color w:val="000000"/>
                <w:kern w:val="0"/>
                <w:sz w:val="18"/>
                <w:szCs w:val="18"/>
              </w:rPr>
              <w:t>要有原材料进货台账，台账真实有效</w:t>
            </w:r>
          </w:p>
        </w:tc>
        <w:tc>
          <w:tcPr>
            <w:tcW w:w="405" w:type="pct"/>
            <w:noWrap/>
            <w:vAlign w:val="center"/>
          </w:tcPr>
          <w:p w14:paraId="1AFD0951">
            <w:pPr>
              <w:widowControl/>
              <w:jc w:val="center"/>
              <w:textAlignment w:val="center"/>
              <w:rPr>
                <w:color w:val="000000"/>
                <w:kern w:val="0"/>
                <w:sz w:val="18"/>
                <w:szCs w:val="18"/>
              </w:rPr>
            </w:pPr>
            <w:r>
              <w:rPr>
                <w:rFonts w:eastAsia="等线"/>
                <w:color w:val="000000"/>
                <w:kern w:val="0"/>
                <w:sz w:val="18"/>
                <w:szCs w:val="18"/>
                <w:lang w:bidi="ar"/>
              </w:rPr>
              <w:t>2</w:t>
            </w:r>
          </w:p>
        </w:tc>
      </w:tr>
      <w:tr w14:paraId="2AC40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11D47061">
            <w:pPr>
              <w:widowControl/>
              <w:jc w:val="center"/>
              <w:rPr>
                <w:color w:val="000000"/>
                <w:kern w:val="0"/>
                <w:sz w:val="18"/>
                <w:szCs w:val="18"/>
              </w:rPr>
            </w:pPr>
          </w:p>
        </w:tc>
        <w:tc>
          <w:tcPr>
            <w:tcW w:w="357" w:type="pct"/>
            <w:vMerge w:val="restart"/>
            <w:shd w:val="clear" w:color="auto" w:fill="auto"/>
            <w:vAlign w:val="center"/>
          </w:tcPr>
          <w:p w14:paraId="3B78A1BA">
            <w:pPr>
              <w:widowControl/>
              <w:jc w:val="left"/>
              <w:rPr>
                <w:color w:val="000000"/>
                <w:kern w:val="0"/>
                <w:sz w:val="18"/>
                <w:szCs w:val="18"/>
              </w:rPr>
            </w:pPr>
            <w:r>
              <w:rPr>
                <w:rFonts w:hint="eastAsia"/>
                <w:color w:val="000000"/>
                <w:kern w:val="0"/>
                <w:sz w:val="18"/>
                <w:szCs w:val="18"/>
              </w:rPr>
              <w:t>8</w:t>
            </w:r>
          </w:p>
        </w:tc>
        <w:tc>
          <w:tcPr>
            <w:tcW w:w="587" w:type="pct"/>
            <w:vMerge w:val="restart"/>
            <w:shd w:val="clear" w:color="000000" w:fill="FFFFFF"/>
            <w:vAlign w:val="center"/>
          </w:tcPr>
          <w:p w14:paraId="6350A113">
            <w:pPr>
              <w:widowControl/>
              <w:jc w:val="center"/>
              <w:rPr>
                <w:color w:val="000000"/>
                <w:kern w:val="0"/>
                <w:sz w:val="18"/>
                <w:szCs w:val="18"/>
              </w:rPr>
            </w:pPr>
            <w:r>
              <w:rPr>
                <w:rFonts w:hint="eastAsia"/>
                <w:color w:val="000000"/>
                <w:kern w:val="0"/>
                <w:sz w:val="18"/>
                <w:szCs w:val="18"/>
              </w:rPr>
              <w:t>进场管理</w:t>
            </w:r>
          </w:p>
        </w:tc>
        <w:tc>
          <w:tcPr>
            <w:tcW w:w="2887" w:type="pct"/>
            <w:shd w:val="clear" w:color="000000" w:fill="FFFFFF"/>
            <w:vAlign w:val="center"/>
          </w:tcPr>
          <w:p w14:paraId="1D249872">
            <w:pPr>
              <w:widowControl/>
              <w:ind w:firstLine="180" w:firstLineChars="100"/>
              <w:jc w:val="left"/>
              <w:rPr>
                <w:color w:val="000000"/>
                <w:kern w:val="0"/>
                <w:sz w:val="18"/>
                <w:szCs w:val="18"/>
              </w:rPr>
            </w:pPr>
            <w:r>
              <w:rPr>
                <w:rFonts w:hint="eastAsia"/>
                <w:color w:val="000000"/>
                <w:kern w:val="0"/>
                <w:sz w:val="18"/>
                <w:szCs w:val="18"/>
              </w:rPr>
              <w:t>要有原材料进场质量证明文件</w:t>
            </w:r>
          </w:p>
        </w:tc>
        <w:tc>
          <w:tcPr>
            <w:tcW w:w="405" w:type="pct"/>
            <w:noWrap/>
            <w:vAlign w:val="center"/>
          </w:tcPr>
          <w:p w14:paraId="509D5076">
            <w:pPr>
              <w:widowControl/>
              <w:jc w:val="center"/>
              <w:textAlignment w:val="center"/>
              <w:rPr>
                <w:color w:val="000000"/>
                <w:kern w:val="0"/>
                <w:sz w:val="18"/>
                <w:szCs w:val="18"/>
              </w:rPr>
            </w:pPr>
            <w:r>
              <w:rPr>
                <w:rFonts w:eastAsia="等线"/>
                <w:color w:val="000000"/>
                <w:kern w:val="0"/>
                <w:sz w:val="18"/>
                <w:szCs w:val="18"/>
                <w:lang w:bidi="ar"/>
              </w:rPr>
              <w:t>3</w:t>
            </w:r>
          </w:p>
        </w:tc>
      </w:tr>
      <w:tr w14:paraId="16990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67A2D118">
            <w:pPr>
              <w:widowControl/>
              <w:jc w:val="center"/>
              <w:rPr>
                <w:color w:val="000000"/>
                <w:kern w:val="0"/>
                <w:sz w:val="18"/>
                <w:szCs w:val="18"/>
              </w:rPr>
            </w:pPr>
          </w:p>
        </w:tc>
        <w:tc>
          <w:tcPr>
            <w:tcW w:w="357" w:type="pct"/>
            <w:vMerge w:val="continue"/>
            <w:shd w:val="clear" w:color="auto" w:fill="auto"/>
            <w:vAlign w:val="center"/>
          </w:tcPr>
          <w:p w14:paraId="42FFB600">
            <w:pPr>
              <w:widowControl/>
              <w:jc w:val="left"/>
              <w:rPr>
                <w:color w:val="000000"/>
                <w:kern w:val="0"/>
                <w:sz w:val="18"/>
                <w:szCs w:val="18"/>
              </w:rPr>
            </w:pPr>
          </w:p>
        </w:tc>
        <w:tc>
          <w:tcPr>
            <w:tcW w:w="587" w:type="pct"/>
            <w:vMerge w:val="continue"/>
            <w:shd w:val="clear" w:color="auto" w:fill="auto"/>
            <w:vAlign w:val="center"/>
          </w:tcPr>
          <w:p w14:paraId="1AAFF042">
            <w:pPr>
              <w:widowControl/>
              <w:jc w:val="center"/>
              <w:rPr>
                <w:color w:val="000000"/>
                <w:kern w:val="0"/>
                <w:sz w:val="18"/>
                <w:szCs w:val="18"/>
              </w:rPr>
            </w:pPr>
          </w:p>
        </w:tc>
        <w:tc>
          <w:tcPr>
            <w:tcW w:w="2887" w:type="pct"/>
            <w:shd w:val="clear" w:color="000000" w:fill="FFFFFF"/>
            <w:vAlign w:val="center"/>
          </w:tcPr>
          <w:p w14:paraId="618D8DEE">
            <w:pPr>
              <w:widowControl/>
              <w:ind w:firstLine="180" w:firstLineChars="100"/>
              <w:jc w:val="left"/>
              <w:rPr>
                <w:color w:val="000000"/>
                <w:kern w:val="0"/>
                <w:sz w:val="18"/>
                <w:szCs w:val="18"/>
              </w:rPr>
            </w:pPr>
            <w:r>
              <w:rPr>
                <w:rFonts w:hint="eastAsia"/>
                <w:color w:val="000000"/>
                <w:kern w:val="0"/>
                <w:sz w:val="18"/>
                <w:szCs w:val="18"/>
              </w:rPr>
              <w:t>要有相应的取样检测</w:t>
            </w:r>
          </w:p>
        </w:tc>
        <w:tc>
          <w:tcPr>
            <w:tcW w:w="405" w:type="pct"/>
            <w:noWrap/>
            <w:vAlign w:val="center"/>
          </w:tcPr>
          <w:p w14:paraId="68217BF2">
            <w:pPr>
              <w:widowControl/>
              <w:jc w:val="center"/>
              <w:textAlignment w:val="center"/>
              <w:rPr>
                <w:color w:val="000000"/>
                <w:kern w:val="0"/>
                <w:sz w:val="18"/>
                <w:szCs w:val="18"/>
              </w:rPr>
            </w:pPr>
            <w:r>
              <w:rPr>
                <w:rFonts w:eastAsia="等线"/>
                <w:color w:val="000000"/>
                <w:kern w:val="0"/>
                <w:sz w:val="18"/>
                <w:szCs w:val="18"/>
                <w:lang w:bidi="ar"/>
              </w:rPr>
              <w:t>3</w:t>
            </w:r>
          </w:p>
        </w:tc>
      </w:tr>
      <w:tr w14:paraId="11A1F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19FFB3CB">
            <w:pPr>
              <w:widowControl/>
              <w:jc w:val="center"/>
              <w:rPr>
                <w:color w:val="000000"/>
                <w:kern w:val="0"/>
                <w:sz w:val="18"/>
                <w:szCs w:val="18"/>
              </w:rPr>
            </w:pPr>
          </w:p>
        </w:tc>
        <w:tc>
          <w:tcPr>
            <w:tcW w:w="357" w:type="pct"/>
            <w:vMerge w:val="continue"/>
            <w:shd w:val="clear" w:color="auto" w:fill="auto"/>
            <w:vAlign w:val="center"/>
          </w:tcPr>
          <w:p w14:paraId="70902D84">
            <w:pPr>
              <w:widowControl/>
              <w:jc w:val="left"/>
              <w:rPr>
                <w:color w:val="000000"/>
                <w:kern w:val="0"/>
                <w:sz w:val="18"/>
                <w:szCs w:val="18"/>
              </w:rPr>
            </w:pPr>
          </w:p>
        </w:tc>
        <w:tc>
          <w:tcPr>
            <w:tcW w:w="587" w:type="pct"/>
            <w:vMerge w:val="continue"/>
            <w:shd w:val="clear" w:color="auto" w:fill="auto"/>
            <w:vAlign w:val="center"/>
          </w:tcPr>
          <w:p w14:paraId="46795776">
            <w:pPr>
              <w:widowControl/>
              <w:jc w:val="center"/>
              <w:rPr>
                <w:color w:val="000000"/>
                <w:kern w:val="0"/>
                <w:sz w:val="18"/>
                <w:szCs w:val="18"/>
              </w:rPr>
            </w:pPr>
          </w:p>
        </w:tc>
        <w:tc>
          <w:tcPr>
            <w:tcW w:w="2887" w:type="pct"/>
            <w:shd w:val="clear" w:color="000000" w:fill="FFFFFF"/>
            <w:vAlign w:val="center"/>
          </w:tcPr>
          <w:p w14:paraId="59C7E1D0">
            <w:pPr>
              <w:widowControl/>
              <w:ind w:firstLine="180" w:firstLineChars="100"/>
              <w:jc w:val="left"/>
              <w:rPr>
                <w:color w:val="000000"/>
                <w:kern w:val="0"/>
                <w:sz w:val="18"/>
                <w:szCs w:val="18"/>
              </w:rPr>
            </w:pPr>
            <w:r>
              <w:rPr>
                <w:rFonts w:hint="eastAsia"/>
                <w:color w:val="000000"/>
                <w:kern w:val="0"/>
                <w:sz w:val="18"/>
                <w:szCs w:val="18"/>
              </w:rPr>
              <w:t>要有检测记录</w:t>
            </w:r>
          </w:p>
        </w:tc>
        <w:tc>
          <w:tcPr>
            <w:tcW w:w="405" w:type="pct"/>
            <w:noWrap/>
            <w:vAlign w:val="center"/>
          </w:tcPr>
          <w:p w14:paraId="73AF7FA8">
            <w:pPr>
              <w:widowControl/>
              <w:jc w:val="center"/>
              <w:textAlignment w:val="center"/>
              <w:rPr>
                <w:color w:val="000000"/>
                <w:kern w:val="0"/>
                <w:sz w:val="18"/>
                <w:szCs w:val="18"/>
              </w:rPr>
            </w:pPr>
            <w:r>
              <w:rPr>
                <w:rFonts w:eastAsia="等线"/>
                <w:color w:val="000000"/>
                <w:kern w:val="0"/>
                <w:sz w:val="18"/>
                <w:szCs w:val="18"/>
                <w:lang w:bidi="ar"/>
              </w:rPr>
              <w:t>2</w:t>
            </w:r>
          </w:p>
        </w:tc>
      </w:tr>
      <w:tr w14:paraId="21159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4B93184E">
            <w:pPr>
              <w:widowControl/>
              <w:jc w:val="center"/>
              <w:rPr>
                <w:color w:val="000000"/>
                <w:kern w:val="0"/>
                <w:sz w:val="18"/>
                <w:szCs w:val="18"/>
              </w:rPr>
            </w:pPr>
          </w:p>
        </w:tc>
        <w:tc>
          <w:tcPr>
            <w:tcW w:w="357" w:type="pct"/>
            <w:vMerge w:val="restart"/>
            <w:shd w:val="clear" w:color="auto" w:fill="auto"/>
            <w:vAlign w:val="center"/>
          </w:tcPr>
          <w:p w14:paraId="6C199D83">
            <w:pPr>
              <w:widowControl/>
              <w:jc w:val="left"/>
              <w:rPr>
                <w:color w:val="000000"/>
                <w:kern w:val="0"/>
                <w:sz w:val="18"/>
                <w:szCs w:val="18"/>
              </w:rPr>
            </w:pPr>
            <w:r>
              <w:rPr>
                <w:rFonts w:hint="eastAsia"/>
                <w:color w:val="000000"/>
                <w:kern w:val="0"/>
                <w:sz w:val="18"/>
                <w:szCs w:val="18"/>
              </w:rPr>
              <w:t>8</w:t>
            </w:r>
          </w:p>
        </w:tc>
        <w:tc>
          <w:tcPr>
            <w:tcW w:w="587" w:type="pct"/>
            <w:vMerge w:val="restart"/>
            <w:shd w:val="clear" w:color="000000" w:fill="FFFFFF"/>
            <w:vAlign w:val="center"/>
          </w:tcPr>
          <w:p w14:paraId="128FEA29">
            <w:pPr>
              <w:widowControl/>
              <w:jc w:val="center"/>
              <w:rPr>
                <w:color w:val="000000"/>
                <w:kern w:val="0"/>
                <w:sz w:val="18"/>
                <w:szCs w:val="18"/>
              </w:rPr>
            </w:pPr>
            <w:r>
              <w:rPr>
                <w:rFonts w:hint="eastAsia"/>
                <w:color w:val="000000"/>
                <w:kern w:val="0"/>
                <w:sz w:val="18"/>
                <w:szCs w:val="18"/>
              </w:rPr>
              <w:t>使用与储存</w:t>
            </w:r>
          </w:p>
        </w:tc>
        <w:tc>
          <w:tcPr>
            <w:tcW w:w="2887" w:type="pct"/>
            <w:shd w:val="clear" w:color="000000" w:fill="FFFFFF"/>
            <w:vAlign w:val="center"/>
          </w:tcPr>
          <w:p w14:paraId="1FF7CD2F">
            <w:pPr>
              <w:widowControl/>
              <w:ind w:firstLine="180" w:firstLineChars="100"/>
              <w:jc w:val="left"/>
              <w:rPr>
                <w:color w:val="000000"/>
                <w:kern w:val="0"/>
                <w:sz w:val="18"/>
                <w:szCs w:val="18"/>
              </w:rPr>
            </w:pPr>
            <w:r>
              <w:rPr>
                <w:rFonts w:hint="eastAsia"/>
                <w:color w:val="000000"/>
                <w:kern w:val="0"/>
                <w:sz w:val="18"/>
                <w:szCs w:val="18"/>
              </w:rPr>
              <w:t>原材料应按照不同品种、规格、厂家分别存储并有标识</w:t>
            </w:r>
          </w:p>
        </w:tc>
        <w:tc>
          <w:tcPr>
            <w:tcW w:w="405" w:type="pct"/>
            <w:noWrap/>
            <w:vAlign w:val="center"/>
          </w:tcPr>
          <w:p w14:paraId="4F957534">
            <w:pPr>
              <w:widowControl/>
              <w:jc w:val="center"/>
              <w:textAlignment w:val="center"/>
              <w:rPr>
                <w:color w:val="000000"/>
                <w:kern w:val="0"/>
                <w:sz w:val="18"/>
                <w:szCs w:val="18"/>
              </w:rPr>
            </w:pPr>
            <w:r>
              <w:rPr>
                <w:rFonts w:eastAsia="等线"/>
                <w:color w:val="000000"/>
                <w:kern w:val="0"/>
                <w:sz w:val="18"/>
                <w:szCs w:val="18"/>
                <w:lang w:bidi="ar"/>
              </w:rPr>
              <w:t>3</w:t>
            </w:r>
          </w:p>
        </w:tc>
      </w:tr>
      <w:tr w14:paraId="10DBA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3A535E60">
            <w:pPr>
              <w:widowControl/>
              <w:jc w:val="center"/>
              <w:rPr>
                <w:color w:val="000000"/>
                <w:kern w:val="0"/>
                <w:sz w:val="18"/>
                <w:szCs w:val="18"/>
              </w:rPr>
            </w:pPr>
          </w:p>
        </w:tc>
        <w:tc>
          <w:tcPr>
            <w:tcW w:w="357" w:type="pct"/>
            <w:vMerge w:val="continue"/>
            <w:shd w:val="clear" w:color="auto" w:fill="auto"/>
            <w:vAlign w:val="center"/>
          </w:tcPr>
          <w:p w14:paraId="5C9D6FA3">
            <w:pPr>
              <w:widowControl/>
              <w:jc w:val="left"/>
              <w:rPr>
                <w:color w:val="000000"/>
                <w:kern w:val="0"/>
                <w:sz w:val="18"/>
                <w:szCs w:val="18"/>
              </w:rPr>
            </w:pPr>
          </w:p>
        </w:tc>
        <w:tc>
          <w:tcPr>
            <w:tcW w:w="587" w:type="pct"/>
            <w:vMerge w:val="continue"/>
            <w:shd w:val="clear" w:color="auto" w:fill="auto"/>
            <w:vAlign w:val="center"/>
          </w:tcPr>
          <w:p w14:paraId="453B356E">
            <w:pPr>
              <w:widowControl/>
              <w:jc w:val="center"/>
              <w:rPr>
                <w:color w:val="000000"/>
                <w:kern w:val="0"/>
                <w:sz w:val="18"/>
                <w:szCs w:val="18"/>
              </w:rPr>
            </w:pPr>
          </w:p>
        </w:tc>
        <w:tc>
          <w:tcPr>
            <w:tcW w:w="2887" w:type="pct"/>
            <w:shd w:val="clear" w:color="000000" w:fill="FFFFFF"/>
            <w:vAlign w:val="center"/>
          </w:tcPr>
          <w:p w14:paraId="5252EDD6">
            <w:pPr>
              <w:widowControl/>
              <w:ind w:firstLine="180" w:firstLineChars="100"/>
              <w:jc w:val="left"/>
              <w:rPr>
                <w:color w:val="000000"/>
                <w:kern w:val="0"/>
                <w:sz w:val="18"/>
                <w:szCs w:val="18"/>
              </w:rPr>
            </w:pPr>
            <w:r>
              <w:rPr>
                <w:rFonts w:hint="eastAsia"/>
                <w:color w:val="000000"/>
                <w:kern w:val="0"/>
                <w:sz w:val="18"/>
                <w:szCs w:val="18"/>
              </w:rPr>
              <w:t>原材料严禁混仓，同时应遵循先检后用原则</w:t>
            </w:r>
          </w:p>
        </w:tc>
        <w:tc>
          <w:tcPr>
            <w:tcW w:w="405" w:type="pct"/>
            <w:noWrap/>
            <w:vAlign w:val="center"/>
          </w:tcPr>
          <w:p w14:paraId="5078AC80">
            <w:pPr>
              <w:widowControl/>
              <w:jc w:val="center"/>
              <w:textAlignment w:val="center"/>
              <w:rPr>
                <w:color w:val="000000"/>
                <w:kern w:val="0"/>
                <w:sz w:val="18"/>
                <w:szCs w:val="18"/>
              </w:rPr>
            </w:pPr>
            <w:r>
              <w:rPr>
                <w:rFonts w:eastAsia="等线"/>
                <w:color w:val="000000"/>
                <w:kern w:val="0"/>
                <w:sz w:val="18"/>
                <w:szCs w:val="18"/>
                <w:lang w:bidi="ar"/>
              </w:rPr>
              <w:t>3</w:t>
            </w:r>
          </w:p>
        </w:tc>
      </w:tr>
      <w:tr w14:paraId="67410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0A10CE30">
            <w:pPr>
              <w:widowControl/>
              <w:jc w:val="center"/>
              <w:rPr>
                <w:color w:val="000000"/>
                <w:kern w:val="0"/>
                <w:sz w:val="18"/>
                <w:szCs w:val="18"/>
              </w:rPr>
            </w:pPr>
          </w:p>
        </w:tc>
        <w:tc>
          <w:tcPr>
            <w:tcW w:w="357" w:type="pct"/>
            <w:vMerge w:val="continue"/>
            <w:shd w:val="clear" w:color="auto" w:fill="auto"/>
            <w:vAlign w:val="center"/>
          </w:tcPr>
          <w:p w14:paraId="4E16A25D">
            <w:pPr>
              <w:widowControl/>
              <w:jc w:val="left"/>
              <w:rPr>
                <w:color w:val="000000"/>
                <w:kern w:val="0"/>
                <w:sz w:val="18"/>
                <w:szCs w:val="18"/>
              </w:rPr>
            </w:pPr>
          </w:p>
        </w:tc>
        <w:tc>
          <w:tcPr>
            <w:tcW w:w="587" w:type="pct"/>
            <w:vMerge w:val="continue"/>
            <w:shd w:val="clear" w:color="auto" w:fill="auto"/>
            <w:vAlign w:val="center"/>
          </w:tcPr>
          <w:p w14:paraId="3FF773F9">
            <w:pPr>
              <w:widowControl/>
              <w:jc w:val="center"/>
              <w:rPr>
                <w:color w:val="000000"/>
                <w:kern w:val="0"/>
                <w:sz w:val="18"/>
                <w:szCs w:val="18"/>
              </w:rPr>
            </w:pPr>
          </w:p>
        </w:tc>
        <w:tc>
          <w:tcPr>
            <w:tcW w:w="2887" w:type="pct"/>
            <w:shd w:val="clear" w:color="000000" w:fill="FFFFFF"/>
            <w:vAlign w:val="center"/>
          </w:tcPr>
          <w:p w14:paraId="130F2307">
            <w:pPr>
              <w:widowControl/>
              <w:ind w:firstLine="180" w:firstLineChars="100"/>
              <w:jc w:val="left"/>
              <w:rPr>
                <w:color w:val="000000"/>
                <w:kern w:val="0"/>
                <w:sz w:val="18"/>
                <w:szCs w:val="18"/>
              </w:rPr>
            </w:pPr>
            <w:r>
              <w:rPr>
                <w:rFonts w:hint="eastAsia"/>
                <w:color w:val="000000"/>
                <w:kern w:val="0"/>
                <w:sz w:val="18"/>
                <w:szCs w:val="18"/>
              </w:rPr>
              <w:t>原材料使用信息或数据应完整同时可实现追溯性</w:t>
            </w:r>
          </w:p>
        </w:tc>
        <w:tc>
          <w:tcPr>
            <w:tcW w:w="405" w:type="pct"/>
            <w:noWrap/>
            <w:vAlign w:val="center"/>
          </w:tcPr>
          <w:p w14:paraId="3D2BDEE3">
            <w:pPr>
              <w:widowControl/>
              <w:jc w:val="center"/>
              <w:textAlignment w:val="center"/>
              <w:rPr>
                <w:color w:val="000000"/>
                <w:kern w:val="0"/>
                <w:sz w:val="18"/>
                <w:szCs w:val="18"/>
              </w:rPr>
            </w:pPr>
            <w:r>
              <w:rPr>
                <w:rFonts w:eastAsia="等线"/>
                <w:color w:val="000000"/>
                <w:kern w:val="0"/>
                <w:sz w:val="18"/>
                <w:szCs w:val="18"/>
                <w:lang w:bidi="ar"/>
              </w:rPr>
              <w:t>2</w:t>
            </w:r>
          </w:p>
        </w:tc>
      </w:tr>
      <w:tr w14:paraId="53E96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restart"/>
            <w:shd w:val="clear" w:color="auto" w:fill="auto"/>
            <w:vAlign w:val="center"/>
          </w:tcPr>
          <w:p w14:paraId="382F05E7">
            <w:pPr>
              <w:widowControl/>
              <w:jc w:val="center"/>
              <w:rPr>
                <w:color w:val="000000"/>
                <w:kern w:val="0"/>
                <w:sz w:val="18"/>
                <w:szCs w:val="18"/>
              </w:rPr>
            </w:pPr>
            <w:r>
              <w:rPr>
                <w:rFonts w:hint="eastAsia"/>
                <w:color w:val="000000"/>
                <w:kern w:val="0"/>
                <w:sz w:val="18"/>
                <w:szCs w:val="18"/>
              </w:rPr>
              <w:t>配合比管理</w:t>
            </w:r>
          </w:p>
        </w:tc>
        <w:tc>
          <w:tcPr>
            <w:tcW w:w="357" w:type="pct"/>
            <w:vMerge w:val="restart"/>
            <w:shd w:val="clear" w:color="auto" w:fill="auto"/>
            <w:vAlign w:val="center"/>
          </w:tcPr>
          <w:p w14:paraId="12BA39A1">
            <w:pPr>
              <w:widowControl/>
              <w:jc w:val="left"/>
              <w:rPr>
                <w:color w:val="000000"/>
                <w:kern w:val="0"/>
                <w:sz w:val="18"/>
                <w:szCs w:val="18"/>
              </w:rPr>
            </w:pPr>
            <w:r>
              <w:rPr>
                <w:rFonts w:hint="eastAsia"/>
                <w:color w:val="000000"/>
                <w:kern w:val="0"/>
                <w:sz w:val="18"/>
                <w:szCs w:val="18"/>
              </w:rPr>
              <w:t>7</w:t>
            </w:r>
          </w:p>
        </w:tc>
        <w:tc>
          <w:tcPr>
            <w:tcW w:w="587" w:type="pct"/>
            <w:vMerge w:val="restart"/>
            <w:shd w:val="clear" w:color="000000" w:fill="FFFFFF"/>
            <w:vAlign w:val="center"/>
          </w:tcPr>
          <w:p w14:paraId="0349D18A">
            <w:pPr>
              <w:widowControl/>
              <w:jc w:val="center"/>
              <w:rPr>
                <w:color w:val="000000"/>
                <w:kern w:val="0"/>
                <w:sz w:val="18"/>
                <w:szCs w:val="18"/>
              </w:rPr>
            </w:pPr>
            <w:r>
              <w:rPr>
                <w:rFonts w:hint="eastAsia"/>
                <w:color w:val="000000"/>
                <w:kern w:val="0"/>
                <w:sz w:val="18"/>
                <w:szCs w:val="18"/>
              </w:rPr>
              <w:t>配合比设计</w:t>
            </w:r>
          </w:p>
        </w:tc>
        <w:tc>
          <w:tcPr>
            <w:tcW w:w="2887" w:type="pct"/>
            <w:shd w:val="clear" w:color="000000" w:fill="FFFFFF"/>
            <w:vAlign w:val="center"/>
          </w:tcPr>
          <w:p w14:paraId="3DD69403">
            <w:pPr>
              <w:widowControl/>
              <w:ind w:firstLine="180" w:firstLineChars="100"/>
              <w:jc w:val="left"/>
              <w:rPr>
                <w:color w:val="000000"/>
                <w:kern w:val="0"/>
                <w:sz w:val="18"/>
                <w:szCs w:val="18"/>
              </w:rPr>
            </w:pPr>
            <w:r>
              <w:rPr>
                <w:rFonts w:hint="eastAsia"/>
                <w:color w:val="000000"/>
                <w:kern w:val="0"/>
                <w:sz w:val="18"/>
                <w:szCs w:val="18"/>
              </w:rPr>
              <w:t>针对不同标号混凝土，要有配合比设计及原始记录</w:t>
            </w:r>
          </w:p>
        </w:tc>
        <w:tc>
          <w:tcPr>
            <w:tcW w:w="405" w:type="pct"/>
            <w:noWrap/>
            <w:vAlign w:val="center"/>
          </w:tcPr>
          <w:p w14:paraId="1A7C657F">
            <w:pPr>
              <w:widowControl/>
              <w:jc w:val="center"/>
              <w:textAlignment w:val="center"/>
              <w:rPr>
                <w:color w:val="000000"/>
                <w:kern w:val="0"/>
                <w:sz w:val="18"/>
                <w:szCs w:val="18"/>
              </w:rPr>
            </w:pPr>
            <w:r>
              <w:rPr>
                <w:rFonts w:eastAsia="等线"/>
                <w:color w:val="000000"/>
                <w:kern w:val="0"/>
                <w:sz w:val="18"/>
                <w:szCs w:val="18"/>
                <w:lang w:bidi="ar"/>
              </w:rPr>
              <w:t>3</w:t>
            </w:r>
          </w:p>
        </w:tc>
      </w:tr>
      <w:tr w14:paraId="21762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65267619">
            <w:pPr>
              <w:widowControl/>
              <w:jc w:val="center"/>
              <w:rPr>
                <w:color w:val="000000"/>
                <w:kern w:val="0"/>
                <w:sz w:val="18"/>
                <w:szCs w:val="18"/>
              </w:rPr>
            </w:pPr>
          </w:p>
        </w:tc>
        <w:tc>
          <w:tcPr>
            <w:tcW w:w="357" w:type="pct"/>
            <w:vMerge w:val="continue"/>
            <w:shd w:val="clear" w:color="auto" w:fill="auto"/>
            <w:vAlign w:val="center"/>
          </w:tcPr>
          <w:p w14:paraId="334607F3">
            <w:pPr>
              <w:widowControl/>
              <w:jc w:val="left"/>
              <w:rPr>
                <w:color w:val="000000"/>
                <w:kern w:val="0"/>
                <w:sz w:val="18"/>
                <w:szCs w:val="18"/>
              </w:rPr>
            </w:pPr>
          </w:p>
        </w:tc>
        <w:tc>
          <w:tcPr>
            <w:tcW w:w="587" w:type="pct"/>
            <w:vMerge w:val="continue"/>
            <w:shd w:val="clear" w:color="auto" w:fill="auto"/>
            <w:vAlign w:val="center"/>
          </w:tcPr>
          <w:p w14:paraId="6BA14E69">
            <w:pPr>
              <w:widowControl/>
              <w:jc w:val="center"/>
              <w:rPr>
                <w:color w:val="000000"/>
                <w:kern w:val="0"/>
                <w:sz w:val="18"/>
                <w:szCs w:val="18"/>
              </w:rPr>
            </w:pPr>
          </w:p>
        </w:tc>
        <w:tc>
          <w:tcPr>
            <w:tcW w:w="2887" w:type="pct"/>
            <w:shd w:val="clear" w:color="000000" w:fill="FFFFFF"/>
            <w:vAlign w:val="center"/>
          </w:tcPr>
          <w:p w14:paraId="17F8EDA3">
            <w:pPr>
              <w:widowControl/>
              <w:ind w:firstLine="180" w:firstLineChars="100"/>
              <w:jc w:val="left"/>
              <w:rPr>
                <w:color w:val="000000"/>
                <w:kern w:val="0"/>
                <w:sz w:val="18"/>
                <w:szCs w:val="18"/>
              </w:rPr>
            </w:pPr>
            <w:r>
              <w:rPr>
                <w:rFonts w:hint="eastAsia"/>
                <w:color w:val="000000"/>
                <w:kern w:val="0"/>
                <w:sz w:val="18"/>
                <w:szCs w:val="18"/>
              </w:rPr>
              <w:t>配合比设计应与实际运行要求相符合</w:t>
            </w:r>
          </w:p>
        </w:tc>
        <w:tc>
          <w:tcPr>
            <w:tcW w:w="405" w:type="pct"/>
            <w:noWrap/>
            <w:vAlign w:val="center"/>
          </w:tcPr>
          <w:p w14:paraId="18C1FD38">
            <w:pPr>
              <w:widowControl/>
              <w:jc w:val="center"/>
              <w:textAlignment w:val="center"/>
              <w:rPr>
                <w:color w:val="000000"/>
                <w:kern w:val="0"/>
                <w:sz w:val="18"/>
                <w:szCs w:val="18"/>
              </w:rPr>
            </w:pPr>
            <w:r>
              <w:rPr>
                <w:rFonts w:eastAsia="等线"/>
                <w:color w:val="000000"/>
                <w:kern w:val="0"/>
                <w:sz w:val="18"/>
                <w:szCs w:val="18"/>
                <w:lang w:bidi="ar"/>
              </w:rPr>
              <w:t>2</w:t>
            </w:r>
          </w:p>
        </w:tc>
      </w:tr>
      <w:tr w14:paraId="7FD78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5BA84C6B">
            <w:pPr>
              <w:widowControl/>
              <w:jc w:val="center"/>
              <w:rPr>
                <w:color w:val="000000"/>
                <w:kern w:val="0"/>
                <w:sz w:val="18"/>
                <w:szCs w:val="18"/>
              </w:rPr>
            </w:pPr>
          </w:p>
        </w:tc>
        <w:tc>
          <w:tcPr>
            <w:tcW w:w="357" w:type="pct"/>
            <w:vMerge w:val="continue"/>
            <w:shd w:val="clear" w:color="auto" w:fill="auto"/>
            <w:vAlign w:val="center"/>
          </w:tcPr>
          <w:p w14:paraId="1AD21A97">
            <w:pPr>
              <w:widowControl/>
              <w:jc w:val="left"/>
              <w:rPr>
                <w:color w:val="000000"/>
                <w:kern w:val="0"/>
                <w:sz w:val="18"/>
                <w:szCs w:val="18"/>
              </w:rPr>
            </w:pPr>
          </w:p>
        </w:tc>
        <w:tc>
          <w:tcPr>
            <w:tcW w:w="587" w:type="pct"/>
            <w:vMerge w:val="continue"/>
            <w:shd w:val="clear" w:color="auto" w:fill="auto"/>
            <w:vAlign w:val="center"/>
          </w:tcPr>
          <w:p w14:paraId="1DBCE7A4">
            <w:pPr>
              <w:widowControl/>
              <w:jc w:val="center"/>
              <w:rPr>
                <w:color w:val="000000"/>
                <w:kern w:val="0"/>
                <w:sz w:val="18"/>
                <w:szCs w:val="18"/>
              </w:rPr>
            </w:pPr>
          </w:p>
        </w:tc>
        <w:tc>
          <w:tcPr>
            <w:tcW w:w="2887" w:type="pct"/>
            <w:shd w:val="clear" w:color="000000" w:fill="FFFFFF"/>
            <w:vAlign w:val="center"/>
          </w:tcPr>
          <w:p w14:paraId="584AE926">
            <w:pPr>
              <w:widowControl/>
              <w:ind w:firstLine="180" w:firstLineChars="100"/>
              <w:jc w:val="left"/>
              <w:rPr>
                <w:color w:val="000000"/>
                <w:kern w:val="0"/>
                <w:sz w:val="18"/>
                <w:szCs w:val="18"/>
              </w:rPr>
            </w:pPr>
            <w:r>
              <w:rPr>
                <w:rFonts w:hint="eastAsia"/>
                <w:color w:val="000000"/>
                <w:kern w:val="0"/>
                <w:sz w:val="18"/>
                <w:szCs w:val="18"/>
              </w:rPr>
              <w:t>配合比设计应符合绿色设计相关要求</w:t>
            </w:r>
          </w:p>
        </w:tc>
        <w:tc>
          <w:tcPr>
            <w:tcW w:w="405" w:type="pct"/>
            <w:noWrap/>
            <w:vAlign w:val="center"/>
          </w:tcPr>
          <w:p w14:paraId="0A29301E">
            <w:pPr>
              <w:widowControl/>
              <w:jc w:val="center"/>
              <w:textAlignment w:val="center"/>
              <w:rPr>
                <w:color w:val="000000"/>
                <w:kern w:val="0"/>
                <w:sz w:val="18"/>
                <w:szCs w:val="18"/>
              </w:rPr>
            </w:pPr>
            <w:r>
              <w:rPr>
                <w:rFonts w:eastAsia="等线"/>
                <w:color w:val="000000"/>
                <w:kern w:val="0"/>
                <w:sz w:val="18"/>
                <w:szCs w:val="18"/>
                <w:lang w:bidi="ar"/>
              </w:rPr>
              <w:t>2</w:t>
            </w:r>
          </w:p>
        </w:tc>
      </w:tr>
      <w:tr w14:paraId="29F0E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7FF9C8BF">
            <w:pPr>
              <w:widowControl/>
              <w:jc w:val="center"/>
              <w:rPr>
                <w:color w:val="000000"/>
                <w:kern w:val="0"/>
                <w:sz w:val="18"/>
                <w:szCs w:val="18"/>
              </w:rPr>
            </w:pPr>
          </w:p>
        </w:tc>
        <w:tc>
          <w:tcPr>
            <w:tcW w:w="357" w:type="pct"/>
            <w:vMerge w:val="restart"/>
            <w:shd w:val="clear" w:color="auto" w:fill="auto"/>
            <w:vAlign w:val="center"/>
          </w:tcPr>
          <w:p w14:paraId="3245C0BD">
            <w:pPr>
              <w:widowControl/>
              <w:jc w:val="left"/>
              <w:rPr>
                <w:color w:val="000000"/>
                <w:kern w:val="0"/>
                <w:sz w:val="18"/>
                <w:szCs w:val="18"/>
              </w:rPr>
            </w:pPr>
            <w:r>
              <w:rPr>
                <w:rFonts w:hint="eastAsia"/>
                <w:color w:val="000000"/>
                <w:kern w:val="0"/>
                <w:sz w:val="18"/>
                <w:szCs w:val="18"/>
              </w:rPr>
              <w:t>7</w:t>
            </w:r>
          </w:p>
        </w:tc>
        <w:tc>
          <w:tcPr>
            <w:tcW w:w="587" w:type="pct"/>
            <w:vMerge w:val="restart"/>
            <w:shd w:val="clear" w:color="000000" w:fill="FFFFFF"/>
            <w:vAlign w:val="center"/>
          </w:tcPr>
          <w:p w14:paraId="13845863">
            <w:pPr>
              <w:widowControl/>
              <w:jc w:val="center"/>
              <w:rPr>
                <w:color w:val="000000"/>
                <w:kern w:val="0"/>
                <w:sz w:val="18"/>
                <w:szCs w:val="18"/>
              </w:rPr>
            </w:pPr>
            <w:r>
              <w:rPr>
                <w:rFonts w:hint="eastAsia"/>
                <w:color w:val="000000"/>
                <w:kern w:val="0"/>
                <w:sz w:val="18"/>
                <w:szCs w:val="18"/>
              </w:rPr>
              <w:t>配合比使用</w:t>
            </w:r>
          </w:p>
        </w:tc>
        <w:tc>
          <w:tcPr>
            <w:tcW w:w="2887" w:type="pct"/>
            <w:shd w:val="clear" w:color="000000" w:fill="FFFFFF"/>
            <w:vAlign w:val="center"/>
          </w:tcPr>
          <w:p w14:paraId="5F64AF69">
            <w:pPr>
              <w:widowControl/>
              <w:ind w:firstLine="180" w:firstLineChars="100"/>
              <w:jc w:val="left"/>
              <w:rPr>
                <w:color w:val="000000"/>
                <w:kern w:val="0"/>
                <w:sz w:val="18"/>
                <w:szCs w:val="18"/>
              </w:rPr>
            </w:pPr>
            <w:r>
              <w:rPr>
                <w:rFonts w:hint="eastAsia"/>
                <w:color w:val="000000"/>
                <w:kern w:val="0"/>
                <w:sz w:val="18"/>
                <w:szCs w:val="18"/>
              </w:rPr>
              <w:t>要有配合比使用授权、调整相关文件</w:t>
            </w:r>
          </w:p>
        </w:tc>
        <w:tc>
          <w:tcPr>
            <w:tcW w:w="405" w:type="pct"/>
            <w:noWrap/>
            <w:vAlign w:val="center"/>
          </w:tcPr>
          <w:p w14:paraId="65727D0F">
            <w:pPr>
              <w:widowControl/>
              <w:jc w:val="center"/>
              <w:textAlignment w:val="center"/>
              <w:rPr>
                <w:color w:val="000000"/>
                <w:kern w:val="0"/>
                <w:sz w:val="18"/>
                <w:szCs w:val="18"/>
              </w:rPr>
            </w:pPr>
            <w:r>
              <w:rPr>
                <w:rFonts w:eastAsia="等线"/>
                <w:color w:val="000000"/>
                <w:kern w:val="0"/>
                <w:sz w:val="18"/>
                <w:szCs w:val="18"/>
                <w:lang w:bidi="ar"/>
              </w:rPr>
              <w:t>3</w:t>
            </w:r>
          </w:p>
        </w:tc>
      </w:tr>
      <w:tr w14:paraId="3D8E4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1899F1F6">
            <w:pPr>
              <w:widowControl/>
              <w:jc w:val="center"/>
              <w:rPr>
                <w:color w:val="000000"/>
                <w:kern w:val="0"/>
                <w:sz w:val="18"/>
                <w:szCs w:val="18"/>
              </w:rPr>
            </w:pPr>
          </w:p>
        </w:tc>
        <w:tc>
          <w:tcPr>
            <w:tcW w:w="357" w:type="pct"/>
            <w:vMerge w:val="continue"/>
            <w:shd w:val="clear" w:color="auto" w:fill="auto"/>
            <w:vAlign w:val="center"/>
          </w:tcPr>
          <w:p w14:paraId="3EBC6116">
            <w:pPr>
              <w:widowControl/>
              <w:jc w:val="left"/>
              <w:rPr>
                <w:color w:val="000000"/>
                <w:kern w:val="0"/>
                <w:sz w:val="18"/>
                <w:szCs w:val="18"/>
              </w:rPr>
            </w:pPr>
          </w:p>
        </w:tc>
        <w:tc>
          <w:tcPr>
            <w:tcW w:w="587" w:type="pct"/>
            <w:vMerge w:val="continue"/>
            <w:shd w:val="clear" w:color="000000" w:fill="FFFFFF"/>
            <w:vAlign w:val="center"/>
          </w:tcPr>
          <w:p w14:paraId="3A955A69">
            <w:pPr>
              <w:widowControl/>
              <w:jc w:val="center"/>
              <w:rPr>
                <w:color w:val="000000"/>
                <w:kern w:val="0"/>
                <w:sz w:val="18"/>
                <w:szCs w:val="18"/>
              </w:rPr>
            </w:pPr>
          </w:p>
        </w:tc>
        <w:tc>
          <w:tcPr>
            <w:tcW w:w="2887" w:type="pct"/>
            <w:shd w:val="clear" w:color="000000" w:fill="FFFFFF"/>
            <w:vAlign w:val="center"/>
          </w:tcPr>
          <w:p w14:paraId="322FEB84">
            <w:pPr>
              <w:widowControl/>
              <w:ind w:firstLine="180" w:firstLineChars="100"/>
              <w:jc w:val="left"/>
              <w:rPr>
                <w:color w:val="000000"/>
                <w:kern w:val="0"/>
                <w:sz w:val="18"/>
                <w:szCs w:val="18"/>
              </w:rPr>
            </w:pPr>
            <w:r>
              <w:rPr>
                <w:rFonts w:hint="eastAsia"/>
                <w:color w:val="000000"/>
                <w:kern w:val="0"/>
                <w:sz w:val="18"/>
                <w:szCs w:val="18"/>
              </w:rPr>
              <w:t>配合比调整及优化，要有完整的记录台账</w:t>
            </w:r>
          </w:p>
        </w:tc>
        <w:tc>
          <w:tcPr>
            <w:tcW w:w="405" w:type="pct"/>
            <w:noWrap/>
            <w:vAlign w:val="center"/>
          </w:tcPr>
          <w:p w14:paraId="1E09CBA7">
            <w:pPr>
              <w:widowControl/>
              <w:jc w:val="center"/>
              <w:textAlignment w:val="center"/>
              <w:rPr>
                <w:color w:val="000000"/>
                <w:kern w:val="0"/>
                <w:sz w:val="18"/>
                <w:szCs w:val="18"/>
              </w:rPr>
            </w:pPr>
            <w:r>
              <w:rPr>
                <w:rFonts w:eastAsia="等线"/>
                <w:color w:val="000000"/>
                <w:kern w:val="0"/>
                <w:sz w:val="18"/>
                <w:szCs w:val="18"/>
                <w:lang w:bidi="ar"/>
              </w:rPr>
              <w:t>2</w:t>
            </w:r>
          </w:p>
        </w:tc>
      </w:tr>
      <w:tr w14:paraId="507F3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78161993">
            <w:pPr>
              <w:widowControl/>
              <w:jc w:val="center"/>
              <w:rPr>
                <w:color w:val="000000"/>
                <w:kern w:val="0"/>
                <w:sz w:val="18"/>
                <w:szCs w:val="18"/>
              </w:rPr>
            </w:pPr>
          </w:p>
        </w:tc>
        <w:tc>
          <w:tcPr>
            <w:tcW w:w="357" w:type="pct"/>
            <w:vMerge w:val="continue"/>
            <w:shd w:val="clear" w:color="auto" w:fill="auto"/>
            <w:vAlign w:val="center"/>
          </w:tcPr>
          <w:p w14:paraId="5CC69080">
            <w:pPr>
              <w:widowControl/>
              <w:jc w:val="left"/>
              <w:rPr>
                <w:color w:val="000000"/>
                <w:kern w:val="0"/>
                <w:sz w:val="18"/>
                <w:szCs w:val="18"/>
              </w:rPr>
            </w:pPr>
          </w:p>
        </w:tc>
        <w:tc>
          <w:tcPr>
            <w:tcW w:w="587" w:type="pct"/>
            <w:vMerge w:val="continue"/>
            <w:shd w:val="clear" w:color="000000" w:fill="FFFFFF"/>
            <w:vAlign w:val="center"/>
          </w:tcPr>
          <w:p w14:paraId="4982407E">
            <w:pPr>
              <w:widowControl/>
              <w:jc w:val="center"/>
              <w:rPr>
                <w:color w:val="000000"/>
                <w:kern w:val="0"/>
                <w:sz w:val="18"/>
                <w:szCs w:val="18"/>
              </w:rPr>
            </w:pPr>
          </w:p>
        </w:tc>
        <w:tc>
          <w:tcPr>
            <w:tcW w:w="2887" w:type="pct"/>
            <w:shd w:val="clear" w:color="000000" w:fill="FFFFFF"/>
            <w:vAlign w:val="center"/>
          </w:tcPr>
          <w:p w14:paraId="0E3375BF">
            <w:pPr>
              <w:widowControl/>
              <w:ind w:firstLine="180" w:firstLineChars="100"/>
              <w:jc w:val="left"/>
              <w:rPr>
                <w:color w:val="000000"/>
                <w:kern w:val="0"/>
                <w:sz w:val="18"/>
                <w:szCs w:val="18"/>
              </w:rPr>
            </w:pPr>
            <w:r>
              <w:rPr>
                <w:rFonts w:hint="eastAsia"/>
                <w:color w:val="000000"/>
                <w:kern w:val="0"/>
                <w:sz w:val="18"/>
                <w:szCs w:val="18"/>
              </w:rPr>
              <w:t>要建立生产使用配合比相关管理制度</w:t>
            </w:r>
          </w:p>
        </w:tc>
        <w:tc>
          <w:tcPr>
            <w:tcW w:w="405" w:type="pct"/>
            <w:noWrap/>
            <w:vAlign w:val="center"/>
          </w:tcPr>
          <w:p w14:paraId="3730F307">
            <w:pPr>
              <w:widowControl/>
              <w:jc w:val="center"/>
              <w:textAlignment w:val="center"/>
              <w:rPr>
                <w:color w:val="000000"/>
                <w:kern w:val="0"/>
                <w:sz w:val="18"/>
                <w:szCs w:val="18"/>
              </w:rPr>
            </w:pPr>
            <w:r>
              <w:rPr>
                <w:rFonts w:eastAsia="等线"/>
                <w:color w:val="000000"/>
                <w:kern w:val="0"/>
                <w:sz w:val="18"/>
                <w:szCs w:val="18"/>
                <w:lang w:bidi="ar"/>
              </w:rPr>
              <w:t>2</w:t>
            </w:r>
          </w:p>
        </w:tc>
      </w:tr>
      <w:tr w14:paraId="080F0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restart"/>
            <w:shd w:val="clear" w:color="auto" w:fill="auto"/>
            <w:vAlign w:val="center"/>
          </w:tcPr>
          <w:p w14:paraId="769E8AF4">
            <w:pPr>
              <w:widowControl/>
              <w:jc w:val="center"/>
              <w:rPr>
                <w:color w:val="000000"/>
                <w:kern w:val="0"/>
                <w:sz w:val="18"/>
                <w:szCs w:val="18"/>
              </w:rPr>
            </w:pPr>
            <w:r>
              <w:rPr>
                <w:rFonts w:hint="eastAsia"/>
                <w:color w:val="000000"/>
                <w:kern w:val="0"/>
                <w:sz w:val="18"/>
                <w:szCs w:val="18"/>
              </w:rPr>
              <w:t>混凝土性能</w:t>
            </w:r>
          </w:p>
        </w:tc>
        <w:tc>
          <w:tcPr>
            <w:tcW w:w="357" w:type="pct"/>
            <w:vMerge w:val="restart"/>
            <w:shd w:val="clear" w:color="auto" w:fill="auto"/>
            <w:vAlign w:val="center"/>
          </w:tcPr>
          <w:p w14:paraId="43F42AFC">
            <w:pPr>
              <w:widowControl/>
              <w:jc w:val="left"/>
              <w:rPr>
                <w:color w:val="000000"/>
                <w:kern w:val="0"/>
                <w:sz w:val="18"/>
                <w:szCs w:val="18"/>
              </w:rPr>
            </w:pPr>
            <w:r>
              <w:rPr>
                <w:rFonts w:hint="eastAsia"/>
                <w:color w:val="000000"/>
                <w:kern w:val="0"/>
                <w:sz w:val="18"/>
                <w:szCs w:val="18"/>
              </w:rPr>
              <w:t>5</w:t>
            </w:r>
          </w:p>
        </w:tc>
        <w:tc>
          <w:tcPr>
            <w:tcW w:w="587" w:type="pct"/>
            <w:vMerge w:val="restart"/>
            <w:shd w:val="clear" w:color="000000" w:fill="FFFFFF"/>
            <w:vAlign w:val="center"/>
          </w:tcPr>
          <w:p w14:paraId="2DF3355F">
            <w:pPr>
              <w:widowControl/>
              <w:jc w:val="center"/>
              <w:rPr>
                <w:color w:val="000000"/>
                <w:kern w:val="0"/>
                <w:sz w:val="18"/>
                <w:szCs w:val="18"/>
              </w:rPr>
            </w:pPr>
            <w:r>
              <w:rPr>
                <w:rFonts w:hint="eastAsia"/>
                <w:color w:val="000000"/>
                <w:kern w:val="0"/>
                <w:sz w:val="18"/>
                <w:szCs w:val="18"/>
              </w:rPr>
              <w:t>拌合物</w:t>
            </w:r>
          </w:p>
        </w:tc>
        <w:tc>
          <w:tcPr>
            <w:tcW w:w="2887" w:type="pct"/>
            <w:shd w:val="clear" w:color="000000" w:fill="FFFFFF"/>
            <w:vAlign w:val="center"/>
          </w:tcPr>
          <w:p w14:paraId="2DA77554">
            <w:pPr>
              <w:widowControl/>
              <w:ind w:firstLine="180" w:firstLineChars="100"/>
              <w:jc w:val="left"/>
              <w:rPr>
                <w:color w:val="000000"/>
                <w:kern w:val="0"/>
                <w:sz w:val="18"/>
                <w:szCs w:val="18"/>
              </w:rPr>
            </w:pPr>
            <w:r>
              <w:rPr>
                <w:rFonts w:hint="eastAsia"/>
                <w:color w:val="000000"/>
                <w:kern w:val="0"/>
                <w:sz w:val="18"/>
                <w:szCs w:val="18"/>
              </w:rPr>
              <w:t>有混凝土拌合物工作性能取样记录</w:t>
            </w:r>
          </w:p>
        </w:tc>
        <w:tc>
          <w:tcPr>
            <w:tcW w:w="405" w:type="pct"/>
            <w:noWrap/>
            <w:vAlign w:val="center"/>
          </w:tcPr>
          <w:p w14:paraId="3198441B">
            <w:pPr>
              <w:widowControl/>
              <w:jc w:val="center"/>
              <w:textAlignment w:val="center"/>
              <w:rPr>
                <w:color w:val="000000"/>
                <w:kern w:val="0"/>
                <w:sz w:val="18"/>
                <w:szCs w:val="18"/>
              </w:rPr>
            </w:pPr>
            <w:r>
              <w:rPr>
                <w:rFonts w:eastAsia="等线"/>
                <w:color w:val="000000"/>
                <w:kern w:val="0"/>
                <w:sz w:val="18"/>
                <w:szCs w:val="18"/>
                <w:lang w:bidi="ar"/>
              </w:rPr>
              <w:t>2</w:t>
            </w:r>
          </w:p>
        </w:tc>
      </w:tr>
      <w:tr w14:paraId="6ABEB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3803E85E">
            <w:pPr>
              <w:widowControl/>
              <w:jc w:val="center"/>
              <w:rPr>
                <w:color w:val="000000"/>
                <w:kern w:val="0"/>
                <w:sz w:val="18"/>
                <w:szCs w:val="18"/>
              </w:rPr>
            </w:pPr>
          </w:p>
        </w:tc>
        <w:tc>
          <w:tcPr>
            <w:tcW w:w="357" w:type="pct"/>
            <w:vMerge w:val="continue"/>
            <w:shd w:val="clear" w:color="auto" w:fill="auto"/>
            <w:vAlign w:val="center"/>
          </w:tcPr>
          <w:p w14:paraId="0F3D3C70">
            <w:pPr>
              <w:widowControl/>
              <w:jc w:val="left"/>
              <w:rPr>
                <w:color w:val="000000"/>
                <w:kern w:val="0"/>
                <w:sz w:val="18"/>
                <w:szCs w:val="18"/>
              </w:rPr>
            </w:pPr>
          </w:p>
        </w:tc>
        <w:tc>
          <w:tcPr>
            <w:tcW w:w="587" w:type="pct"/>
            <w:vMerge w:val="continue"/>
            <w:shd w:val="clear" w:color="000000" w:fill="FFFFFF"/>
            <w:vAlign w:val="center"/>
          </w:tcPr>
          <w:p w14:paraId="06828A43">
            <w:pPr>
              <w:widowControl/>
              <w:jc w:val="center"/>
              <w:rPr>
                <w:color w:val="000000"/>
                <w:kern w:val="0"/>
                <w:sz w:val="18"/>
                <w:szCs w:val="18"/>
              </w:rPr>
            </w:pPr>
          </w:p>
        </w:tc>
        <w:tc>
          <w:tcPr>
            <w:tcW w:w="2887" w:type="pct"/>
            <w:shd w:val="clear" w:color="000000" w:fill="FFFFFF"/>
            <w:vAlign w:val="center"/>
          </w:tcPr>
          <w:p w14:paraId="2D8A4C25">
            <w:pPr>
              <w:widowControl/>
              <w:ind w:firstLine="180" w:firstLineChars="100"/>
              <w:jc w:val="left"/>
              <w:rPr>
                <w:color w:val="000000"/>
                <w:kern w:val="0"/>
                <w:sz w:val="18"/>
                <w:szCs w:val="18"/>
              </w:rPr>
            </w:pPr>
            <w:r>
              <w:rPr>
                <w:rFonts w:hint="eastAsia"/>
                <w:color w:val="000000"/>
                <w:kern w:val="0"/>
                <w:sz w:val="18"/>
                <w:szCs w:val="18"/>
              </w:rPr>
              <w:t>施工要求的前提下，尽可能采用较小的坍落度，质量控制指标符合5.5.3要求</w:t>
            </w:r>
          </w:p>
        </w:tc>
        <w:tc>
          <w:tcPr>
            <w:tcW w:w="405" w:type="pct"/>
            <w:noWrap/>
            <w:vAlign w:val="center"/>
          </w:tcPr>
          <w:p w14:paraId="03EF02A0">
            <w:pPr>
              <w:widowControl/>
              <w:jc w:val="center"/>
              <w:textAlignment w:val="center"/>
              <w:rPr>
                <w:color w:val="000000"/>
                <w:kern w:val="0"/>
                <w:sz w:val="18"/>
                <w:szCs w:val="18"/>
              </w:rPr>
            </w:pPr>
            <w:r>
              <w:rPr>
                <w:rFonts w:eastAsia="等线"/>
                <w:color w:val="000000"/>
                <w:kern w:val="0"/>
                <w:sz w:val="18"/>
                <w:szCs w:val="18"/>
                <w:lang w:bidi="ar"/>
              </w:rPr>
              <w:t>2</w:t>
            </w:r>
          </w:p>
        </w:tc>
      </w:tr>
      <w:tr w14:paraId="3EE47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07447323">
            <w:pPr>
              <w:widowControl/>
              <w:jc w:val="center"/>
              <w:rPr>
                <w:color w:val="000000"/>
                <w:kern w:val="0"/>
                <w:sz w:val="18"/>
                <w:szCs w:val="18"/>
              </w:rPr>
            </w:pPr>
          </w:p>
        </w:tc>
        <w:tc>
          <w:tcPr>
            <w:tcW w:w="357" w:type="pct"/>
            <w:vMerge w:val="continue"/>
            <w:shd w:val="clear" w:color="auto" w:fill="auto"/>
            <w:vAlign w:val="center"/>
          </w:tcPr>
          <w:p w14:paraId="3CA26052">
            <w:pPr>
              <w:widowControl/>
              <w:jc w:val="left"/>
              <w:rPr>
                <w:color w:val="000000"/>
                <w:kern w:val="0"/>
                <w:sz w:val="18"/>
                <w:szCs w:val="18"/>
              </w:rPr>
            </w:pPr>
          </w:p>
        </w:tc>
        <w:tc>
          <w:tcPr>
            <w:tcW w:w="587" w:type="pct"/>
            <w:vMerge w:val="continue"/>
            <w:shd w:val="clear" w:color="000000" w:fill="FFFFFF"/>
            <w:vAlign w:val="center"/>
          </w:tcPr>
          <w:p w14:paraId="4EC7ABB2">
            <w:pPr>
              <w:widowControl/>
              <w:jc w:val="center"/>
              <w:rPr>
                <w:color w:val="000000"/>
                <w:kern w:val="0"/>
                <w:sz w:val="18"/>
                <w:szCs w:val="18"/>
              </w:rPr>
            </w:pPr>
          </w:p>
        </w:tc>
        <w:tc>
          <w:tcPr>
            <w:tcW w:w="2887" w:type="pct"/>
            <w:shd w:val="clear" w:color="000000" w:fill="FFFFFF"/>
            <w:vAlign w:val="center"/>
          </w:tcPr>
          <w:p w14:paraId="4DE38F4C">
            <w:pPr>
              <w:widowControl/>
              <w:ind w:firstLine="180" w:firstLineChars="100"/>
              <w:jc w:val="left"/>
              <w:rPr>
                <w:color w:val="000000"/>
                <w:kern w:val="0"/>
                <w:sz w:val="18"/>
                <w:szCs w:val="18"/>
              </w:rPr>
            </w:pPr>
            <w:r>
              <w:rPr>
                <w:rFonts w:hint="eastAsia"/>
                <w:color w:val="000000"/>
                <w:kern w:val="0"/>
                <w:sz w:val="18"/>
                <w:szCs w:val="18"/>
              </w:rPr>
              <w:t>根据质量评定，应有质量评定改进措施</w:t>
            </w:r>
          </w:p>
        </w:tc>
        <w:tc>
          <w:tcPr>
            <w:tcW w:w="405" w:type="pct"/>
            <w:noWrap/>
            <w:vAlign w:val="center"/>
          </w:tcPr>
          <w:p w14:paraId="4921CE35">
            <w:pPr>
              <w:widowControl/>
              <w:jc w:val="center"/>
              <w:textAlignment w:val="center"/>
              <w:rPr>
                <w:color w:val="000000"/>
                <w:kern w:val="0"/>
                <w:sz w:val="18"/>
                <w:szCs w:val="18"/>
              </w:rPr>
            </w:pPr>
            <w:r>
              <w:rPr>
                <w:rFonts w:eastAsia="等线"/>
                <w:color w:val="000000"/>
                <w:kern w:val="0"/>
                <w:sz w:val="18"/>
                <w:szCs w:val="18"/>
                <w:lang w:bidi="ar"/>
              </w:rPr>
              <w:t>1</w:t>
            </w:r>
          </w:p>
        </w:tc>
      </w:tr>
      <w:tr w14:paraId="43D51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7418D278">
            <w:pPr>
              <w:widowControl/>
              <w:jc w:val="center"/>
              <w:rPr>
                <w:color w:val="000000"/>
                <w:kern w:val="0"/>
                <w:sz w:val="18"/>
                <w:szCs w:val="18"/>
              </w:rPr>
            </w:pPr>
          </w:p>
        </w:tc>
        <w:tc>
          <w:tcPr>
            <w:tcW w:w="357" w:type="pct"/>
            <w:vMerge w:val="restart"/>
            <w:shd w:val="clear" w:color="auto" w:fill="auto"/>
            <w:vAlign w:val="center"/>
          </w:tcPr>
          <w:p w14:paraId="3B36D9A2">
            <w:pPr>
              <w:widowControl/>
              <w:jc w:val="left"/>
              <w:rPr>
                <w:color w:val="000000"/>
                <w:kern w:val="0"/>
                <w:sz w:val="18"/>
                <w:szCs w:val="18"/>
              </w:rPr>
            </w:pPr>
            <w:r>
              <w:rPr>
                <w:rFonts w:hint="eastAsia"/>
                <w:color w:val="000000"/>
                <w:kern w:val="0"/>
                <w:sz w:val="18"/>
                <w:szCs w:val="18"/>
              </w:rPr>
              <w:t>5</w:t>
            </w:r>
          </w:p>
        </w:tc>
        <w:tc>
          <w:tcPr>
            <w:tcW w:w="587" w:type="pct"/>
            <w:vMerge w:val="restart"/>
            <w:shd w:val="clear" w:color="000000" w:fill="FFFFFF"/>
            <w:vAlign w:val="center"/>
          </w:tcPr>
          <w:p w14:paraId="5F2CE2CB">
            <w:pPr>
              <w:widowControl/>
              <w:jc w:val="center"/>
              <w:rPr>
                <w:color w:val="000000"/>
                <w:kern w:val="0"/>
                <w:sz w:val="18"/>
                <w:szCs w:val="18"/>
              </w:rPr>
            </w:pPr>
            <w:r>
              <w:rPr>
                <w:rFonts w:hint="eastAsia"/>
                <w:color w:val="000000"/>
                <w:kern w:val="0"/>
                <w:sz w:val="18"/>
                <w:szCs w:val="18"/>
              </w:rPr>
              <w:t>质量评定</w:t>
            </w:r>
          </w:p>
        </w:tc>
        <w:tc>
          <w:tcPr>
            <w:tcW w:w="2887" w:type="pct"/>
            <w:shd w:val="clear" w:color="000000" w:fill="FFFFFF"/>
            <w:vAlign w:val="center"/>
          </w:tcPr>
          <w:p w14:paraId="5173740D">
            <w:pPr>
              <w:widowControl/>
              <w:ind w:firstLine="180" w:firstLineChars="100"/>
              <w:jc w:val="left"/>
              <w:rPr>
                <w:color w:val="000000"/>
                <w:kern w:val="0"/>
                <w:sz w:val="18"/>
                <w:szCs w:val="18"/>
              </w:rPr>
            </w:pPr>
            <w:r>
              <w:rPr>
                <w:rFonts w:hint="eastAsia"/>
                <w:color w:val="000000"/>
                <w:kern w:val="0"/>
                <w:sz w:val="18"/>
                <w:szCs w:val="18"/>
              </w:rPr>
              <w:t>要有质量评定统计分析报告</w:t>
            </w:r>
          </w:p>
        </w:tc>
        <w:tc>
          <w:tcPr>
            <w:tcW w:w="405" w:type="pct"/>
            <w:noWrap/>
            <w:vAlign w:val="center"/>
          </w:tcPr>
          <w:p w14:paraId="7FE957C5">
            <w:pPr>
              <w:widowControl/>
              <w:jc w:val="center"/>
              <w:textAlignment w:val="center"/>
              <w:rPr>
                <w:color w:val="000000"/>
                <w:kern w:val="0"/>
                <w:sz w:val="18"/>
                <w:szCs w:val="18"/>
              </w:rPr>
            </w:pPr>
            <w:r>
              <w:rPr>
                <w:rFonts w:eastAsia="等线"/>
                <w:color w:val="000000"/>
                <w:kern w:val="0"/>
                <w:sz w:val="18"/>
                <w:szCs w:val="18"/>
                <w:lang w:bidi="ar"/>
              </w:rPr>
              <w:t>2</w:t>
            </w:r>
          </w:p>
        </w:tc>
      </w:tr>
      <w:tr w14:paraId="2604D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597F28F4">
            <w:pPr>
              <w:widowControl/>
              <w:jc w:val="left"/>
              <w:rPr>
                <w:color w:val="000000"/>
                <w:kern w:val="0"/>
                <w:sz w:val="18"/>
                <w:szCs w:val="18"/>
              </w:rPr>
            </w:pPr>
          </w:p>
        </w:tc>
        <w:tc>
          <w:tcPr>
            <w:tcW w:w="357" w:type="pct"/>
            <w:vMerge w:val="continue"/>
            <w:shd w:val="clear" w:color="auto" w:fill="auto"/>
            <w:vAlign w:val="center"/>
          </w:tcPr>
          <w:p w14:paraId="2753EE25">
            <w:pPr>
              <w:widowControl/>
              <w:jc w:val="left"/>
              <w:rPr>
                <w:color w:val="000000"/>
                <w:kern w:val="0"/>
                <w:sz w:val="18"/>
                <w:szCs w:val="18"/>
              </w:rPr>
            </w:pPr>
          </w:p>
        </w:tc>
        <w:tc>
          <w:tcPr>
            <w:tcW w:w="587" w:type="pct"/>
            <w:vMerge w:val="continue"/>
            <w:shd w:val="clear" w:color="000000" w:fill="FFFFFF"/>
            <w:vAlign w:val="center"/>
          </w:tcPr>
          <w:p w14:paraId="62FAA96A">
            <w:pPr>
              <w:widowControl/>
              <w:jc w:val="left"/>
              <w:rPr>
                <w:color w:val="000000"/>
                <w:kern w:val="0"/>
                <w:sz w:val="18"/>
                <w:szCs w:val="18"/>
              </w:rPr>
            </w:pPr>
          </w:p>
        </w:tc>
        <w:tc>
          <w:tcPr>
            <w:tcW w:w="2887" w:type="pct"/>
            <w:shd w:val="clear" w:color="000000" w:fill="FFFFFF"/>
            <w:vAlign w:val="center"/>
          </w:tcPr>
          <w:p w14:paraId="73BC5D50">
            <w:pPr>
              <w:widowControl/>
              <w:ind w:firstLine="180" w:firstLineChars="100"/>
              <w:jc w:val="left"/>
              <w:rPr>
                <w:color w:val="000000"/>
                <w:kern w:val="0"/>
                <w:sz w:val="18"/>
                <w:szCs w:val="18"/>
              </w:rPr>
            </w:pPr>
            <w:r>
              <w:rPr>
                <w:rFonts w:hint="eastAsia"/>
                <w:color w:val="000000"/>
                <w:kern w:val="0"/>
                <w:sz w:val="18"/>
                <w:szCs w:val="18"/>
              </w:rPr>
              <w:t>统计分析报告指标应完整</w:t>
            </w:r>
          </w:p>
        </w:tc>
        <w:tc>
          <w:tcPr>
            <w:tcW w:w="405" w:type="pct"/>
            <w:noWrap/>
            <w:vAlign w:val="center"/>
          </w:tcPr>
          <w:p w14:paraId="66DD85A5">
            <w:pPr>
              <w:widowControl/>
              <w:jc w:val="center"/>
              <w:textAlignment w:val="center"/>
              <w:rPr>
                <w:color w:val="000000"/>
                <w:kern w:val="0"/>
                <w:sz w:val="18"/>
                <w:szCs w:val="18"/>
              </w:rPr>
            </w:pPr>
            <w:r>
              <w:rPr>
                <w:rFonts w:eastAsia="等线"/>
                <w:color w:val="000000"/>
                <w:kern w:val="0"/>
                <w:sz w:val="18"/>
                <w:szCs w:val="18"/>
                <w:lang w:bidi="ar"/>
              </w:rPr>
              <w:t>2</w:t>
            </w:r>
          </w:p>
        </w:tc>
      </w:tr>
      <w:tr w14:paraId="5F52A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761" w:type="pct"/>
            <w:vMerge w:val="continue"/>
            <w:shd w:val="clear" w:color="auto" w:fill="auto"/>
            <w:vAlign w:val="center"/>
          </w:tcPr>
          <w:p w14:paraId="1F9341D7">
            <w:pPr>
              <w:widowControl/>
              <w:jc w:val="left"/>
              <w:rPr>
                <w:color w:val="000000"/>
                <w:kern w:val="0"/>
                <w:sz w:val="18"/>
                <w:szCs w:val="18"/>
              </w:rPr>
            </w:pPr>
          </w:p>
        </w:tc>
        <w:tc>
          <w:tcPr>
            <w:tcW w:w="357" w:type="pct"/>
            <w:vMerge w:val="continue"/>
            <w:shd w:val="clear" w:color="auto" w:fill="auto"/>
            <w:vAlign w:val="center"/>
          </w:tcPr>
          <w:p w14:paraId="12E7B045">
            <w:pPr>
              <w:widowControl/>
              <w:jc w:val="left"/>
              <w:rPr>
                <w:color w:val="000000"/>
                <w:kern w:val="0"/>
                <w:sz w:val="18"/>
                <w:szCs w:val="18"/>
              </w:rPr>
            </w:pPr>
          </w:p>
        </w:tc>
        <w:tc>
          <w:tcPr>
            <w:tcW w:w="587" w:type="pct"/>
            <w:vMerge w:val="continue"/>
            <w:shd w:val="clear" w:color="000000" w:fill="FFFFFF"/>
            <w:vAlign w:val="center"/>
          </w:tcPr>
          <w:p w14:paraId="08026764">
            <w:pPr>
              <w:widowControl/>
              <w:jc w:val="left"/>
              <w:rPr>
                <w:color w:val="000000"/>
                <w:kern w:val="0"/>
                <w:sz w:val="18"/>
                <w:szCs w:val="18"/>
              </w:rPr>
            </w:pPr>
          </w:p>
        </w:tc>
        <w:tc>
          <w:tcPr>
            <w:tcW w:w="2887" w:type="pct"/>
            <w:shd w:val="clear" w:color="000000" w:fill="FFFFFF"/>
            <w:vAlign w:val="center"/>
          </w:tcPr>
          <w:p w14:paraId="7725D55E">
            <w:pPr>
              <w:widowControl/>
              <w:ind w:firstLine="180" w:firstLineChars="100"/>
              <w:jc w:val="left"/>
              <w:rPr>
                <w:color w:val="000000"/>
                <w:kern w:val="0"/>
                <w:sz w:val="18"/>
                <w:szCs w:val="18"/>
              </w:rPr>
            </w:pPr>
            <w:r>
              <w:rPr>
                <w:rFonts w:hint="eastAsia"/>
                <w:color w:val="000000"/>
                <w:kern w:val="0"/>
                <w:sz w:val="18"/>
                <w:szCs w:val="18"/>
              </w:rPr>
              <w:t>有混凝土长期性能和耐久性能试验记录，有质量改进措施</w:t>
            </w:r>
          </w:p>
        </w:tc>
        <w:tc>
          <w:tcPr>
            <w:tcW w:w="405" w:type="pct"/>
            <w:noWrap/>
            <w:vAlign w:val="center"/>
          </w:tcPr>
          <w:p w14:paraId="5EE78B7F">
            <w:pPr>
              <w:widowControl/>
              <w:jc w:val="center"/>
              <w:textAlignment w:val="center"/>
              <w:rPr>
                <w:color w:val="000000"/>
                <w:kern w:val="0"/>
                <w:sz w:val="18"/>
                <w:szCs w:val="18"/>
              </w:rPr>
            </w:pPr>
            <w:r>
              <w:rPr>
                <w:rFonts w:eastAsia="等线"/>
                <w:color w:val="000000"/>
                <w:kern w:val="0"/>
                <w:sz w:val="18"/>
                <w:szCs w:val="18"/>
                <w:lang w:bidi="ar"/>
              </w:rPr>
              <w:t>1</w:t>
            </w:r>
          </w:p>
        </w:tc>
      </w:tr>
    </w:tbl>
    <w:p w14:paraId="20C9D3E1">
      <w:pPr>
        <w:jc w:val="center"/>
        <w:rPr>
          <w:rFonts w:eastAsia="黑体"/>
          <w:color w:val="000000" w:themeColor="text1"/>
          <w:spacing w:val="-6"/>
          <w:kern w:val="0"/>
          <w:szCs w:val="21"/>
          <w14:textFill>
            <w14:solidFill>
              <w14:schemeClr w14:val="tx1"/>
            </w14:solidFill>
          </w14:textFill>
        </w:rPr>
        <w:sectPr>
          <w:pgSz w:w="11906" w:h="16838"/>
          <w:pgMar w:top="1440" w:right="1800" w:bottom="1440" w:left="1800" w:header="708" w:footer="708" w:gutter="0"/>
          <w:cols w:space="720" w:num="1"/>
          <w:docGrid w:linePitch="360" w:charSpace="0"/>
        </w:sectPr>
      </w:pPr>
    </w:p>
    <w:p w14:paraId="450B780B">
      <w:pPr>
        <w:jc w:val="center"/>
        <w:rPr>
          <w:rFonts w:eastAsia="黑体"/>
          <w:color w:val="000000" w:themeColor="text1"/>
          <w:spacing w:val="-6"/>
          <w:kern w:val="0"/>
          <w:szCs w:val="21"/>
          <w14:textFill>
            <w14:solidFill>
              <w14:schemeClr w14:val="tx1"/>
            </w14:solidFill>
          </w14:textFill>
        </w:rPr>
      </w:pPr>
      <w:r>
        <w:rPr>
          <w:rFonts w:eastAsia="黑体"/>
          <w:color w:val="000000" w:themeColor="text1"/>
          <w:spacing w:val="-6"/>
          <w:kern w:val="0"/>
          <w:szCs w:val="21"/>
          <w14:textFill>
            <w14:solidFill>
              <w14:schemeClr w14:val="tx1"/>
            </w14:solidFill>
          </w14:textFill>
        </w:rPr>
        <w:t xml:space="preserve">附 录  </w:t>
      </w:r>
      <w:r>
        <w:rPr>
          <w:rFonts w:hint="eastAsia" w:eastAsia="黑体"/>
          <w:color w:val="000000" w:themeColor="text1"/>
          <w:spacing w:val="-6"/>
          <w:kern w:val="0"/>
          <w:szCs w:val="21"/>
          <w14:textFill>
            <w14:solidFill>
              <w14:schemeClr w14:val="tx1"/>
            </w14:solidFill>
          </w14:textFill>
        </w:rPr>
        <w:t>B</w:t>
      </w:r>
    </w:p>
    <w:p w14:paraId="115443DF">
      <w:pPr>
        <w:widowControl/>
        <w:adjustRightInd w:val="0"/>
        <w:snapToGrid w:val="0"/>
        <w:spacing w:line="220" w:lineRule="atLeast"/>
        <w:jc w:val="center"/>
        <w:rPr>
          <w:rFonts w:eastAsia="黑体"/>
          <w:color w:val="000000" w:themeColor="text1"/>
          <w:spacing w:val="-6"/>
          <w:kern w:val="0"/>
          <w:szCs w:val="21"/>
          <w14:textFill>
            <w14:solidFill>
              <w14:schemeClr w14:val="tx1"/>
            </w14:solidFill>
          </w14:textFill>
        </w:rPr>
      </w:pPr>
      <w:r>
        <w:rPr>
          <w:rFonts w:eastAsia="黑体"/>
          <w:color w:val="000000" w:themeColor="text1"/>
          <w:spacing w:val="-6"/>
          <w:kern w:val="0"/>
          <w:szCs w:val="21"/>
          <w14:textFill>
            <w14:solidFill>
              <w14:schemeClr w14:val="tx1"/>
            </w14:solidFill>
          </w14:textFill>
        </w:rPr>
        <w:t>（规范性）</w:t>
      </w:r>
    </w:p>
    <w:p w14:paraId="63D2EA1A">
      <w:pPr>
        <w:widowControl/>
        <w:adjustRightInd w:val="0"/>
        <w:snapToGrid w:val="0"/>
        <w:spacing w:after="240" w:afterLines="100" w:line="220" w:lineRule="atLeast"/>
        <w:jc w:val="center"/>
        <w:rPr>
          <w:rFonts w:eastAsia="黑体"/>
          <w:color w:val="000000" w:themeColor="text1"/>
          <w:spacing w:val="-6"/>
          <w:kern w:val="0"/>
          <w:szCs w:val="21"/>
          <w14:textFill>
            <w14:solidFill>
              <w14:schemeClr w14:val="tx1"/>
            </w14:solidFill>
          </w14:textFill>
        </w:rPr>
      </w:pPr>
      <w:r>
        <w:rPr>
          <w:rFonts w:eastAsia="黑体"/>
          <w:color w:val="000000" w:themeColor="text1"/>
          <w:spacing w:val="-6"/>
          <w:kern w:val="0"/>
          <w:szCs w:val="21"/>
          <w14:textFill>
            <w14:solidFill>
              <w14:schemeClr w14:val="tx1"/>
            </w14:solidFill>
          </w14:textFill>
        </w:rPr>
        <w:t>生产管理自评价表</w:t>
      </w:r>
    </w:p>
    <w:p w14:paraId="7487DCDE">
      <w:pPr>
        <w:widowControl/>
        <w:adjustRightInd w:val="0"/>
        <w:snapToGrid w:val="0"/>
        <w:spacing w:after="120" w:afterLines="50" w:line="220" w:lineRule="atLeast"/>
        <w:ind w:firstLine="396" w:firstLineChars="200"/>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附录B给出生产管理自评表的指标类型、分项内容、评价要素</w:t>
      </w:r>
      <w:r>
        <w:rPr>
          <w:rFonts w:hint="eastAsia"/>
          <w:color w:val="000000" w:themeColor="text1"/>
          <w:spacing w:val="-6"/>
          <w:kern w:val="0"/>
          <w:szCs w:val="21"/>
          <w14:textFill>
            <w14:solidFill>
              <w14:schemeClr w14:val="tx1"/>
            </w14:solidFill>
          </w14:textFill>
        </w:rPr>
        <w:t>及分值</w:t>
      </w:r>
      <w:r>
        <w:rPr>
          <w:color w:val="000000" w:themeColor="text1"/>
          <w:spacing w:val="-6"/>
          <w:kern w:val="0"/>
          <w:szCs w:val="21"/>
          <w14:textFill>
            <w14:solidFill>
              <w14:schemeClr w14:val="tx1"/>
            </w14:solidFill>
          </w14:textFill>
        </w:rPr>
        <w:t>。</w:t>
      </w:r>
    </w:p>
    <w:tbl>
      <w:tblPr>
        <w:tblStyle w:val="4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0"/>
        <w:gridCol w:w="800"/>
        <w:gridCol w:w="1119"/>
        <w:gridCol w:w="4800"/>
        <w:gridCol w:w="653"/>
      </w:tblGrid>
      <w:tr w14:paraId="571DB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74" w:type="pct"/>
            <w:tcBorders>
              <w:top w:val="single" w:color="auto" w:sz="12" w:space="0"/>
              <w:bottom w:val="single" w:color="auto" w:sz="12" w:space="0"/>
            </w:tcBorders>
            <w:shd w:val="clear" w:color="auto" w:fill="auto"/>
            <w:vAlign w:val="center"/>
          </w:tcPr>
          <w:p w14:paraId="1F57BB40">
            <w:pPr>
              <w:widowControl/>
              <w:jc w:val="center"/>
              <w:rPr>
                <w:color w:val="000000"/>
                <w:kern w:val="0"/>
                <w:sz w:val="18"/>
                <w:szCs w:val="18"/>
              </w:rPr>
            </w:pPr>
            <w:r>
              <w:rPr>
                <w:color w:val="000000"/>
                <w:kern w:val="0"/>
                <w:sz w:val="18"/>
                <w:szCs w:val="18"/>
              </w:rPr>
              <w:t>指标类型</w:t>
            </w:r>
          </w:p>
        </w:tc>
        <w:tc>
          <w:tcPr>
            <w:tcW w:w="469" w:type="pct"/>
            <w:tcBorders>
              <w:top w:val="single" w:color="auto" w:sz="12" w:space="0"/>
              <w:bottom w:val="single" w:color="auto" w:sz="12" w:space="0"/>
            </w:tcBorders>
            <w:shd w:val="clear" w:color="auto" w:fill="auto"/>
            <w:vAlign w:val="center"/>
          </w:tcPr>
          <w:p w14:paraId="6B1C2347">
            <w:pPr>
              <w:widowControl/>
              <w:jc w:val="center"/>
              <w:rPr>
                <w:color w:val="000000"/>
                <w:kern w:val="0"/>
                <w:sz w:val="18"/>
                <w:szCs w:val="18"/>
              </w:rPr>
            </w:pPr>
            <w:r>
              <w:rPr>
                <w:color w:val="000000"/>
                <w:kern w:val="0"/>
                <w:sz w:val="18"/>
                <w:szCs w:val="18"/>
              </w:rPr>
              <w:t>分值</w:t>
            </w:r>
          </w:p>
        </w:tc>
        <w:tc>
          <w:tcPr>
            <w:tcW w:w="657" w:type="pct"/>
            <w:tcBorders>
              <w:top w:val="single" w:color="auto" w:sz="12" w:space="0"/>
              <w:bottom w:val="single" w:color="auto" w:sz="12" w:space="0"/>
            </w:tcBorders>
            <w:shd w:val="clear" w:color="auto" w:fill="auto"/>
            <w:vAlign w:val="center"/>
          </w:tcPr>
          <w:p w14:paraId="310182FB">
            <w:pPr>
              <w:widowControl/>
              <w:jc w:val="center"/>
              <w:rPr>
                <w:color w:val="000000"/>
                <w:kern w:val="0"/>
                <w:sz w:val="18"/>
                <w:szCs w:val="18"/>
              </w:rPr>
            </w:pPr>
            <w:r>
              <w:rPr>
                <w:color w:val="000000"/>
                <w:kern w:val="0"/>
                <w:sz w:val="18"/>
                <w:szCs w:val="18"/>
              </w:rPr>
              <w:t>分项内容</w:t>
            </w:r>
          </w:p>
        </w:tc>
        <w:tc>
          <w:tcPr>
            <w:tcW w:w="2814" w:type="pct"/>
            <w:tcBorders>
              <w:top w:val="single" w:color="auto" w:sz="12" w:space="0"/>
              <w:bottom w:val="single" w:color="auto" w:sz="12" w:space="0"/>
            </w:tcBorders>
            <w:shd w:val="clear" w:color="auto" w:fill="auto"/>
            <w:vAlign w:val="center"/>
          </w:tcPr>
          <w:p w14:paraId="292C20F1">
            <w:pPr>
              <w:widowControl/>
              <w:jc w:val="center"/>
              <w:rPr>
                <w:color w:val="000000"/>
                <w:kern w:val="0"/>
                <w:sz w:val="18"/>
                <w:szCs w:val="18"/>
              </w:rPr>
            </w:pPr>
            <w:r>
              <w:rPr>
                <w:color w:val="000000"/>
                <w:kern w:val="0"/>
                <w:sz w:val="18"/>
                <w:szCs w:val="18"/>
              </w:rPr>
              <w:t>评价要素</w:t>
            </w:r>
          </w:p>
        </w:tc>
        <w:tc>
          <w:tcPr>
            <w:tcW w:w="383" w:type="pct"/>
            <w:tcBorders>
              <w:top w:val="single" w:color="auto" w:sz="12" w:space="0"/>
              <w:bottom w:val="single" w:color="auto" w:sz="12" w:space="0"/>
            </w:tcBorders>
            <w:shd w:val="clear" w:color="auto" w:fill="auto"/>
            <w:vAlign w:val="center"/>
          </w:tcPr>
          <w:p w14:paraId="793DA949">
            <w:pPr>
              <w:widowControl/>
              <w:jc w:val="center"/>
              <w:rPr>
                <w:color w:val="000000"/>
                <w:kern w:val="0"/>
                <w:sz w:val="18"/>
                <w:szCs w:val="18"/>
              </w:rPr>
            </w:pPr>
            <w:r>
              <w:rPr>
                <w:color w:val="000000"/>
                <w:kern w:val="0"/>
                <w:sz w:val="18"/>
                <w:szCs w:val="18"/>
              </w:rPr>
              <w:t>分值</w:t>
            </w:r>
          </w:p>
        </w:tc>
      </w:tr>
      <w:tr w14:paraId="1EC0E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restart"/>
            <w:tcBorders>
              <w:top w:val="single" w:color="auto" w:sz="12" w:space="0"/>
            </w:tcBorders>
            <w:shd w:val="clear" w:color="000000" w:fill="FFFFFF"/>
            <w:vAlign w:val="center"/>
          </w:tcPr>
          <w:p w14:paraId="1DD7DF0D">
            <w:pPr>
              <w:jc w:val="center"/>
              <w:rPr>
                <w:color w:val="000000"/>
                <w:kern w:val="0"/>
                <w:sz w:val="18"/>
                <w:szCs w:val="18"/>
              </w:rPr>
            </w:pPr>
            <w:r>
              <w:rPr>
                <w:rFonts w:hint="eastAsia"/>
                <w:color w:val="000000"/>
                <w:kern w:val="0"/>
                <w:sz w:val="18"/>
                <w:szCs w:val="18"/>
              </w:rPr>
              <w:t>一般规定</w:t>
            </w:r>
          </w:p>
        </w:tc>
        <w:tc>
          <w:tcPr>
            <w:tcW w:w="469" w:type="pct"/>
            <w:vMerge w:val="restart"/>
            <w:tcBorders>
              <w:top w:val="single" w:color="auto" w:sz="12" w:space="0"/>
            </w:tcBorders>
            <w:shd w:val="clear" w:color="000000" w:fill="FFFFFF"/>
            <w:vAlign w:val="center"/>
          </w:tcPr>
          <w:p w14:paraId="6636D1F9">
            <w:pPr>
              <w:widowControl/>
              <w:jc w:val="center"/>
              <w:textAlignment w:val="center"/>
              <w:rPr>
                <w:color w:val="000000"/>
                <w:kern w:val="0"/>
                <w:sz w:val="18"/>
                <w:szCs w:val="18"/>
              </w:rPr>
            </w:pPr>
            <w:r>
              <w:rPr>
                <w:rFonts w:eastAsia="等线"/>
                <w:color w:val="000000"/>
                <w:kern w:val="0"/>
                <w:sz w:val="18"/>
                <w:szCs w:val="18"/>
                <w:lang w:bidi="ar"/>
              </w:rPr>
              <w:t>10</w:t>
            </w:r>
          </w:p>
        </w:tc>
        <w:tc>
          <w:tcPr>
            <w:tcW w:w="657" w:type="pct"/>
            <w:vMerge w:val="restart"/>
            <w:tcBorders>
              <w:top w:val="single" w:color="auto" w:sz="12" w:space="0"/>
            </w:tcBorders>
            <w:shd w:val="clear" w:color="000000" w:fill="FFFFFF"/>
            <w:vAlign w:val="center"/>
          </w:tcPr>
          <w:p w14:paraId="50D26058">
            <w:pPr>
              <w:widowControl/>
              <w:jc w:val="center"/>
              <w:rPr>
                <w:color w:val="000000"/>
                <w:kern w:val="0"/>
                <w:sz w:val="18"/>
                <w:szCs w:val="18"/>
              </w:rPr>
            </w:pPr>
            <w:r>
              <w:rPr>
                <w:rFonts w:hint="eastAsia"/>
                <w:color w:val="000000"/>
                <w:kern w:val="0"/>
                <w:sz w:val="18"/>
                <w:szCs w:val="18"/>
              </w:rPr>
              <w:t>人员管理</w:t>
            </w:r>
          </w:p>
        </w:tc>
        <w:tc>
          <w:tcPr>
            <w:tcW w:w="2814" w:type="pct"/>
            <w:tcBorders>
              <w:top w:val="single" w:color="auto" w:sz="12" w:space="0"/>
            </w:tcBorders>
            <w:shd w:val="clear" w:color="000000" w:fill="FFFFFF"/>
            <w:vAlign w:val="center"/>
          </w:tcPr>
          <w:p w14:paraId="35004E23">
            <w:pPr>
              <w:widowControl/>
              <w:ind w:firstLine="180" w:firstLineChars="100"/>
              <w:rPr>
                <w:color w:val="000000"/>
                <w:kern w:val="0"/>
                <w:sz w:val="18"/>
                <w:szCs w:val="18"/>
              </w:rPr>
            </w:pPr>
            <w:r>
              <w:rPr>
                <w:rFonts w:hint="eastAsia"/>
                <w:color w:val="000000"/>
                <w:kern w:val="0"/>
                <w:sz w:val="18"/>
                <w:szCs w:val="18"/>
              </w:rPr>
              <w:t>有明确的生产管理机构和岗位人员设置</w:t>
            </w:r>
          </w:p>
        </w:tc>
        <w:tc>
          <w:tcPr>
            <w:tcW w:w="383" w:type="pct"/>
            <w:tcBorders>
              <w:top w:val="single" w:color="auto" w:sz="12" w:space="0"/>
            </w:tcBorders>
            <w:shd w:val="clear" w:color="auto" w:fill="auto"/>
            <w:noWrap/>
            <w:vAlign w:val="center"/>
          </w:tcPr>
          <w:p w14:paraId="306746C9">
            <w:pPr>
              <w:widowControl/>
              <w:jc w:val="center"/>
              <w:textAlignment w:val="center"/>
              <w:rPr>
                <w:color w:val="000000"/>
                <w:kern w:val="0"/>
                <w:sz w:val="18"/>
                <w:szCs w:val="18"/>
              </w:rPr>
            </w:pPr>
            <w:r>
              <w:rPr>
                <w:rFonts w:eastAsia="等线"/>
                <w:color w:val="000000"/>
                <w:kern w:val="0"/>
                <w:sz w:val="18"/>
                <w:szCs w:val="18"/>
                <w:lang w:bidi="ar"/>
              </w:rPr>
              <w:t>5</w:t>
            </w:r>
          </w:p>
        </w:tc>
      </w:tr>
      <w:tr w14:paraId="7C392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shd w:val="clear" w:color="000000" w:fill="FFFFFF"/>
            <w:vAlign w:val="center"/>
          </w:tcPr>
          <w:p w14:paraId="2EBE4D24">
            <w:pPr>
              <w:jc w:val="center"/>
              <w:rPr>
                <w:color w:val="000000"/>
                <w:kern w:val="0"/>
                <w:sz w:val="18"/>
                <w:szCs w:val="18"/>
              </w:rPr>
            </w:pPr>
          </w:p>
        </w:tc>
        <w:tc>
          <w:tcPr>
            <w:tcW w:w="469" w:type="pct"/>
            <w:vMerge w:val="continue"/>
            <w:shd w:val="clear" w:color="000000" w:fill="FFFFFF"/>
            <w:vAlign w:val="center"/>
          </w:tcPr>
          <w:p w14:paraId="24D87D59">
            <w:pPr>
              <w:widowControl/>
              <w:jc w:val="center"/>
              <w:rPr>
                <w:color w:val="000000"/>
                <w:kern w:val="0"/>
                <w:sz w:val="18"/>
                <w:szCs w:val="18"/>
              </w:rPr>
            </w:pPr>
          </w:p>
        </w:tc>
        <w:tc>
          <w:tcPr>
            <w:tcW w:w="657" w:type="pct"/>
            <w:vMerge w:val="continue"/>
            <w:shd w:val="clear" w:color="000000" w:fill="FFFFFF"/>
            <w:vAlign w:val="center"/>
          </w:tcPr>
          <w:p w14:paraId="7C79CB11">
            <w:pPr>
              <w:widowControl/>
              <w:jc w:val="center"/>
              <w:rPr>
                <w:color w:val="000000"/>
                <w:kern w:val="0"/>
                <w:sz w:val="18"/>
                <w:szCs w:val="18"/>
              </w:rPr>
            </w:pPr>
          </w:p>
        </w:tc>
        <w:tc>
          <w:tcPr>
            <w:tcW w:w="2814" w:type="pct"/>
            <w:shd w:val="clear" w:color="000000" w:fill="FFFFFF"/>
            <w:vAlign w:val="center"/>
          </w:tcPr>
          <w:p w14:paraId="0BEE5136">
            <w:pPr>
              <w:widowControl/>
              <w:ind w:firstLine="180" w:firstLineChars="100"/>
              <w:rPr>
                <w:color w:val="000000"/>
                <w:kern w:val="0"/>
                <w:sz w:val="18"/>
                <w:szCs w:val="18"/>
              </w:rPr>
            </w:pPr>
            <w:r>
              <w:rPr>
                <w:rFonts w:hint="eastAsia"/>
                <w:color w:val="000000"/>
                <w:kern w:val="0"/>
                <w:sz w:val="18"/>
                <w:szCs w:val="18"/>
              </w:rPr>
              <w:t>各岗位人员上岗有相应的培训记录</w:t>
            </w:r>
          </w:p>
        </w:tc>
        <w:tc>
          <w:tcPr>
            <w:tcW w:w="383" w:type="pct"/>
            <w:shd w:val="clear" w:color="auto" w:fill="auto"/>
            <w:noWrap/>
            <w:vAlign w:val="center"/>
          </w:tcPr>
          <w:p w14:paraId="50A0E313">
            <w:pPr>
              <w:widowControl/>
              <w:jc w:val="center"/>
              <w:textAlignment w:val="center"/>
              <w:rPr>
                <w:color w:val="000000"/>
                <w:kern w:val="0"/>
                <w:sz w:val="18"/>
                <w:szCs w:val="18"/>
              </w:rPr>
            </w:pPr>
            <w:r>
              <w:rPr>
                <w:rFonts w:eastAsia="等线"/>
                <w:color w:val="000000"/>
                <w:kern w:val="0"/>
                <w:sz w:val="18"/>
                <w:szCs w:val="18"/>
                <w:lang w:bidi="ar"/>
              </w:rPr>
              <w:t>3</w:t>
            </w:r>
          </w:p>
        </w:tc>
      </w:tr>
      <w:tr w14:paraId="11980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shd w:val="clear" w:color="000000" w:fill="FFFFFF"/>
            <w:vAlign w:val="center"/>
          </w:tcPr>
          <w:p w14:paraId="27454EA7">
            <w:pPr>
              <w:widowControl/>
              <w:jc w:val="center"/>
              <w:rPr>
                <w:color w:val="000000"/>
                <w:kern w:val="0"/>
                <w:sz w:val="18"/>
                <w:szCs w:val="18"/>
              </w:rPr>
            </w:pPr>
          </w:p>
        </w:tc>
        <w:tc>
          <w:tcPr>
            <w:tcW w:w="469" w:type="pct"/>
            <w:vMerge w:val="continue"/>
            <w:shd w:val="clear" w:color="000000" w:fill="FFFFFF"/>
            <w:vAlign w:val="center"/>
          </w:tcPr>
          <w:p w14:paraId="28A03C26">
            <w:pPr>
              <w:widowControl/>
              <w:jc w:val="center"/>
              <w:rPr>
                <w:color w:val="000000"/>
                <w:kern w:val="0"/>
                <w:sz w:val="18"/>
                <w:szCs w:val="18"/>
              </w:rPr>
            </w:pPr>
          </w:p>
        </w:tc>
        <w:tc>
          <w:tcPr>
            <w:tcW w:w="657" w:type="pct"/>
            <w:vMerge w:val="continue"/>
            <w:shd w:val="clear" w:color="000000" w:fill="FFFFFF"/>
            <w:vAlign w:val="center"/>
          </w:tcPr>
          <w:p w14:paraId="19E28A23">
            <w:pPr>
              <w:widowControl/>
              <w:jc w:val="center"/>
              <w:rPr>
                <w:color w:val="000000"/>
                <w:kern w:val="0"/>
                <w:sz w:val="18"/>
                <w:szCs w:val="18"/>
              </w:rPr>
            </w:pPr>
          </w:p>
        </w:tc>
        <w:tc>
          <w:tcPr>
            <w:tcW w:w="2814" w:type="pct"/>
            <w:shd w:val="clear" w:color="000000" w:fill="FFFFFF"/>
            <w:vAlign w:val="center"/>
          </w:tcPr>
          <w:p w14:paraId="199150EA">
            <w:pPr>
              <w:widowControl/>
              <w:ind w:firstLine="180" w:firstLineChars="100"/>
              <w:rPr>
                <w:color w:val="000000"/>
                <w:kern w:val="0"/>
                <w:sz w:val="18"/>
                <w:szCs w:val="18"/>
              </w:rPr>
            </w:pPr>
            <w:r>
              <w:rPr>
                <w:rFonts w:hint="eastAsia"/>
                <w:color w:val="000000"/>
                <w:kern w:val="0"/>
                <w:sz w:val="18"/>
                <w:szCs w:val="18"/>
              </w:rPr>
              <w:t>相关方人员管理的资料真实、详细</w:t>
            </w:r>
          </w:p>
        </w:tc>
        <w:tc>
          <w:tcPr>
            <w:tcW w:w="383" w:type="pct"/>
            <w:shd w:val="clear" w:color="auto" w:fill="auto"/>
            <w:noWrap/>
            <w:vAlign w:val="center"/>
          </w:tcPr>
          <w:p w14:paraId="505A9051">
            <w:pPr>
              <w:widowControl/>
              <w:jc w:val="center"/>
              <w:textAlignment w:val="center"/>
              <w:rPr>
                <w:color w:val="000000"/>
                <w:kern w:val="0"/>
                <w:sz w:val="18"/>
                <w:szCs w:val="18"/>
              </w:rPr>
            </w:pPr>
            <w:r>
              <w:rPr>
                <w:rFonts w:eastAsia="等线"/>
                <w:color w:val="000000"/>
                <w:kern w:val="0"/>
                <w:sz w:val="18"/>
                <w:szCs w:val="18"/>
                <w:lang w:bidi="ar"/>
              </w:rPr>
              <w:t>2</w:t>
            </w:r>
          </w:p>
        </w:tc>
      </w:tr>
      <w:tr w14:paraId="6372D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shd w:val="clear" w:color="000000" w:fill="FFFFFF"/>
            <w:vAlign w:val="center"/>
          </w:tcPr>
          <w:p w14:paraId="210CD433">
            <w:pPr>
              <w:widowControl/>
              <w:jc w:val="center"/>
              <w:rPr>
                <w:color w:val="000000"/>
                <w:kern w:val="0"/>
                <w:sz w:val="18"/>
                <w:szCs w:val="18"/>
              </w:rPr>
            </w:pPr>
          </w:p>
        </w:tc>
        <w:tc>
          <w:tcPr>
            <w:tcW w:w="469" w:type="pct"/>
            <w:vMerge w:val="restart"/>
            <w:shd w:val="clear" w:color="000000" w:fill="FFFFFF"/>
            <w:vAlign w:val="center"/>
          </w:tcPr>
          <w:p w14:paraId="4032B41B">
            <w:pPr>
              <w:widowControl/>
              <w:jc w:val="center"/>
              <w:textAlignment w:val="center"/>
              <w:rPr>
                <w:color w:val="000000"/>
                <w:kern w:val="0"/>
                <w:sz w:val="18"/>
                <w:szCs w:val="18"/>
              </w:rPr>
            </w:pPr>
            <w:r>
              <w:rPr>
                <w:rFonts w:eastAsia="等线"/>
                <w:color w:val="000000"/>
                <w:kern w:val="0"/>
                <w:sz w:val="18"/>
                <w:szCs w:val="18"/>
                <w:lang w:bidi="ar"/>
              </w:rPr>
              <w:t>10</w:t>
            </w:r>
          </w:p>
        </w:tc>
        <w:tc>
          <w:tcPr>
            <w:tcW w:w="657" w:type="pct"/>
            <w:vMerge w:val="restart"/>
            <w:shd w:val="clear" w:color="000000" w:fill="FFFFFF"/>
            <w:vAlign w:val="center"/>
          </w:tcPr>
          <w:p w14:paraId="20C3FCAB">
            <w:pPr>
              <w:widowControl/>
              <w:jc w:val="center"/>
              <w:rPr>
                <w:color w:val="000000"/>
                <w:kern w:val="0"/>
                <w:sz w:val="18"/>
                <w:szCs w:val="18"/>
              </w:rPr>
            </w:pPr>
            <w:r>
              <w:rPr>
                <w:rFonts w:hint="eastAsia"/>
                <w:color w:val="000000"/>
                <w:kern w:val="0"/>
                <w:sz w:val="18"/>
                <w:szCs w:val="18"/>
              </w:rPr>
              <w:t>管理制度</w:t>
            </w:r>
          </w:p>
        </w:tc>
        <w:tc>
          <w:tcPr>
            <w:tcW w:w="2814" w:type="pct"/>
            <w:shd w:val="clear" w:color="000000" w:fill="FFFFFF"/>
            <w:vAlign w:val="center"/>
          </w:tcPr>
          <w:p w14:paraId="3E16B454">
            <w:pPr>
              <w:widowControl/>
              <w:ind w:firstLine="180" w:firstLineChars="100"/>
              <w:rPr>
                <w:color w:val="000000"/>
                <w:kern w:val="0"/>
                <w:sz w:val="18"/>
                <w:szCs w:val="18"/>
              </w:rPr>
            </w:pPr>
            <w:r>
              <w:rPr>
                <w:rFonts w:hint="eastAsia"/>
                <w:color w:val="000000"/>
                <w:kern w:val="0"/>
                <w:sz w:val="18"/>
                <w:szCs w:val="18"/>
              </w:rPr>
              <w:t>建立明确的绿色和安全生产管理制度</w:t>
            </w:r>
          </w:p>
        </w:tc>
        <w:tc>
          <w:tcPr>
            <w:tcW w:w="383" w:type="pct"/>
            <w:shd w:val="clear" w:color="auto" w:fill="auto"/>
            <w:noWrap/>
            <w:vAlign w:val="center"/>
          </w:tcPr>
          <w:p w14:paraId="0A210B94">
            <w:pPr>
              <w:widowControl/>
              <w:jc w:val="center"/>
              <w:textAlignment w:val="center"/>
              <w:rPr>
                <w:color w:val="000000"/>
                <w:kern w:val="0"/>
                <w:sz w:val="18"/>
                <w:szCs w:val="18"/>
              </w:rPr>
            </w:pPr>
            <w:r>
              <w:rPr>
                <w:rFonts w:eastAsia="等线"/>
                <w:color w:val="000000"/>
                <w:kern w:val="0"/>
                <w:sz w:val="18"/>
                <w:szCs w:val="18"/>
                <w:lang w:bidi="ar"/>
              </w:rPr>
              <w:t>5</w:t>
            </w:r>
          </w:p>
        </w:tc>
      </w:tr>
      <w:tr w14:paraId="6992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shd w:val="clear" w:color="000000" w:fill="FFFFFF"/>
            <w:vAlign w:val="center"/>
          </w:tcPr>
          <w:p w14:paraId="09B82B89">
            <w:pPr>
              <w:widowControl/>
              <w:jc w:val="center"/>
              <w:rPr>
                <w:color w:val="000000"/>
                <w:kern w:val="0"/>
                <w:sz w:val="18"/>
                <w:szCs w:val="18"/>
              </w:rPr>
            </w:pPr>
          </w:p>
        </w:tc>
        <w:tc>
          <w:tcPr>
            <w:tcW w:w="469" w:type="pct"/>
            <w:vMerge w:val="continue"/>
            <w:shd w:val="clear" w:color="000000" w:fill="FFFFFF"/>
            <w:vAlign w:val="center"/>
          </w:tcPr>
          <w:p w14:paraId="418F7695">
            <w:pPr>
              <w:widowControl/>
              <w:jc w:val="center"/>
              <w:rPr>
                <w:color w:val="000000"/>
                <w:kern w:val="0"/>
                <w:sz w:val="18"/>
                <w:szCs w:val="18"/>
              </w:rPr>
            </w:pPr>
          </w:p>
        </w:tc>
        <w:tc>
          <w:tcPr>
            <w:tcW w:w="657" w:type="pct"/>
            <w:vMerge w:val="continue"/>
            <w:shd w:val="clear" w:color="000000" w:fill="FFFFFF"/>
            <w:vAlign w:val="center"/>
          </w:tcPr>
          <w:p w14:paraId="62D4AAF9">
            <w:pPr>
              <w:widowControl/>
              <w:jc w:val="center"/>
              <w:rPr>
                <w:color w:val="000000"/>
                <w:kern w:val="0"/>
                <w:sz w:val="18"/>
                <w:szCs w:val="18"/>
              </w:rPr>
            </w:pPr>
          </w:p>
        </w:tc>
        <w:tc>
          <w:tcPr>
            <w:tcW w:w="2814" w:type="pct"/>
            <w:shd w:val="clear" w:color="000000" w:fill="FFFFFF"/>
            <w:vAlign w:val="center"/>
          </w:tcPr>
          <w:p w14:paraId="2C1E7832">
            <w:pPr>
              <w:widowControl/>
              <w:ind w:firstLine="180" w:firstLineChars="100"/>
              <w:rPr>
                <w:color w:val="000000"/>
                <w:kern w:val="0"/>
                <w:sz w:val="18"/>
                <w:szCs w:val="18"/>
              </w:rPr>
            </w:pPr>
            <w:r>
              <w:rPr>
                <w:rFonts w:hint="eastAsia"/>
                <w:color w:val="000000"/>
                <w:kern w:val="0"/>
                <w:sz w:val="18"/>
                <w:szCs w:val="18"/>
              </w:rPr>
              <w:t>制度正常运行，与实际相符</w:t>
            </w:r>
          </w:p>
        </w:tc>
        <w:tc>
          <w:tcPr>
            <w:tcW w:w="383" w:type="pct"/>
            <w:shd w:val="clear" w:color="auto" w:fill="auto"/>
            <w:noWrap/>
            <w:vAlign w:val="center"/>
          </w:tcPr>
          <w:p w14:paraId="0F0492D9">
            <w:pPr>
              <w:widowControl/>
              <w:jc w:val="center"/>
              <w:textAlignment w:val="center"/>
              <w:rPr>
                <w:color w:val="000000"/>
                <w:kern w:val="0"/>
                <w:sz w:val="18"/>
                <w:szCs w:val="18"/>
              </w:rPr>
            </w:pPr>
            <w:r>
              <w:rPr>
                <w:rFonts w:eastAsia="等线"/>
                <w:color w:val="000000"/>
                <w:kern w:val="0"/>
                <w:sz w:val="18"/>
                <w:szCs w:val="18"/>
                <w:lang w:bidi="ar"/>
              </w:rPr>
              <w:t>3</w:t>
            </w:r>
          </w:p>
        </w:tc>
      </w:tr>
      <w:tr w14:paraId="4F582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shd w:val="clear" w:color="000000" w:fill="FFFFFF"/>
            <w:vAlign w:val="center"/>
          </w:tcPr>
          <w:p w14:paraId="31C07340">
            <w:pPr>
              <w:widowControl/>
              <w:jc w:val="center"/>
              <w:rPr>
                <w:color w:val="000000"/>
                <w:kern w:val="0"/>
                <w:sz w:val="18"/>
                <w:szCs w:val="18"/>
              </w:rPr>
            </w:pPr>
          </w:p>
        </w:tc>
        <w:tc>
          <w:tcPr>
            <w:tcW w:w="469" w:type="pct"/>
            <w:vMerge w:val="continue"/>
            <w:shd w:val="clear" w:color="000000" w:fill="FFFFFF"/>
            <w:vAlign w:val="center"/>
          </w:tcPr>
          <w:p w14:paraId="180F57B1">
            <w:pPr>
              <w:widowControl/>
              <w:jc w:val="center"/>
              <w:rPr>
                <w:color w:val="000000"/>
                <w:kern w:val="0"/>
                <w:sz w:val="18"/>
                <w:szCs w:val="18"/>
              </w:rPr>
            </w:pPr>
          </w:p>
        </w:tc>
        <w:tc>
          <w:tcPr>
            <w:tcW w:w="657" w:type="pct"/>
            <w:vMerge w:val="continue"/>
            <w:shd w:val="clear" w:color="000000" w:fill="FFFFFF"/>
            <w:vAlign w:val="center"/>
          </w:tcPr>
          <w:p w14:paraId="45B03E30">
            <w:pPr>
              <w:widowControl/>
              <w:jc w:val="center"/>
              <w:rPr>
                <w:color w:val="000000"/>
                <w:kern w:val="0"/>
                <w:sz w:val="18"/>
                <w:szCs w:val="18"/>
              </w:rPr>
            </w:pPr>
          </w:p>
        </w:tc>
        <w:tc>
          <w:tcPr>
            <w:tcW w:w="2814" w:type="pct"/>
            <w:shd w:val="clear" w:color="000000" w:fill="FFFFFF"/>
            <w:vAlign w:val="center"/>
          </w:tcPr>
          <w:p w14:paraId="35CDF481">
            <w:pPr>
              <w:widowControl/>
              <w:ind w:firstLine="180" w:firstLineChars="100"/>
              <w:rPr>
                <w:color w:val="000000"/>
                <w:kern w:val="0"/>
                <w:sz w:val="18"/>
                <w:szCs w:val="18"/>
              </w:rPr>
            </w:pPr>
            <w:r>
              <w:rPr>
                <w:rFonts w:hint="eastAsia"/>
                <w:color w:val="000000"/>
                <w:kern w:val="0"/>
                <w:sz w:val="18"/>
                <w:szCs w:val="18"/>
              </w:rPr>
              <w:t>制定绿色和安全生产制度充分、适宜、有效</w:t>
            </w:r>
          </w:p>
        </w:tc>
        <w:tc>
          <w:tcPr>
            <w:tcW w:w="383" w:type="pct"/>
            <w:shd w:val="clear" w:color="auto" w:fill="auto"/>
            <w:noWrap/>
            <w:vAlign w:val="center"/>
          </w:tcPr>
          <w:p w14:paraId="446F57D0">
            <w:pPr>
              <w:widowControl/>
              <w:jc w:val="center"/>
              <w:textAlignment w:val="center"/>
              <w:rPr>
                <w:color w:val="000000"/>
                <w:kern w:val="0"/>
                <w:sz w:val="18"/>
                <w:szCs w:val="18"/>
              </w:rPr>
            </w:pPr>
            <w:r>
              <w:rPr>
                <w:rFonts w:eastAsia="等线"/>
                <w:color w:val="000000"/>
                <w:kern w:val="0"/>
                <w:sz w:val="18"/>
                <w:szCs w:val="18"/>
                <w:lang w:bidi="ar"/>
              </w:rPr>
              <w:t>2</w:t>
            </w:r>
          </w:p>
        </w:tc>
      </w:tr>
      <w:tr w14:paraId="11F45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restart"/>
            <w:shd w:val="clear" w:color="000000" w:fill="FFFFFF"/>
            <w:vAlign w:val="center"/>
          </w:tcPr>
          <w:p w14:paraId="2DF5DB7A">
            <w:pPr>
              <w:widowControl/>
              <w:jc w:val="center"/>
              <w:rPr>
                <w:color w:val="000000"/>
                <w:kern w:val="0"/>
                <w:sz w:val="18"/>
                <w:szCs w:val="18"/>
              </w:rPr>
            </w:pPr>
            <w:r>
              <w:rPr>
                <w:rFonts w:hint="eastAsia"/>
                <w:color w:val="000000"/>
                <w:kern w:val="0"/>
                <w:sz w:val="18"/>
                <w:szCs w:val="18"/>
              </w:rPr>
              <w:t>设备管理</w:t>
            </w:r>
          </w:p>
        </w:tc>
        <w:tc>
          <w:tcPr>
            <w:tcW w:w="469" w:type="pct"/>
            <w:vMerge w:val="restart"/>
            <w:shd w:val="clear" w:color="000000" w:fill="FFFFFF"/>
            <w:vAlign w:val="center"/>
          </w:tcPr>
          <w:p w14:paraId="67B856C5">
            <w:pPr>
              <w:widowControl/>
              <w:jc w:val="center"/>
              <w:textAlignment w:val="center"/>
              <w:rPr>
                <w:color w:val="000000"/>
                <w:kern w:val="0"/>
                <w:sz w:val="18"/>
                <w:szCs w:val="18"/>
              </w:rPr>
            </w:pPr>
            <w:r>
              <w:rPr>
                <w:rFonts w:hint="eastAsia" w:eastAsia="等线"/>
                <w:color w:val="000000"/>
                <w:kern w:val="0"/>
                <w:sz w:val="18"/>
                <w:szCs w:val="18"/>
                <w:lang w:bidi="ar"/>
              </w:rPr>
              <w:t>20</w:t>
            </w:r>
          </w:p>
        </w:tc>
        <w:tc>
          <w:tcPr>
            <w:tcW w:w="657" w:type="pct"/>
            <w:vMerge w:val="restart"/>
            <w:shd w:val="clear" w:color="000000" w:fill="FFFFFF"/>
            <w:vAlign w:val="center"/>
          </w:tcPr>
          <w:p w14:paraId="39969415">
            <w:pPr>
              <w:widowControl/>
              <w:jc w:val="center"/>
              <w:rPr>
                <w:rFonts w:ascii="宋体" w:hAnsi="宋体" w:cs="宋体"/>
                <w:color w:val="000000"/>
                <w:kern w:val="0"/>
                <w:sz w:val="18"/>
                <w:szCs w:val="18"/>
              </w:rPr>
            </w:pPr>
            <w:r>
              <w:rPr>
                <w:rFonts w:hint="eastAsia" w:ascii="宋体" w:hAnsi="宋体" w:cs="宋体"/>
                <w:color w:val="000000"/>
                <w:kern w:val="0"/>
                <w:sz w:val="18"/>
                <w:szCs w:val="18"/>
              </w:rPr>
              <w:t>设备设施</w:t>
            </w:r>
          </w:p>
          <w:p w14:paraId="006A009A">
            <w:pPr>
              <w:widowControl/>
              <w:jc w:val="center"/>
              <w:rPr>
                <w:color w:val="000000"/>
                <w:kern w:val="0"/>
                <w:sz w:val="18"/>
                <w:szCs w:val="18"/>
              </w:rPr>
            </w:pPr>
            <w:r>
              <w:rPr>
                <w:rFonts w:hint="eastAsia" w:ascii="宋体" w:hAnsi="宋体" w:cs="宋体"/>
                <w:color w:val="000000"/>
                <w:kern w:val="0"/>
                <w:sz w:val="18"/>
                <w:szCs w:val="18"/>
              </w:rPr>
              <w:t>要求</w:t>
            </w:r>
          </w:p>
        </w:tc>
        <w:tc>
          <w:tcPr>
            <w:tcW w:w="2814" w:type="pct"/>
            <w:shd w:val="clear" w:color="000000" w:fill="FFFFFF"/>
            <w:vAlign w:val="center"/>
          </w:tcPr>
          <w:p w14:paraId="2A8EC623">
            <w:pPr>
              <w:widowControl/>
              <w:ind w:firstLine="180" w:firstLineChars="100"/>
              <w:rPr>
                <w:color w:val="000000"/>
                <w:kern w:val="0"/>
                <w:sz w:val="18"/>
                <w:szCs w:val="18"/>
              </w:rPr>
            </w:pPr>
            <w:r>
              <w:rPr>
                <w:rFonts w:hint="eastAsia"/>
                <w:color w:val="000000"/>
                <w:kern w:val="0"/>
                <w:sz w:val="18"/>
                <w:szCs w:val="18"/>
              </w:rPr>
              <w:t>搅拌楼、骨料仓、材料输送系统的关键部位应具有主动除尘和降噪措施、骨料堆场安装喷淋降尘设施，</w:t>
            </w:r>
            <w:r>
              <w:rPr>
                <w:color w:val="000000"/>
                <w:kern w:val="0"/>
                <w:sz w:val="18"/>
                <w:szCs w:val="18"/>
              </w:rPr>
              <w:t>清洗设施且可正常使用</w:t>
            </w:r>
            <w:r>
              <w:rPr>
                <w:rFonts w:hint="eastAsia"/>
                <w:color w:val="000000"/>
                <w:kern w:val="0"/>
                <w:sz w:val="18"/>
                <w:szCs w:val="18"/>
              </w:rPr>
              <w:t>，有</w:t>
            </w:r>
            <w:r>
              <w:rPr>
                <w:color w:val="000000"/>
                <w:kern w:val="0"/>
                <w:sz w:val="18"/>
                <w:szCs w:val="18"/>
              </w:rPr>
              <w:t>生产废水、废浆零排放处置系统</w:t>
            </w:r>
            <w:r>
              <w:rPr>
                <w:rFonts w:hint="eastAsia"/>
                <w:color w:val="000000"/>
                <w:kern w:val="0"/>
                <w:sz w:val="18"/>
                <w:szCs w:val="18"/>
              </w:rPr>
              <w:t>，</w:t>
            </w:r>
            <w:r>
              <w:rPr>
                <w:color w:val="000000"/>
                <w:kern w:val="0"/>
                <w:sz w:val="18"/>
                <w:szCs w:val="18"/>
              </w:rPr>
              <w:t>生产废弃物存放处</w:t>
            </w:r>
            <w:r>
              <w:rPr>
                <w:rFonts w:hint="eastAsia"/>
                <w:color w:val="000000"/>
                <w:kern w:val="0"/>
                <w:sz w:val="18"/>
                <w:szCs w:val="18"/>
              </w:rPr>
              <w:t>，</w:t>
            </w:r>
            <w:r>
              <w:rPr>
                <w:color w:val="000000"/>
                <w:kern w:val="0"/>
                <w:sz w:val="18"/>
                <w:szCs w:val="18"/>
              </w:rPr>
              <w:t>配置废弃物回收设备</w:t>
            </w:r>
          </w:p>
        </w:tc>
        <w:tc>
          <w:tcPr>
            <w:tcW w:w="383" w:type="pct"/>
            <w:shd w:val="clear" w:color="auto" w:fill="auto"/>
            <w:noWrap/>
            <w:vAlign w:val="center"/>
          </w:tcPr>
          <w:p w14:paraId="60655935">
            <w:pPr>
              <w:widowControl/>
              <w:jc w:val="center"/>
              <w:textAlignment w:val="center"/>
              <w:rPr>
                <w:color w:val="000000"/>
                <w:kern w:val="0"/>
                <w:sz w:val="18"/>
                <w:szCs w:val="18"/>
              </w:rPr>
            </w:pPr>
            <w:r>
              <w:rPr>
                <w:rFonts w:hint="eastAsia" w:eastAsia="等线"/>
                <w:color w:val="000000"/>
                <w:kern w:val="0"/>
                <w:sz w:val="18"/>
                <w:szCs w:val="18"/>
                <w:lang w:bidi="ar"/>
              </w:rPr>
              <w:t>10</w:t>
            </w:r>
          </w:p>
        </w:tc>
      </w:tr>
      <w:tr w14:paraId="5DDA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shd w:val="clear" w:color="000000" w:fill="FFFFFF"/>
            <w:vAlign w:val="center"/>
          </w:tcPr>
          <w:p w14:paraId="56B1167B">
            <w:pPr>
              <w:widowControl/>
              <w:jc w:val="center"/>
              <w:rPr>
                <w:color w:val="000000"/>
                <w:kern w:val="0"/>
                <w:sz w:val="18"/>
                <w:szCs w:val="18"/>
              </w:rPr>
            </w:pPr>
          </w:p>
        </w:tc>
        <w:tc>
          <w:tcPr>
            <w:tcW w:w="469" w:type="pct"/>
            <w:vMerge w:val="continue"/>
            <w:shd w:val="clear" w:color="000000" w:fill="FFFFFF"/>
            <w:vAlign w:val="center"/>
          </w:tcPr>
          <w:p w14:paraId="7285CB93">
            <w:pPr>
              <w:widowControl/>
              <w:jc w:val="center"/>
              <w:rPr>
                <w:color w:val="000000"/>
                <w:kern w:val="0"/>
                <w:sz w:val="18"/>
                <w:szCs w:val="18"/>
              </w:rPr>
            </w:pPr>
          </w:p>
        </w:tc>
        <w:tc>
          <w:tcPr>
            <w:tcW w:w="657" w:type="pct"/>
            <w:vMerge w:val="continue"/>
            <w:shd w:val="clear" w:color="000000" w:fill="FFFFFF"/>
            <w:vAlign w:val="center"/>
          </w:tcPr>
          <w:p w14:paraId="0E1F10B8">
            <w:pPr>
              <w:widowControl/>
              <w:jc w:val="center"/>
              <w:rPr>
                <w:color w:val="000000"/>
                <w:kern w:val="0"/>
                <w:sz w:val="18"/>
                <w:szCs w:val="18"/>
              </w:rPr>
            </w:pPr>
          </w:p>
        </w:tc>
        <w:tc>
          <w:tcPr>
            <w:tcW w:w="2814" w:type="pct"/>
            <w:shd w:val="clear" w:color="000000" w:fill="FFFFFF"/>
            <w:vAlign w:val="center"/>
          </w:tcPr>
          <w:p w14:paraId="085E3328">
            <w:pPr>
              <w:widowControl/>
              <w:ind w:firstLine="180" w:firstLineChars="100"/>
              <w:rPr>
                <w:color w:val="000000"/>
                <w:kern w:val="0"/>
                <w:sz w:val="18"/>
                <w:szCs w:val="18"/>
              </w:rPr>
            </w:pPr>
            <w:r>
              <w:rPr>
                <w:rFonts w:hint="eastAsia"/>
                <w:color w:val="000000"/>
                <w:kern w:val="0"/>
                <w:sz w:val="18"/>
                <w:szCs w:val="18"/>
              </w:rPr>
              <w:t>有明确环保设施的使用、检查、维修、保养记录</w:t>
            </w:r>
          </w:p>
        </w:tc>
        <w:tc>
          <w:tcPr>
            <w:tcW w:w="383" w:type="pct"/>
            <w:shd w:val="clear" w:color="auto" w:fill="auto"/>
            <w:noWrap/>
            <w:vAlign w:val="center"/>
          </w:tcPr>
          <w:p w14:paraId="5B2080F0">
            <w:pPr>
              <w:widowControl/>
              <w:jc w:val="center"/>
              <w:textAlignment w:val="center"/>
              <w:rPr>
                <w:color w:val="000000"/>
                <w:kern w:val="0"/>
                <w:sz w:val="18"/>
                <w:szCs w:val="18"/>
              </w:rPr>
            </w:pPr>
            <w:r>
              <w:rPr>
                <w:rFonts w:hint="eastAsia" w:eastAsia="等线"/>
                <w:color w:val="000000"/>
                <w:kern w:val="0"/>
                <w:sz w:val="18"/>
                <w:szCs w:val="18"/>
                <w:lang w:bidi="ar"/>
              </w:rPr>
              <w:t>5</w:t>
            </w:r>
          </w:p>
        </w:tc>
      </w:tr>
      <w:tr w14:paraId="61B26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shd w:val="clear" w:color="000000" w:fill="FFFFFF"/>
            <w:vAlign w:val="center"/>
          </w:tcPr>
          <w:p w14:paraId="36FEAA3F">
            <w:pPr>
              <w:widowControl/>
              <w:jc w:val="center"/>
              <w:rPr>
                <w:color w:val="000000"/>
                <w:kern w:val="0"/>
                <w:sz w:val="18"/>
                <w:szCs w:val="18"/>
              </w:rPr>
            </w:pPr>
          </w:p>
        </w:tc>
        <w:tc>
          <w:tcPr>
            <w:tcW w:w="469" w:type="pct"/>
            <w:vMerge w:val="continue"/>
            <w:shd w:val="clear" w:color="000000" w:fill="FFFFFF"/>
            <w:vAlign w:val="center"/>
          </w:tcPr>
          <w:p w14:paraId="672DCFFF">
            <w:pPr>
              <w:widowControl/>
              <w:jc w:val="center"/>
              <w:rPr>
                <w:color w:val="000000"/>
                <w:kern w:val="0"/>
                <w:sz w:val="18"/>
                <w:szCs w:val="18"/>
              </w:rPr>
            </w:pPr>
          </w:p>
        </w:tc>
        <w:tc>
          <w:tcPr>
            <w:tcW w:w="657" w:type="pct"/>
            <w:vMerge w:val="continue"/>
            <w:shd w:val="clear" w:color="000000" w:fill="FFFFFF"/>
            <w:vAlign w:val="center"/>
          </w:tcPr>
          <w:p w14:paraId="7E9352B9">
            <w:pPr>
              <w:widowControl/>
              <w:jc w:val="center"/>
              <w:rPr>
                <w:color w:val="000000"/>
                <w:kern w:val="0"/>
                <w:sz w:val="18"/>
                <w:szCs w:val="18"/>
              </w:rPr>
            </w:pPr>
          </w:p>
        </w:tc>
        <w:tc>
          <w:tcPr>
            <w:tcW w:w="2814" w:type="pct"/>
            <w:shd w:val="clear" w:color="000000" w:fill="FFFFFF"/>
            <w:vAlign w:val="center"/>
          </w:tcPr>
          <w:p w14:paraId="3FE316EC">
            <w:pPr>
              <w:widowControl/>
              <w:ind w:firstLine="180" w:firstLineChars="100"/>
              <w:rPr>
                <w:color w:val="000000"/>
                <w:kern w:val="0"/>
                <w:sz w:val="18"/>
                <w:szCs w:val="18"/>
              </w:rPr>
            </w:pPr>
            <w:r>
              <w:rPr>
                <w:rFonts w:hint="eastAsia"/>
                <w:color w:val="000000"/>
                <w:kern w:val="0"/>
                <w:sz w:val="18"/>
                <w:szCs w:val="18"/>
              </w:rPr>
              <w:t>有</w:t>
            </w:r>
            <w:r>
              <w:rPr>
                <w:color w:val="000000"/>
                <w:kern w:val="0"/>
                <w:sz w:val="18"/>
                <w:szCs w:val="18"/>
              </w:rPr>
              <w:t>远程监控信息化系统</w:t>
            </w:r>
            <w:r>
              <w:rPr>
                <w:rFonts w:hint="eastAsia"/>
                <w:color w:val="000000"/>
                <w:kern w:val="0"/>
                <w:sz w:val="18"/>
                <w:szCs w:val="18"/>
              </w:rPr>
              <w:t>，保证有效运行</w:t>
            </w:r>
          </w:p>
        </w:tc>
        <w:tc>
          <w:tcPr>
            <w:tcW w:w="383" w:type="pct"/>
            <w:shd w:val="clear" w:color="auto" w:fill="auto"/>
            <w:noWrap/>
            <w:vAlign w:val="center"/>
          </w:tcPr>
          <w:p w14:paraId="77580E8F">
            <w:pPr>
              <w:widowControl/>
              <w:jc w:val="center"/>
              <w:textAlignment w:val="center"/>
              <w:rPr>
                <w:color w:val="000000"/>
                <w:kern w:val="0"/>
                <w:sz w:val="18"/>
                <w:szCs w:val="18"/>
              </w:rPr>
            </w:pPr>
            <w:r>
              <w:rPr>
                <w:rFonts w:hint="eastAsia" w:eastAsia="等线"/>
                <w:color w:val="000000"/>
                <w:kern w:val="0"/>
                <w:sz w:val="18"/>
                <w:szCs w:val="18"/>
                <w:lang w:bidi="ar"/>
              </w:rPr>
              <w:t>5</w:t>
            </w:r>
          </w:p>
        </w:tc>
      </w:tr>
      <w:tr w14:paraId="6A911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68DD13AD">
            <w:pPr>
              <w:widowControl/>
              <w:jc w:val="center"/>
              <w:rPr>
                <w:color w:val="000000"/>
                <w:kern w:val="0"/>
                <w:sz w:val="18"/>
                <w:szCs w:val="18"/>
              </w:rPr>
            </w:pPr>
          </w:p>
        </w:tc>
        <w:tc>
          <w:tcPr>
            <w:tcW w:w="469" w:type="pct"/>
            <w:vMerge w:val="restart"/>
            <w:vAlign w:val="center"/>
          </w:tcPr>
          <w:p w14:paraId="437DF9C5">
            <w:pPr>
              <w:widowControl/>
              <w:jc w:val="center"/>
              <w:textAlignment w:val="center"/>
              <w:rPr>
                <w:color w:val="000000"/>
                <w:kern w:val="0"/>
                <w:sz w:val="18"/>
                <w:szCs w:val="18"/>
              </w:rPr>
            </w:pPr>
            <w:r>
              <w:rPr>
                <w:rFonts w:eastAsia="等线"/>
                <w:color w:val="000000"/>
                <w:kern w:val="0"/>
                <w:sz w:val="18"/>
                <w:szCs w:val="18"/>
                <w:lang w:bidi="ar"/>
              </w:rPr>
              <w:t>10</w:t>
            </w:r>
          </w:p>
        </w:tc>
        <w:tc>
          <w:tcPr>
            <w:tcW w:w="657" w:type="pct"/>
            <w:vMerge w:val="restart"/>
            <w:shd w:val="clear" w:color="000000" w:fill="FFFFFF"/>
            <w:vAlign w:val="center"/>
          </w:tcPr>
          <w:p w14:paraId="7548CF3B">
            <w:pPr>
              <w:widowControl/>
              <w:jc w:val="center"/>
              <w:rPr>
                <w:color w:val="000000"/>
                <w:kern w:val="0"/>
                <w:sz w:val="18"/>
                <w:szCs w:val="18"/>
              </w:rPr>
            </w:pPr>
            <w:r>
              <w:rPr>
                <w:rFonts w:hint="eastAsia"/>
                <w:color w:val="000000"/>
                <w:kern w:val="0"/>
                <w:sz w:val="18"/>
                <w:szCs w:val="18"/>
              </w:rPr>
              <w:t>设施管理</w:t>
            </w:r>
          </w:p>
        </w:tc>
        <w:tc>
          <w:tcPr>
            <w:tcW w:w="2814" w:type="pct"/>
            <w:shd w:val="clear" w:color="000000" w:fill="FFFFFF"/>
            <w:vAlign w:val="center"/>
          </w:tcPr>
          <w:p w14:paraId="1EA6F192">
            <w:pPr>
              <w:widowControl/>
              <w:ind w:firstLine="180" w:firstLineChars="100"/>
              <w:rPr>
                <w:color w:val="000000"/>
                <w:kern w:val="0"/>
                <w:sz w:val="18"/>
                <w:szCs w:val="18"/>
              </w:rPr>
            </w:pPr>
            <w:r>
              <w:rPr>
                <w:rFonts w:hint="eastAsia"/>
                <w:color w:val="000000"/>
                <w:kern w:val="0"/>
                <w:sz w:val="18"/>
                <w:szCs w:val="18"/>
              </w:rPr>
              <w:t>有设备管理制度、技术操作规程及安全操作规程</w:t>
            </w:r>
          </w:p>
        </w:tc>
        <w:tc>
          <w:tcPr>
            <w:tcW w:w="383" w:type="pct"/>
            <w:shd w:val="clear" w:color="auto" w:fill="auto"/>
            <w:noWrap/>
            <w:vAlign w:val="center"/>
          </w:tcPr>
          <w:p w14:paraId="62D154BD">
            <w:pPr>
              <w:widowControl/>
              <w:jc w:val="center"/>
              <w:textAlignment w:val="center"/>
              <w:rPr>
                <w:color w:val="000000"/>
                <w:kern w:val="0"/>
                <w:sz w:val="18"/>
                <w:szCs w:val="18"/>
              </w:rPr>
            </w:pPr>
            <w:r>
              <w:rPr>
                <w:rFonts w:eastAsia="等线"/>
                <w:color w:val="000000"/>
                <w:kern w:val="0"/>
                <w:sz w:val="18"/>
                <w:szCs w:val="18"/>
                <w:lang w:bidi="ar"/>
              </w:rPr>
              <w:t>5</w:t>
            </w:r>
          </w:p>
        </w:tc>
      </w:tr>
      <w:tr w14:paraId="5F9AD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0F0EDE6C">
            <w:pPr>
              <w:widowControl/>
              <w:jc w:val="center"/>
              <w:rPr>
                <w:color w:val="000000"/>
                <w:kern w:val="0"/>
                <w:sz w:val="18"/>
                <w:szCs w:val="18"/>
              </w:rPr>
            </w:pPr>
          </w:p>
        </w:tc>
        <w:tc>
          <w:tcPr>
            <w:tcW w:w="469" w:type="pct"/>
            <w:vMerge w:val="continue"/>
            <w:vAlign w:val="center"/>
          </w:tcPr>
          <w:p w14:paraId="1BE2C447">
            <w:pPr>
              <w:widowControl/>
              <w:jc w:val="center"/>
              <w:rPr>
                <w:color w:val="000000"/>
                <w:kern w:val="0"/>
                <w:sz w:val="18"/>
                <w:szCs w:val="18"/>
              </w:rPr>
            </w:pPr>
          </w:p>
        </w:tc>
        <w:tc>
          <w:tcPr>
            <w:tcW w:w="657" w:type="pct"/>
            <w:vMerge w:val="continue"/>
            <w:shd w:val="clear" w:color="000000" w:fill="FFFFFF"/>
            <w:vAlign w:val="center"/>
          </w:tcPr>
          <w:p w14:paraId="7E3A9870">
            <w:pPr>
              <w:widowControl/>
              <w:jc w:val="center"/>
              <w:rPr>
                <w:color w:val="000000"/>
                <w:kern w:val="0"/>
                <w:sz w:val="18"/>
                <w:szCs w:val="18"/>
              </w:rPr>
            </w:pPr>
          </w:p>
        </w:tc>
        <w:tc>
          <w:tcPr>
            <w:tcW w:w="2814" w:type="pct"/>
            <w:shd w:val="clear" w:color="000000" w:fill="FFFFFF"/>
            <w:vAlign w:val="center"/>
          </w:tcPr>
          <w:p w14:paraId="4B7C81A9">
            <w:pPr>
              <w:widowControl/>
              <w:ind w:firstLine="180" w:firstLineChars="100"/>
              <w:rPr>
                <w:color w:val="000000"/>
                <w:kern w:val="0"/>
                <w:sz w:val="18"/>
                <w:szCs w:val="18"/>
              </w:rPr>
            </w:pPr>
            <w:r>
              <w:rPr>
                <w:rFonts w:hint="eastAsia"/>
                <w:color w:val="000000"/>
                <w:kern w:val="0"/>
                <w:sz w:val="18"/>
                <w:szCs w:val="18"/>
              </w:rPr>
              <w:t>有专职设备管理人员，对设备进行分类管理，建立设备档案及管理台账，设备运行维护满足相关要求</w:t>
            </w:r>
          </w:p>
        </w:tc>
        <w:tc>
          <w:tcPr>
            <w:tcW w:w="383" w:type="pct"/>
            <w:shd w:val="clear" w:color="auto" w:fill="auto"/>
            <w:noWrap/>
            <w:vAlign w:val="center"/>
          </w:tcPr>
          <w:p w14:paraId="678B2AAC">
            <w:pPr>
              <w:widowControl/>
              <w:jc w:val="center"/>
              <w:textAlignment w:val="center"/>
              <w:rPr>
                <w:color w:val="000000"/>
                <w:kern w:val="0"/>
                <w:sz w:val="18"/>
                <w:szCs w:val="18"/>
              </w:rPr>
            </w:pPr>
            <w:r>
              <w:rPr>
                <w:rFonts w:eastAsia="等线"/>
                <w:color w:val="000000"/>
                <w:kern w:val="0"/>
                <w:sz w:val="18"/>
                <w:szCs w:val="18"/>
                <w:lang w:bidi="ar"/>
              </w:rPr>
              <w:t>3</w:t>
            </w:r>
          </w:p>
        </w:tc>
      </w:tr>
      <w:tr w14:paraId="7D096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5290DD32">
            <w:pPr>
              <w:widowControl/>
              <w:jc w:val="center"/>
              <w:rPr>
                <w:color w:val="000000"/>
                <w:kern w:val="0"/>
                <w:sz w:val="18"/>
                <w:szCs w:val="18"/>
              </w:rPr>
            </w:pPr>
          </w:p>
        </w:tc>
        <w:tc>
          <w:tcPr>
            <w:tcW w:w="469" w:type="pct"/>
            <w:vMerge w:val="continue"/>
            <w:vAlign w:val="center"/>
          </w:tcPr>
          <w:p w14:paraId="157CD597">
            <w:pPr>
              <w:widowControl/>
              <w:jc w:val="center"/>
              <w:rPr>
                <w:color w:val="000000"/>
                <w:kern w:val="0"/>
                <w:sz w:val="18"/>
                <w:szCs w:val="18"/>
              </w:rPr>
            </w:pPr>
          </w:p>
        </w:tc>
        <w:tc>
          <w:tcPr>
            <w:tcW w:w="657" w:type="pct"/>
            <w:vMerge w:val="continue"/>
            <w:shd w:val="clear" w:color="000000" w:fill="FFFFFF"/>
            <w:vAlign w:val="center"/>
          </w:tcPr>
          <w:p w14:paraId="270548CB">
            <w:pPr>
              <w:widowControl/>
              <w:jc w:val="center"/>
              <w:rPr>
                <w:color w:val="000000"/>
                <w:kern w:val="0"/>
                <w:sz w:val="18"/>
                <w:szCs w:val="18"/>
              </w:rPr>
            </w:pPr>
          </w:p>
        </w:tc>
        <w:tc>
          <w:tcPr>
            <w:tcW w:w="2814" w:type="pct"/>
            <w:shd w:val="clear" w:color="000000" w:fill="FFFFFF"/>
            <w:vAlign w:val="center"/>
          </w:tcPr>
          <w:p w14:paraId="77DF52F9">
            <w:pPr>
              <w:widowControl/>
              <w:ind w:firstLine="180" w:firstLineChars="100"/>
              <w:rPr>
                <w:color w:val="000000"/>
                <w:kern w:val="0"/>
                <w:sz w:val="18"/>
                <w:szCs w:val="18"/>
              </w:rPr>
            </w:pPr>
            <w:r>
              <w:rPr>
                <w:rFonts w:hint="eastAsia"/>
                <w:color w:val="000000"/>
                <w:kern w:val="0"/>
                <w:sz w:val="18"/>
                <w:szCs w:val="18"/>
              </w:rPr>
              <w:t>定期巡查相关设备设施，并有相应记录</w:t>
            </w:r>
          </w:p>
        </w:tc>
        <w:tc>
          <w:tcPr>
            <w:tcW w:w="383" w:type="pct"/>
            <w:shd w:val="clear" w:color="auto" w:fill="auto"/>
            <w:noWrap/>
            <w:vAlign w:val="center"/>
          </w:tcPr>
          <w:p w14:paraId="4370505A">
            <w:pPr>
              <w:widowControl/>
              <w:jc w:val="center"/>
              <w:textAlignment w:val="center"/>
              <w:rPr>
                <w:color w:val="000000"/>
                <w:kern w:val="0"/>
                <w:sz w:val="18"/>
                <w:szCs w:val="18"/>
              </w:rPr>
            </w:pPr>
            <w:r>
              <w:rPr>
                <w:rFonts w:eastAsia="等线"/>
                <w:color w:val="000000"/>
                <w:kern w:val="0"/>
                <w:sz w:val="18"/>
                <w:szCs w:val="18"/>
                <w:lang w:bidi="ar"/>
              </w:rPr>
              <w:t>2</w:t>
            </w:r>
          </w:p>
        </w:tc>
      </w:tr>
      <w:tr w14:paraId="0E19F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restart"/>
            <w:vAlign w:val="center"/>
          </w:tcPr>
          <w:p w14:paraId="24064B43">
            <w:pPr>
              <w:widowControl/>
              <w:jc w:val="center"/>
              <w:rPr>
                <w:color w:val="000000"/>
                <w:kern w:val="0"/>
                <w:sz w:val="18"/>
                <w:szCs w:val="18"/>
              </w:rPr>
            </w:pPr>
            <w:r>
              <w:rPr>
                <w:rFonts w:hint="eastAsia"/>
                <w:color w:val="000000"/>
                <w:kern w:val="0"/>
                <w:sz w:val="18"/>
                <w:szCs w:val="18"/>
              </w:rPr>
              <w:t>工艺控制</w:t>
            </w:r>
          </w:p>
        </w:tc>
        <w:tc>
          <w:tcPr>
            <w:tcW w:w="469" w:type="pct"/>
            <w:vMerge w:val="restart"/>
            <w:vAlign w:val="center"/>
          </w:tcPr>
          <w:p w14:paraId="578D060B">
            <w:pPr>
              <w:widowControl/>
              <w:jc w:val="center"/>
              <w:textAlignment w:val="center"/>
              <w:rPr>
                <w:color w:val="000000"/>
                <w:kern w:val="0"/>
                <w:sz w:val="18"/>
                <w:szCs w:val="18"/>
              </w:rPr>
            </w:pPr>
            <w:r>
              <w:rPr>
                <w:rFonts w:hint="eastAsia" w:eastAsia="等线"/>
                <w:color w:val="000000"/>
                <w:kern w:val="0"/>
                <w:sz w:val="18"/>
                <w:szCs w:val="18"/>
                <w:lang w:bidi="ar"/>
              </w:rPr>
              <w:t>5</w:t>
            </w:r>
          </w:p>
        </w:tc>
        <w:tc>
          <w:tcPr>
            <w:tcW w:w="657" w:type="pct"/>
            <w:vMerge w:val="restart"/>
            <w:shd w:val="clear" w:color="000000" w:fill="FFFFFF"/>
            <w:vAlign w:val="center"/>
          </w:tcPr>
          <w:p w14:paraId="5A38A3A8">
            <w:pPr>
              <w:widowControl/>
              <w:jc w:val="center"/>
              <w:rPr>
                <w:color w:val="000000"/>
                <w:kern w:val="0"/>
                <w:sz w:val="18"/>
                <w:szCs w:val="18"/>
              </w:rPr>
            </w:pPr>
            <w:r>
              <w:rPr>
                <w:rFonts w:hint="eastAsia"/>
                <w:color w:val="000000"/>
                <w:kern w:val="0"/>
                <w:sz w:val="18"/>
                <w:szCs w:val="18"/>
              </w:rPr>
              <w:t>开盘</w:t>
            </w:r>
          </w:p>
        </w:tc>
        <w:tc>
          <w:tcPr>
            <w:tcW w:w="2814" w:type="pct"/>
            <w:shd w:val="clear" w:color="000000" w:fill="FFFFFF"/>
            <w:vAlign w:val="center"/>
          </w:tcPr>
          <w:p w14:paraId="19968471">
            <w:pPr>
              <w:widowControl/>
              <w:ind w:firstLine="180" w:firstLineChars="100"/>
              <w:rPr>
                <w:color w:val="000000"/>
                <w:kern w:val="0"/>
                <w:sz w:val="18"/>
                <w:szCs w:val="18"/>
              </w:rPr>
            </w:pPr>
            <w:r>
              <w:rPr>
                <w:rFonts w:hint="eastAsia"/>
                <w:color w:val="000000"/>
                <w:kern w:val="0"/>
                <w:sz w:val="18"/>
                <w:szCs w:val="18"/>
              </w:rPr>
              <w:t>有日生产计划，开展安全交底</w:t>
            </w:r>
          </w:p>
        </w:tc>
        <w:tc>
          <w:tcPr>
            <w:tcW w:w="383" w:type="pct"/>
            <w:shd w:val="clear" w:color="auto" w:fill="auto"/>
            <w:noWrap/>
            <w:vAlign w:val="center"/>
          </w:tcPr>
          <w:p w14:paraId="2ECAAE02">
            <w:pPr>
              <w:widowControl/>
              <w:jc w:val="center"/>
              <w:textAlignment w:val="center"/>
              <w:rPr>
                <w:color w:val="000000"/>
                <w:kern w:val="0"/>
                <w:sz w:val="18"/>
                <w:szCs w:val="18"/>
              </w:rPr>
            </w:pPr>
            <w:r>
              <w:rPr>
                <w:rFonts w:hint="eastAsia" w:eastAsia="等线"/>
                <w:color w:val="000000"/>
                <w:kern w:val="0"/>
                <w:sz w:val="18"/>
                <w:szCs w:val="18"/>
                <w:lang w:bidi="ar"/>
              </w:rPr>
              <w:t>3</w:t>
            </w:r>
          </w:p>
        </w:tc>
      </w:tr>
      <w:tr w14:paraId="183B2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79AB4325">
            <w:pPr>
              <w:widowControl/>
              <w:jc w:val="center"/>
              <w:rPr>
                <w:color w:val="000000"/>
                <w:kern w:val="0"/>
                <w:sz w:val="18"/>
                <w:szCs w:val="18"/>
              </w:rPr>
            </w:pPr>
          </w:p>
        </w:tc>
        <w:tc>
          <w:tcPr>
            <w:tcW w:w="469" w:type="pct"/>
            <w:vMerge w:val="continue"/>
            <w:vAlign w:val="center"/>
          </w:tcPr>
          <w:p w14:paraId="76E1055B">
            <w:pPr>
              <w:widowControl/>
              <w:jc w:val="center"/>
              <w:rPr>
                <w:color w:val="000000"/>
                <w:kern w:val="0"/>
                <w:sz w:val="18"/>
                <w:szCs w:val="18"/>
              </w:rPr>
            </w:pPr>
          </w:p>
        </w:tc>
        <w:tc>
          <w:tcPr>
            <w:tcW w:w="657" w:type="pct"/>
            <w:vMerge w:val="continue"/>
            <w:shd w:val="clear" w:color="000000" w:fill="FFFFFF"/>
            <w:vAlign w:val="center"/>
          </w:tcPr>
          <w:p w14:paraId="39EFF55F">
            <w:pPr>
              <w:widowControl/>
              <w:jc w:val="center"/>
              <w:rPr>
                <w:color w:val="000000"/>
                <w:kern w:val="0"/>
                <w:sz w:val="18"/>
                <w:szCs w:val="18"/>
              </w:rPr>
            </w:pPr>
          </w:p>
        </w:tc>
        <w:tc>
          <w:tcPr>
            <w:tcW w:w="2814" w:type="pct"/>
            <w:shd w:val="clear" w:color="000000" w:fill="FFFFFF"/>
            <w:vAlign w:val="center"/>
          </w:tcPr>
          <w:p w14:paraId="3DF39C77">
            <w:pPr>
              <w:widowControl/>
              <w:ind w:firstLine="180" w:firstLineChars="100"/>
              <w:rPr>
                <w:color w:val="000000"/>
                <w:kern w:val="0"/>
                <w:sz w:val="18"/>
                <w:szCs w:val="18"/>
              </w:rPr>
            </w:pPr>
            <w:r>
              <w:rPr>
                <w:rFonts w:hint="eastAsia"/>
                <w:color w:val="000000"/>
                <w:kern w:val="0"/>
                <w:sz w:val="18"/>
                <w:szCs w:val="18"/>
              </w:rPr>
              <w:t>有开盘鉴定表</w:t>
            </w:r>
          </w:p>
        </w:tc>
        <w:tc>
          <w:tcPr>
            <w:tcW w:w="383" w:type="pct"/>
            <w:shd w:val="clear" w:color="auto" w:fill="auto"/>
            <w:noWrap/>
            <w:vAlign w:val="center"/>
          </w:tcPr>
          <w:p w14:paraId="356E01C3">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66B39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0645D279">
            <w:pPr>
              <w:widowControl/>
              <w:jc w:val="center"/>
              <w:rPr>
                <w:color w:val="000000"/>
                <w:kern w:val="0"/>
                <w:sz w:val="18"/>
                <w:szCs w:val="18"/>
              </w:rPr>
            </w:pPr>
          </w:p>
        </w:tc>
        <w:tc>
          <w:tcPr>
            <w:tcW w:w="469" w:type="pct"/>
            <w:vMerge w:val="continue"/>
            <w:vAlign w:val="center"/>
          </w:tcPr>
          <w:p w14:paraId="2E37AC89">
            <w:pPr>
              <w:widowControl/>
              <w:jc w:val="center"/>
              <w:rPr>
                <w:color w:val="000000"/>
                <w:kern w:val="0"/>
                <w:sz w:val="18"/>
                <w:szCs w:val="18"/>
              </w:rPr>
            </w:pPr>
          </w:p>
        </w:tc>
        <w:tc>
          <w:tcPr>
            <w:tcW w:w="657" w:type="pct"/>
            <w:vMerge w:val="continue"/>
            <w:shd w:val="clear" w:color="000000" w:fill="FFFFFF"/>
            <w:vAlign w:val="center"/>
          </w:tcPr>
          <w:p w14:paraId="5043E6AD">
            <w:pPr>
              <w:widowControl/>
              <w:jc w:val="center"/>
              <w:rPr>
                <w:color w:val="000000"/>
                <w:kern w:val="0"/>
                <w:sz w:val="18"/>
                <w:szCs w:val="18"/>
              </w:rPr>
            </w:pPr>
          </w:p>
        </w:tc>
        <w:tc>
          <w:tcPr>
            <w:tcW w:w="2814" w:type="pct"/>
            <w:shd w:val="clear" w:color="000000" w:fill="FFFFFF"/>
            <w:vAlign w:val="center"/>
          </w:tcPr>
          <w:p w14:paraId="1AB7EE5B">
            <w:pPr>
              <w:widowControl/>
              <w:ind w:firstLine="180" w:firstLineChars="100"/>
              <w:rPr>
                <w:color w:val="000000"/>
                <w:kern w:val="0"/>
                <w:sz w:val="18"/>
                <w:szCs w:val="18"/>
              </w:rPr>
            </w:pPr>
            <w:r>
              <w:rPr>
                <w:rFonts w:hint="eastAsia"/>
                <w:color w:val="000000"/>
                <w:kern w:val="0"/>
                <w:sz w:val="18"/>
                <w:szCs w:val="18"/>
              </w:rPr>
              <w:t>生产时材料质量稳定</w:t>
            </w:r>
          </w:p>
        </w:tc>
        <w:tc>
          <w:tcPr>
            <w:tcW w:w="383" w:type="pct"/>
            <w:shd w:val="clear" w:color="auto" w:fill="auto"/>
            <w:noWrap/>
            <w:vAlign w:val="center"/>
          </w:tcPr>
          <w:p w14:paraId="7AC296E0">
            <w:pPr>
              <w:widowControl/>
              <w:jc w:val="center"/>
              <w:textAlignment w:val="center"/>
              <w:rPr>
                <w:color w:val="000000"/>
                <w:kern w:val="0"/>
                <w:sz w:val="18"/>
                <w:szCs w:val="18"/>
              </w:rPr>
            </w:pPr>
            <w:r>
              <w:rPr>
                <w:rFonts w:hint="eastAsia" w:eastAsia="等线"/>
                <w:color w:val="000000"/>
                <w:kern w:val="0"/>
                <w:sz w:val="18"/>
                <w:szCs w:val="18"/>
                <w:lang w:bidi="ar"/>
              </w:rPr>
              <w:t>1</w:t>
            </w:r>
          </w:p>
        </w:tc>
      </w:tr>
      <w:tr w14:paraId="1231D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7DFFCDF9">
            <w:pPr>
              <w:widowControl/>
              <w:jc w:val="center"/>
              <w:rPr>
                <w:color w:val="000000"/>
                <w:kern w:val="0"/>
                <w:sz w:val="18"/>
                <w:szCs w:val="18"/>
              </w:rPr>
            </w:pPr>
          </w:p>
        </w:tc>
        <w:tc>
          <w:tcPr>
            <w:tcW w:w="469" w:type="pct"/>
            <w:vMerge w:val="restart"/>
            <w:vAlign w:val="center"/>
          </w:tcPr>
          <w:p w14:paraId="3FCBD8F7">
            <w:pPr>
              <w:widowControl/>
              <w:jc w:val="center"/>
              <w:textAlignment w:val="center"/>
              <w:rPr>
                <w:color w:val="000000"/>
                <w:kern w:val="0"/>
                <w:sz w:val="18"/>
                <w:szCs w:val="18"/>
              </w:rPr>
            </w:pPr>
            <w:r>
              <w:rPr>
                <w:rFonts w:hint="eastAsia" w:eastAsia="等线"/>
                <w:color w:val="000000"/>
                <w:kern w:val="0"/>
                <w:sz w:val="18"/>
                <w:szCs w:val="18"/>
                <w:lang w:bidi="ar"/>
              </w:rPr>
              <w:t>10</w:t>
            </w:r>
          </w:p>
        </w:tc>
        <w:tc>
          <w:tcPr>
            <w:tcW w:w="657" w:type="pct"/>
            <w:vMerge w:val="restart"/>
            <w:shd w:val="clear" w:color="000000" w:fill="FFFFFF"/>
            <w:vAlign w:val="center"/>
          </w:tcPr>
          <w:p w14:paraId="66144FF5">
            <w:pPr>
              <w:widowControl/>
              <w:jc w:val="center"/>
              <w:rPr>
                <w:color w:val="000000"/>
                <w:kern w:val="0"/>
                <w:sz w:val="18"/>
                <w:szCs w:val="18"/>
              </w:rPr>
            </w:pPr>
            <w:r>
              <w:rPr>
                <w:rFonts w:hint="eastAsia"/>
                <w:color w:val="000000"/>
                <w:kern w:val="0"/>
                <w:sz w:val="18"/>
                <w:szCs w:val="18"/>
              </w:rPr>
              <w:t>计量</w:t>
            </w:r>
          </w:p>
        </w:tc>
        <w:tc>
          <w:tcPr>
            <w:tcW w:w="2814" w:type="pct"/>
            <w:shd w:val="clear" w:color="000000" w:fill="FFFFFF"/>
            <w:vAlign w:val="center"/>
          </w:tcPr>
          <w:p w14:paraId="58F30A13">
            <w:pPr>
              <w:widowControl/>
              <w:ind w:firstLine="180" w:firstLineChars="100"/>
              <w:rPr>
                <w:color w:val="000000"/>
                <w:kern w:val="0"/>
                <w:sz w:val="18"/>
                <w:szCs w:val="18"/>
              </w:rPr>
            </w:pPr>
            <w:r>
              <w:rPr>
                <w:rFonts w:hint="eastAsia"/>
                <w:color w:val="000000"/>
                <w:kern w:val="0"/>
                <w:sz w:val="18"/>
                <w:szCs w:val="18"/>
              </w:rPr>
              <w:t>计量设备应具有法定计量部门签发的有效检定证书并定期校验</w:t>
            </w:r>
          </w:p>
        </w:tc>
        <w:tc>
          <w:tcPr>
            <w:tcW w:w="383" w:type="pct"/>
            <w:shd w:val="clear" w:color="auto" w:fill="auto"/>
            <w:noWrap/>
            <w:vAlign w:val="center"/>
          </w:tcPr>
          <w:p w14:paraId="41D9F408">
            <w:pPr>
              <w:widowControl/>
              <w:jc w:val="center"/>
              <w:textAlignment w:val="center"/>
              <w:rPr>
                <w:color w:val="000000"/>
                <w:kern w:val="0"/>
                <w:sz w:val="18"/>
                <w:szCs w:val="18"/>
              </w:rPr>
            </w:pPr>
            <w:r>
              <w:rPr>
                <w:rFonts w:hint="eastAsia" w:eastAsia="等线"/>
                <w:color w:val="000000"/>
                <w:kern w:val="0"/>
                <w:sz w:val="18"/>
                <w:szCs w:val="18"/>
                <w:lang w:bidi="ar"/>
              </w:rPr>
              <w:t>5</w:t>
            </w:r>
          </w:p>
        </w:tc>
      </w:tr>
      <w:tr w14:paraId="43A0C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4B6EF735">
            <w:pPr>
              <w:widowControl/>
              <w:jc w:val="center"/>
              <w:rPr>
                <w:color w:val="000000"/>
                <w:kern w:val="0"/>
                <w:sz w:val="18"/>
                <w:szCs w:val="18"/>
              </w:rPr>
            </w:pPr>
          </w:p>
        </w:tc>
        <w:tc>
          <w:tcPr>
            <w:tcW w:w="469" w:type="pct"/>
            <w:vMerge w:val="continue"/>
            <w:vAlign w:val="center"/>
          </w:tcPr>
          <w:p w14:paraId="52994A4F">
            <w:pPr>
              <w:widowControl/>
              <w:jc w:val="center"/>
              <w:rPr>
                <w:color w:val="000000"/>
                <w:kern w:val="0"/>
                <w:sz w:val="18"/>
                <w:szCs w:val="18"/>
              </w:rPr>
            </w:pPr>
          </w:p>
        </w:tc>
        <w:tc>
          <w:tcPr>
            <w:tcW w:w="657" w:type="pct"/>
            <w:vMerge w:val="continue"/>
            <w:shd w:val="clear" w:color="000000" w:fill="FFFFFF"/>
            <w:vAlign w:val="center"/>
          </w:tcPr>
          <w:p w14:paraId="636AE2D3">
            <w:pPr>
              <w:widowControl/>
              <w:jc w:val="center"/>
              <w:rPr>
                <w:color w:val="000000"/>
                <w:kern w:val="0"/>
                <w:sz w:val="18"/>
                <w:szCs w:val="18"/>
              </w:rPr>
            </w:pPr>
          </w:p>
        </w:tc>
        <w:tc>
          <w:tcPr>
            <w:tcW w:w="2814" w:type="pct"/>
            <w:shd w:val="clear" w:color="000000" w:fill="FFFFFF"/>
            <w:vAlign w:val="center"/>
          </w:tcPr>
          <w:p w14:paraId="291BBC3A">
            <w:pPr>
              <w:widowControl/>
              <w:ind w:firstLine="180" w:firstLineChars="100"/>
              <w:rPr>
                <w:color w:val="000000"/>
                <w:kern w:val="0"/>
                <w:sz w:val="18"/>
                <w:szCs w:val="18"/>
              </w:rPr>
            </w:pPr>
            <w:r>
              <w:rPr>
                <w:rFonts w:hint="eastAsia"/>
                <w:color w:val="000000"/>
                <w:kern w:val="0"/>
                <w:sz w:val="18"/>
                <w:szCs w:val="18"/>
              </w:rPr>
              <w:t>每月自校，自校记录真实完善</w:t>
            </w:r>
          </w:p>
        </w:tc>
        <w:tc>
          <w:tcPr>
            <w:tcW w:w="383" w:type="pct"/>
            <w:shd w:val="clear" w:color="auto" w:fill="auto"/>
            <w:noWrap/>
            <w:vAlign w:val="center"/>
          </w:tcPr>
          <w:p w14:paraId="2F1F68C1">
            <w:pPr>
              <w:widowControl/>
              <w:jc w:val="center"/>
              <w:textAlignment w:val="center"/>
              <w:rPr>
                <w:color w:val="000000"/>
                <w:kern w:val="0"/>
                <w:sz w:val="18"/>
                <w:szCs w:val="18"/>
              </w:rPr>
            </w:pPr>
            <w:r>
              <w:rPr>
                <w:rFonts w:hint="eastAsia" w:eastAsia="等线"/>
                <w:color w:val="000000"/>
                <w:kern w:val="0"/>
                <w:sz w:val="18"/>
                <w:szCs w:val="18"/>
                <w:lang w:bidi="ar"/>
              </w:rPr>
              <w:t>3</w:t>
            </w:r>
          </w:p>
        </w:tc>
      </w:tr>
      <w:tr w14:paraId="3812C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5F8CDA1D">
            <w:pPr>
              <w:widowControl/>
              <w:jc w:val="center"/>
              <w:rPr>
                <w:color w:val="000000"/>
                <w:kern w:val="0"/>
                <w:sz w:val="18"/>
                <w:szCs w:val="18"/>
              </w:rPr>
            </w:pPr>
          </w:p>
        </w:tc>
        <w:tc>
          <w:tcPr>
            <w:tcW w:w="469" w:type="pct"/>
            <w:vMerge w:val="continue"/>
            <w:vAlign w:val="center"/>
          </w:tcPr>
          <w:p w14:paraId="17590956">
            <w:pPr>
              <w:widowControl/>
              <w:jc w:val="center"/>
              <w:rPr>
                <w:color w:val="000000"/>
                <w:kern w:val="0"/>
                <w:sz w:val="18"/>
                <w:szCs w:val="18"/>
              </w:rPr>
            </w:pPr>
          </w:p>
        </w:tc>
        <w:tc>
          <w:tcPr>
            <w:tcW w:w="657" w:type="pct"/>
            <w:vMerge w:val="continue"/>
            <w:shd w:val="clear" w:color="000000" w:fill="FFFFFF"/>
            <w:vAlign w:val="center"/>
          </w:tcPr>
          <w:p w14:paraId="1D5E6957">
            <w:pPr>
              <w:widowControl/>
              <w:jc w:val="center"/>
              <w:rPr>
                <w:color w:val="000000"/>
                <w:kern w:val="0"/>
                <w:sz w:val="18"/>
                <w:szCs w:val="18"/>
              </w:rPr>
            </w:pPr>
          </w:p>
        </w:tc>
        <w:tc>
          <w:tcPr>
            <w:tcW w:w="2814" w:type="pct"/>
            <w:shd w:val="clear" w:color="000000" w:fill="FFFFFF"/>
            <w:vAlign w:val="center"/>
          </w:tcPr>
          <w:p w14:paraId="7A39A2F4">
            <w:pPr>
              <w:widowControl/>
              <w:ind w:firstLine="180" w:firstLineChars="100"/>
              <w:rPr>
                <w:color w:val="000000"/>
                <w:kern w:val="0"/>
                <w:sz w:val="18"/>
                <w:szCs w:val="18"/>
              </w:rPr>
            </w:pPr>
            <w:r>
              <w:rPr>
                <w:rFonts w:hint="eastAsia"/>
                <w:color w:val="000000"/>
                <w:kern w:val="0"/>
                <w:sz w:val="18"/>
                <w:szCs w:val="18"/>
              </w:rPr>
              <w:t>计量检查记录和维护保养记录完善</w:t>
            </w:r>
          </w:p>
        </w:tc>
        <w:tc>
          <w:tcPr>
            <w:tcW w:w="383" w:type="pct"/>
            <w:shd w:val="clear" w:color="auto" w:fill="auto"/>
            <w:noWrap/>
            <w:vAlign w:val="center"/>
          </w:tcPr>
          <w:p w14:paraId="21741FBD">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3EBF3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0A8101BE">
            <w:pPr>
              <w:widowControl/>
              <w:jc w:val="center"/>
              <w:rPr>
                <w:color w:val="000000"/>
                <w:kern w:val="0"/>
                <w:sz w:val="18"/>
                <w:szCs w:val="18"/>
              </w:rPr>
            </w:pPr>
          </w:p>
        </w:tc>
        <w:tc>
          <w:tcPr>
            <w:tcW w:w="469" w:type="pct"/>
            <w:vMerge w:val="restart"/>
            <w:vAlign w:val="center"/>
          </w:tcPr>
          <w:p w14:paraId="69960A02">
            <w:pPr>
              <w:widowControl/>
              <w:jc w:val="center"/>
              <w:textAlignment w:val="center"/>
              <w:rPr>
                <w:color w:val="000000"/>
                <w:kern w:val="0"/>
                <w:sz w:val="18"/>
                <w:szCs w:val="18"/>
              </w:rPr>
            </w:pPr>
            <w:r>
              <w:rPr>
                <w:rFonts w:hint="eastAsia" w:eastAsia="等线"/>
                <w:color w:val="000000"/>
                <w:kern w:val="0"/>
                <w:sz w:val="18"/>
                <w:szCs w:val="18"/>
                <w:lang w:bidi="ar"/>
              </w:rPr>
              <w:t>10</w:t>
            </w:r>
          </w:p>
        </w:tc>
        <w:tc>
          <w:tcPr>
            <w:tcW w:w="657" w:type="pct"/>
            <w:vMerge w:val="restart"/>
            <w:shd w:val="clear" w:color="000000" w:fill="FFFFFF"/>
            <w:vAlign w:val="center"/>
          </w:tcPr>
          <w:p w14:paraId="561647DD">
            <w:pPr>
              <w:widowControl/>
              <w:jc w:val="center"/>
              <w:rPr>
                <w:color w:val="000000"/>
                <w:kern w:val="0"/>
                <w:sz w:val="18"/>
                <w:szCs w:val="18"/>
              </w:rPr>
            </w:pPr>
            <w:r>
              <w:rPr>
                <w:rFonts w:hint="eastAsia"/>
                <w:color w:val="000000"/>
                <w:kern w:val="0"/>
                <w:sz w:val="18"/>
                <w:szCs w:val="18"/>
              </w:rPr>
              <w:t>搅拌</w:t>
            </w:r>
          </w:p>
          <w:p w14:paraId="203590ED">
            <w:pPr>
              <w:widowControl/>
              <w:jc w:val="center"/>
              <w:rPr>
                <w:color w:val="000000"/>
                <w:kern w:val="0"/>
                <w:sz w:val="18"/>
                <w:szCs w:val="18"/>
              </w:rPr>
            </w:pPr>
          </w:p>
        </w:tc>
        <w:tc>
          <w:tcPr>
            <w:tcW w:w="2814" w:type="pct"/>
            <w:shd w:val="clear" w:color="000000" w:fill="FFFFFF"/>
            <w:vAlign w:val="center"/>
          </w:tcPr>
          <w:p w14:paraId="2349FBEF">
            <w:pPr>
              <w:widowControl/>
              <w:ind w:firstLine="180" w:firstLineChars="100"/>
              <w:rPr>
                <w:color w:val="000000"/>
                <w:kern w:val="0"/>
                <w:sz w:val="18"/>
                <w:szCs w:val="18"/>
              </w:rPr>
            </w:pPr>
            <w:r>
              <w:rPr>
                <w:rFonts w:hint="eastAsia"/>
                <w:color w:val="000000"/>
                <w:kern w:val="0"/>
                <w:sz w:val="18"/>
                <w:szCs w:val="18"/>
              </w:rPr>
              <w:t>混凝土实际生产数据完整，长期保存</w:t>
            </w:r>
          </w:p>
        </w:tc>
        <w:tc>
          <w:tcPr>
            <w:tcW w:w="383" w:type="pct"/>
            <w:shd w:val="clear" w:color="auto" w:fill="auto"/>
            <w:noWrap/>
            <w:vAlign w:val="center"/>
          </w:tcPr>
          <w:p w14:paraId="7CC33A24">
            <w:pPr>
              <w:widowControl/>
              <w:jc w:val="center"/>
              <w:textAlignment w:val="center"/>
              <w:rPr>
                <w:color w:val="000000"/>
                <w:kern w:val="0"/>
                <w:sz w:val="18"/>
                <w:szCs w:val="18"/>
              </w:rPr>
            </w:pPr>
            <w:r>
              <w:rPr>
                <w:rFonts w:hint="eastAsia" w:eastAsia="等线"/>
                <w:color w:val="000000"/>
                <w:kern w:val="0"/>
                <w:sz w:val="18"/>
                <w:szCs w:val="18"/>
                <w:lang w:bidi="ar"/>
              </w:rPr>
              <w:t>5</w:t>
            </w:r>
          </w:p>
        </w:tc>
      </w:tr>
      <w:tr w14:paraId="7BBFF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4F26205B">
            <w:pPr>
              <w:widowControl/>
              <w:jc w:val="center"/>
              <w:rPr>
                <w:color w:val="000000"/>
                <w:kern w:val="0"/>
                <w:sz w:val="18"/>
                <w:szCs w:val="18"/>
              </w:rPr>
            </w:pPr>
          </w:p>
        </w:tc>
        <w:tc>
          <w:tcPr>
            <w:tcW w:w="469" w:type="pct"/>
            <w:vMerge w:val="continue"/>
            <w:vAlign w:val="center"/>
          </w:tcPr>
          <w:p w14:paraId="6B8E2F41">
            <w:pPr>
              <w:widowControl/>
              <w:jc w:val="center"/>
              <w:rPr>
                <w:color w:val="000000"/>
                <w:kern w:val="0"/>
                <w:sz w:val="18"/>
                <w:szCs w:val="18"/>
              </w:rPr>
            </w:pPr>
          </w:p>
        </w:tc>
        <w:tc>
          <w:tcPr>
            <w:tcW w:w="657" w:type="pct"/>
            <w:vMerge w:val="continue"/>
            <w:shd w:val="clear" w:color="000000" w:fill="FFFFFF"/>
            <w:vAlign w:val="center"/>
          </w:tcPr>
          <w:p w14:paraId="58BA5A4C">
            <w:pPr>
              <w:widowControl/>
              <w:jc w:val="center"/>
              <w:rPr>
                <w:color w:val="000000"/>
                <w:kern w:val="0"/>
                <w:sz w:val="18"/>
                <w:szCs w:val="18"/>
              </w:rPr>
            </w:pPr>
          </w:p>
        </w:tc>
        <w:tc>
          <w:tcPr>
            <w:tcW w:w="2814" w:type="pct"/>
            <w:shd w:val="clear" w:color="000000" w:fill="FFFFFF"/>
            <w:vAlign w:val="center"/>
          </w:tcPr>
          <w:p w14:paraId="7147883E">
            <w:pPr>
              <w:widowControl/>
              <w:ind w:firstLine="180" w:firstLineChars="100"/>
              <w:rPr>
                <w:color w:val="000000"/>
                <w:kern w:val="0"/>
                <w:sz w:val="18"/>
                <w:szCs w:val="18"/>
              </w:rPr>
            </w:pPr>
            <w:r>
              <w:rPr>
                <w:rFonts w:hint="eastAsia"/>
                <w:color w:val="000000"/>
                <w:kern w:val="0"/>
                <w:sz w:val="18"/>
                <w:szCs w:val="18"/>
              </w:rPr>
              <w:t>搅拌时间符合生产工艺和设备使用说明书要求</w:t>
            </w:r>
          </w:p>
        </w:tc>
        <w:tc>
          <w:tcPr>
            <w:tcW w:w="383" w:type="pct"/>
            <w:shd w:val="clear" w:color="auto" w:fill="auto"/>
            <w:noWrap/>
            <w:vAlign w:val="center"/>
          </w:tcPr>
          <w:p w14:paraId="41B94ADF">
            <w:pPr>
              <w:widowControl/>
              <w:jc w:val="center"/>
              <w:textAlignment w:val="center"/>
              <w:rPr>
                <w:color w:val="000000"/>
                <w:kern w:val="0"/>
                <w:sz w:val="18"/>
                <w:szCs w:val="18"/>
              </w:rPr>
            </w:pPr>
            <w:r>
              <w:rPr>
                <w:rFonts w:hint="eastAsia" w:eastAsia="等线"/>
                <w:color w:val="000000"/>
                <w:kern w:val="0"/>
                <w:sz w:val="18"/>
                <w:szCs w:val="18"/>
                <w:lang w:bidi="ar"/>
              </w:rPr>
              <w:t>3</w:t>
            </w:r>
          </w:p>
        </w:tc>
      </w:tr>
      <w:tr w14:paraId="5D843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5A6FC586">
            <w:pPr>
              <w:widowControl/>
              <w:jc w:val="center"/>
              <w:rPr>
                <w:color w:val="000000"/>
                <w:kern w:val="0"/>
                <w:sz w:val="18"/>
                <w:szCs w:val="18"/>
              </w:rPr>
            </w:pPr>
          </w:p>
        </w:tc>
        <w:tc>
          <w:tcPr>
            <w:tcW w:w="469" w:type="pct"/>
            <w:vMerge w:val="continue"/>
            <w:vAlign w:val="center"/>
          </w:tcPr>
          <w:p w14:paraId="72FA1884">
            <w:pPr>
              <w:widowControl/>
              <w:jc w:val="center"/>
              <w:rPr>
                <w:color w:val="000000"/>
                <w:kern w:val="0"/>
                <w:sz w:val="18"/>
                <w:szCs w:val="18"/>
              </w:rPr>
            </w:pPr>
          </w:p>
        </w:tc>
        <w:tc>
          <w:tcPr>
            <w:tcW w:w="657" w:type="pct"/>
            <w:vMerge w:val="continue"/>
            <w:shd w:val="clear" w:color="000000" w:fill="FFFFFF"/>
            <w:vAlign w:val="center"/>
          </w:tcPr>
          <w:p w14:paraId="207C5212">
            <w:pPr>
              <w:widowControl/>
              <w:jc w:val="center"/>
              <w:rPr>
                <w:color w:val="000000"/>
                <w:kern w:val="0"/>
                <w:sz w:val="18"/>
                <w:szCs w:val="18"/>
              </w:rPr>
            </w:pPr>
          </w:p>
        </w:tc>
        <w:tc>
          <w:tcPr>
            <w:tcW w:w="2814" w:type="pct"/>
            <w:shd w:val="clear" w:color="000000" w:fill="FFFFFF"/>
            <w:vAlign w:val="center"/>
          </w:tcPr>
          <w:p w14:paraId="34168768">
            <w:pPr>
              <w:widowControl/>
              <w:ind w:firstLine="180" w:firstLineChars="100"/>
              <w:rPr>
                <w:color w:val="000000"/>
                <w:kern w:val="0"/>
                <w:sz w:val="18"/>
                <w:szCs w:val="18"/>
              </w:rPr>
            </w:pPr>
            <w:r>
              <w:rPr>
                <w:rFonts w:hint="eastAsia"/>
                <w:color w:val="000000"/>
                <w:kern w:val="0"/>
                <w:sz w:val="18"/>
                <w:szCs w:val="18"/>
              </w:rPr>
              <w:t>生产配合比调整记录、生产过程记录及异常记录完善</w:t>
            </w:r>
          </w:p>
        </w:tc>
        <w:tc>
          <w:tcPr>
            <w:tcW w:w="383" w:type="pct"/>
            <w:shd w:val="clear" w:color="auto" w:fill="auto"/>
            <w:noWrap/>
            <w:vAlign w:val="center"/>
          </w:tcPr>
          <w:p w14:paraId="61655DAC">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0A9B7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624E1E24">
            <w:pPr>
              <w:widowControl/>
              <w:jc w:val="center"/>
              <w:rPr>
                <w:color w:val="000000"/>
                <w:kern w:val="0"/>
                <w:sz w:val="18"/>
                <w:szCs w:val="18"/>
              </w:rPr>
            </w:pPr>
          </w:p>
        </w:tc>
        <w:tc>
          <w:tcPr>
            <w:tcW w:w="469" w:type="pct"/>
            <w:vMerge w:val="restart"/>
            <w:vAlign w:val="center"/>
          </w:tcPr>
          <w:p w14:paraId="1D458B20">
            <w:pPr>
              <w:widowControl/>
              <w:jc w:val="center"/>
              <w:textAlignment w:val="center"/>
              <w:rPr>
                <w:color w:val="000000"/>
                <w:kern w:val="0"/>
                <w:sz w:val="18"/>
                <w:szCs w:val="18"/>
              </w:rPr>
            </w:pPr>
            <w:r>
              <w:rPr>
                <w:rFonts w:hint="eastAsia" w:eastAsia="等线"/>
                <w:color w:val="000000"/>
                <w:kern w:val="0"/>
                <w:sz w:val="18"/>
                <w:szCs w:val="18"/>
                <w:lang w:bidi="ar"/>
              </w:rPr>
              <w:t>10</w:t>
            </w:r>
          </w:p>
        </w:tc>
        <w:tc>
          <w:tcPr>
            <w:tcW w:w="657" w:type="pct"/>
            <w:vMerge w:val="restart"/>
            <w:shd w:val="clear" w:color="000000" w:fill="FFFFFF"/>
            <w:vAlign w:val="center"/>
          </w:tcPr>
          <w:p w14:paraId="4ED929E7">
            <w:pPr>
              <w:widowControl/>
              <w:jc w:val="center"/>
              <w:rPr>
                <w:color w:val="000000"/>
                <w:kern w:val="0"/>
                <w:sz w:val="18"/>
                <w:szCs w:val="18"/>
              </w:rPr>
            </w:pPr>
            <w:r>
              <w:rPr>
                <w:rFonts w:hint="eastAsia"/>
                <w:color w:val="000000"/>
                <w:kern w:val="0"/>
                <w:sz w:val="18"/>
                <w:szCs w:val="18"/>
              </w:rPr>
              <w:t>出厂检验</w:t>
            </w:r>
          </w:p>
        </w:tc>
        <w:tc>
          <w:tcPr>
            <w:tcW w:w="2814" w:type="pct"/>
            <w:shd w:val="clear" w:color="000000" w:fill="FFFFFF"/>
            <w:vAlign w:val="center"/>
          </w:tcPr>
          <w:p w14:paraId="77C13B81">
            <w:pPr>
              <w:widowControl/>
              <w:ind w:firstLine="180" w:firstLineChars="100"/>
              <w:rPr>
                <w:color w:val="000000"/>
                <w:kern w:val="0"/>
                <w:sz w:val="18"/>
                <w:szCs w:val="18"/>
              </w:rPr>
            </w:pPr>
            <w:r>
              <w:rPr>
                <w:rFonts w:hint="eastAsia"/>
                <w:color w:val="000000"/>
                <w:kern w:val="0"/>
                <w:sz w:val="18"/>
                <w:szCs w:val="18"/>
              </w:rPr>
              <w:t>取样频次符合规范要求</w:t>
            </w:r>
          </w:p>
        </w:tc>
        <w:tc>
          <w:tcPr>
            <w:tcW w:w="383" w:type="pct"/>
            <w:shd w:val="clear" w:color="auto" w:fill="auto"/>
            <w:noWrap/>
            <w:vAlign w:val="center"/>
          </w:tcPr>
          <w:p w14:paraId="7BC5127C">
            <w:pPr>
              <w:widowControl/>
              <w:jc w:val="center"/>
              <w:textAlignment w:val="center"/>
              <w:rPr>
                <w:color w:val="000000"/>
                <w:kern w:val="0"/>
                <w:sz w:val="18"/>
                <w:szCs w:val="18"/>
              </w:rPr>
            </w:pPr>
            <w:r>
              <w:rPr>
                <w:rFonts w:hint="eastAsia" w:eastAsia="等线"/>
                <w:color w:val="000000"/>
                <w:kern w:val="0"/>
                <w:sz w:val="18"/>
                <w:szCs w:val="18"/>
                <w:lang w:bidi="ar"/>
              </w:rPr>
              <w:t>5</w:t>
            </w:r>
          </w:p>
        </w:tc>
      </w:tr>
      <w:tr w14:paraId="0B270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4BB00D2C">
            <w:pPr>
              <w:widowControl/>
              <w:jc w:val="center"/>
              <w:rPr>
                <w:color w:val="000000"/>
                <w:kern w:val="0"/>
                <w:sz w:val="18"/>
                <w:szCs w:val="18"/>
              </w:rPr>
            </w:pPr>
          </w:p>
        </w:tc>
        <w:tc>
          <w:tcPr>
            <w:tcW w:w="469" w:type="pct"/>
            <w:vMerge w:val="continue"/>
            <w:vAlign w:val="center"/>
          </w:tcPr>
          <w:p w14:paraId="0423C7A3">
            <w:pPr>
              <w:widowControl/>
              <w:jc w:val="center"/>
              <w:rPr>
                <w:color w:val="000000"/>
                <w:kern w:val="0"/>
                <w:sz w:val="18"/>
                <w:szCs w:val="18"/>
              </w:rPr>
            </w:pPr>
          </w:p>
        </w:tc>
        <w:tc>
          <w:tcPr>
            <w:tcW w:w="657" w:type="pct"/>
            <w:vMerge w:val="continue"/>
            <w:shd w:val="clear" w:color="000000" w:fill="FFFFFF"/>
            <w:vAlign w:val="center"/>
          </w:tcPr>
          <w:p w14:paraId="2E7E5B64">
            <w:pPr>
              <w:widowControl/>
              <w:jc w:val="center"/>
              <w:rPr>
                <w:color w:val="000000"/>
                <w:kern w:val="0"/>
                <w:sz w:val="18"/>
                <w:szCs w:val="18"/>
              </w:rPr>
            </w:pPr>
          </w:p>
        </w:tc>
        <w:tc>
          <w:tcPr>
            <w:tcW w:w="2814" w:type="pct"/>
            <w:shd w:val="clear" w:color="000000" w:fill="FFFFFF"/>
            <w:vAlign w:val="center"/>
          </w:tcPr>
          <w:p w14:paraId="1BB8E113">
            <w:pPr>
              <w:widowControl/>
              <w:ind w:firstLine="180" w:firstLineChars="100"/>
              <w:rPr>
                <w:color w:val="000000"/>
                <w:kern w:val="0"/>
                <w:sz w:val="18"/>
                <w:szCs w:val="18"/>
              </w:rPr>
            </w:pPr>
            <w:r>
              <w:rPr>
                <w:rFonts w:hint="eastAsia"/>
                <w:color w:val="000000"/>
                <w:kern w:val="0"/>
                <w:sz w:val="18"/>
                <w:szCs w:val="18"/>
              </w:rPr>
              <w:t>试件台账、混凝土出厂质量检查记录真实完善</w:t>
            </w:r>
          </w:p>
        </w:tc>
        <w:tc>
          <w:tcPr>
            <w:tcW w:w="383" w:type="pct"/>
            <w:shd w:val="clear" w:color="auto" w:fill="auto"/>
            <w:noWrap/>
            <w:vAlign w:val="center"/>
          </w:tcPr>
          <w:p w14:paraId="2AF71D4B">
            <w:pPr>
              <w:widowControl/>
              <w:jc w:val="center"/>
              <w:textAlignment w:val="center"/>
              <w:rPr>
                <w:color w:val="000000"/>
                <w:kern w:val="0"/>
                <w:sz w:val="18"/>
                <w:szCs w:val="18"/>
              </w:rPr>
            </w:pPr>
            <w:r>
              <w:rPr>
                <w:rFonts w:hint="eastAsia" w:eastAsia="等线"/>
                <w:color w:val="000000"/>
                <w:kern w:val="0"/>
                <w:sz w:val="18"/>
                <w:szCs w:val="18"/>
                <w:lang w:bidi="ar"/>
              </w:rPr>
              <w:t>3</w:t>
            </w:r>
          </w:p>
        </w:tc>
      </w:tr>
      <w:tr w14:paraId="264C8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556E7E6C">
            <w:pPr>
              <w:widowControl/>
              <w:jc w:val="center"/>
              <w:rPr>
                <w:color w:val="000000"/>
                <w:kern w:val="0"/>
                <w:sz w:val="18"/>
                <w:szCs w:val="18"/>
              </w:rPr>
            </w:pPr>
          </w:p>
        </w:tc>
        <w:tc>
          <w:tcPr>
            <w:tcW w:w="469" w:type="pct"/>
            <w:vMerge w:val="continue"/>
            <w:vAlign w:val="center"/>
          </w:tcPr>
          <w:p w14:paraId="0A5EC545">
            <w:pPr>
              <w:widowControl/>
              <w:jc w:val="center"/>
              <w:rPr>
                <w:color w:val="000000"/>
                <w:kern w:val="0"/>
                <w:sz w:val="18"/>
                <w:szCs w:val="18"/>
              </w:rPr>
            </w:pPr>
          </w:p>
        </w:tc>
        <w:tc>
          <w:tcPr>
            <w:tcW w:w="657" w:type="pct"/>
            <w:vMerge w:val="continue"/>
            <w:shd w:val="clear" w:color="000000" w:fill="FFFFFF"/>
            <w:vAlign w:val="center"/>
          </w:tcPr>
          <w:p w14:paraId="0DC892A3">
            <w:pPr>
              <w:widowControl/>
              <w:jc w:val="center"/>
              <w:rPr>
                <w:color w:val="000000"/>
                <w:kern w:val="0"/>
                <w:sz w:val="18"/>
                <w:szCs w:val="18"/>
              </w:rPr>
            </w:pPr>
          </w:p>
        </w:tc>
        <w:tc>
          <w:tcPr>
            <w:tcW w:w="2814" w:type="pct"/>
            <w:shd w:val="clear" w:color="000000" w:fill="FFFFFF"/>
            <w:vAlign w:val="center"/>
          </w:tcPr>
          <w:p w14:paraId="0ECB44D6">
            <w:pPr>
              <w:widowControl/>
              <w:ind w:firstLine="180" w:firstLineChars="100"/>
              <w:rPr>
                <w:color w:val="000000"/>
                <w:kern w:val="0"/>
                <w:sz w:val="18"/>
                <w:szCs w:val="18"/>
              </w:rPr>
            </w:pPr>
            <w:r>
              <w:rPr>
                <w:rFonts w:hint="eastAsia"/>
                <w:color w:val="000000"/>
                <w:kern w:val="0"/>
                <w:sz w:val="18"/>
                <w:szCs w:val="18"/>
              </w:rPr>
              <w:t>剩退砼处理记录和台账齐全</w:t>
            </w:r>
          </w:p>
        </w:tc>
        <w:tc>
          <w:tcPr>
            <w:tcW w:w="383" w:type="pct"/>
            <w:shd w:val="clear" w:color="auto" w:fill="auto"/>
            <w:noWrap/>
            <w:vAlign w:val="center"/>
          </w:tcPr>
          <w:p w14:paraId="219AFB70">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1C059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restart"/>
            <w:vAlign w:val="center"/>
          </w:tcPr>
          <w:p w14:paraId="53396292">
            <w:pPr>
              <w:widowControl/>
              <w:jc w:val="center"/>
              <w:rPr>
                <w:color w:val="000000"/>
                <w:kern w:val="0"/>
                <w:sz w:val="18"/>
                <w:szCs w:val="18"/>
              </w:rPr>
            </w:pPr>
            <w:r>
              <w:rPr>
                <w:rFonts w:hint="eastAsia"/>
                <w:color w:val="000000"/>
                <w:kern w:val="0"/>
                <w:sz w:val="18"/>
                <w:szCs w:val="18"/>
              </w:rPr>
              <w:t>运输与泵送</w:t>
            </w:r>
          </w:p>
        </w:tc>
        <w:tc>
          <w:tcPr>
            <w:tcW w:w="469" w:type="pct"/>
            <w:vMerge w:val="restart"/>
            <w:vAlign w:val="center"/>
          </w:tcPr>
          <w:p w14:paraId="59D2F147">
            <w:pPr>
              <w:widowControl/>
              <w:jc w:val="center"/>
              <w:textAlignment w:val="center"/>
              <w:rPr>
                <w:color w:val="000000"/>
                <w:kern w:val="0"/>
                <w:sz w:val="18"/>
                <w:szCs w:val="18"/>
              </w:rPr>
            </w:pPr>
            <w:r>
              <w:rPr>
                <w:rFonts w:eastAsia="等线"/>
                <w:color w:val="000000"/>
                <w:kern w:val="0"/>
                <w:sz w:val="18"/>
                <w:szCs w:val="18"/>
                <w:lang w:bidi="ar"/>
              </w:rPr>
              <w:t>5</w:t>
            </w:r>
          </w:p>
        </w:tc>
        <w:tc>
          <w:tcPr>
            <w:tcW w:w="657" w:type="pct"/>
            <w:vMerge w:val="restart"/>
            <w:shd w:val="clear" w:color="000000" w:fill="FFFFFF"/>
            <w:vAlign w:val="center"/>
          </w:tcPr>
          <w:p w14:paraId="4F0CC9C9">
            <w:pPr>
              <w:widowControl/>
              <w:jc w:val="center"/>
              <w:rPr>
                <w:color w:val="000000"/>
                <w:kern w:val="0"/>
                <w:sz w:val="18"/>
                <w:szCs w:val="18"/>
              </w:rPr>
            </w:pPr>
            <w:r>
              <w:rPr>
                <w:rFonts w:hint="eastAsia"/>
                <w:color w:val="000000"/>
                <w:kern w:val="0"/>
                <w:sz w:val="18"/>
                <w:szCs w:val="18"/>
              </w:rPr>
              <w:t>运输</w:t>
            </w:r>
          </w:p>
        </w:tc>
        <w:tc>
          <w:tcPr>
            <w:tcW w:w="2814" w:type="pct"/>
            <w:shd w:val="clear" w:color="000000" w:fill="FFFFFF"/>
            <w:vAlign w:val="center"/>
          </w:tcPr>
          <w:p w14:paraId="713FDF52">
            <w:pPr>
              <w:widowControl/>
              <w:ind w:firstLine="180" w:firstLineChars="100"/>
              <w:rPr>
                <w:color w:val="000000"/>
                <w:kern w:val="0"/>
                <w:sz w:val="18"/>
                <w:szCs w:val="18"/>
              </w:rPr>
            </w:pPr>
            <w:r>
              <w:rPr>
                <w:rFonts w:hint="eastAsia"/>
                <w:color w:val="000000"/>
                <w:kern w:val="0"/>
                <w:sz w:val="18"/>
                <w:szCs w:val="18"/>
              </w:rPr>
              <w:t>有明确的运输管理制度</w:t>
            </w:r>
          </w:p>
        </w:tc>
        <w:tc>
          <w:tcPr>
            <w:tcW w:w="383" w:type="pct"/>
            <w:shd w:val="clear" w:color="auto" w:fill="auto"/>
            <w:noWrap/>
            <w:vAlign w:val="center"/>
          </w:tcPr>
          <w:p w14:paraId="216B9D22">
            <w:pPr>
              <w:widowControl/>
              <w:jc w:val="center"/>
              <w:textAlignment w:val="center"/>
              <w:rPr>
                <w:color w:val="000000"/>
                <w:kern w:val="0"/>
                <w:sz w:val="18"/>
                <w:szCs w:val="18"/>
              </w:rPr>
            </w:pPr>
            <w:r>
              <w:rPr>
                <w:rFonts w:eastAsia="等线"/>
                <w:color w:val="000000"/>
                <w:kern w:val="0"/>
                <w:sz w:val="18"/>
                <w:szCs w:val="18"/>
                <w:lang w:bidi="ar"/>
              </w:rPr>
              <w:t>2</w:t>
            </w:r>
          </w:p>
        </w:tc>
      </w:tr>
      <w:tr w14:paraId="5F7F9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73076A46">
            <w:pPr>
              <w:widowControl/>
              <w:jc w:val="center"/>
              <w:rPr>
                <w:color w:val="000000"/>
                <w:kern w:val="0"/>
                <w:sz w:val="18"/>
                <w:szCs w:val="18"/>
              </w:rPr>
            </w:pPr>
          </w:p>
        </w:tc>
        <w:tc>
          <w:tcPr>
            <w:tcW w:w="469" w:type="pct"/>
            <w:vMerge w:val="continue"/>
            <w:vAlign w:val="center"/>
          </w:tcPr>
          <w:p w14:paraId="6C5A1528">
            <w:pPr>
              <w:widowControl/>
              <w:jc w:val="center"/>
              <w:rPr>
                <w:color w:val="000000"/>
                <w:kern w:val="0"/>
                <w:sz w:val="18"/>
                <w:szCs w:val="18"/>
              </w:rPr>
            </w:pPr>
          </w:p>
        </w:tc>
        <w:tc>
          <w:tcPr>
            <w:tcW w:w="657" w:type="pct"/>
            <w:vMerge w:val="continue"/>
            <w:shd w:val="clear" w:color="000000" w:fill="FFFFFF"/>
            <w:vAlign w:val="center"/>
          </w:tcPr>
          <w:p w14:paraId="53583F95">
            <w:pPr>
              <w:widowControl/>
              <w:jc w:val="center"/>
              <w:rPr>
                <w:color w:val="000000"/>
                <w:kern w:val="0"/>
                <w:sz w:val="18"/>
                <w:szCs w:val="18"/>
              </w:rPr>
            </w:pPr>
          </w:p>
        </w:tc>
        <w:tc>
          <w:tcPr>
            <w:tcW w:w="2814" w:type="pct"/>
            <w:shd w:val="clear" w:color="000000" w:fill="FFFFFF"/>
            <w:vAlign w:val="center"/>
          </w:tcPr>
          <w:p w14:paraId="48E487C1">
            <w:pPr>
              <w:widowControl/>
              <w:ind w:firstLine="180" w:firstLineChars="100"/>
              <w:rPr>
                <w:color w:val="000000"/>
                <w:kern w:val="0"/>
                <w:sz w:val="18"/>
                <w:szCs w:val="18"/>
              </w:rPr>
            </w:pPr>
            <w:r>
              <w:rPr>
                <w:color w:val="000000"/>
                <w:kern w:val="0"/>
                <w:sz w:val="18"/>
                <w:szCs w:val="18"/>
              </w:rPr>
              <w:t>运输车辆安装防漏洒装置并正常使用</w:t>
            </w:r>
          </w:p>
        </w:tc>
        <w:tc>
          <w:tcPr>
            <w:tcW w:w="383" w:type="pct"/>
            <w:shd w:val="clear" w:color="auto" w:fill="auto"/>
            <w:noWrap/>
            <w:vAlign w:val="center"/>
          </w:tcPr>
          <w:p w14:paraId="7504CF69">
            <w:pPr>
              <w:widowControl/>
              <w:jc w:val="center"/>
              <w:textAlignment w:val="center"/>
              <w:rPr>
                <w:color w:val="000000"/>
                <w:kern w:val="0"/>
                <w:sz w:val="18"/>
                <w:szCs w:val="18"/>
              </w:rPr>
            </w:pPr>
            <w:r>
              <w:rPr>
                <w:rFonts w:eastAsia="等线"/>
                <w:color w:val="000000"/>
                <w:kern w:val="0"/>
                <w:sz w:val="18"/>
                <w:szCs w:val="18"/>
                <w:lang w:bidi="ar"/>
              </w:rPr>
              <w:t>2</w:t>
            </w:r>
          </w:p>
        </w:tc>
      </w:tr>
      <w:tr w14:paraId="65071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24CB3485">
            <w:pPr>
              <w:widowControl/>
              <w:jc w:val="center"/>
              <w:rPr>
                <w:color w:val="000000"/>
                <w:kern w:val="0"/>
                <w:sz w:val="18"/>
                <w:szCs w:val="18"/>
              </w:rPr>
            </w:pPr>
          </w:p>
        </w:tc>
        <w:tc>
          <w:tcPr>
            <w:tcW w:w="469" w:type="pct"/>
            <w:vMerge w:val="continue"/>
            <w:vAlign w:val="center"/>
          </w:tcPr>
          <w:p w14:paraId="61F8E9CC">
            <w:pPr>
              <w:widowControl/>
              <w:jc w:val="center"/>
              <w:rPr>
                <w:color w:val="000000"/>
                <w:kern w:val="0"/>
                <w:sz w:val="18"/>
                <w:szCs w:val="18"/>
              </w:rPr>
            </w:pPr>
          </w:p>
        </w:tc>
        <w:tc>
          <w:tcPr>
            <w:tcW w:w="657" w:type="pct"/>
            <w:vMerge w:val="continue"/>
            <w:shd w:val="clear" w:color="000000" w:fill="FFFFFF"/>
            <w:vAlign w:val="center"/>
          </w:tcPr>
          <w:p w14:paraId="1EA54D1D">
            <w:pPr>
              <w:widowControl/>
              <w:jc w:val="center"/>
              <w:rPr>
                <w:color w:val="000000"/>
                <w:kern w:val="0"/>
                <w:sz w:val="18"/>
                <w:szCs w:val="18"/>
              </w:rPr>
            </w:pPr>
          </w:p>
        </w:tc>
        <w:tc>
          <w:tcPr>
            <w:tcW w:w="2814" w:type="pct"/>
            <w:shd w:val="clear" w:color="000000" w:fill="FFFFFF"/>
            <w:vAlign w:val="center"/>
          </w:tcPr>
          <w:p w14:paraId="146BED26">
            <w:pPr>
              <w:widowControl/>
              <w:ind w:firstLine="180" w:firstLineChars="100"/>
              <w:rPr>
                <w:color w:val="000000"/>
                <w:kern w:val="0"/>
                <w:sz w:val="18"/>
                <w:szCs w:val="18"/>
              </w:rPr>
            </w:pPr>
            <w:r>
              <w:rPr>
                <w:color w:val="000000"/>
                <w:kern w:val="0"/>
                <w:sz w:val="18"/>
                <w:szCs w:val="18"/>
              </w:rPr>
              <w:t>有混凝土运输车入料监控装置</w:t>
            </w:r>
            <w:r>
              <w:rPr>
                <w:rFonts w:hint="eastAsia"/>
                <w:color w:val="000000"/>
                <w:kern w:val="0"/>
                <w:sz w:val="18"/>
                <w:szCs w:val="18"/>
              </w:rPr>
              <w:t>，并有</w:t>
            </w:r>
            <w:r>
              <w:rPr>
                <w:color w:val="000000"/>
                <w:kern w:val="0"/>
                <w:sz w:val="18"/>
                <w:szCs w:val="18"/>
              </w:rPr>
              <w:t>视频监控异常处理记录</w:t>
            </w:r>
          </w:p>
        </w:tc>
        <w:tc>
          <w:tcPr>
            <w:tcW w:w="383" w:type="pct"/>
            <w:shd w:val="clear" w:color="auto" w:fill="auto"/>
            <w:noWrap/>
            <w:vAlign w:val="center"/>
          </w:tcPr>
          <w:p w14:paraId="01F4C158">
            <w:pPr>
              <w:widowControl/>
              <w:jc w:val="center"/>
              <w:textAlignment w:val="center"/>
              <w:rPr>
                <w:color w:val="000000"/>
                <w:kern w:val="0"/>
                <w:sz w:val="18"/>
                <w:szCs w:val="18"/>
              </w:rPr>
            </w:pPr>
            <w:r>
              <w:rPr>
                <w:rFonts w:eastAsia="等线"/>
                <w:color w:val="000000"/>
                <w:kern w:val="0"/>
                <w:sz w:val="18"/>
                <w:szCs w:val="18"/>
                <w:lang w:bidi="ar"/>
              </w:rPr>
              <w:t>1</w:t>
            </w:r>
          </w:p>
        </w:tc>
      </w:tr>
      <w:tr w14:paraId="5D2B2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1218D629">
            <w:pPr>
              <w:widowControl/>
              <w:jc w:val="center"/>
              <w:rPr>
                <w:color w:val="000000"/>
                <w:kern w:val="0"/>
                <w:sz w:val="18"/>
                <w:szCs w:val="18"/>
              </w:rPr>
            </w:pPr>
          </w:p>
        </w:tc>
        <w:tc>
          <w:tcPr>
            <w:tcW w:w="469" w:type="pct"/>
            <w:vMerge w:val="restart"/>
            <w:vAlign w:val="center"/>
          </w:tcPr>
          <w:p w14:paraId="5AE820B0">
            <w:pPr>
              <w:widowControl/>
              <w:jc w:val="center"/>
              <w:textAlignment w:val="center"/>
              <w:rPr>
                <w:color w:val="000000"/>
                <w:kern w:val="0"/>
                <w:sz w:val="18"/>
                <w:szCs w:val="18"/>
              </w:rPr>
            </w:pPr>
            <w:r>
              <w:rPr>
                <w:rFonts w:eastAsia="等线"/>
                <w:color w:val="000000"/>
                <w:kern w:val="0"/>
                <w:sz w:val="18"/>
                <w:szCs w:val="18"/>
                <w:lang w:bidi="ar"/>
              </w:rPr>
              <w:t>5</w:t>
            </w:r>
          </w:p>
        </w:tc>
        <w:tc>
          <w:tcPr>
            <w:tcW w:w="657" w:type="pct"/>
            <w:vMerge w:val="restart"/>
            <w:shd w:val="clear" w:color="000000" w:fill="FFFFFF"/>
            <w:vAlign w:val="center"/>
          </w:tcPr>
          <w:p w14:paraId="0802B57E">
            <w:pPr>
              <w:widowControl/>
              <w:jc w:val="center"/>
              <w:rPr>
                <w:color w:val="000000"/>
                <w:kern w:val="0"/>
                <w:sz w:val="18"/>
                <w:szCs w:val="18"/>
              </w:rPr>
            </w:pPr>
            <w:r>
              <w:rPr>
                <w:rFonts w:hint="eastAsia"/>
                <w:color w:val="000000"/>
                <w:kern w:val="0"/>
                <w:sz w:val="18"/>
                <w:szCs w:val="18"/>
              </w:rPr>
              <w:t>泵送</w:t>
            </w:r>
          </w:p>
        </w:tc>
        <w:tc>
          <w:tcPr>
            <w:tcW w:w="2814" w:type="pct"/>
            <w:shd w:val="clear" w:color="000000" w:fill="FFFFFF"/>
            <w:vAlign w:val="center"/>
          </w:tcPr>
          <w:p w14:paraId="5E78ADF9">
            <w:pPr>
              <w:widowControl/>
              <w:ind w:firstLine="180" w:firstLineChars="100"/>
              <w:rPr>
                <w:color w:val="000000"/>
                <w:kern w:val="0"/>
                <w:sz w:val="18"/>
                <w:szCs w:val="18"/>
              </w:rPr>
            </w:pPr>
            <w:r>
              <w:rPr>
                <w:rFonts w:hint="eastAsia"/>
                <w:color w:val="000000"/>
                <w:kern w:val="0"/>
                <w:sz w:val="18"/>
                <w:szCs w:val="18"/>
              </w:rPr>
              <w:t>泵送管道和设备满足相关要求</w:t>
            </w:r>
          </w:p>
        </w:tc>
        <w:tc>
          <w:tcPr>
            <w:tcW w:w="383" w:type="pct"/>
            <w:shd w:val="clear" w:color="auto" w:fill="auto"/>
            <w:noWrap/>
            <w:vAlign w:val="center"/>
          </w:tcPr>
          <w:p w14:paraId="60E11F1A">
            <w:pPr>
              <w:widowControl/>
              <w:jc w:val="center"/>
              <w:textAlignment w:val="center"/>
              <w:rPr>
                <w:color w:val="000000"/>
                <w:kern w:val="0"/>
                <w:sz w:val="18"/>
                <w:szCs w:val="18"/>
              </w:rPr>
            </w:pPr>
            <w:r>
              <w:rPr>
                <w:rFonts w:eastAsia="等线"/>
                <w:color w:val="000000"/>
                <w:kern w:val="0"/>
                <w:sz w:val="18"/>
                <w:szCs w:val="18"/>
                <w:lang w:bidi="ar"/>
              </w:rPr>
              <w:t>2</w:t>
            </w:r>
          </w:p>
        </w:tc>
      </w:tr>
      <w:tr w14:paraId="2139C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0C06BB15">
            <w:pPr>
              <w:widowControl/>
              <w:jc w:val="center"/>
              <w:rPr>
                <w:color w:val="000000"/>
                <w:kern w:val="0"/>
                <w:sz w:val="18"/>
                <w:szCs w:val="18"/>
              </w:rPr>
            </w:pPr>
          </w:p>
        </w:tc>
        <w:tc>
          <w:tcPr>
            <w:tcW w:w="469" w:type="pct"/>
            <w:vMerge w:val="continue"/>
            <w:vAlign w:val="center"/>
          </w:tcPr>
          <w:p w14:paraId="3B4916A2">
            <w:pPr>
              <w:widowControl/>
              <w:jc w:val="center"/>
              <w:rPr>
                <w:color w:val="000000"/>
                <w:kern w:val="0"/>
                <w:sz w:val="18"/>
                <w:szCs w:val="18"/>
              </w:rPr>
            </w:pPr>
          </w:p>
        </w:tc>
        <w:tc>
          <w:tcPr>
            <w:tcW w:w="657" w:type="pct"/>
            <w:vMerge w:val="continue"/>
            <w:shd w:val="clear" w:color="000000" w:fill="FFFFFF"/>
            <w:vAlign w:val="center"/>
          </w:tcPr>
          <w:p w14:paraId="2BBB5A19">
            <w:pPr>
              <w:widowControl/>
              <w:jc w:val="center"/>
              <w:rPr>
                <w:color w:val="000000"/>
                <w:kern w:val="0"/>
                <w:sz w:val="18"/>
                <w:szCs w:val="18"/>
              </w:rPr>
            </w:pPr>
          </w:p>
        </w:tc>
        <w:tc>
          <w:tcPr>
            <w:tcW w:w="2814" w:type="pct"/>
            <w:shd w:val="clear" w:color="000000" w:fill="FFFFFF"/>
            <w:vAlign w:val="center"/>
          </w:tcPr>
          <w:p w14:paraId="286AB402">
            <w:pPr>
              <w:widowControl/>
              <w:ind w:firstLine="180" w:firstLineChars="100"/>
              <w:rPr>
                <w:color w:val="000000"/>
                <w:kern w:val="0"/>
                <w:sz w:val="18"/>
                <w:szCs w:val="18"/>
              </w:rPr>
            </w:pPr>
            <w:r>
              <w:rPr>
                <w:rFonts w:hint="eastAsia"/>
                <w:color w:val="000000"/>
                <w:kern w:val="0"/>
                <w:sz w:val="18"/>
                <w:szCs w:val="18"/>
              </w:rPr>
              <w:t>泵送</w:t>
            </w:r>
            <w:r>
              <w:rPr>
                <w:color w:val="000000"/>
                <w:kern w:val="0"/>
                <w:sz w:val="18"/>
                <w:szCs w:val="18"/>
              </w:rPr>
              <w:t>过程保证混凝土的均匀性、密实性和连续性</w:t>
            </w:r>
          </w:p>
        </w:tc>
        <w:tc>
          <w:tcPr>
            <w:tcW w:w="383" w:type="pct"/>
            <w:shd w:val="clear" w:color="auto" w:fill="auto"/>
            <w:noWrap/>
            <w:vAlign w:val="center"/>
          </w:tcPr>
          <w:p w14:paraId="2F45FBA0">
            <w:pPr>
              <w:widowControl/>
              <w:jc w:val="center"/>
              <w:textAlignment w:val="center"/>
              <w:rPr>
                <w:color w:val="000000"/>
                <w:kern w:val="0"/>
                <w:sz w:val="18"/>
                <w:szCs w:val="18"/>
              </w:rPr>
            </w:pPr>
            <w:r>
              <w:rPr>
                <w:rFonts w:eastAsia="等线"/>
                <w:color w:val="000000"/>
                <w:kern w:val="0"/>
                <w:sz w:val="18"/>
                <w:szCs w:val="18"/>
                <w:lang w:bidi="ar"/>
              </w:rPr>
              <w:t>2</w:t>
            </w:r>
          </w:p>
        </w:tc>
      </w:tr>
      <w:tr w14:paraId="4F1684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5ADA5725">
            <w:pPr>
              <w:widowControl/>
              <w:jc w:val="center"/>
              <w:rPr>
                <w:color w:val="000000"/>
                <w:kern w:val="0"/>
                <w:sz w:val="18"/>
                <w:szCs w:val="18"/>
              </w:rPr>
            </w:pPr>
          </w:p>
        </w:tc>
        <w:tc>
          <w:tcPr>
            <w:tcW w:w="469" w:type="pct"/>
            <w:vMerge w:val="continue"/>
            <w:vAlign w:val="center"/>
          </w:tcPr>
          <w:p w14:paraId="7D0C9334">
            <w:pPr>
              <w:widowControl/>
              <w:jc w:val="center"/>
              <w:rPr>
                <w:color w:val="000000"/>
                <w:kern w:val="0"/>
                <w:sz w:val="18"/>
                <w:szCs w:val="18"/>
              </w:rPr>
            </w:pPr>
          </w:p>
        </w:tc>
        <w:tc>
          <w:tcPr>
            <w:tcW w:w="657" w:type="pct"/>
            <w:vMerge w:val="continue"/>
            <w:shd w:val="clear" w:color="000000" w:fill="FFFFFF"/>
            <w:vAlign w:val="center"/>
          </w:tcPr>
          <w:p w14:paraId="1026BFB2">
            <w:pPr>
              <w:widowControl/>
              <w:jc w:val="center"/>
              <w:rPr>
                <w:color w:val="000000"/>
                <w:kern w:val="0"/>
                <w:sz w:val="18"/>
                <w:szCs w:val="18"/>
              </w:rPr>
            </w:pPr>
          </w:p>
        </w:tc>
        <w:tc>
          <w:tcPr>
            <w:tcW w:w="2814" w:type="pct"/>
            <w:shd w:val="clear" w:color="000000" w:fill="FFFFFF"/>
            <w:vAlign w:val="center"/>
          </w:tcPr>
          <w:p w14:paraId="0D4178DE">
            <w:pPr>
              <w:widowControl/>
              <w:ind w:firstLine="180" w:firstLineChars="100"/>
              <w:rPr>
                <w:color w:val="000000"/>
                <w:kern w:val="0"/>
                <w:sz w:val="18"/>
                <w:szCs w:val="18"/>
              </w:rPr>
            </w:pPr>
            <w:r>
              <w:rPr>
                <w:rFonts w:hint="eastAsia"/>
                <w:color w:val="000000"/>
                <w:kern w:val="0"/>
                <w:sz w:val="18"/>
                <w:szCs w:val="18"/>
              </w:rPr>
              <w:t>泵送过程异常有处理记录</w:t>
            </w:r>
          </w:p>
        </w:tc>
        <w:tc>
          <w:tcPr>
            <w:tcW w:w="383" w:type="pct"/>
            <w:shd w:val="clear" w:color="auto" w:fill="auto"/>
            <w:noWrap/>
            <w:vAlign w:val="center"/>
          </w:tcPr>
          <w:p w14:paraId="04289955">
            <w:pPr>
              <w:widowControl/>
              <w:jc w:val="center"/>
              <w:textAlignment w:val="center"/>
              <w:rPr>
                <w:color w:val="000000"/>
                <w:kern w:val="0"/>
                <w:sz w:val="18"/>
                <w:szCs w:val="18"/>
              </w:rPr>
            </w:pPr>
            <w:r>
              <w:rPr>
                <w:rFonts w:eastAsia="等线"/>
                <w:color w:val="000000"/>
                <w:kern w:val="0"/>
                <w:sz w:val="18"/>
                <w:szCs w:val="18"/>
                <w:lang w:bidi="ar"/>
              </w:rPr>
              <w:t>1</w:t>
            </w:r>
          </w:p>
        </w:tc>
      </w:tr>
      <w:tr w14:paraId="2146F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restart"/>
            <w:vAlign w:val="center"/>
          </w:tcPr>
          <w:p w14:paraId="7C24B715">
            <w:pPr>
              <w:widowControl/>
              <w:jc w:val="center"/>
              <w:rPr>
                <w:color w:val="000000"/>
                <w:kern w:val="0"/>
                <w:sz w:val="18"/>
                <w:szCs w:val="18"/>
              </w:rPr>
            </w:pPr>
            <w:r>
              <w:rPr>
                <w:rFonts w:hint="eastAsia"/>
                <w:color w:val="000000"/>
                <w:kern w:val="0"/>
                <w:sz w:val="18"/>
                <w:szCs w:val="18"/>
              </w:rPr>
              <w:t>交付验收</w:t>
            </w:r>
          </w:p>
        </w:tc>
        <w:tc>
          <w:tcPr>
            <w:tcW w:w="469" w:type="pct"/>
            <w:vMerge w:val="restart"/>
            <w:vAlign w:val="center"/>
          </w:tcPr>
          <w:p w14:paraId="3FE364F6">
            <w:pPr>
              <w:widowControl/>
              <w:jc w:val="center"/>
              <w:textAlignment w:val="center"/>
              <w:rPr>
                <w:color w:val="000000"/>
                <w:kern w:val="0"/>
                <w:sz w:val="18"/>
                <w:szCs w:val="18"/>
              </w:rPr>
            </w:pPr>
            <w:r>
              <w:rPr>
                <w:rFonts w:eastAsia="等线"/>
                <w:color w:val="000000"/>
                <w:kern w:val="0"/>
                <w:sz w:val="18"/>
                <w:szCs w:val="18"/>
                <w:lang w:bidi="ar"/>
              </w:rPr>
              <w:t>5</w:t>
            </w:r>
          </w:p>
        </w:tc>
        <w:tc>
          <w:tcPr>
            <w:tcW w:w="657" w:type="pct"/>
            <w:vMerge w:val="restart"/>
            <w:shd w:val="clear" w:color="000000" w:fill="FFFFFF"/>
            <w:vAlign w:val="center"/>
          </w:tcPr>
          <w:p w14:paraId="55B84F11">
            <w:pPr>
              <w:widowControl/>
              <w:jc w:val="center"/>
              <w:rPr>
                <w:color w:val="000000"/>
                <w:kern w:val="0"/>
                <w:sz w:val="18"/>
                <w:szCs w:val="18"/>
              </w:rPr>
            </w:pPr>
            <w:r>
              <w:rPr>
                <w:rFonts w:hint="eastAsia"/>
                <w:color w:val="000000"/>
                <w:kern w:val="0"/>
                <w:sz w:val="18"/>
                <w:szCs w:val="18"/>
              </w:rPr>
              <w:t>交付验收</w:t>
            </w:r>
          </w:p>
        </w:tc>
        <w:tc>
          <w:tcPr>
            <w:tcW w:w="2814" w:type="pct"/>
            <w:shd w:val="clear" w:color="000000" w:fill="FFFFFF"/>
            <w:vAlign w:val="center"/>
          </w:tcPr>
          <w:p w14:paraId="56C2D61E">
            <w:pPr>
              <w:widowControl/>
              <w:ind w:firstLine="180" w:firstLineChars="100"/>
              <w:rPr>
                <w:color w:val="000000"/>
                <w:kern w:val="0"/>
                <w:sz w:val="18"/>
                <w:szCs w:val="18"/>
              </w:rPr>
            </w:pPr>
            <w:r>
              <w:rPr>
                <w:rFonts w:hint="eastAsia"/>
                <w:color w:val="000000"/>
                <w:kern w:val="0"/>
                <w:sz w:val="18"/>
                <w:szCs w:val="18"/>
              </w:rPr>
              <w:t>无代做、代养试块现象</w:t>
            </w:r>
          </w:p>
        </w:tc>
        <w:tc>
          <w:tcPr>
            <w:tcW w:w="383" w:type="pct"/>
            <w:shd w:val="clear" w:color="auto" w:fill="auto"/>
            <w:noWrap/>
            <w:vAlign w:val="center"/>
          </w:tcPr>
          <w:p w14:paraId="76B32EAA">
            <w:pPr>
              <w:widowControl/>
              <w:jc w:val="center"/>
              <w:textAlignment w:val="center"/>
              <w:rPr>
                <w:color w:val="000000"/>
                <w:kern w:val="0"/>
                <w:sz w:val="18"/>
                <w:szCs w:val="18"/>
              </w:rPr>
            </w:pPr>
            <w:r>
              <w:rPr>
                <w:rFonts w:eastAsia="等线"/>
                <w:color w:val="000000"/>
                <w:kern w:val="0"/>
                <w:sz w:val="18"/>
                <w:szCs w:val="18"/>
                <w:lang w:bidi="ar"/>
              </w:rPr>
              <w:t>2</w:t>
            </w:r>
          </w:p>
        </w:tc>
      </w:tr>
      <w:tr w14:paraId="7F82B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6CC7E7BE">
            <w:pPr>
              <w:widowControl/>
              <w:jc w:val="left"/>
              <w:rPr>
                <w:color w:val="000000"/>
                <w:kern w:val="0"/>
                <w:sz w:val="18"/>
                <w:szCs w:val="18"/>
              </w:rPr>
            </w:pPr>
          </w:p>
        </w:tc>
        <w:tc>
          <w:tcPr>
            <w:tcW w:w="469" w:type="pct"/>
            <w:vMerge w:val="continue"/>
            <w:vAlign w:val="center"/>
          </w:tcPr>
          <w:p w14:paraId="4D5631AC">
            <w:pPr>
              <w:widowControl/>
              <w:jc w:val="left"/>
              <w:rPr>
                <w:color w:val="000000"/>
                <w:kern w:val="0"/>
                <w:sz w:val="18"/>
                <w:szCs w:val="18"/>
              </w:rPr>
            </w:pPr>
          </w:p>
        </w:tc>
        <w:tc>
          <w:tcPr>
            <w:tcW w:w="657" w:type="pct"/>
            <w:vMerge w:val="continue"/>
            <w:shd w:val="clear" w:color="000000" w:fill="FFFFFF"/>
            <w:vAlign w:val="center"/>
          </w:tcPr>
          <w:p w14:paraId="70117DC5">
            <w:pPr>
              <w:widowControl/>
              <w:jc w:val="center"/>
              <w:rPr>
                <w:color w:val="000000"/>
                <w:kern w:val="0"/>
                <w:sz w:val="18"/>
                <w:szCs w:val="18"/>
              </w:rPr>
            </w:pPr>
          </w:p>
        </w:tc>
        <w:tc>
          <w:tcPr>
            <w:tcW w:w="2814" w:type="pct"/>
            <w:shd w:val="clear" w:color="000000" w:fill="FFFFFF"/>
            <w:vAlign w:val="center"/>
          </w:tcPr>
          <w:p w14:paraId="5ED1752F">
            <w:pPr>
              <w:widowControl/>
              <w:ind w:firstLine="180" w:firstLineChars="100"/>
              <w:rPr>
                <w:color w:val="000000"/>
                <w:kern w:val="0"/>
                <w:sz w:val="18"/>
                <w:szCs w:val="18"/>
              </w:rPr>
            </w:pPr>
            <w:r>
              <w:rPr>
                <w:rFonts w:hint="eastAsia"/>
                <w:color w:val="000000"/>
                <w:kern w:val="0"/>
                <w:sz w:val="18"/>
                <w:szCs w:val="18"/>
              </w:rPr>
              <w:t>混凝土现场质量情况记录（加水、超时、堵管、剩退砼）完善</w:t>
            </w:r>
          </w:p>
        </w:tc>
        <w:tc>
          <w:tcPr>
            <w:tcW w:w="383" w:type="pct"/>
            <w:shd w:val="clear" w:color="auto" w:fill="auto"/>
            <w:noWrap/>
            <w:vAlign w:val="center"/>
          </w:tcPr>
          <w:p w14:paraId="3DAC21EF">
            <w:pPr>
              <w:widowControl/>
              <w:jc w:val="center"/>
              <w:textAlignment w:val="center"/>
              <w:rPr>
                <w:color w:val="000000"/>
                <w:kern w:val="0"/>
                <w:sz w:val="18"/>
                <w:szCs w:val="18"/>
              </w:rPr>
            </w:pPr>
            <w:r>
              <w:rPr>
                <w:rFonts w:eastAsia="等线"/>
                <w:color w:val="000000"/>
                <w:kern w:val="0"/>
                <w:sz w:val="18"/>
                <w:szCs w:val="18"/>
                <w:lang w:bidi="ar"/>
              </w:rPr>
              <w:t>2</w:t>
            </w:r>
          </w:p>
        </w:tc>
      </w:tr>
      <w:tr w14:paraId="5DCBB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674" w:type="pct"/>
            <w:vMerge w:val="continue"/>
            <w:vAlign w:val="center"/>
          </w:tcPr>
          <w:p w14:paraId="57F7044F">
            <w:pPr>
              <w:widowControl/>
              <w:jc w:val="left"/>
              <w:rPr>
                <w:color w:val="000000"/>
                <w:kern w:val="0"/>
                <w:sz w:val="18"/>
                <w:szCs w:val="18"/>
              </w:rPr>
            </w:pPr>
          </w:p>
        </w:tc>
        <w:tc>
          <w:tcPr>
            <w:tcW w:w="469" w:type="pct"/>
            <w:vMerge w:val="continue"/>
            <w:vAlign w:val="center"/>
          </w:tcPr>
          <w:p w14:paraId="44E3983D">
            <w:pPr>
              <w:widowControl/>
              <w:jc w:val="left"/>
              <w:rPr>
                <w:color w:val="000000"/>
                <w:kern w:val="0"/>
                <w:sz w:val="18"/>
                <w:szCs w:val="18"/>
              </w:rPr>
            </w:pPr>
          </w:p>
        </w:tc>
        <w:tc>
          <w:tcPr>
            <w:tcW w:w="657" w:type="pct"/>
            <w:vMerge w:val="continue"/>
            <w:shd w:val="clear" w:color="000000" w:fill="FFFFFF"/>
            <w:vAlign w:val="center"/>
          </w:tcPr>
          <w:p w14:paraId="72BC3782">
            <w:pPr>
              <w:widowControl/>
              <w:jc w:val="center"/>
              <w:rPr>
                <w:color w:val="000000"/>
                <w:kern w:val="0"/>
                <w:sz w:val="18"/>
                <w:szCs w:val="18"/>
              </w:rPr>
            </w:pPr>
          </w:p>
        </w:tc>
        <w:tc>
          <w:tcPr>
            <w:tcW w:w="2814" w:type="pct"/>
            <w:shd w:val="clear" w:color="000000" w:fill="FFFFFF"/>
            <w:vAlign w:val="center"/>
          </w:tcPr>
          <w:p w14:paraId="716E747F">
            <w:pPr>
              <w:widowControl/>
              <w:ind w:firstLine="180" w:firstLineChars="100"/>
              <w:rPr>
                <w:color w:val="000000"/>
                <w:kern w:val="0"/>
                <w:sz w:val="18"/>
                <w:szCs w:val="18"/>
              </w:rPr>
            </w:pPr>
            <w:r>
              <w:rPr>
                <w:rFonts w:hint="eastAsia"/>
                <w:color w:val="000000"/>
                <w:kern w:val="0"/>
                <w:sz w:val="18"/>
                <w:szCs w:val="18"/>
              </w:rPr>
              <w:t>顾客回访文件真实有效</w:t>
            </w:r>
          </w:p>
        </w:tc>
        <w:tc>
          <w:tcPr>
            <w:tcW w:w="383" w:type="pct"/>
            <w:shd w:val="clear" w:color="auto" w:fill="auto"/>
            <w:noWrap/>
            <w:vAlign w:val="center"/>
          </w:tcPr>
          <w:p w14:paraId="56E73419">
            <w:pPr>
              <w:widowControl/>
              <w:jc w:val="center"/>
              <w:textAlignment w:val="center"/>
              <w:rPr>
                <w:color w:val="000000"/>
                <w:kern w:val="0"/>
                <w:sz w:val="18"/>
                <w:szCs w:val="18"/>
              </w:rPr>
            </w:pPr>
            <w:r>
              <w:rPr>
                <w:rFonts w:eastAsia="等线"/>
                <w:color w:val="000000"/>
                <w:kern w:val="0"/>
                <w:sz w:val="18"/>
                <w:szCs w:val="18"/>
                <w:lang w:bidi="ar"/>
              </w:rPr>
              <w:t>1</w:t>
            </w:r>
          </w:p>
        </w:tc>
      </w:tr>
    </w:tbl>
    <w:p w14:paraId="3A2F6E88">
      <w:pPr>
        <w:jc w:val="center"/>
        <w:rPr>
          <w:rFonts w:eastAsia="黑体"/>
          <w:color w:val="000000" w:themeColor="text1"/>
          <w:spacing w:val="-6"/>
          <w:kern w:val="0"/>
          <w:szCs w:val="21"/>
          <w14:textFill>
            <w14:solidFill>
              <w14:schemeClr w14:val="tx1"/>
            </w14:solidFill>
          </w14:textFill>
        </w:rPr>
        <w:sectPr>
          <w:pgSz w:w="11906" w:h="16838"/>
          <w:pgMar w:top="1440" w:right="1800" w:bottom="1440" w:left="1800" w:header="708" w:footer="708" w:gutter="0"/>
          <w:cols w:space="720" w:num="1"/>
          <w:docGrid w:linePitch="360" w:charSpace="0"/>
        </w:sectPr>
      </w:pPr>
    </w:p>
    <w:p w14:paraId="054097D3">
      <w:pPr>
        <w:jc w:val="center"/>
        <w:rPr>
          <w:rFonts w:eastAsia="黑体"/>
          <w:color w:val="000000" w:themeColor="text1"/>
          <w:spacing w:val="-6"/>
          <w:kern w:val="0"/>
          <w:szCs w:val="21"/>
          <w14:textFill>
            <w14:solidFill>
              <w14:schemeClr w14:val="tx1"/>
            </w14:solidFill>
          </w14:textFill>
        </w:rPr>
      </w:pPr>
      <w:r>
        <w:rPr>
          <w:rFonts w:eastAsia="黑体"/>
          <w:color w:val="000000" w:themeColor="text1"/>
          <w:spacing w:val="-6"/>
          <w:kern w:val="0"/>
          <w:szCs w:val="21"/>
          <w14:textFill>
            <w14:solidFill>
              <w14:schemeClr w14:val="tx1"/>
            </w14:solidFill>
          </w14:textFill>
        </w:rPr>
        <w:t xml:space="preserve">附 录  </w:t>
      </w:r>
      <w:r>
        <w:rPr>
          <w:rFonts w:hint="eastAsia" w:eastAsia="黑体"/>
          <w:color w:val="000000" w:themeColor="text1"/>
          <w:spacing w:val="-6"/>
          <w:kern w:val="0"/>
          <w:szCs w:val="21"/>
          <w14:textFill>
            <w14:solidFill>
              <w14:schemeClr w14:val="tx1"/>
            </w14:solidFill>
          </w14:textFill>
        </w:rPr>
        <w:t>C</w:t>
      </w:r>
    </w:p>
    <w:p w14:paraId="72670C45">
      <w:pPr>
        <w:widowControl/>
        <w:adjustRightInd w:val="0"/>
        <w:snapToGrid w:val="0"/>
        <w:spacing w:line="220" w:lineRule="atLeast"/>
        <w:jc w:val="center"/>
        <w:rPr>
          <w:rFonts w:eastAsia="黑体"/>
          <w:color w:val="000000" w:themeColor="text1"/>
          <w:spacing w:val="-6"/>
          <w:kern w:val="0"/>
          <w:szCs w:val="21"/>
          <w14:textFill>
            <w14:solidFill>
              <w14:schemeClr w14:val="tx1"/>
            </w14:solidFill>
          </w14:textFill>
        </w:rPr>
      </w:pPr>
      <w:r>
        <w:rPr>
          <w:rFonts w:eastAsia="黑体"/>
          <w:color w:val="000000" w:themeColor="text1"/>
          <w:spacing w:val="-6"/>
          <w:kern w:val="0"/>
          <w:szCs w:val="21"/>
          <w14:textFill>
            <w14:solidFill>
              <w14:schemeClr w14:val="tx1"/>
            </w14:solidFill>
          </w14:textFill>
        </w:rPr>
        <w:t>（规范性）</w:t>
      </w:r>
    </w:p>
    <w:p w14:paraId="678BC5D0">
      <w:pPr>
        <w:widowControl/>
        <w:adjustRightInd w:val="0"/>
        <w:snapToGrid w:val="0"/>
        <w:spacing w:after="156" w:afterLines="50" w:line="220" w:lineRule="atLeast"/>
        <w:jc w:val="center"/>
        <w:rPr>
          <w:rFonts w:eastAsia="黑体"/>
          <w:color w:val="000000" w:themeColor="text1"/>
          <w:spacing w:val="-6"/>
          <w:kern w:val="0"/>
          <w:szCs w:val="21"/>
          <w14:textFill>
            <w14:solidFill>
              <w14:schemeClr w14:val="tx1"/>
            </w14:solidFill>
          </w14:textFill>
        </w:rPr>
      </w:pPr>
      <w:r>
        <w:rPr>
          <w:rFonts w:hint="eastAsia" w:eastAsia="黑体"/>
          <w:color w:val="000000" w:themeColor="text1"/>
          <w:spacing w:val="-6"/>
          <w:kern w:val="0"/>
          <w:szCs w:val="21"/>
          <w14:textFill>
            <w14:solidFill>
              <w14:schemeClr w14:val="tx1"/>
            </w14:solidFill>
          </w14:textFill>
        </w:rPr>
        <w:t>安全管理</w:t>
      </w:r>
      <w:r>
        <w:rPr>
          <w:rFonts w:eastAsia="黑体"/>
          <w:color w:val="000000" w:themeColor="text1"/>
          <w:spacing w:val="-6"/>
          <w:kern w:val="0"/>
          <w:szCs w:val="21"/>
          <w14:textFill>
            <w14:solidFill>
              <w14:schemeClr w14:val="tx1"/>
            </w14:solidFill>
          </w14:textFill>
        </w:rPr>
        <w:t>自评价表</w:t>
      </w:r>
    </w:p>
    <w:p w14:paraId="6B8E15E0">
      <w:pPr>
        <w:widowControl/>
        <w:adjustRightInd w:val="0"/>
        <w:snapToGrid w:val="0"/>
        <w:spacing w:after="156" w:afterLines="50" w:line="220" w:lineRule="atLeast"/>
        <w:ind w:firstLine="396" w:firstLineChars="200"/>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附录C 给出安全管理自评表的指标类型、分项内容、评价要素</w:t>
      </w:r>
      <w:r>
        <w:rPr>
          <w:rFonts w:hint="eastAsia"/>
          <w:color w:val="000000" w:themeColor="text1"/>
          <w:spacing w:val="-6"/>
          <w:kern w:val="0"/>
          <w:szCs w:val="21"/>
          <w14:textFill>
            <w14:solidFill>
              <w14:schemeClr w14:val="tx1"/>
            </w14:solidFill>
          </w14:textFill>
        </w:rPr>
        <w:t>及分值</w:t>
      </w:r>
      <w:r>
        <w:rPr>
          <w:color w:val="000000" w:themeColor="text1"/>
          <w:spacing w:val="-6"/>
          <w:kern w:val="0"/>
          <w:szCs w:val="21"/>
          <w14:textFill>
            <w14:solidFill>
              <w14:schemeClr w14:val="tx1"/>
            </w14:solidFill>
          </w14:textFill>
        </w:rPr>
        <w:t>。</w:t>
      </w:r>
    </w:p>
    <w:tbl>
      <w:tblPr>
        <w:tblStyle w:val="4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8"/>
        <w:gridCol w:w="719"/>
        <w:gridCol w:w="1590"/>
        <w:gridCol w:w="5271"/>
        <w:gridCol w:w="708"/>
      </w:tblGrid>
      <w:tr w14:paraId="7C628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 w:hRule="atLeast"/>
          <w:jc w:val="center"/>
        </w:trPr>
        <w:tc>
          <w:tcPr>
            <w:tcW w:w="537" w:type="pct"/>
            <w:tcBorders>
              <w:top w:val="single" w:color="auto" w:sz="12" w:space="0"/>
              <w:bottom w:val="single" w:color="auto" w:sz="12" w:space="0"/>
            </w:tcBorders>
            <w:shd w:val="clear" w:color="auto" w:fill="auto"/>
            <w:vAlign w:val="center"/>
          </w:tcPr>
          <w:p w14:paraId="54062B20">
            <w:pPr>
              <w:widowControl/>
              <w:spacing w:line="240" w:lineRule="exact"/>
              <w:jc w:val="center"/>
              <w:rPr>
                <w:color w:val="000000"/>
                <w:kern w:val="0"/>
                <w:sz w:val="18"/>
                <w:szCs w:val="18"/>
              </w:rPr>
            </w:pPr>
            <w:r>
              <w:rPr>
                <w:color w:val="000000"/>
                <w:kern w:val="0"/>
                <w:sz w:val="18"/>
                <w:szCs w:val="18"/>
              </w:rPr>
              <w:t>指标类型</w:t>
            </w:r>
          </w:p>
        </w:tc>
        <w:tc>
          <w:tcPr>
            <w:tcW w:w="387" w:type="pct"/>
            <w:tcBorders>
              <w:top w:val="single" w:color="auto" w:sz="12" w:space="0"/>
              <w:bottom w:val="single" w:color="auto" w:sz="12" w:space="0"/>
            </w:tcBorders>
            <w:shd w:val="clear" w:color="auto" w:fill="auto"/>
            <w:vAlign w:val="center"/>
          </w:tcPr>
          <w:p w14:paraId="0990E939">
            <w:pPr>
              <w:widowControl/>
              <w:spacing w:line="240" w:lineRule="exact"/>
              <w:jc w:val="center"/>
              <w:rPr>
                <w:color w:val="000000"/>
                <w:kern w:val="0"/>
                <w:sz w:val="18"/>
                <w:szCs w:val="18"/>
              </w:rPr>
            </w:pPr>
            <w:r>
              <w:rPr>
                <w:color w:val="000000"/>
                <w:kern w:val="0"/>
                <w:sz w:val="18"/>
                <w:szCs w:val="18"/>
              </w:rPr>
              <w:t>分值</w:t>
            </w:r>
          </w:p>
        </w:tc>
        <w:tc>
          <w:tcPr>
            <w:tcW w:w="856" w:type="pct"/>
            <w:tcBorders>
              <w:top w:val="single" w:color="auto" w:sz="12" w:space="0"/>
              <w:bottom w:val="single" w:color="auto" w:sz="12" w:space="0"/>
            </w:tcBorders>
            <w:shd w:val="clear" w:color="auto" w:fill="auto"/>
            <w:vAlign w:val="center"/>
          </w:tcPr>
          <w:p w14:paraId="1A251904">
            <w:pPr>
              <w:widowControl/>
              <w:spacing w:line="240" w:lineRule="exact"/>
              <w:jc w:val="center"/>
              <w:rPr>
                <w:color w:val="000000"/>
                <w:kern w:val="0"/>
                <w:sz w:val="18"/>
                <w:szCs w:val="18"/>
              </w:rPr>
            </w:pPr>
            <w:r>
              <w:rPr>
                <w:color w:val="000000"/>
                <w:kern w:val="0"/>
                <w:sz w:val="18"/>
                <w:szCs w:val="18"/>
              </w:rPr>
              <w:t>分项内容</w:t>
            </w:r>
          </w:p>
        </w:tc>
        <w:tc>
          <w:tcPr>
            <w:tcW w:w="2837" w:type="pct"/>
            <w:tcBorders>
              <w:top w:val="single" w:color="auto" w:sz="12" w:space="0"/>
              <w:bottom w:val="single" w:color="auto" w:sz="12" w:space="0"/>
            </w:tcBorders>
            <w:shd w:val="clear" w:color="auto" w:fill="auto"/>
            <w:vAlign w:val="center"/>
          </w:tcPr>
          <w:p w14:paraId="38B40D45">
            <w:pPr>
              <w:widowControl/>
              <w:spacing w:line="240" w:lineRule="exact"/>
              <w:jc w:val="center"/>
              <w:rPr>
                <w:color w:val="000000"/>
                <w:kern w:val="0"/>
                <w:sz w:val="18"/>
                <w:szCs w:val="18"/>
              </w:rPr>
            </w:pPr>
            <w:r>
              <w:rPr>
                <w:color w:val="000000"/>
                <w:kern w:val="0"/>
                <w:sz w:val="18"/>
                <w:szCs w:val="18"/>
              </w:rPr>
              <w:t>评价要素</w:t>
            </w:r>
          </w:p>
        </w:tc>
        <w:tc>
          <w:tcPr>
            <w:tcW w:w="381" w:type="pct"/>
            <w:tcBorders>
              <w:top w:val="single" w:color="auto" w:sz="12" w:space="0"/>
              <w:bottom w:val="single" w:color="auto" w:sz="12" w:space="0"/>
            </w:tcBorders>
            <w:shd w:val="clear" w:color="auto" w:fill="auto"/>
            <w:vAlign w:val="center"/>
          </w:tcPr>
          <w:p w14:paraId="173BA038">
            <w:pPr>
              <w:widowControl/>
              <w:spacing w:line="240" w:lineRule="exact"/>
              <w:jc w:val="center"/>
              <w:rPr>
                <w:color w:val="000000"/>
                <w:kern w:val="0"/>
                <w:sz w:val="18"/>
                <w:szCs w:val="18"/>
              </w:rPr>
            </w:pPr>
            <w:r>
              <w:rPr>
                <w:color w:val="000000"/>
                <w:kern w:val="0"/>
                <w:sz w:val="18"/>
                <w:szCs w:val="18"/>
              </w:rPr>
              <w:t>分值</w:t>
            </w:r>
          </w:p>
        </w:tc>
      </w:tr>
      <w:tr w14:paraId="27F9C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restart"/>
            <w:tcBorders>
              <w:top w:val="single" w:color="auto" w:sz="12" w:space="0"/>
            </w:tcBorders>
            <w:shd w:val="clear" w:color="auto" w:fill="auto"/>
            <w:vAlign w:val="center"/>
          </w:tcPr>
          <w:p w14:paraId="33F8D93E">
            <w:pPr>
              <w:widowControl/>
              <w:spacing w:line="240" w:lineRule="exact"/>
              <w:jc w:val="center"/>
              <w:rPr>
                <w:bCs/>
                <w:color w:val="000000"/>
                <w:kern w:val="0"/>
                <w:sz w:val="18"/>
                <w:szCs w:val="18"/>
              </w:rPr>
            </w:pPr>
            <w:r>
              <w:rPr>
                <w:bCs/>
                <w:color w:val="000000"/>
                <w:kern w:val="0"/>
                <w:sz w:val="18"/>
                <w:szCs w:val="18"/>
              </w:rPr>
              <w:t>基础</w:t>
            </w:r>
            <w:r>
              <w:rPr>
                <w:rFonts w:hint="eastAsia"/>
                <w:bCs/>
                <w:color w:val="000000"/>
                <w:kern w:val="0"/>
                <w:sz w:val="18"/>
                <w:szCs w:val="18"/>
              </w:rPr>
              <w:t>管理</w:t>
            </w:r>
          </w:p>
        </w:tc>
        <w:tc>
          <w:tcPr>
            <w:tcW w:w="387" w:type="pct"/>
            <w:vMerge w:val="restart"/>
            <w:tcBorders>
              <w:top w:val="single" w:color="auto" w:sz="12" w:space="0"/>
            </w:tcBorders>
            <w:shd w:val="clear" w:color="auto" w:fill="auto"/>
            <w:vAlign w:val="center"/>
          </w:tcPr>
          <w:p w14:paraId="6B037583">
            <w:pPr>
              <w:widowControl/>
              <w:spacing w:line="240" w:lineRule="exact"/>
              <w:jc w:val="center"/>
              <w:rPr>
                <w:bCs/>
                <w:color w:val="000000"/>
                <w:kern w:val="0"/>
                <w:sz w:val="18"/>
                <w:szCs w:val="18"/>
              </w:rPr>
            </w:pPr>
            <w:r>
              <w:rPr>
                <w:rFonts w:hint="eastAsia"/>
                <w:bCs/>
                <w:color w:val="000000"/>
                <w:kern w:val="0"/>
                <w:sz w:val="18"/>
                <w:szCs w:val="18"/>
              </w:rPr>
              <w:t>40</w:t>
            </w:r>
          </w:p>
        </w:tc>
        <w:tc>
          <w:tcPr>
            <w:tcW w:w="856" w:type="pct"/>
            <w:vMerge w:val="restart"/>
            <w:tcBorders>
              <w:top w:val="single" w:color="auto" w:sz="12" w:space="0"/>
            </w:tcBorders>
            <w:shd w:val="clear" w:color="auto" w:fill="auto"/>
            <w:vAlign w:val="center"/>
          </w:tcPr>
          <w:p w14:paraId="076235CA">
            <w:pPr>
              <w:widowControl/>
              <w:spacing w:line="240" w:lineRule="exact"/>
              <w:jc w:val="center"/>
              <w:rPr>
                <w:color w:val="000000"/>
                <w:kern w:val="0"/>
                <w:sz w:val="18"/>
                <w:szCs w:val="18"/>
              </w:rPr>
            </w:pPr>
            <w:r>
              <w:rPr>
                <w:rFonts w:hint="eastAsia"/>
                <w:color w:val="000000"/>
                <w:kern w:val="0"/>
                <w:sz w:val="18"/>
                <w:szCs w:val="18"/>
              </w:rPr>
              <w:t>管理</w:t>
            </w:r>
            <w:r>
              <w:rPr>
                <w:color w:val="000000"/>
                <w:kern w:val="0"/>
                <w:sz w:val="18"/>
                <w:szCs w:val="18"/>
              </w:rPr>
              <w:t>目标</w:t>
            </w:r>
          </w:p>
        </w:tc>
        <w:tc>
          <w:tcPr>
            <w:tcW w:w="2837" w:type="pct"/>
            <w:tcBorders>
              <w:top w:val="single" w:color="auto" w:sz="12" w:space="0"/>
            </w:tcBorders>
            <w:shd w:val="clear" w:color="auto" w:fill="auto"/>
            <w:vAlign w:val="center"/>
          </w:tcPr>
          <w:p w14:paraId="4EC5865B">
            <w:pPr>
              <w:widowControl/>
              <w:spacing w:line="240" w:lineRule="exact"/>
              <w:ind w:firstLine="180" w:firstLineChars="100"/>
              <w:rPr>
                <w:color w:val="000000"/>
                <w:kern w:val="0"/>
                <w:sz w:val="18"/>
                <w:szCs w:val="18"/>
              </w:rPr>
            </w:pPr>
            <w:r>
              <w:rPr>
                <w:color w:val="000000"/>
                <w:kern w:val="0"/>
                <w:sz w:val="18"/>
                <w:szCs w:val="18"/>
              </w:rPr>
              <w:t>有年度安全总体目标，并有相应厂区安全生产考核制度</w:t>
            </w:r>
          </w:p>
        </w:tc>
        <w:tc>
          <w:tcPr>
            <w:tcW w:w="381" w:type="pct"/>
            <w:tcBorders>
              <w:top w:val="single" w:color="auto" w:sz="12" w:space="0"/>
            </w:tcBorders>
            <w:shd w:val="clear" w:color="auto" w:fill="auto"/>
            <w:vAlign w:val="center"/>
          </w:tcPr>
          <w:p w14:paraId="3D564A7D">
            <w:pPr>
              <w:widowControl/>
              <w:spacing w:line="240" w:lineRule="exact"/>
              <w:jc w:val="center"/>
              <w:rPr>
                <w:bCs/>
                <w:color w:val="000000"/>
                <w:kern w:val="0"/>
                <w:sz w:val="18"/>
                <w:szCs w:val="18"/>
              </w:rPr>
            </w:pPr>
            <w:r>
              <w:rPr>
                <w:rFonts w:eastAsia="等线"/>
                <w:color w:val="000000"/>
                <w:kern w:val="0"/>
                <w:sz w:val="18"/>
                <w:szCs w:val="18"/>
                <w:lang w:bidi="ar"/>
              </w:rPr>
              <w:t>5</w:t>
            </w:r>
          </w:p>
        </w:tc>
      </w:tr>
      <w:tr w14:paraId="02F6F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63177063">
            <w:pPr>
              <w:widowControl/>
              <w:spacing w:line="240" w:lineRule="exact"/>
              <w:jc w:val="left"/>
              <w:rPr>
                <w:bCs/>
                <w:color w:val="000000"/>
                <w:kern w:val="0"/>
                <w:sz w:val="18"/>
                <w:szCs w:val="18"/>
              </w:rPr>
            </w:pPr>
          </w:p>
        </w:tc>
        <w:tc>
          <w:tcPr>
            <w:tcW w:w="387" w:type="pct"/>
            <w:vMerge w:val="continue"/>
            <w:vAlign w:val="center"/>
          </w:tcPr>
          <w:p w14:paraId="25202099">
            <w:pPr>
              <w:widowControl/>
              <w:spacing w:line="240" w:lineRule="exact"/>
              <w:jc w:val="left"/>
              <w:rPr>
                <w:bCs/>
                <w:color w:val="000000"/>
                <w:kern w:val="0"/>
                <w:sz w:val="18"/>
                <w:szCs w:val="18"/>
              </w:rPr>
            </w:pPr>
          </w:p>
        </w:tc>
        <w:tc>
          <w:tcPr>
            <w:tcW w:w="856" w:type="pct"/>
            <w:vMerge w:val="continue"/>
            <w:vAlign w:val="center"/>
          </w:tcPr>
          <w:p w14:paraId="2955455D">
            <w:pPr>
              <w:widowControl/>
              <w:spacing w:line="240" w:lineRule="exact"/>
              <w:jc w:val="center"/>
              <w:rPr>
                <w:color w:val="000000"/>
                <w:kern w:val="0"/>
                <w:sz w:val="18"/>
                <w:szCs w:val="18"/>
              </w:rPr>
            </w:pPr>
          </w:p>
        </w:tc>
        <w:tc>
          <w:tcPr>
            <w:tcW w:w="2837" w:type="pct"/>
            <w:shd w:val="clear" w:color="auto" w:fill="auto"/>
            <w:vAlign w:val="center"/>
          </w:tcPr>
          <w:p w14:paraId="235516B5">
            <w:pPr>
              <w:widowControl/>
              <w:spacing w:line="240" w:lineRule="exact"/>
              <w:ind w:firstLine="180" w:firstLineChars="100"/>
              <w:rPr>
                <w:color w:val="000000"/>
                <w:kern w:val="0"/>
                <w:sz w:val="18"/>
                <w:szCs w:val="18"/>
              </w:rPr>
            </w:pPr>
            <w:r>
              <w:rPr>
                <w:color w:val="000000"/>
                <w:kern w:val="0"/>
                <w:sz w:val="18"/>
                <w:szCs w:val="18"/>
              </w:rPr>
              <w:t>有安全生产目标效果评估记录</w:t>
            </w:r>
          </w:p>
        </w:tc>
        <w:tc>
          <w:tcPr>
            <w:tcW w:w="381" w:type="pct"/>
            <w:shd w:val="clear" w:color="auto" w:fill="auto"/>
            <w:vAlign w:val="center"/>
          </w:tcPr>
          <w:p w14:paraId="5A35F729">
            <w:pPr>
              <w:widowControl/>
              <w:spacing w:line="240" w:lineRule="exact"/>
              <w:jc w:val="center"/>
              <w:rPr>
                <w:bCs/>
                <w:color w:val="000000"/>
                <w:kern w:val="0"/>
                <w:sz w:val="18"/>
                <w:szCs w:val="18"/>
              </w:rPr>
            </w:pPr>
            <w:r>
              <w:rPr>
                <w:rFonts w:eastAsia="等线"/>
                <w:color w:val="000000"/>
                <w:kern w:val="0"/>
                <w:sz w:val="18"/>
                <w:szCs w:val="18"/>
                <w:lang w:bidi="ar"/>
              </w:rPr>
              <w:t>3</w:t>
            </w:r>
          </w:p>
        </w:tc>
      </w:tr>
      <w:tr w14:paraId="090AA7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247C6AF2">
            <w:pPr>
              <w:widowControl/>
              <w:spacing w:line="240" w:lineRule="exact"/>
              <w:jc w:val="left"/>
              <w:rPr>
                <w:bCs/>
                <w:color w:val="000000"/>
                <w:kern w:val="0"/>
                <w:sz w:val="18"/>
                <w:szCs w:val="18"/>
              </w:rPr>
            </w:pPr>
          </w:p>
        </w:tc>
        <w:tc>
          <w:tcPr>
            <w:tcW w:w="387" w:type="pct"/>
            <w:vMerge w:val="continue"/>
            <w:vAlign w:val="center"/>
          </w:tcPr>
          <w:p w14:paraId="1E9C8F16">
            <w:pPr>
              <w:widowControl/>
              <w:spacing w:line="240" w:lineRule="exact"/>
              <w:jc w:val="left"/>
              <w:rPr>
                <w:bCs/>
                <w:color w:val="000000"/>
                <w:kern w:val="0"/>
                <w:sz w:val="18"/>
                <w:szCs w:val="18"/>
              </w:rPr>
            </w:pPr>
          </w:p>
        </w:tc>
        <w:tc>
          <w:tcPr>
            <w:tcW w:w="856" w:type="pct"/>
            <w:vMerge w:val="continue"/>
            <w:vAlign w:val="center"/>
          </w:tcPr>
          <w:p w14:paraId="77964C96">
            <w:pPr>
              <w:widowControl/>
              <w:spacing w:line="240" w:lineRule="exact"/>
              <w:jc w:val="center"/>
              <w:rPr>
                <w:color w:val="000000"/>
                <w:kern w:val="0"/>
                <w:sz w:val="18"/>
                <w:szCs w:val="18"/>
              </w:rPr>
            </w:pPr>
          </w:p>
        </w:tc>
        <w:tc>
          <w:tcPr>
            <w:tcW w:w="2837" w:type="pct"/>
            <w:shd w:val="clear" w:color="auto" w:fill="auto"/>
            <w:vAlign w:val="center"/>
          </w:tcPr>
          <w:p w14:paraId="3663076E">
            <w:pPr>
              <w:widowControl/>
              <w:spacing w:line="240" w:lineRule="exact"/>
              <w:ind w:firstLine="180" w:firstLineChars="100"/>
              <w:rPr>
                <w:color w:val="000000"/>
                <w:kern w:val="0"/>
                <w:sz w:val="18"/>
                <w:szCs w:val="18"/>
              </w:rPr>
            </w:pPr>
            <w:r>
              <w:rPr>
                <w:rFonts w:hint="eastAsia"/>
                <w:color w:val="000000"/>
                <w:kern w:val="0"/>
                <w:sz w:val="18"/>
                <w:szCs w:val="18"/>
              </w:rPr>
              <w:t>依据评估考核结果评估报告和实施计划的调整、修改记录</w:t>
            </w:r>
          </w:p>
        </w:tc>
        <w:tc>
          <w:tcPr>
            <w:tcW w:w="381" w:type="pct"/>
            <w:shd w:val="clear" w:color="auto" w:fill="auto"/>
            <w:vAlign w:val="center"/>
          </w:tcPr>
          <w:p w14:paraId="7B5E9177">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5DFCE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2F72240D">
            <w:pPr>
              <w:widowControl/>
              <w:spacing w:line="240" w:lineRule="exact"/>
              <w:jc w:val="left"/>
              <w:rPr>
                <w:bCs/>
                <w:color w:val="000000"/>
                <w:kern w:val="0"/>
                <w:sz w:val="18"/>
                <w:szCs w:val="18"/>
              </w:rPr>
            </w:pPr>
          </w:p>
        </w:tc>
        <w:tc>
          <w:tcPr>
            <w:tcW w:w="387" w:type="pct"/>
            <w:vMerge w:val="continue"/>
            <w:vAlign w:val="center"/>
          </w:tcPr>
          <w:p w14:paraId="4CDDA0BE">
            <w:pPr>
              <w:widowControl/>
              <w:spacing w:line="240" w:lineRule="exact"/>
              <w:jc w:val="left"/>
              <w:rPr>
                <w:bCs/>
                <w:color w:val="000000"/>
                <w:kern w:val="0"/>
                <w:sz w:val="18"/>
                <w:szCs w:val="18"/>
              </w:rPr>
            </w:pPr>
          </w:p>
        </w:tc>
        <w:tc>
          <w:tcPr>
            <w:tcW w:w="856" w:type="pct"/>
            <w:vMerge w:val="restart"/>
            <w:shd w:val="clear" w:color="auto" w:fill="auto"/>
            <w:vAlign w:val="center"/>
          </w:tcPr>
          <w:p w14:paraId="00C9F5F0">
            <w:pPr>
              <w:widowControl/>
              <w:spacing w:line="240" w:lineRule="exact"/>
              <w:jc w:val="center"/>
              <w:rPr>
                <w:color w:val="000000"/>
                <w:kern w:val="0"/>
                <w:sz w:val="18"/>
                <w:szCs w:val="18"/>
              </w:rPr>
            </w:pPr>
            <w:r>
              <w:rPr>
                <w:rFonts w:hint="eastAsia"/>
                <w:color w:val="000000"/>
                <w:kern w:val="0"/>
                <w:sz w:val="18"/>
                <w:szCs w:val="18"/>
              </w:rPr>
              <w:t>人员管理</w:t>
            </w:r>
          </w:p>
        </w:tc>
        <w:tc>
          <w:tcPr>
            <w:tcW w:w="2837" w:type="pct"/>
            <w:shd w:val="clear" w:color="auto" w:fill="auto"/>
            <w:vAlign w:val="center"/>
          </w:tcPr>
          <w:p w14:paraId="7A5F3230">
            <w:pPr>
              <w:widowControl/>
              <w:spacing w:line="240" w:lineRule="exact"/>
              <w:ind w:firstLine="180" w:firstLineChars="100"/>
              <w:rPr>
                <w:color w:val="000000"/>
                <w:kern w:val="0"/>
                <w:sz w:val="18"/>
                <w:szCs w:val="18"/>
              </w:rPr>
            </w:pPr>
            <w:r>
              <w:rPr>
                <w:color w:val="000000"/>
                <w:kern w:val="0"/>
                <w:sz w:val="18"/>
                <w:szCs w:val="18"/>
              </w:rPr>
              <w:t>安全管理人员</w:t>
            </w:r>
            <w:r>
              <w:rPr>
                <w:rFonts w:hint="eastAsia"/>
                <w:color w:val="000000"/>
                <w:kern w:val="0"/>
                <w:sz w:val="18"/>
                <w:szCs w:val="18"/>
              </w:rPr>
              <w:t>及</w:t>
            </w:r>
            <w:r>
              <w:rPr>
                <w:color w:val="000000"/>
                <w:kern w:val="0"/>
                <w:sz w:val="18"/>
                <w:szCs w:val="18"/>
              </w:rPr>
              <w:t>特种作业及特种设备作业人员</w:t>
            </w:r>
            <w:r>
              <w:rPr>
                <w:rFonts w:hint="eastAsia"/>
                <w:color w:val="000000"/>
                <w:kern w:val="0"/>
                <w:sz w:val="18"/>
                <w:szCs w:val="18"/>
              </w:rPr>
              <w:t>符合相关规定</w:t>
            </w:r>
          </w:p>
        </w:tc>
        <w:tc>
          <w:tcPr>
            <w:tcW w:w="381" w:type="pct"/>
            <w:shd w:val="clear" w:color="auto" w:fill="auto"/>
            <w:vAlign w:val="center"/>
          </w:tcPr>
          <w:p w14:paraId="1DF4DDB8">
            <w:pPr>
              <w:widowControl/>
              <w:spacing w:line="240" w:lineRule="exact"/>
              <w:jc w:val="center"/>
              <w:rPr>
                <w:bCs/>
                <w:color w:val="000000"/>
                <w:kern w:val="0"/>
                <w:sz w:val="18"/>
                <w:szCs w:val="18"/>
              </w:rPr>
            </w:pPr>
            <w:r>
              <w:rPr>
                <w:rFonts w:eastAsia="等线"/>
                <w:color w:val="000000"/>
                <w:kern w:val="0"/>
                <w:sz w:val="18"/>
                <w:szCs w:val="18"/>
                <w:lang w:bidi="ar"/>
              </w:rPr>
              <w:t>5</w:t>
            </w:r>
          </w:p>
        </w:tc>
      </w:tr>
      <w:tr w14:paraId="56E4C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6BF47725">
            <w:pPr>
              <w:widowControl/>
              <w:spacing w:line="240" w:lineRule="exact"/>
              <w:jc w:val="left"/>
              <w:rPr>
                <w:bCs/>
                <w:color w:val="000000"/>
                <w:kern w:val="0"/>
                <w:sz w:val="18"/>
                <w:szCs w:val="18"/>
              </w:rPr>
            </w:pPr>
          </w:p>
        </w:tc>
        <w:tc>
          <w:tcPr>
            <w:tcW w:w="387" w:type="pct"/>
            <w:vMerge w:val="continue"/>
            <w:vAlign w:val="center"/>
          </w:tcPr>
          <w:p w14:paraId="3A34E52C">
            <w:pPr>
              <w:widowControl/>
              <w:spacing w:line="240" w:lineRule="exact"/>
              <w:jc w:val="left"/>
              <w:rPr>
                <w:bCs/>
                <w:color w:val="000000"/>
                <w:kern w:val="0"/>
                <w:sz w:val="18"/>
                <w:szCs w:val="18"/>
              </w:rPr>
            </w:pPr>
          </w:p>
        </w:tc>
        <w:tc>
          <w:tcPr>
            <w:tcW w:w="856" w:type="pct"/>
            <w:vMerge w:val="continue"/>
            <w:shd w:val="clear" w:color="auto" w:fill="auto"/>
            <w:vAlign w:val="center"/>
          </w:tcPr>
          <w:p w14:paraId="1BCFFA0B">
            <w:pPr>
              <w:widowControl/>
              <w:spacing w:line="240" w:lineRule="exact"/>
              <w:jc w:val="center"/>
              <w:rPr>
                <w:color w:val="000000"/>
                <w:kern w:val="0"/>
                <w:sz w:val="18"/>
                <w:szCs w:val="18"/>
              </w:rPr>
            </w:pPr>
          </w:p>
        </w:tc>
        <w:tc>
          <w:tcPr>
            <w:tcW w:w="2837" w:type="pct"/>
            <w:shd w:val="clear" w:color="auto" w:fill="auto"/>
            <w:vAlign w:val="center"/>
          </w:tcPr>
          <w:p w14:paraId="3F775123">
            <w:pPr>
              <w:widowControl/>
              <w:spacing w:line="240" w:lineRule="exact"/>
              <w:ind w:firstLine="180" w:firstLineChars="100"/>
              <w:rPr>
                <w:color w:val="000000"/>
                <w:kern w:val="0"/>
                <w:sz w:val="18"/>
                <w:szCs w:val="18"/>
              </w:rPr>
            </w:pPr>
            <w:r>
              <w:rPr>
                <w:rFonts w:hint="eastAsia"/>
                <w:color w:val="000000"/>
                <w:kern w:val="0"/>
                <w:sz w:val="18"/>
                <w:szCs w:val="18"/>
              </w:rPr>
              <w:t>有人员进行安全教育和生产技能培训和考核相应记录</w:t>
            </w:r>
          </w:p>
        </w:tc>
        <w:tc>
          <w:tcPr>
            <w:tcW w:w="381" w:type="pct"/>
            <w:shd w:val="clear" w:color="auto" w:fill="auto"/>
            <w:vAlign w:val="center"/>
          </w:tcPr>
          <w:p w14:paraId="7DC196AF">
            <w:pPr>
              <w:widowControl/>
              <w:spacing w:line="240" w:lineRule="exact"/>
              <w:jc w:val="center"/>
              <w:rPr>
                <w:bCs/>
                <w:color w:val="000000"/>
                <w:kern w:val="0"/>
                <w:sz w:val="18"/>
                <w:szCs w:val="18"/>
              </w:rPr>
            </w:pPr>
            <w:r>
              <w:rPr>
                <w:rFonts w:eastAsia="等线"/>
                <w:color w:val="000000"/>
                <w:kern w:val="0"/>
                <w:sz w:val="18"/>
                <w:szCs w:val="18"/>
                <w:lang w:bidi="ar"/>
              </w:rPr>
              <w:t>3</w:t>
            </w:r>
          </w:p>
        </w:tc>
      </w:tr>
      <w:tr w14:paraId="05263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6535F6C1">
            <w:pPr>
              <w:widowControl/>
              <w:spacing w:line="240" w:lineRule="exact"/>
              <w:jc w:val="left"/>
              <w:rPr>
                <w:bCs/>
                <w:color w:val="000000"/>
                <w:kern w:val="0"/>
                <w:sz w:val="18"/>
                <w:szCs w:val="18"/>
              </w:rPr>
            </w:pPr>
          </w:p>
        </w:tc>
        <w:tc>
          <w:tcPr>
            <w:tcW w:w="387" w:type="pct"/>
            <w:vMerge w:val="continue"/>
            <w:vAlign w:val="center"/>
          </w:tcPr>
          <w:p w14:paraId="4A016385">
            <w:pPr>
              <w:widowControl/>
              <w:spacing w:line="240" w:lineRule="exact"/>
              <w:jc w:val="left"/>
              <w:rPr>
                <w:bCs/>
                <w:color w:val="000000"/>
                <w:kern w:val="0"/>
                <w:sz w:val="18"/>
                <w:szCs w:val="18"/>
              </w:rPr>
            </w:pPr>
          </w:p>
        </w:tc>
        <w:tc>
          <w:tcPr>
            <w:tcW w:w="856" w:type="pct"/>
            <w:vMerge w:val="continue"/>
            <w:shd w:val="clear" w:color="auto" w:fill="auto"/>
            <w:vAlign w:val="center"/>
          </w:tcPr>
          <w:p w14:paraId="6C8D7267">
            <w:pPr>
              <w:widowControl/>
              <w:spacing w:line="240" w:lineRule="exact"/>
              <w:jc w:val="center"/>
              <w:rPr>
                <w:color w:val="000000"/>
                <w:kern w:val="0"/>
                <w:sz w:val="18"/>
                <w:szCs w:val="18"/>
              </w:rPr>
            </w:pPr>
          </w:p>
        </w:tc>
        <w:tc>
          <w:tcPr>
            <w:tcW w:w="2837" w:type="pct"/>
            <w:shd w:val="clear" w:color="auto" w:fill="auto"/>
            <w:vAlign w:val="center"/>
          </w:tcPr>
          <w:p w14:paraId="7CF77E98">
            <w:pPr>
              <w:widowControl/>
              <w:spacing w:line="240" w:lineRule="exact"/>
              <w:ind w:firstLine="180" w:firstLineChars="100"/>
              <w:rPr>
                <w:color w:val="000000"/>
                <w:kern w:val="0"/>
                <w:sz w:val="18"/>
                <w:szCs w:val="18"/>
              </w:rPr>
            </w:pPr>
            <w:r>
              <w:rPr>
                <w:rFonts w:hint="eastAsia"/>
                <w:color w:val="000000"/>
                <w:kern w:val="0"/>
                <w:sz w:val="18"/>
                <w:szCs w:val="18"/>
              </w:rPr>
              <w:t>依据评估考核结果对人员有进行专门的安全教育和培训</w:t>
            </w:r>
          </w:p>
        </w:tc>
        <w:tc>
          <w:tcPr>
            <w:tcW w:w="381" w:type="pct"/>
            <w:shd w:val="clear" w:color="auto" w:fill="auto"/>
            <w:vAlign w:val="center"/>
          </w:tcPr>
          <w:p w14:paraId="3BB7BAA8">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3980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6123E24E">
            <w:pPr>
              <w:widowControl/>
              <w:spacing w:line="240" w:lineRule="exact"/>
              <w:jc w:val="left"/>
              <w:rPr>
                <w:bCs/>
                <w:color w:val="000000"/>
                <w:kern w:val="0"/>
                <w:sz w:val="18"/>
                <w:szCs w:val="18"/>
              </w:rPr>
            </w:pPr>
          </w:p>
        </w:tc>
        <w:tc>
          <w:tcPr>
            <w:tcW w:w="387" w:type="pct"/>
            <w:vMerge w:val="continue"/>
            <w:vAlign w:val="center"/>
          </w:tcPr>
          <w:p w14:paraId="47398B1F">
            <w:pPr>
              <w:widowControl/>
              <w:spacing w:line="240" w:lineRule="exact"/>
              <w:jc w:val="left"/>
              <w:rPr>
                <w:bCs/>
                <w:color w:val="000000"/>
                <w:kern w:val="0"/>
                <w:sz w:val="18"/>
                <w:szCs w:val="18"/>
              </w:rPr>
            </w:pPr>
          </w:p>
        </w:tc>
        <w:tc>
          <w:tcPr>
            <w:tcW w:w="856" w:type="pct"/>
            <w:vMerge w:val="restart"/>
            <w:shd w:val="clear" w:color="auto" w:fill="auto"/>
            <w:vAlign w:val="center"/>
          </w:tcPr>
          <w:p w14:paraId="50F65D53">
            <w:pPr>
              <w:widowControl/>
              <w:spacing w:line="240" w:lineRule="exact"/>
              <w:jc w:val="center"/>
              <w:rPr>
                <w:color w:val="000000"/>
                <w:kern w:val="0"/>
                <w:sz w:val="18"/>
                <w:szCs w:val="18"/>
              </w:rPr>
            </w:pPr>
            <w:r>
              <w:rPr>
                <w:rFonts w:hint="eastAsia"/>
                <w:color w:val="000000"/>
                <w:kern w:val="0"/>
                <w:sz w:val="18"/>
                <w:szCs w:val="18"/>
              </w:rPr>
              <w:t>管理制度</w:t>
            </w:r>
          </w:p>
        </w:tc>
        <w:tc>
          <w:tcPr>
            <w:tcW w:w="2837" w:type="pct"/>
            <w:shd w:val="clear" w:color="auto" w:fill="auto"/>
            <w:vAlign w:val="center"/>
          </w:tcPr>
          <w:p w14:paraId="05715169">
            <w:pPr>
              <w:widowControl/>
              <w:spacing w:line="240" w:lineRule="exact"/>
              <w:ind w:firstLine="180" w:firstLineChars="100"/>
              <w:rPr>
                <w:color w:val="000000"/>
                <w:kern w:val="0"/>
                <w:sz w:val="18"/>
                <w:szCs w:val="18"/>
              </w:rPr>
            </w:pPr>
            <w:r>
              <w:rPr>
                <w:color w:val="000000"/>
                <w:kern w:val="0"/>
                <w:sz w:val="18"/>
                <w:szCs w:val="18"/>
              </w:rPr>
              <w:t>有安全法规、制度一览表或清单</w:t>
            </w:r>
            <w:r>
              <w:rPr>
                <w:rFonts w:hint="eastAsia"/>
                <w:color w:val="000000"/>
                <w:kern w:val="0"/>
                <w:sz w:val="18"/>
                <w:szCs w:val="18"/>
              </w:rPr>
              <w:t>及</w:t>
            </w:r>
            <w:r>
              <w:rPr>
                <w:color w:val="000000"/>
                <w:kern w:val="0"/>
                <w:sz w:val="18"/>
                <w:szCs w:val="18"/>
              </w:rPr>
              <w:t>岗位</w:t>
            </w:r>
            <w:r>
              <w:rPr>
                <w:rFonts w:hint="eastAsia"/>
                <w:color w:val="000000"/>
                <w:kern w:val="0"/>
                <w:sz w:val="18"/>
                <w:szCs w:val="18"/>
              </w:rPr>
              <w:t>、设备</w:t>
            </w:r>
            <w:r>
              <w:rPr>
                <w:color w:val="000000"/>
                <w:kern w:val="0"/>
                <w:sz w:val="18"/>
                <w:szCs w:val="18"/>
              </w:rPr>
              <w:t>安全操作规程</w:t>
            </w:r>
          </w:p>
        </w:tc>
        <w:tc>
          <w:tcPr>
            <w:tcW w:w="381" w:type="pct"/>
            <w:shd w:val="clear" w:color="auto" w:fill="auto"/>
            <w:vAlign w:val="center"/>
          </w:tcPr>
          <w:p w14:paraId="63C892A6">
            <w:pPr>
              <w:widowControl/>
              <w:spacing w:line="240" w:lineRule="exact"/>
              <w:jc w:val="center"/>
              <w:rPr>
                <w:bCs/>
                <w:color w:val="000000"/>
                <w:kern w:val="0"/>
                <w:sz w:val="18"/>
                <w:szCs w:val="18"/>
              </w:rPr>
            </w:pPr>
            <w:r>
              <w:rPr>
                <w:rFonts w:eastAsia="等线"/>
                <w:color w:val="000000"/>
                <w:kern w:val="0"/>
                <w:sz w:val="18"/>
                <w:szCs w:val="18"/>
                <w:lang w:bidi="ar"/>
              </w:rPr>
              <w:t>5</w:t>
            </w:r>
          </w:p>
        </w:tc>
      </w:tr>
      <w:tr w14:paraId="79315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3B14B593">
            <w:pPr>
              <w:widowControl/>
              <w:spacing w:line="240" w:lineRule="exact"/>
              <w:jc w:val="left"/>
              <w:rPr>
                <w:bCs/>
                <w:color w:val="000000"/>
                <w:kern w:val="0"/>
                <w:sz w:val="18"/>
                <w:szCs w:val="18"/>
              </w:rPr>
            </w:pPr>
          </w:p>
        </w:tc>
        <w:tc>
          <w:tcPr>
            <w:tcW w:w="387" w:type="pct"/>
            <w:vMerge w:val="continue"/>
            <w:vAlign w:val="center"/>
          </w:tcPr>
          <w:p w14:paraId="3153B2F7">
            <w:pPr>
              <w:widowControl/>
              <w:spacing w:line="240" w:lineRule="exact"/>
              <w:jc w:val="left"/>
              <w:rPr>
                <w:bCs/>
                <w:color w:val="000000"/>
                <w:kern w:val="0"/>
                <w:sz w:val="18"/>
                <w:szCs w:val="18"/>
              </w:rPr>
            </w:pPr>
          </w:p>
        </w:tc>
        <w:tc>
          <w:tcPr>
            <w:tcW w:w="856" w:type="pct"/>
            <w:vMerge w:val="continue"/>
            <w:vAlign w:val="center"/>
          </w:tcPr>
          <w:p w14:paraId="13F2460B">
            <w:pPr>
              <w:widowControl/>
              <w:spacing w:line="240" w:lineRule="exact"/>
              <w:jc w:val="center"/>
              <w:rPr>
                <w:color w:val="000000"/>
                <w:kern w:val="0"/>
                <w:sz w:val="18"/>
                <w:szCs w:val="18"/>
              </w:rPr>
            </w:pPr>
          </w:p>
        </w:tc>
        <w:tc>
          <w:tcPr>
            <w:tcW w:w="2837" w:type="pct"/>
            <w:shd w:val="clear" w:color="auto" w:fill="auto"/>
            <w:vAlign w:val="center"/>
          </w:tcPr>
          <w:p w14:paraId="5E9E7E06">
            <w:pPr>
              <w:widowControl/>
              <w:spacing w:line="240" w:lineRule="exact"/>
              <w:ind w:firstLine="180" w:firstLineChars="100"/>
              <w:rPr>
                <w:color w:val="000000"/>
                <w:kern w:val="0"/>
                <w:sz w:val="18"/>
                <w:szCs w:val="18"/>
              </w:rPr>
            </w:pPr>
            <w:r>
              <w:rPr>
                <w:rFonts w:hint="eastAsia"/>
                <w:color w:val="000000"/>
                <w:kern w:val="0"/>
                <w:sz w:val="18"/>
                <w:szCs w:val="18"/>
              </w:rPr>
              <w:t>将安全生产规章制度和岗位安全操作规程发放到相关工作岗位，并对员工进行培训和考核</w:t>
            </w:r>
          </w:p>
        </w:tc>
        <w:tc>
          <w:tcPr>
            <w:tcW w:w="381" w:type="pct"/>
            <w:shd w:val="clear" w:color="auto" w:fill="auto"/>
            <w:vAlign w:val="center"/>
          </w:tcPr>
          <w:p w14:paraId="5DDEE16E">
            <w:pPr>
              <w:widowControl/>
              <w:spacing w:line="240" w:lineRule="exact"/>
              <w:jc w:val="center"/>
              <w:rPr>
                <w:bCs/>
                <w:color w:val="000000"/>
                <w:kern w:val="0"/>
                <w:sz w:val="18"/>
                <w:szCs w:val="18"/>
              </w:rPr>
            </w:pPr>
            <w:r>
              <w:rPr>
                <w:rFonts w:eastAsia="等线"/>
                <w:color w:val="000000"/>
                <w:kern w:val="0"/>
                <w:sz w:val="18"/>
                <w:szCs w:val="18"/>
                <w:lang w:bidi="ar"/>
              </w:rPr>
              <w:t>3</w:t>
            </w:r>
          </w:p>
        </w:tc>
      </w:tr>
      <w:tr w14:paraId="5FA89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41DAA839">
            <w:pPr>
              <w:widowControl/>
              <w:spacing w:line="240" w:lineRule="exact"/>
              <w:jc w:val="left"/>
              <w:rPr>
                <w:bCs/>
                <w:color w:val="000000"/>
                <w:kern w:val="0"/>
                <w:sz w:val="18"/>
                <w:szCs w:val="18"/>
              </w:rPr>
            </w:pPr>
          </w:p>
        </w:tc>
        <w:tc>
          <w:tcPr>
            <w:tcW w:w="387" w:type="pct"/>
            <w:vMerge w:val="continue"/>
            <w:vAlign w:val="center"/>
          </w:tcPr>
          <w:p w14:paraId="4FA51103">
            <w:pPr>
              <w:widowControl/>
              <w:spacing w:line="240" w:lineRule="exact"/>
              <w:jc w:val="left"/>
              <w:rPr>
                <w:bCs/>
                <w:color w:val="000000"/>
                <w:kern w:val="0"/>
                <w:sz w:val="18"/>
                <w:szCs w:val="18"/>
              </w:rPr>
            </w:pPr>
          </w:p>
        </w:tc>
        <w:tc>
          <w:tcPr>
            <w:tcW w:w="856" w:type="pct"/>
            <w:vMerge w:val="continue"/>
            <w:vAlign w:val="center"/>
          </w:tcPr>
          <w:p w14:paraId="33813DDE">
            <w:pPr>
              <w:widowControl/>
              <w:spacing w:line="240" w:lineRule="exact"/>
              <w:jc w:val="center"/>
              <w:rPr>
                <w:color w:val="000000"/>
                <w:kern w:val="0"/>
                <w:sz w:val="18"/>
                <w:szCs w:val="18"/>
              </w:rPr>
            </w:pPr>
          </w:p>
        </w:tc>
        <w:tc>
          <w:tcPr>
            <w:tcW w:w="2837" w:type="pct"/>
            <w:shd w:val="clear" w:color="auto" w:fill="auto"/>
            <w:vAlign w:val="center"/>
          </w:tcPr>
          <w:p w14:paraId="6501CB52">
            <w:pPr>
              <w:widowControl/>
              <w:spacing w:line="240" w:lineRule="exact"/>
              <w:ind w:firstLine="180" w:firstLineChars="100"/>
              <w:rPr>
                <w:color w:val="000000"/>
                <w:kern w:val="0"/>
                <w:sz w:val="18"/>
                <w:szCs w:val="18"/>
              </w:rPr>
            </w:pPr>
            <w:r>
              <w:rPr>
                <w:rFonts w:hint="eastAsia"/>
                <w:color w:val="000000"/>
                <w:kern w:val="0"/>
                <w:sz w:val="18"/>
                <w:szCs w:val="18"/>
              </w:rPr>
              <w:t>每年有对安全管理制度执行情况和适用情况进行检查、评估。根据检查结果及时进行修订，确保其有效和适用</w:t>
            </w:r>
          </w:p>
        </w:tc>
        <w:tc>
          <w:tcPr>
            <w:tcW w:w="381" w:type="pct"/>
            <w:shd w:val="clear" w:color="auto" w:fill="auto"/>
            <w:vAlign w:val="center"/>
          </w:tcPr>
          <w:p w14:paraId="072935CD">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21CD7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0A0CC468">
            <w:pPr>
              <w:widowControl/>
              <w:spacing w:line="240" w:lineRule="exact"/>
              <w:jc w:val="left"/>
              <w:rPr>
                <w:bCs/>
                <w:color w:val="000000"/>
                <w:kern w:val="0"/>
                <w:sz w:val="18"/>
                <w:szCs w:val="18"/>
              </w:rPr>
            </w:pPr>
          </w:p>
        </w:tc>
        <w:tc>
          <w:tcPr>
            <w:tcW w:w="387" w:type="pct"/>
            <w:vMerge w:val="continue"/>
            <w:vAlign w:val="center"/>
          </w:tcPr>
          <w:p w14:paraId="270FE44C">
            <w:pPr>
              <w:widowControl/>
              <w:spacing w:line="240" w:lineRule="exact"/>
              <w:jc w:val="left"/>
              <w:rPr>
                <w:bCs/>
                <w:color w:val="000000"/>
                <w:kern w:val="0"/>
                <w:sz w:val="18"/>
                <w:szCs w:val="18"/>
              </w:rPr>
            </w:pPr>
          </w:p>
        </w:tc>
        <w:tc>
          <w:tcPr>
            <w:tcW w:w="856" w:type="pct"/>
            <w:vMerge w:val="restart"/>
            <w:vAlign w:val="center"/>
          </w:tcPr>
          <w:p w14:paraId="727EA1D0">
            <w:pPr>
              <w:widowControl/>
              <w:spacing w:line="240" w:lineRule="exact"/>
              <w:jc w:val="center"/>
              <w:rPr>
                <w:color w:val="000000"/>
                <w:kern w:val="0"/>
                <w:sz w:val="18"/>
                <w:szCs w:val="18"/>
              </w:rPr>
            </w:pPr>
            <w:r>
              <w:rPr>
                <w:bCs/>
                <w:color w:val="000000"/>
                <w:kern w:val="0"/>
                <w:sz w:val="18"/>
                <w:szCs w:val="18"/>
              </w:rPr>
              <w:t>安全培训</w:t>
            </w:r>
          </w:p>
        </w:tc>
        <w:tc>
          <w:tcPr>
            <w:tcW w:w="2837" w:type="pct"/>
            <w:shd w:val="clear" w:color="auto" w:fill="auto"/>
            <w:vAlign w:val="center"/>
          </w:tcPr>
          <w:p w14:paraId="43403F35">
            <w:pPr>
              <w:widowControl/>
              <w:spacing w:line="240" w:lineRule="exact"/>
              <w:ind w:firstLine="180" w:firstLineChars="100"/>
              <w:rPr>
                <w:color w:val="000000"/>
                <w:kern w:val="0"/>
                <w:sz w:val="18"/>
                <w:szCs w:val="18"/>
              </w:rPr>
            </w:pPr>
            <w:r>
              <w:rPr>
                <w:color w:val="000000"/>
                <w:kern w:val="0"/>
                <w:sz w:val="18"/>
                <w:szCs w:val="18"/>
              </w:rPr>
              <w:t>有安全教育培训与计划</w:t>
            </w:r>
          </w:p>
        </w:tc>
        <w:tc>
          <w:tcPr>
            <w:tcW w:w="381" w:type="pct"/>
            <w:shd w:val="clear" w:color="auto" w:fill="auto"/>
            <w:vAlign w:val="center"/>
          </w:tcPr>
          <w:p w14:paraId="05D5F6D7">
            <w:pPr>
              <w:widowControl/>
              <w:spacing w:line="240" w:lineRule="exact"/>
              <w:jc w:val="center"/>
              <w:rPr>
                <w:bCs/>
                <w:color w:val="000000"/>
                <w:kern w:val="0"/>
                <w:sz w:val="18"/>
                <w:szCs w:val="18"/>
              </w:rPr>
            </w:pPr>
            <w:r>
              <w:rPr>
                <w:rFonts w:eastAsia="等线"/>
                <w:color w:val="000000"/>
                <w:kern w:val="0"/>
                <w:sz w:val="18"/>
                <w:szCs w:val="18"/>
                <w:lang w:bidi="ar"/>
              </w:rPr>
              <w:t>5</w:t>
            </w:r>
          </w:p>
        </w:tc>
      </w:tr>
      <w:tr w14:paraId="45469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4010FED0">
            <w:pPr>
              <w:widowControl/>
              <w:spacing w:line="240" w:lineRule="exact"/>
              <w:jc w:val="left"/>
              <w:rPr>
                <w:bCs/>
                <w:color w:val="000000"/>
                <w:kern w:val="0"/>
                <w:sz w:val="18"/>
                <w:szCs w:val="18"/>
              </w:rPr>
            </w:pPr>
          </w:p>
        </w:tc>
        <w:tc>
          <w:tcPr>
            <w:tcW w:w="387" w:type="pct"/>
            <w:vMerge w:val="continue"/>
            <w:vAlign w:val="center"/>
          </w:tcPr>
          <w:p w14:paraId="4EED2C13">
            <w:pPr>
              <w:widowControl/>
              <w:spacing w:line="240" w:lineRule="exact"/>
              <w:jc w:val="left"/>
              <w:rPr>
                <w:bCs/>
                <w:color w:val="000000"/>
                <w:kern w:val="0"/>
                <w:sz w:val="18"/>
                <w:szCs w:val="18"/>
              </w:rPr>
            </w:pPr>
          </w:p>
        </w:tc>
        <w:tc>
          <w:tcPr>
            <w:tcW w:w="856" w:type="pct"/>
            <w:vMerge w:val="continue"/>
            <w:vAlign w:val="center"/>
          </w:tcPr>
          <w:p w14:paraId="38317DCC">
            <w:pPr>
              <w:widowControl/>
              <w:spacing w:line="240" w:lineRule="exact"/>
              <w:jc w:val="center"/>
              <w:rPr>
                <w:color w:val="000000"/>
                <w:kern w:val="0"/>
                <w:sz w:val="18"/>
                <w:szCs w:val="18"/>
              </w:rPr>
            </w:pPr>
          </w:p>
        </w:tc>
        <w:tc>
          <w:tcPr>
            <w:tcW w:w="2837" w:type="pct"/>
            <w:shd w:val="clear" w:color="auto" w:fill="auto"/>
            <w:vAlign w:val="center"/>
          </w:tcPr>
          <w:p w14:paraId="627733B4">
            <w:pPr>
              <w:widowControl/>
              <w:spacing w:line="240" w:lineRule="exact"/>
              <w:ind w:firstLine="180" w:firstLineChars="100"/>
              <w:rPr>
                <w:color w:val="000000"/>
                <w:kern w:val="0"/>
                <w:sz w:val="18"/>
                <w:szCs w:val="18"/>
              </w:rPr>
            </w:pPr>
            <w:r>
              <w:rPr>
                <w:color w:val="000000"/>
                <w:kern w:val="0"/>
                <w:sz w:val="18"/>
                <w:szCs w:val="18"/>
              </w:rPr>
              <w:t>有安全教育培训签到表</w:t>
            </w:r>
            <w:r>
              <w:rPr>
                <w:rFonts w:hint="eastAsia"/>
                <w:color w:val="000000"/>
                <w:kern w:val="0"/>
                <w:sz w:val="18"/>
                <w:szCs w:val="18"/>
              </w:rPr>
              <w:t>及</w:t>
            </w:r>
            <w:r>
              <w:rPr>
                <w:color w:val="000000"/>
                <w:kern w:val="0"/>
                <w:sz w:val="18"/>
                <w:szCs w:val="18"/>
              </w:rPr>
              <w:t>安全教育培训档案</w:t>
            </w:r>
          </w:p>
        </w:tc>
        <w:tc>
          <w:tcPr>
            <w:tcW w:w="381" w:type="pct"/>
            <w:shd w:val="clear" w:color="auto" w:fill="auto"/>
            <w:vAlign w:val="center"/>
          </w:tcPr>
          <w:p w14:paraId="59710194">
            <w:pPr>
              <w:widowControl/>
              <w:spacing w:line="240" w:lineRule="exact"/>
              <w:jc w:val="center"/>
              <w:rPr>
                <w:bCs/>
                <w:color w:val="000000"/>
                <w:kern w:val="0"/>
                <w:sz w:val="18"/>
                <w:szCs w:val="18"/>
              </w:rPr>
            </w:pPr>
            <w:r>
              <w:rPr>
                <w:rFonts w:eastAsia="等线"/>
                <w:color w:val="000000"/>
                <w:kern w:val="0"/>
                <w:sz w:val="18"/>
                <w:szCs w:val="18"/>
                <w:lang w:bidi="ar"/>
              </w:rPr>
              <w:t>3</w:t>
            </w:r>
          </w:p>
        </w:tc>
      </w:tr>
      <w:tr w14:paraId="42439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3E320FBE">
            <w:pPr>
              <w:widowControl/>
              <w:spacing w:line="240" w:lineRule="exact"/>
              <w:jc w:val="left"/>
              <w:rPr>
                <w:bCs/>
                <w:color w:val="000000"/>
                <w:kern w:val="0"/>
                <w:sz w:val="18"/>
                <w:szCs w:val="18"/>
              </w:rPr>
            </w:pPr>
          </w:p>
        </w:tc>
        <w:tc>
          <w:tcPr>
            <w:tcW w:w="387" w:type="pct"/>
            <w:vMerge w:val="continue"/>
            <w:vAlign w:val="center"/>
          </w:tcPr>
          <w:p w14:paraId="0E80C66B">
            <w:pPr>
              <w:widowControl/>
              <w:spacing w:line="240" w:lineRule="exact"/>
              <w:jc w:val="left"/>
              <w:rPr>
                <w:bCs/>
                <w:color w:val="000000"/>
                <w:kern w:val="0"/>
                <w:sz w:val="18"/>
                <w:szCs w:val="18"/>
              </w:rPr>
            </w:pPr>
          </w:p>
        </w:tc>
        <w:tc>
          <w:tcPr>
            <w:tcW w:w="856" w:type="pct"/>
            <w:vMerge w:val="continue"/>
            <w:vAlign w:val="center"/>
          </w:tcPr>
          <w:p w14:paraId="56734F46">
            <w:pPr>
              <w:widowControl/>
              <w:spacing w:line="240" w:lineRule="exact"/>
              <w:jc w:val="center"/>
              <w:rPr>
                <w:color w:val="000000"/>
                <w:kern w:val="0"/>
                <w:sz w:val="18"/>
                <w:szCs w:val="18"/>
              </w:rPr>
            </w:pPr>
          </w:p>
        </w:tc>
        <w:tc>
          <w:tcPr>
            <w:tcW w:w="2837" w:type="pct"/>
            <w:shd w:val="clear" w:color="auto" w:fill="auto"/>
            <w:vAlign w:val="center"/>
          </w:tcPr>
          <w:p w14:paraId="5B2738E7">
            <w:pPr>
              <w:widowControl/>
              <w:spacing w:line="240" w:lineRule="exact"/>
              <w:ind w:firstLine="180" w:firstLineChars="100"/>
              <w:rPr>
                <w:color w:val="000000"/>
                <w:kern w:val="0"/>
                <w:sz w:val="18"/>
                <w:szCs w:val="18"/>
              </w:rPr>
            </w:pPr>
            <w:r>
              <w:rPr>
                <w:color w:val="000000"/>
                <w:kern w:val="0"/>
                <w:sz w:val="18"/>
                <w:szCs w:val="18"/>
              </w:rPr>
              <w:t>有培训效果评估记录（有考核、确认记录）</w:t>
            </w:r>
          </w:p>
        </w:tc>
        <w:tc>
          <w:tcPr>
            <w:tcW w:w="381" w:type="pct"/>
            <w:shd w:val="clear" w:color="auto" w:fill="auto"/>
            <w:vAlign w:val="center"/>
          </w:tcPr>
          <w:p w14:paraId="4CF7D321">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6F607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restart"/>
            <w:shd w:val="clear" w:color="auto" w:fill="auto"/>
            <w:vAlign w:val="center"/>
          </w:tcPr>
          <w:p w14:paraId="0B170920">
            <w:pPr>
              <w:widowControl/>
              <w:spacing w:line="240" w:lineRule="exact"/>
              <w:jc w:val="center"/>
              <w:rPr>
                <w:bCs/>
                <w:color w:val="000000"/>
                <w:kern w:val="0"/>
                <w:sz w:val="18"/>
                <w:szCs w:val="18"/>
              </w:rPr>
            </w:pPr>
            <w:r>
              <w:rPr>
                <w:rFonts w:hint="eastAsia"/>
                <w:bCs/>
                <w:color w:val="000000"/>
                <w:kern w:val="0"/>
                <w:sz w:val="18"/>
                <w:szCs w:val="18"/>
              </w:rPr>
              <w:t>安全设施</w:t>
            </w:r>
          </w:p>
        </w:tc>
        <w:tc>
          <w:tcPr>
            <w:tcW w:w="387" w:type="pct"/>
            <w:vMerge w:val="restart"/>
            <w:shd w:val="clear" w:color="auto" w:fill="auto"/>
            <w:vAlign w:val="center"/>
          </w:tcPr>
          <w:p w14:paraId="7BE12C03">
            <w:pPr>
              <w:widowControl/>
              <w:spacing w:line="240" w:lineRule="exact"/>
              <w:jc w:val="center"/>
              <w:rPr>
                <w:bCs/>
                <w:color w:val="000000"/>
                <w:kern w:val="0"/>
                <w:sz w:val="18"/>
                <w:szCs w:val="18"/>
              </w:rPr>
            </w:pPr>
            <w:r>
              <w:rPr>
                <w:rFonts w:hint="eastAsia"/>
                <w:bCs/>
                <w:color w:val="000000"/>
                <w:kern w:val="0"/>
                <w:sz w:val="18"/>
                <w:szCs w:val="18"/>
              </w:rPr>
              <w:t>25</w:t>
            </w:r>
          </w:p>
        </w:tc>
        <w:tc>
          <w:tcPr>
            <w:tcW w:w="856" w:type="pct"/>
            <w:vMerge w:val="restart"/>
            <w:shd w:val="clear" w:color="auto" w:fill="auto"/>
            <w:vAlign w:val="center"/>
          </w:tcPr>
          <w:p w14:paraId="473340A1">
            <w:pPr>
              <w:widowControl/>
              <w:spacing w:line="240" w:lineRule="exact"/>
              <w:jc w:val="center"/>
              <w:rPr>
                <w:color w:val="000000"/>
                <w:kern w:val="0"/>
                <w:sz w:val="18"/>
                <w:szCs w:val="18"/>
              </w:rPr>
            </w:pPr>
            <w:r>
              <w:rPr>
                <w:rFonts w:hint="eastAsia"/>
                <w:color w:val="000000"/>
                <w:kern w:val="0"/>
                <w:sz w:val="18"/>
                <w:szCs w:val="18"/>
              </w:rPr>
              <w:t>设施要求</w:t>
            </w:r>
          </w:p>
        </w:tc>
        <w:tc>
          <w:tcPr>
            <w:tcW w:w="2837" w:type="pct"/>
            <w:shd w:val="clear" w:color="auto" w:fill="auto"/>
            <w:vAlign w:val="center"/>
          </w:tcPr>
          <w:p w14:paraId="5FD8FF5E">
            <w:pPr>
              <w:widowControl/>
              <w:spacing w:line="240" w:lineRule="exact"/>
              <w:ind w:firstLine="180" w:firstLineChars="100"/>
              <w:rPr>
                <w:color w:val="000000"/>
                <w:kern w:val="0"/>
                <w:sz w:val="18"/>
                <w:szCs w:val="18"/>
              </w:rPr>
            </w:pPr>
            <w:r>
              <w:rPr>
                <w:rFonts w:hint="eastAsia"/>
                <w:color w:val="000000"/>
                <w:kern w:val="0"/>
                <w:sz w:val="18"/>
                <w:szCs w:val="18"/>
              </w:rPr>
              <w:t>安全设施满足相关规定，并有专项安全设施台账</w:t>
            </w:r>
          </w:p>
        </w:tc>
        <w:tc>
          <w:tcPr>
            <w:tcW w:w="381" w:type="pct"/>
            <w:shd w:val="clear" w:color="auto" w:fill="auto"/>
            <w:vAlign w:val="center"/>
          </w:tcPr>
          <w:p w14:paraId="1785B17B">
            <w:pPr>
              <w:widowControl/>
              <w:spacing w:line="240" w:lineRule="exact"/>
              <w:jc w:val="center"/>
              <w:rPr>
                <w:bCs/>
                <w:color w:val="000000"/>
                <w:kern w:val="0"/>
                <w:sz w:val="18"/>
                <w:szCs w:val="18"/>
              </w:rPr>
            </w:pPr>
            <w:r>
              <w:rPr>
                <w:rFonts w:eastAsia="等线"/>
                <w:color w:val="000000"/>
                <w:kern w:val="0"/>
                <w:sz w:val="18"/>
                <w:szCs w:val="18"/>
                <w:lang w:bidi="ar"/>
              </w:rPr>
              <w:t>10</w:t>
            </w:r>
          </w:p>
        </w:tc>
      </w:tr>
      <w:tr w14:paraId="41583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6B502DE0">
            <w:pPr>
              <w:widowControl/>
              <w:spacing w:line="240" w:lineRule="exact"/>
              <w:jc w:val="left"/>
              <w:rPr>
                <w:bCs/>
                <w:color w:val="000000"/>
                <w:kern w:val="0"/>
                <w:sz w:val="18"/>
                <w:szCs w:val="18"/>
              </w:rPr>
            </w:pPr>
          </w:p>
        </w:tc>
        <w:tc>
          <w:tcPr>
            <w:tcW w:w="387" w:type="pct"/>
            <w:vMerge w:val="continue"/>
            <w:vAlign w:val="center"/>
          </w:tcPr>
          <w:p w14:paraId="479BB4EC">
            <w:pPr>
              <w:widowControl/>
              <w:spacing w:line="240" w:lineRule="exact"/>
              <w:jc w:val="left"/>
              <w:rPr>
                <w:bCs/>
                <w:color w:val="000000"/>
                <w:kern w:val="0"/>
                <w:sz w:val="18"/>
                <w:szCs w:val="18"/>
              </w:rPr>
            </w:pPr>
          </w:p>
        </w:tc>
        <w:tc>
          <w:tcPr>
            <w:tcW w:w="856" w:type="pct"/>
            <w:vMerge w:val="continue"/>
            <w:vAlign w:val="center"/>
          </w:tcPr>
          <w:p w14:paraId="244D5CE7">
            <w:pPr>
              <w:widowControl/>
              <w:spacing w:line="240" w:lineRule="exact"/>
              <w:jc w:val="center"/>
              <w:rPr>
                <w:color w:val="000000"/>
                <w:kern w:val="0"/>
                <w:sz w:val="18"/>
                <w:szCs w:val="18"/>
              </w:rPr>
            </w:pPr>
          </w:p>
        </w:tc>
        <w:tc>
          <w:tcPr>
            <w:tcW w:w="2837" w:type="pct"/>
            <w:shd w:val="clear" w:color="auto" w:fill="auto"/>
            <w:vAlign w:val="center"/>
          </w:tcPr>
          <w:p w14:paraId="14E75C38">
            <w:pPr>
              <w:widowControl/>
              <w:spacing w:line="240" w:lineRule="exact"/>
              <w:ind w:firstLine="180" w:firstLineChars="100"/>
              <w:rPr>
                <w:color w:val="000000"/>
                <w:kern w:val="0"/>
                <w:sz w:val="18"/>
                <w:szCs w:val="18"/>
              </w:rPr>
            </w:pPr>
            <w:r>
              <w:rPr>
                <w:rFonts w:hint="eastAsia"/>
                <w:color w:val="000000"/>
                <w:kern w:val="0"/>
                <w:sz w:val="18"/>
                <w:szCs w:val="18"/>
              </w:rPr>
              <w:t>有安全设施的使用、检查、维修、保养制度，真实运行</w:t>
            </w:r>
          </w:p>
        </w:tc>
        <w:tc>
          <w:tcPr>
            <w:tcW w:w="381" w:type="pct"/>
            <w:shd w:val="clear" w:color="auto" w:fill="auto"/>
            <w:vAlign w:val="center"/>
          </w:tcPr>
          <w:p w14:paraId="5FA6ECD2">
            <w:pPr>
              <w:widowControl/>
              <w:spacing w:line="240" w:lineRule="exact"/>
              <w:jc w:val="center"/>
              <w:rPr>
                <w:bCs/>
                <w:color w:val="000000"/>
                <w:kern w:val="0"/>
                <w:sz w:val="18"/>
                <w:szCs w:val="18"/>
              </w:rPr>
            </w:pPr>
            <w:r>
              <w:rPr>
                <w:rFonts w:eastAsia="等线"/>
                <w:color w:val="000000"/>
                <w:kern w:val="0"/>
                <w:sz w:val="18"/>
                <w:szCs w:val="18"/>
                <w:lang w:bidi="ar"/>
              </w:rPr>
              <w:t>10</w:t>
            </w:r>
          </w:p>
        </w:tc>
      </w:tr>
      <w:tr w14:paraId="0BD09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00DCF8AB">
            <w:pPr>
              <w:widowControl/>
              <w:spacing w:line="240" w:lineRule="exact"/>
              <w:jc w:val="left"/>
              <w:rPr>
                <w:bCs/>
                <w:color w:val="000000"/>
                <w:kern w:val="0"/>
                <w:sz w:val="18"/>
                <w:szCs w:val="18"/>
              </w:rPr>
            </w:pPr>
          </w:p>
        </w:tc>
        <w:tc>
          <w:tcPr>
            <w:tcW w:w="387" w:type="pct"/>
            <w:vMerge w:val="continue"/>
            <w:vAlign w:val="center"/>
          </w:tcPr>
          <w:p w14:paraId="7545D4E0">
            <w:pPr>
              <w:widowControl/>
              <w:spacing w:line="240" w:lineRule="exact"/>
              <w:jc w:val="left"/>
              <w:rPr>
                <w:bCs/>
                <w:color w:val="000000"/>
                <w:kern w:val="0"/>
                <w:sz w:val="18"/>
                <w:szCs w:val="18"/>
              </w:rPr>
            </w:pPr>
          </w:p>
        </w:tc>
        <w:tc>
          <w:tcPr>
            <w:tcW w:w="856" w:type="pct"/>
            <w:vMerge w:val="continue"/>
            <w:vAlign w:val="center"/>
          </w:tcPr>
          <w:p w14:paraId="0CE737FB">
            <w:pPr>
              <w:widowControl/>
              <w:spacing w:line="240" w:lineRule="exact"/>
              <w:jc w:val="center"/>
              <w:rPr>
                <w:color w:val="000000"/>
                <w:kern w:val="0"/>
                <w:sz w:val="18"/>
                <w:szCs w:val="18"/>
              </w:rPr>
            </w:pPr>
          </w:p>
        </w:tc>
        <w:tc>
          <w:tcPr>
            <w:tcW w:w="2837" w:type="pct"/>
            <w:shd w:val="clear" w:color="auto" w:fill="auto"/>
            <w:vAlign w:val="center"/>
          </w:tcPr>
          <w:p w14:paraId="4D98B766">
            <w:pPr>
              <w:widowControl/>
              <w:spacing w:line="240" w:lineRule="exact"/>
              <w:ind w:firstLine="180" w:firstLineChars="100"/>
              <w:rPr>
                <w:color w:val="000000"/>
                <w:kern w:val="0"/>
                <w:sz w:val="18"/>
                <w:szCs w:val="18"/>
              </w:rPr>
            </w:pPr>
            <w:r>
              <w:rPr>
                <w:rFonts w:hint="eastAsia"/>
                <w:color w:val="000000"/>
                <w:kern w:val="0"/>
                <w:sz w:val="18"/>
                <w:szCs w:val="18"/>
              </w:rPr>
              <w:t>有专门安全设备设施的检修、维护、保养管理记录</w:t>
            </w:r>
          </w:p>
        </w:tc>
        <w:tc>
          <w:tcPr>
            <w:tcW w:w="381" w:type="pct"/>
            <w:shd w:val="clear" w:color="auto" w:fill="auto"/>
            <w:vAlign w:val="center"/>
          </w:tcPr>
          <w:p w14:paraId="1BD6562F">
            <w:pPr>
              <w:widowControl/>
              <w:spacing w:line="240" w:lineRule="exact"/>
              <w:jc w:val="center"/>
              <w:rPr>
                <w:bCs/>
                <w:color w:val="000000"/>
                <w:kern w:val="0"/>
                <w:sz w:val="18"/>
                <w:szCs w:val="18"/>
              </w:rPr>
            </w:pPr>
            <w:r>
              <w:rPr>
                <w:rFonts w:eastAsia="等线"/>
                <w:color w:val="000000"/>
                <w:kern w:val="0"/>
                <w:sz w:val="18"/>
                <w:szCs w:val="18"/>
                <w:lang w:bidi="ar"/>
              </w:rPr>
              <w:t>5</w:t>
            </w:r>
          </w:p>
        </w:tc>
      </w:tr>
      <w:tr w14:paraId="4110C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restart"/>
            <w:shd w:val="clear" w:color="auto" w:fill="auto"/>
            <w:vAlign w:val="center"/>
          </w:tcPr>
          <w:p w14:paraId="5D404D55">
            <w:pPr>
              <w:widowControl/>
              <w:spacing w:line="240" w:lineRule="exact"/>
              <w:jc w:val="center"/>
              <w:rPr>
                <w:bCs/>
                <w:color w:val="000000"/>
                <w:kern w:val="0"/>
                <w:sz w:val="18"/>
                <w:szCs w:val="18"/>
              </w:rPr>
            </w:pPr>
            <w:r>
              <w:rPr>
                <w:bCs/>
                <w:color w:val="000000"/>
                <w:kern w:val="0"/>
                <w:sz w:val="18"/>
                <w:szCs w:val="18"/>
              </w:rPr>
              <w:t>作业场所与职业健康安全</w:t>
            </w:r>
          </w:p>
        </w:tc>
        <w:tc>
          <w:tcPr>
            <w:tcW w:w="387" w:type="pct"/>
            <w:vMerge w:val="restart"/>
            <w:shd w:val="clear" w:color="auto" w:fill="auto"/>
            <w:vAlign w:val="center"/>
          </w:tcPr>
          <w:p w14:paraId="65D9B32D">
            <w:pPr>
              <w:widowControl/>
              <w:spacing w:line="240" w:lineRule="exact"/>
              <w:jc w:val="center"/>
              <w:rPr>
                <w:bCs/>
                <w:color w:val="000000"/>
                <w:kern w:val="0"/>
                <w:sz w:val="18"/>
                <w:szCs w:val="18"/>
              </w:rPr>
            </w:pPr>
            <w:r>
              <w:rPr>
                <w:rFonts w:hint="eastAsia"/>
                <w:bCs/>
                <w:color w:val="000000"/>
                <w:kern w:val="0"/>
                <w:sz w:val="18"/>
                <w:szCs w:val="18"/>
              </w:rPr>
              <w:t>10</w:t>
            </w:r>
          </w:p>
        </w:tc>
        <w:tc>
          <w:tcPr>
            <w:tcW w:w="856" w:type="pct"/>
            <w:vMerge w:val="restart"/>
            <w:shd w:val="clear" w:color="auto" w:fill="auto"/>
            <w:vAlign w:val="center"/>
          </w:tcPr>
          <w:p w14:paraId="6539B47B">
            <w:pPr>
              <w:widowControl/>
              <w:spacing w:line="240" w:lineRule="exact"/>
              <w:jc w:val="center"/>
              <w:rPr>
                <w:color w:val="000000"/>
                <w:kern w:val="0"/>
                <w:sz w:val="18"/>
                <w:szCs w:val="18"/>
              </w:rPr>
            </w:pPr>
            <w:r>
              <w:rPr>
                <w:rFonts w:hint="eastAsia"/>
                <w:color w:val="000000"/>
                <w:kern w:val="0"/>
                <w:sz w:val="18"/>
                <w:szCs w:val="18"/>
              </w:rPr>
              <w:t>作业场所</w:t>
            </w:r>
          </w:p>
        </w:tc>
        <w:tc>
          <w:tcPr>
            <w:tcW w:w="2837" w:type="pct"/>
            <w:shd w:val="clear" w:color="auto" w:fill="auto"/>
            <w:vAlign w:val="center"/>
          </w:tcPr>
          <w:p w14:paraId="65536BEA">
            <w:pPr>
              <w:widowControl/>
              <w:spacing w:line="240" w:lineRule="exact"/>
              <w:ind w:firstLine="180" w:firstLineChars="100"/>
              <w:rPr>
                <w:color w:val="000000"/>
                <w:kern w:val="0"/>
                <w:sz w:val="18"/>
                <w:szCs w:val="18"/>
              </w:rPr>
            </w:pPr>
            <w:r>
              <w:rPr>
                <w:color w:val="000000"/>
                <w:kern w:val="0"/>
                <w:sz w:val="18"/>
                <w:szCs w:val="18"/>
              </w:rPr>
              <w:t>厂区内有工作区域管理措施</w:t>
            </w:r>
          </w:p>
        </w:tc>
        <w:tc>
          <w:tcPr>
            <w:tcW w:w="381" w:type="pct"/>
            <w:shd w:val="clear" w:color="auto" w:fill="auto"/>
            <w:vAlign w:val="center"/>
          </w:tcPr>
          <w:p w14:paraId="4CE9F8AE">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36C39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537" w:type="pct"/>
            <w:vMerge w:val="continue"/>
            <w:vAlign w:val="center"/>
          </w:tcPr>
          <w:p w14:paraId="58F779CE">
            <w:pPr>
              <w:widowControl/>
              <w:spacing w:line="240" w:lineRule="exact"/>
              <w:jc w:val="left"/>
              <w:rPr>
                <w:bCs/>
                <w:color w:val="000000"/>
                <w:kern w:val="0"/>
                <w:sz w:val="18"/>
                <w:szCs w:val="18"/>
              </w:rPr>
            </w:pPr>
          </w:p>
        </w:tc>
        <w:tc>
          <w:tcPr>
            <w:tcW w:w="387" w:type="pct"/>
            <w:vMerge w:val="continue"/>
            <w:vAlign w:val="center"/>
          </w:tcPr>
          <w:p w14:paraId="58430C58">
            <w:pPr>
              <w:widowControl/>
              <w:spacing w:line="240" w:lineRule="exact"/>
              <w:jc w:val="left"/>
              <w:rPr>
                <w:bCs/>
                <w:color w:val="000000"/>
                <w:kern w:val="0"/>
                <w:sz w:val="18"/>
                <w:szCs w:val="18"/>
              </w:rPr>
            </w:pPr>
          </w:p>
        </w:tc>
        <w:tc>
          <w:tcPr>
            <w:tcW w:w="856" w:type="pct"/>
            <w:vMerge w:val="continue"/>
            <w:vAlign w:val="center"/>
          </w:tcPr>
          <w:p w14:paraId="7A062307">
            <w:pPr>
              <w:widowControl/>
              <w:spacing w:line="240" w:lineRule="exact"/>
              <w:jc w:val="center"/>
              <w:rPr>
                <w:color w:val="000000"/>
                <w:kern w:val="0"/>
                <w:sz w:val="18"/>
                <w:szCs w:val="18"/>
              </w:rPr>
            </w:pPr>
          </w:p>
        </w:tc>
        <w:tc>
          <w:tcPr>
            <w:tcW w:w="2837" w:type="pct"/>
            <w:shd w:val="clear" w:color="auto" w:fill="auto"/>
            <w:vAlign w:val="center"/>
          </w:tcPr>
          <w:p w14:paraId="19F41A0D">
            <w:pPr>
              <w:widowControl/>
              <w:spacing w:line="240" w:lineRule="exact"/>
              <w:ind w:firstLine="180" w:firstLineChars="100"/>
              <w:rPr>
                <w:color w:val="000000"/>
                <w:kern w:val="0"/>
                <w:sz w:val="18"/>
                <w:szCs w:val="18"/>
              </w:rPr>
            </w:pPr>
            <w:r>
              <w:rPr>
                <w:rFonts w:hint="eastAsia"/>
                <w:color w:val="000000"/>
                <w:kern w:val="0"/>
                <w:sz w:val="18"/>
                <w:szCs w:val="18"/>
              </w:rPr>
              <w:t>对生产现场和生产过程、环境存在的风险和隐患进行辨识、评估分级，并制定相应的控制措施</w:t>
            </w:r>
          </w:p>
        </w:tc>
        <w:tc>
          <w:tcPr>
            <w:tcW w:w="381" w:type="pct"/>
            <w:shd w:val="clear" w:color="auto" w:fill="auto"/>
            <w:vAlign w:val="center"/>
          </w:tcPr>
          <w:p w14:paraId="4010228E">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6345F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661BE3CA">
            <w:pPr>
              <w:widowControl/>
              <w:spacing w:line="240" w:lineRule="exact"/>
              <w:jc w:val="left"/>
              <w:rPr>
                <w:bCs/>
                <w:color w:val="000000"/>
                <w:kern w:val="0"/>
                <w:sz w:val="18"/>
                <w:szCs w:val="18"/>
              </w:rPr>
            </w:pPr>
          </w:p>
        </w:tc>
        <w:tc>
          <w:tcPr>
            <w:tcW w:w="387" w:type="pct"/>
            <w:vMerge w:val="continue"/>
            <w:vAlign w:val="center"/>
          </w:tcPr>
          <w:p w14:paraId="64AD28BB">
            <w:pPr>
              <w:widowControl/>
              <w:spacing w:line="240" w:lineRule="exact"/>
              <w:jc w:val="left"/>
              <w:rPr>
                <w:bCs/>
                <w:color w:val="000000"/>
                <w:kern w:val="0"/>
                <w:sz w:val="18"/>
                <w:szCs w:val="18"/>
              </w:rPr>
            </w:pPr>
          </w:p>
        </w:tc>
        <w:tc>
          <w:tcPr>
            <w:tcW w:w="856" w:type="pct"/>
            <w:vMerge w:val="continue"/>
            <w:vAlign w:val="center"/>
          </w:tcPr>
          <w:p w14:paraId="7EBDD9EF">
            <w:pPr>
              <w:widowControl/>
              <w:spacing w:line="240" w:lineRule="exact"/>
              <w:jc w:val="center"/>
              <w:rPr>
                <w:color w:val="000000"/>
                <w:kern w:val="0"/>
                <w:sz w:val="18"/>
                <w:szCs w:val="18"/>
              </w:rPr>
            </w:pPr>
          </w:p>
        </w:tc>
        <w:tc>
          <w:tcPr>
            <w:tcW w:w="2837" w:type="pct"/>
            <w:shd w:val="clear" w:color="auto" w:fill="auto"/>
            <w:vAlign w:val="center"/>
          </w:tcPr>
          <w:p w14:paraId="0229FE62">
            <w:pPr>
              <w:widowControl/>
              <w:spacing w:line="240" w:lineRule="exact"/>
              <w:ind w:firstLine="180" w:firstLineChars="100"/>
              <w:rPr>
                <w:color w:val="000000"/>
                <w:kern w:val="0"/>
                <w:sz w:val="18"/>
                <w:szCs w:val="18"/>
              </w:rPr>
            </w:pPr>
            <w:r>
              <w:rPr>
                <w:rFonts w:hint="eastAsia"/>
                <w:color w:val="000000"/>
                <w:kern w:val="0"/>
                <w:sz w:val="18"/>
                <w:szCs w:val="18"/>
              </w:rPr>
              <w:t>有生产过程控制监控的责任、方法、记录、考核等事项</w:t>
            </w:r>
          </w:p>
        </w:tc>
        <w:tc>
          <w:tcPr>
            <w:tcW w:w="381" w:type="pct"/>
            <w:shd w:val="clear" w:color="auto" w:fill="auto"/>
            <w:vAlign w:val="center"/>
          </w:tcPr>
          <w:p w14:paraId="4B41DE39">
            <w:pPr>
              <w:widowControl/>
              <w:spacing w:line="240" w:lineRule="exact"/>
              <w:jc w:val="center"/>
              <w:rPr>
                <w:bCs/>
                <w:color w:val="000000"/>
                <w:kern w:val="0"/>
                <w:sz w:val="18"/>
                <w:szCs w:val="18"/>
              </w:rPr>
            </w:pPr>
            <w:r>
              <w:rPr>
                <w:rFonts w:eastAsia="等线"/>
                <w:color w:val="000000"/>
                <w:kern w:val="0"/>
                <w:sz w:val="18"/>
                <w:szCs w:val="18"/>
                <w:lang w:bidi="ar"/>
              </w:rPr>
              <w:t>1</w:t>
            </w:r>
          </w:p>
        </w:tc>
      </w:tr>
      <w:tr w14:paraId="282A8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7DA83A8E">
            <w:pPr>
              <w:widowControl/>
              <w:spacing w:line="240" w:lineRule="exact"/>
              <w:jc w:val="left"/>
              <w:rPr>
                <w:bCs/>
                <w:color w:val="000000"/>
                <w:kern w:val="0"/>
                <w:sz w:val="18"/>
                <w:szCs w:val="18"/>
              </w:rPr>
            </w:pPr>
          </w:p>
        </w:tc>
        <w:tc>
          <w:tcPr>
            <w:tcW w:w="387" w:type="pct"/>
            <w:vMerge w:val="continue"/>
            <w:vAlign w:val="center"/>
          </w:tcPr>
          <w:p w14:paraId="75C23036">
            <w:pPr>
              <w:widowControl/>
              <w:spacing w:line="240" w:lineRule="exact"/>
              <w:jc w:val="left"/>
              <w:rPr>
                <w:bCs/>
                <w:color w:val="000000"/>
                <w:kern w:val="0"/>
                <w:sz w:val="18"/>
                <w:szCs w:val="18"/>
              </w:rPr>
            </w:pPr>
          </w:p>
        </w:tc>
        <w:tc>
          <w:tcPr>
            <w:tcW w:w="856" w:type="pct"/>
            <w:vMerge w:val="restart"/>
            <w:shd w:val="clear" w:color="auto" w:fill="auto"/>
            <w:vAlign w:val="center"/>
          </w:tcPr>
          <w:p w14:paraId="44F4EA30">
            <w:pPr>
              <w:widowControl/>
              <w:spacing w:line="240" w:lineRule="exact"/>
              <w:jc w:val="center"/>
              <w:rPr>
                <w:color w:val="000000"/>
                <w:kern w:val="0"/>
                <w:sz w:val="18"/>
                <w:szCs w:val="18"/>
              </w:rPr>
            </w:pPr>
            <w:r>
              <w:rPr>
                <w:rFonts w:hint="eastAsia"/>
                <w:color w:val="000000"/>
                <w:kern w:val="0"/>
                <w:sz w:val="18"/>
                <w:szCs w:val="18"/>
              </w:rPr>
              <w:t>职业健康</w:t>
            </w:r>
          </w:p>
        </w:tc>
        <w:tc>
          <w:tcPr>
            <w:tcW w:w="2837" w:type="pct"/>
            <w:shd w:val="clear" w:color="auto" w:fill="auto"/>
            <w:vAlign w:val="center"/>
          </w:tcPr>
          <w:p w14:paraId="541AEA65">
            <w:pPr>
              <w:widowControl/>
              <w:spacing w:line="240" w:lineRule="exact"/>
              <w:ind w:firstLine="180" w:firstLineChars="100"/>
              <w:rPr>
                <w:color w:val="000000"/>
                <w:kern w:val="0"/>
                <w:sz w:val="18"/>
                <w:szCs w:val="18"/>
              </w:rPr>
            </w:pPr>
            <w:r>
              <w:rPr>
                <w:color w:val="000000"/>
                <w:kern w:val="0"/>
                <w:sz w:val="18"/>
                <w:szCs w:val="18"/>
              </w:rPr>
              <w:t>有个人职业健康监护档案</w:t>
            </w:r>
            <w:r>
              <w:rPr>
                <w:rFonts w:hint="eastAsia"/>
                <w:color w:val="000000"/>
                <w:kern w:val="0"/>
                <w:sz w:val="18"/>
                <w:szCs w:val="18"/>
              </w:rPr>
              <w:t>，</w:t>
            </w:r>
            <w:r>
              <w:rPr>
                <w:color w:val="000000"/>
                <w:kern w:val="0"/>
                <w:sz w:val="18"/>
                <w:szCs w:val="18"/>
              </w:rPr>
              <w:t>有</w:t>
            </w:r>
            <w:r>
              <w:rPr>
                <w:rFonts w:hint="eastAsia"/>
                <w:color w:val="000000"/>
                <w:kern w:val="0"/>
                <w:sz w:val="18"/>
                <w:szCs w:val="18"/>
              </w:rPr>
              <w:t>职业危害的</w:t>
            </w:r>
            <w:r>
              <w:rPr>
                <w:color w:val="000000"/>
                <w:kern w:val="0"/>
                <w:sz w:val="18"/>
                <w:szCs w:val="18"/>
              </w:rPr>
              <w:t>警示标志和警示说明</w:t>
            </w:r>
          </w:p>
        </w:tc>
        <w:tc>
          <w:tcPr>
            <w:tcW w:w="381" w:type="pct"/>
            <w:shd w:val="clear" w:color="auto" w:fill="auto"/>
            <w:vAlign w:val="center"/>
          </w:tcPr>
          <w:p w14:paraId="7CB33AD4">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3D4E9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4E03938D">
            <w:pPr>
              <w:widowControl/>
              <w:spacing w:line="240" w:lineRule="exact"/>
              <w:jc w:val="left"/>
              <w:rPr>
                <w:bCs/>
                <w:color w:val="000000"/>
                <w:kern w:val="0"/>
                <w:sz w:val="18"/>
                <w:szCs w:val="18"/>
              </w:rPr>
            </w:pPr>
          </w:p>
        </w:tc>
        <w:tc>
          <w:tcPr>
            <w:tcW w:w="387" w:type="pct"/>
            <w:vMerge w:val="continue"/>
            <w:vAlign w:val="center"/>
          </w:tcPr>
          <w:p w14:paraId="45A78A90">
            <w:pPr>
              <w:widowControl/>
              <w:spacing w:line="240" w:lineRule="exact"/>
              <w:jc w:val="left"/>
              <w:rPr>
                <w:bCs/>
                <w:color w:val="000000"/>
                <w:kern w:val="0"/>
                <w:sz w:val="18"/>
                <w:szCs w:val="18"/>
              </w:rPr>
            </w:pPr>
          </w:p>
        </w:tc>
        <w:tc>
          <w:tcPr>
            <w:tcW w:w="856" w:type="pct"/>
            <w:vMerge w:val="continue"/>
            <w:vAlign w:val="center"/>
          </w:tcPr>
          <w:p w14:paraId="7F38EA71">
            <w:pPr>
              <w:widowControl/>
              <w:spacing w:line="240" w:lineRule="exact"/>
              <w:jc w:val="center"/>
              <w:rPr>
                <w:color w:val="000000"/>
                <w:kern w:val="0"/>
                <w:sz w:val="18"/>
                <w:szCs w:val="18"/>
              </w:rPr>
            </w:pPr>
          </w:p>
        </w:tc>
        <w:tc>
          <w:tcPr>
            <w:tcW w:w="2837" w:type="pct"/>
            <w:shd w:val="clear" w:color="auto" w:fill="auto"/>
            <w:vAlign w:val="center"/>
          </w:tcPr>
          <w:p w14:paraId="76DC5B60">
            <w:pPr>
              <w:widowControl/>
              <w:spacing w:line="240" w:lineRule="exact"/>
              <w:ind w:firstLine="180" w:firstLineChars="100"/>
              <w:rPr>
                <w:color w:val="000000"/>
                <w:kern w:val="0"/>
                <w:sz w:val="18"/>
                <w:szCs w:val="18"/>
              </w:rPr>
            </w:pPr>
            <w:r>
              <w:rPr>
                <w:color w:val="000000"/>
                <w:kern w:val="0"/>
                <w:sz w:val="18"/>
                <w:szCs w:val="18"/>
              </w:rPr>
              <w:t>有定期职业健康检查</w:t>
            </w:r>
            <w:r>
              <w:rPr>
                <w:rFonts w:hint="eastAsia"/>
                <w:color w:val="000000"/>
                <w:kern w:val="0"/>
                <w:sz w:val="18"/>
                <w:szCs w:val="18"/>
              </w:rPr>
              <w:t>和</w:t>
            </w:r>
            <w:r>
              <w:rPr>
                <w:color w:val="000000"/>
                <w:kern w:val="0"/>
                <w:sz w:val="18"/>
                <w:szCs w:val="18"/>
              </w:rPr>
              <w:t>有劳动防护用品和装备发放记录</w:t>
            </w:r>
          </w:p>
        </w:tc>
        <w:tc>
          <w:tcPr>
            <w:tcW w:w="381" w:type="pct"/>
            <w:shd w:val="clear" w:color="auto" w:fill="auto"/>
            <w:vAlign w:val="center"/>
          </w:tcPr>
          <w:p w14:paraId="09AE0A76">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1AFD5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537" w:type="pct"/>
            <w:vMerge w:val="continue"/>
            <w:vAlign w:val="center"/>
          </w:tcPr>
          <w:p w14:paraId="375E66CB">
            <w:pPr>
              <w:widowControl/>
              <w:spacing w:line="240" w:lineRule="exact"/>
              <w:jc w:val="left"/>
              <w:rPr>
                <w:bCs/>
                <w:color w:val="000000"/>
                <w:kern w:val="0"/>
                <w:sz w:val="18"/>
                <w:szCs w:val="18"/>
              </w:rPr>
            </w:pPr>
          </w:p>
        </w:tc>
        <w:tc>
          <w:tcPr>
            <w:tcW w:w="387" w:type="pct"/>
            <w:vMerge w:val="continue"/>
            <w:vAlign w:val="center"/>
          </w:tcPr>
          <w:p w14:paraId="4E62A417">
            <w:pPr>
              <w:widowControl/>
              <w:spacing w:line="240" w:lineRule="exact"/>
              <w:jc w:val="left"/>
              <w:rPr>
                <w:bCs/>
                <w:color w:val="000000"/>
                <w:kern w:val="0"/>
                <w:sz w:val="18"/>
                <w:szCs w:val="18"/>
              </w:rPr>
            </w:pPr>
          </w:p>
        </w:tc>
        <w:tc>
          <w:tcPr>
            <w:tcW w:w="856" w:type="pct"/>
            <w:vMerge w:val="continue"/>
            <w:vAlign w:val="center"/>
          </w:tcPr>
          <w:p w14:paraId="19E31D26">
            <w:pPr>
              <w:widowControl/>
              <w:spacing w:line="240" w:lineRule="exact"/>
              <w:jc w:val="center"/>
              <w:rPr>
                <w:color w:val="000000"/>
                <w:kern w:val="0"/>
                <w:sz w:val="18"/>
                <w:szCs w:val="18"/>
              </w:rPr>
            </w:pPr>
          </w:p>
        </w:tc>
        <w:tc>
          <w:tcPr>
            <w:tcW w:w="2837" w:type="pct"/>
            <w:shd w:val="clear" w:color="auto" w:fill="auto"/>
            <w:vAlign w:val="center"/>
          </w:tcPr>
          <w:p w14:paraId="5F6A7779">
            <w:pPr>
              <w:widowControl/>
              <w:spacing w:line="240" w:lineRule="exact"/>
              <w:ind w:firstLine="180" w:firstLineChars="100"/>
              <w:rPr>
                <w:color w:val="000000"/>
                <w:kern w:val="0"/>
                <w:sz w:val="18"/>
                <w:szCs w:val="18"/>
              </w:rPr>
            </w:pPr>
            <w:r>
              <w:rPr>
                <w:rFonts w:hint="eastAsia"/>
                <w:color w:val="000000"/>
                <w:kern w:val="0"/>
                <w:sz w:val="18"/>
                <w:szCs w:val="18"/>
              </w:rPr>
              <w:t>定期对员工及相关方宣传和培训生职业危害和预防处理措施</w:t>
            </w:r>
          </w:p>
        </w:tc>
        <w:tc>
          <w:tcPr>
            <w:tcW w:w="381" w:type="pct"/>
            <w:shd w:val="clear" w:color="auto" w:fill="auto"/>
            <w:vAlign w:val="center"/>
          </w:tcPr>
          <w:p w14:paraId="075AAA00">
            <w:pPr>
              <w:widowControl/>
              <w:spacing w:line="240" w:lineRule="exact"/>
              <w:jc w:val="center"/>
              <w:rPr>
                <w:bCs/>
                <w:color w:val="000000"/>
                <w:kern w:val="0"/>
                <w:sz w:val="18"/>
                <w:szCs w:val="18"/>
              </w:rPr>
            </w:pPr>
            <w:r>
              <w:rPr>
                <w:rFonts w:eastAsia="等线"/>
                <w:color w:val="000000"/>
                <w:kern w:val="0"/>
                <w:sz w:val="18"/>
                <w:szCs w:val="18"/>
                <w:lang w:bidi="ar"/>
              </w:rPr>
              <w:t>1</w:t>
            </w:r>
          </w:p>
        </w:tc>
      </w:tr>
      <w:tr w14:paraId="44D10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restart"/>
            <w:vAlign w:val="center"/>
          </w:tcPr>
          <w:p w14:paraId="3ED7B297">
            <w:pPr>
              <w:widowControl/>
              <w:spacing w:line="240" w:lineRule="exact"/>
              <w:jc w:val="left"/>
              <w:rPr>
                <w:bCs/>
                <w:color w:val="000000"/>
                <w:kern w:val="0"/>
                <w:sz w:val="18"/>
                <w:szCs w:val="18"/>
              </w:rPr>
            </w:pPr>
            <w:r>
              <w:rPr>
                <w:rFonts w:hint="eastAsia"/>
                <w:bCs/>
                <w:color w:val="000000"/>
                <w:kern w:val="0"/>
                <w:sz w:val="18"/>
                <w:szCs w:val="18"/>
              </w:rPr>
              <w:t>安全标志</w:t>
            </w:r>
          </w:p>
        </w:tc>
        <w:tc>
          <w:tcPr>
            <w:tcW w:w="387" w:type="pct"/>
            <w:vMerge w:val="restart"/>
            <w:vAlign w:val="center"/>
          </w:tcPr>
          <w:p w14:paraId="4D7943F3">
            <w:pPr>
              <w:widowControl/>
              <w:spacing w:line="240" w:lineRule="exact"/>
              <w:jc w:val="center"/>
              <w:rPr>
                <w:bCs/>
                <w:color w:val="000000"/>
                <w:kern w:val="0"/>
                <w:sz w:val="18"/>
                <w:szCs w:val="18"/>
              </w:rPr>
            </w:pPr>
            <w:r>
              <w:rPr>
                <w:rFonts w:hint="eastAsia"/>
                <w:bCs/>
                <w:color w:val="000000"/>
                <w:kern w:val="0"/>
                <w:sz w:val="18"/>
                <w:szCs w:val="18"/>
              </w:rPr>
              <w:t>10</w:t>
            </w:r>
          </w:p>
        </w:tc>
        <w:tc>
          <w:tcPr>
            <w:tcW w:w="856" w:type="pct"/>
            <w:vMerge w:val="restart"/>
            <w:vAlign w:val="center"/>
          </w:tcPr>
          <w:p w14:paraId="26F57B6F">
            <w:pPr>
              <w:widowControl/>
              <w:spacing w:line="240" w:lineRule="exact"/>
              <w:jc w:val="center"/>
              <w:rPr>
                <w:color w:val="000000"/>
                <w:kern w:val="0"/>
                <w:sz w:val="18"/>
                <w:szCs w:val="18"/>
              </w:rPr>
            </w:pPr>
            <w:r>
              <w:rPr>
                <w:rFonts w:hint="eastAsia"/>
                <w:color w:val="000000"/>
                <w:kern w:val="0"/>
                <w:sz w:val="18"/>
                <w:szCs w:val="18"/>
              </w:rPr>
              <w:t>标识管理</w:t>
            </w:r>
          </w:p>
        </w:tc>
        <w:tc>
          <w:tcPr>
            <w:tcW w:w="2837" w:type="pct"/>
            <w:shd w:val="clear" w:color="auto" w:fill="auto"/>
            <w:vAlign w:val="center"/>
          </w:tcPr>
          <w:p w14:paraId="7E678AD1">
            <w:pPr>
              <w:widowControl/>
              <w:spacing w:line="240" w:lineRule="exact"/>
              <w:ind w:firstLine="180" w:firstLineChars="100"/>
              <w:rPr>
                <w:color w:val="000000"/>
                <w:kern w:val="0"/>
                <w:sz w:val="18"/>
                <w:szCs w:val="18"/>
              </w:rPr>
            </w:pPr>
            <w:r>
              <w:rPr>
                <w:rFonts w:hint="eastAsia"/>
                <w:color w:val="000000"/>
                <w:kern w:val="0"/>
                <w:sz w:val="18"/>
                <w:szCs w:val="18"/>
              </w:rPr>
              <w:t>在厂区重大危险源处、粉尘噪声危害处、特种作业处、特种设备作业处有警示标志和警示说明</w:t>
            </w:r>
          </w:p>
        </w:tc>
        <w:tc>
          <w:tcPr>
            <w:tcW w:w="381" w:type="pct"/>
            <w:shd w:val="clear" w:color="auto" w:fill="auto"/>
            <w:vAlign w:val="center"/>
          </w:tcPr>
          <w:p w14:paraId="442E00EB">
            <w:pPr>
              <w:widowControl/>
              <w:spacing w:line="240" w:lineRule="exact"/>
              <w:jc w:val="center"/>
              <w:rPr>
                <w:bCs/>
                <w:color w:val="000000"/>
                <w:kern w:val="0"/>
                <w:sz w:val="18"/>
                <w:szCs w:val="18"/>
              </w:rPr>
            </w:pPr>
            <w:r>
              <w:rPr>
                <w:rFonts w:eastAsia="等线"/>
                <w:color w:val="000000"/>
                <w:kern w:val="0"/>
                <w:sz w:val="18"/>
                <w:szCs w:val="18"/>
                <w:lang w:bidi="ar"/>
              </w:rPr>
              <w:t>5</w:t>
            </w:r>
          </w:p>
        </w:tc>
      </w:tr>
      <w:tr w14:paraId="20082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1F0C5DD7">
            <w:pPr>
              <w:widowControl/>
              <w:spacing w:line="240" w:lineRule="exact"/>
              <w:jc w:val="left"/>
              <w:rPr>
                <w:bCs/>
                <w:color w:val="000000"/>
                <w:kern w:val="0"/>
                <w:sz w:val="18"/>
                <w:szCs w:val="18"/>
              </w:rPr>
            </w:pPr>
          </w:p>
        </w:tc>
        <w:tc>
          <w:tcPr>
            <w:tcW w:w="387" w:type="pct"/>
            <w:vMerge w:val="continue"/>
            <w:vAlign w:val="center"/>
          </w:tcPr>
          <w:p w14:paraId="1216C3A4">
            <w:pPr>
              <w:widowControl/>
              <w:spacing w:line="240" w:lineRule="exact"/>
              <w:jc w:val="center"/>
              <w:rPr>
                <w:bCs/>
                <w:color w:val="000000"/>
                <w:kern w:val="0"/>
                <w:sz w:val="18"/>
                <w:szCs w:val="18"/>
              </w:rPr>
            </w:pPr>
          </w:p>
        </w:tc>
        <w:tc>
          <w:tcPr>
            <w:tcW w:w="856" w:type="pct"/>
            <w:vMerge w:val="continue"/>
            <w:vAlign w:val="center"/>
          </w:tcPr>
          <w:p w14:paraId="6AF8E8EA">
            <w:pPr>
              <w:widowControl/>
              <w:spacing w:line="240" w:lineRule="exact"/>
              <w:jc w:val="center"/>
              <w:rPr>
                <w:color w:val="000000"/>
                <w:kern w:val="0"/>
                <w:sz w:val="18"/>
                <w:szCs w:val="18"/>
              </w:rPr>
            </w:pPr>
          </w:p>
        </w:tc>
        <w:tc>
          <w:tcPr>
            <w:tcW w:w="2837" w:type="pct"/>
            <w:shd w:val="clear" w:color="auto" w:fill="auto"/>
            <w:vAlign w:val="center"/>
          </w:tcPr>
          <w:p w14:paraId="18AD0493">
            <w:pPr>
              <w:widowControl/>
              <w:spacing w:line="240" w:lineRule="exact"/>
              <w:ind w:firstLine="180" w:firstLineChars="100"/>
              <w:rPr>
                <w:color w:val="000000"/>
                <w:kern w:val="0"/>
                <w:sz w:val="18"/>
                <w:szCs w:val="18"/>
              </w:rPr>
            </w:pPr>
            <w:r>
              <w:rPr>
                <w:rFonts w:hint="eastAsia"/>
                <w:color w:val="000000"/>
                <w:kern w:val="0"/>
                <w:sz w:val="18"/>
                <w:szCs w:val="18"/>
              </w:rPr>
              <w:t>交通警示标志、消防安全标志、机械安全标志、用电安全标志、工作区域安全标志及防护安全标志无缺失</w:t>
            </w:r>
          </w:p>
        </w:tc>
        <w:tc>
          <w:tcPr>
            <w:tcW w:w="381" w:type="pct"/>
            <w:shd w:val="clear" w:color="auto" w:fill="auto"/>
            <w:vAlign w:val="center"/>
          </w:tcPr>
          <w:p w14:paraId="13D5DF90">
            <w:pPr>
              <w:widowControl/>
              <w:spacing w:line="240" w:lineRule="exact"/>
              <w:jc w:val="center"/>
              <w:rPr>
                <w:bCs/>
                <w:color w:val="000000"/>
                <w:kern w:val="0"/>
                <w:sz w:val="18"/>
                <w:szCs w:val="18"/>
              </w:rPr>
            </w:pPr>
            <w:r>
              <w:rPr>
                <w:rFonts w:eastAsia="等线"/>
                <w:color w:val="000000"/>
                <w:kern w:val="0"/>
                <w:sz w:val="18"/>
                <w:szCs w:val="18"/>
                <w:lang w:bidi="ar"/>
              </w:rPr>
              <w:t>3</w:t>
            </w:r>
          </w:p>
        </w:tc>
      </w:tr>
      <w:tr w14:paraId="32266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560A519B">
            <w:pPr>
              <w:widowControl/>
              <w:spacing w:line="240" w:lineRule="exact"/>
              <w:jc w:val="left"/>
              <w:rPr>
                <w:bCs/>
                <w:color w:val="000000"/>
                <w:kern w:val="0"/>
                <w:sz w:val="18"/>
                <w:szCs w:val="18"/>
              </w:rPr>
            </w:pPr>
          </w:p>
        </w:tc>
        <w:tc>
          <w:tcPr>
            <w:tcW w:w="387" w:type="pct"/>
            <w:vMerge w:val="continue"/>
            <w:vAlign w:val="center"/>
          </w:tcPr>
          <w:p w14:paraId="6922A201">
            <w:pPr>
              <w:widowControl/>
              <w:spacing w:line="240" w:lineRule="exact"/>
              <w:jc w:val="center"/>
              <w:rPr>
                <w:bCs/>
                <w:color w:val="000000"/>
                <w:kern w:val="0"/>
                <w:sz w:val="18"/>
                <w:szCs w:val="18"/>
              </w:rPr>
            </w:pPr>
          </w:p>
        </w:tc>
        <w:tc>
          <w:tcPr>
            <w:tcW w:w="856" w:type="pct"/>
            <w:vMerge w:val="continue"/>
            <w:vAlign w:val="center"/>
          </w:tcPr>
          <w:p w14:paraId="13D80619">
            <w:pPr>
              <w:widowControl/>
              <w:spacing w:line="240" w:lineRule="exact"/>
              <w:jc w:val="center"/>
              <w:rPr>
                <w:color w:val="000000"/>
                <w:kern w:val="0"/>
                <w:sz w:val="18"/>
                <w:szCs w:val="18"/>
              </w:rPr>
            </w:pPr>
          </w:p>
        </w:tc>
        <w:tc>
          <w:tcPr>
            <w:tcW w:w="2837" w:type="pct"/>
            <w:shd w:val="clear" w:color="auto" w:fill="auto"/>
            <w:vAlign w:val="center"/>
          </w:tcPr>
          <w:p w14:paraId="02F23986">
            <w:pPr>
              <w:widowControl/>
              <w:spacing w:line="240" w:lineRule="exact"/>
              <w:ind w:firstLine="180" w:firstLineChars="100"/>
              <w:rPr>
                <w:color w:val="000000"/>
                <w:kern w:val="0"/>
                <w:sz w:val="18"/>
                <w:szCs w:val="18"/>
              </w:rPr>
            </w:pPr>
            <w:r>
              <w:rPr>
                <w:color w:val="000000"/>
                <w:kern w:val="0"/>
                <w:sz w:val="18"/>
                <w:szCs w:val="18"/>
              </w:rPr>
              <w:t>有</w:t>
            </w:r>
            <w:r>
              <w:rPr>
                <w:rFonts w:hint="eastAsia"/>
                <w:color w:val="000000"/>
                <w:kern w:val="0"/>
                <w:sz w:val="18"/>
                <w:szCs w:val="18"/>
              </w:rPr>
              <w:t>对</w:t>
            </w:r>
            <w:r>
              <w:rPr>
                <w:color w:val="000000"/>
                <w:kern w:val="0"/>
                <w:sz w:val="18"/>
                <w:szCs w:val="18"/>
              </w:rPr>
              <w:t>安全</w:t>
            </w:r>
            <w:r>
              <w:rPr>
                <w:rFonts w:hint="eastAsia"/>
                <w:color w:val="000000"/>
                <w:kern w:val="0"/>
                <w:sz w:val="18"/>
                <w:szCs w:val="18"/>
              </w:rPr>
              <w:t>标志及标识</w:t>
            </w:r>
            <w:r>
              <w:rPr>
                <w:color w:val="000000"/>
                <w:kern w:val="0"/>
                <w:sz w:val="18"/>
                <w:szCs w:val="18"/>
              </w:rPr>
              <w:t>定期</w:t>
            </w:r>
            <w:r>
              <w:rPr>
                <w:rFonts w:hint="eastAsia"/>
                <w:color w:val="000000"/>
                <w:kern w:val="0"/>
                <w:sz w:val="18"/>
                <w:szCs w:val="18"/>
              </w:rPr>
              <w:t>检查、维护、更换</w:t>
            </w:r>
            <w:r>
              <w:rPr>
                <w:color w:val="000000"/>
                <w:kern w:val="0"/>
                <w:sz w:val="18"/>
                <w:szCs w:val="18"/>
              </w:rPr>
              <w:t>记录</w:t>
            </w:r>
          </w:p>
        </w:tc>
        <w:tc>
          <w:tcPr>
            <w:tcW w:w="381" w:type="pct"/>
            <w:shd w:val="clear" w:color="auto" w:fill="auto"/>
            <w:vAlign w:val="center"/>
          </w:tcPr>
          <w:p w14:paraId="27AECBFF">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5BB18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restart"/>
            <w:vAlign w:val="center"/>
          </w:tcPr>
          <w:p w14:paraId="04C1DD74">
            <w:pPr>
              <w:widowControl/>
              <w:spacing w:line="240" w:lineRule="exact"/>
              <w:jc w:val="center"/>
              <w:rPr>
                <w:bCs/>
                <w:color w:val="000000"/>
                <w:kern w:val="0"/>
                <w:sz w:val="18"/>
                <w:szCs w:val="18"/>
              </w:rPr>
            </w:pPr>
            <w:r>
              <w:rPr>
                <w:bCs/>
                <w:color w:val="000000"/>
                <w:kern w:val="0"/>
                <w:sz w:val="18"/>
                <w:szCs w:val="18"/>
              </w:rPr>
              <w:t>隐患排查与治理</w:t>
            </w:r>
          </w:p>
        </w:tc>
        <w:tc>
          <w:tcPr>
            <w:tcW w:w="387" w:type="pct"/>
            <w:vMerge w:val="restart"/>
            <w:vAlign w:val="center"/>
          </w:tcPr>
          <w:p w14:paraId="6682B827">
            <w:pPr>
              <w:widowControl/>
              <w:spacing w:line="240" w:lineRule="exact"/>
              <w:jc w:val="center"/>
              <w:rPr>
                <w:bCs/>
                <w:color w:val="000000"/>
                <w:kern w:val="0"/>
                <w:sz w:val="18"/>
                <w:szCs w:val="18"/>
              </w:rPr>
            </w:pPr>
            <w:r>
              <w:rPr>
                <w:rFonts w:hint="eastAsia"/>
                <w:bCs/>
                <w:color w:val="000000"/>
                <w:kern w:val="0"/>
                <w:sz w:val="18"/>
                <w:szCs w:val="18"/>
              </w:rPr>
              <w:t>5</w:t>
            </w:r>
          </w:p>
        </w:tc>
        <w:tc>
          <w:tcPr>
            <w:tcW w:w="856" w:type="pct"/>
            <w:vMerge w:val="restart"/>
            <w:vAlign w:val="center"/>
          </w:tcPr>
          <w:p w14:paraId="75B8E090">
            <w:pPr>
              <w:widowControl/>
              <w:spacing w:line="240" w:lineRule="exact"/>
              <w:jc w:val="center"/>
              <w:rPr>
                <w:color w:val="000000"/>
                <w:kern w:val="0"/>
                <w:sz w:val="18"/>
                <w:szCs w:val="18"/>
              </w:rPr>
            </w:pPr>
            <w:r>
              <w:rPr>
                <w:bCs/>
                <w:color w:val="000000"/>
                <w:kern w:val="0"/>
                <w:sz w:val="18"/>
                <w:szCs w:val="18"/>
              </w:rPr>
              <w:t>隐患排查</w:t>
            </w:r>
          </w:p>
        </w:tc>
        <w:tc>
          <w:tcPr>
            <w:tcW w:w="2837" w:type="pct"/>
            <w:shd w:val="clear" w:color="auto" w:fill="auto"/>
            <w:vAlign w:val="center"/>
          </w:tcPr>
          <w:p w14:paraId="1CBED4C0">
            <w:pPr>
              <w:widowControl/>
              <w:spacing w:line="240" w:lineRule="exact"/>
              <w:ind w:firstLine="180" w:firstLineChars="100"/>
              <w:rPr>
                <w:color w:val="000000"/>
                <w:kern w:val="0"/>
                <w:sz w:val="18"/>
                <w:szCs w:val="18"/>
              </w:rPr>
            </w:pPr>
            <w:r>
              <w:rPr>
                <w:rFonts w:hint="eastAsia"/>
                <w:color w:val="000000"/>
                <w:kern w:val="0"/>
                <w:sz w:val="18"/>
                <w:szCs w:val="18"/>
              </w:rPr>
              <w:t>建立隐患排查治理的管理制度，明确责任部门、人员、方法</w:t>
            </w:r>
          </w:p>
        </w:tc>
        <w:tc>
          <w:tcPr>
            <w:tcW w:w="381" w:type="pct"/>
            <w:shd w:val="clear" w:color="auto" w:fill="auto"/>
            <w:vAlign w:val="center"/>
          </w:tcPr>
          <w:p w14:paraId="29FF87C0">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32B3F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76B92778">
            <w:pPr>
              <w:widowControl/>
              <w:spacing w:line="240" w:lineRule="exact"/>
              <w:jc w:val="left"/>
              <w:rPr>
                <w:bCs/>
                <w:color w:val="000000"/>
                <w:kern w:val="0"/>
                <w:sz w:val="18"/>
                <w:szCs w:val="18"/>
              </w:rPr>
            </w:pPr>
          </w:p>
        </w:tc>
        <w:tc>
          <w:tcPr>
            <w:tcW w:w="387" w:type="pct"/>
            <w:vMerge w:val="continue"/>
            <w:vAlign w:val="center"/>
          </w:tcPr>
          <w:p w14:paraId="5900E838">
            <w:pPr>
              <w:widowControl/>
              <w:spacing w:line="240" w:lineRule="exact"/>
              <w:jc w:val="center"/>
              <w:rPr>
                <w:bCs/>
                <w:color w:val="000000"/>
                <w:kern w:val="0"/>
                <w:sz w:val="18"/>
                <w:szCs w:val="18"/>
              </w:rPr>
            </w:pPr>
          </w:p>
        </w:tc>
        <w:tc>
          <w:tcPr>
            <w:tcW w:w="856" w:type="pct"/>
            <w:vMerge w:val="continue"/>
            <w:vAlign w:val="center"/>
          </w:tcPr>
          <w:p w14:paraId="5A15E8D1">
            <w:pPr>
              <w:widowControl/>
              <w:spacing w:line="240" w:lineRule="exact"/>
              <w:jc w:val="center"/>
              <w:rPr>
                <w:color w:val="000000"/>
                <w:kern w:val="0"/>
                <w:sz w:val="18"/>
                <w:szCs w:val="18"/>
              </w:rPr>
            </w:pPr>
          </w:p>
        </w:tc>
        <w:tc>
          <w:tcPr>
            <w:tcW w:w="2837" w:type="pct"/>
            <w:shd w:val="clear" w:color="auto" w:fill="auto"/>
            <w:vAlign w:val="center"/>
          </w:tcPr>
          <w:p w14:paraId="598F7A62">
            <w:pPr>
              <w:widowControl/>
              <w:spacing w:line="240" w:lineRule="exact"/>
              <w:ind w:firstLine="180" w:firstLineChars="100"/>
              <w:rPr>
                <w:color w:val="000000"/>
                <w:kern w:val="0"/>
                <w:sz w:val="18"/>
                <w:szCs w:val="18"/>
              </w:rPr>
            </w:pPr>
            <w:r>
              <w:rPr>
                <w:rFonts w:hint="eastAsia"/>
                <w:color w:val="000000"/>
                <w:kern w:val="0"/>
                <w:sz w:val="18"/>
                <w:szCs w:val="18"/>
              </w:rPr>
              <w:t>对隐患进行分析评估，确定隐患等级，登记建档</w:t>
            </w:r>
          </w:p>
        </w:tc>
        <w:tc>
          <w:tcPr>
            <w:tcW w:w="381" w:type="pct"/>
            <w:shd w:val="clear" w:color="auto" w:fill="auto"/>
            <w:vAlign w:val="center"/>
          </w:tcPr>
          <w:p w14:paraId="37A1175C">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182C4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537" w:type="pct"/>
            <w:vMerge w:val="continue"/>
            <w:vAlign w:val="center"/>
          </w:tcPr>
          <w:p w14:paraId="0428FF7E">
            <w:pPr>
              <w:widowControl/>
              <w:spacing w:line="240" w:lineRule="exact"/>
              <w:jc w:val="left"/>
              <w:rPr>
                <w:bCs/>
                <w:color w:val="000000"/>
                <w:kern w:val="0"/>
                <w:sz w:val="18"/>
                <w:szCs w:val="18"/>
              </w:rPr>
            </w:pPr>
          </w:p>
        </w:tc>
        <w:tc>
          <w:tcPr>
            <w:tcW w:w="387" w:type="pct"/>
            <w:vMerge w:val="continue"/>
            <w:vAlign w:val="center"/>
          </w:tcPr>
          <w:p w14:paraId="7BD77492">
            <w:pPr>
              <w:widowControl/>
              <w:spacing w:line="240" w:lineRule="exact"/>
              <w:jc w:val="center"/>
              <w:rPr>
                <w:bCs/>
                <w:color w:val="000000"/>
                <w:kern w:val="0"/>
                <w:sz w:val="18"/>
                <w:szCs w:val="18"/>
              </w:rPr>
            </w:pPr>
          </w:p>
        </w:tc>
        <w:tc>
          <w:tcPr>
            <w:tcW w:w="856" w:type="pct"/>
            <w:vMerge w:val="continue"/>
            <w:vAlign w:val="center"/>
          </w:tcPr>
          <w:p w14:paraId="7D90CB95">
            <w:pPr>
              <w:widowControl/>
              <w:spacing w:line="240" w:lineRule="exact"/>
              <w:jc w:val="center"/>
              <w:rPr>
                <w:color w:val="000000"/>
                <w:kern w:val="0"/>
                <w:sz w:val="18"/>
                <w:szCs w:val="18"/>
              </w:rPr>
            </w:pPr>
          </w:p>
        </w:tc>
        <w:tc>
          <w:tcPr>
            <w:tcW w:w="2837" w:type="pct"/>
            <w:shd w:val="clear" w:color="auto" w:fill="auto"/>
            <w:vAlign w:val="center"/>
          </w:tcPr>
          <w:p w14:paraId="2FC2B150">
            <w:pPr>
              <w:widowControl/>
              <w:spacing w:line="240" w:lineRule="exact"/>
              <w:ind w:firstLine="180" w:firstLineChars="100"/>
              <w:rPr>
                <w:color w:val="000000"/>
                <w:kern w:val="0"/>
                <w:sz w:val="18"/>
                <w:szCs w:val="18"/>
              </w:rPr>
            </w:pPr>
            <w:r>
              <w:rPr>
                <w:color w:val="000000"/>
                <w:kern w:val="0"/>
                <w:sz w:val="18"/>
                <w:szCs w:val="18"/>
              </w:rPr>
              <w:t>有安全检查表、安全隐患排查及整改情况记录</w:t>
            </w:r>
          </w:p>
        </w:tc>
        <w:tc>
          <w:tcPr>
            <w:tcW w:w="381" w:type="pct"/>
            <w:shd w:val="clear" w:color="auto" w:fill="auto"/>
            <w:vAlign w:val="center"/>
          </w:tcPr>
          <w:p w14:paraId="4D26ADCC">
            <w:pPr>
              <w:widowControl/>
              <w:spacing w:line="240" w:lineRule="exact"/>
              <w:jc w:val="center"/>
              <w:rPr>
                <w:bCs/>
                <w:color w:val="000000"/>
                <w:kern w:val="0"/>
                <w:sz w:val="18"/>
                <w:szCs w:val="18"/>
              </w:rPr>
            </w:pPr>
            <w:r>
              <w:rPr>
                <w:rFonts w:eastAsia="等线"/>
                <w:color w:val="000000"/>
                <w:kern w:val="0"/>
                <w:sz w:val="18"/>
                <w:szCs w:val="18"/>
                <w:lang w:bidi="ar"/>
              </w:rPr>
              <w:t>1</w:t>
            </w:r>
          </w:p>
        </w:tc>
      </w:tr>
      <w:tr w14:paraId="46B40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37" w:type="pct"/>
            <w:vMerge w:val="continue"/>
            <w:vAlign w:val="center"/>
          </w:tcPr>
          <w:p w14:paraId="7BA525F5">
            <w:pPr>
              <w:widowControl/>
              <w:spacing w:line="240" w:lineRule="exact"/>
              <w:jc w:val="left"/>
              <w:rPr>
                <w:bCs/>
                <w:color w:val="000000"/>
                <w:kern w:val="0"/>
                <w:sz w:val="18"/>
                <w:szCs w:val="18"/>
              </w:rPr>
            </w:pPr>
          </w:p>
        </w:tc>
        <w:tc>
          <w:tcPr>
            <w:tcW w:w="387" w:type="pct"/>
            <w:vMerge w:val="restart"/>
            <w:vAlign w:val="center"/>
          </w:tcPr>
          <w:p w14:paraId="60938836">
            <w:pPr>
              <w:widowControl/>
              <w:spacing w:line="240" w:lineRule="exact"/>
              <w:jc w:val="center"/>
              <w:rPr>
                <w:bCs/>
                <w:color w:val="000000"/>
                <w:kern w:val="0"/>
                <w:sz w:val="18"/>
                <w:szCs w:val="18"/>
              </w:rPr>
            </w:pPr>
            <w:r>
              <w:rPr>
                <w:rFonts w:hint="eastAsia"/>
                <w:bCs/>
                <w:color w:val="000000"/>
                <w:kern w:val="0"/>
                <w:sz w:val="18"/>
                <w:szCs w:val="18"/>
              </w:rPr>
              <w:t>5</w:t>
            </w:r>
          </w:p>
        </w:tc>
        <w:tc>
          <w:tcPr>
            <w:tcW w:w="856" w:type="pct"/>
            <w:vMerge w:val="restart"/>
            <w:vAlign w:val="center"/>
          </w:tcPr>
          <w:p w14:paraId="44C7DE15">
            <w:pPr>
              <w:widowControl/>
              <w:spacing w:line="240" w:lineRule="exact"/>
              <w:jc w:val="center"/>
              <w:rPr>
                <w:color w:val="000000"/>
                <w:kern w:val="0"/>
                <w:sz w:val="18"/>
                <w:szCs w:val="18"/>
              </w:rPr>
            </w:pPr>
            <w:r>
              <w:rPr>
                <w:rFonts w:hint="eastAsia"/>
                <w:bCs/>
                <w:color w:val="000000"/>
                <w:kern w:val="0"/>
                <w:sz w:val="18"/>
                <w:szCs w:val="18"/>
              </w:rPr>
              <w:t>隐患治理</w:t>
            </w:r>
          </w:p>
        </w:tc>
        <w:tc>
          <w:tcPr>
            <w:tcW w:w="2837" w:type="pct"/>
            <w:shd w:val="clear" w:color="auto" w:fill="auto"/>
            <w:vAlign w:val="center"/>
          </w:tcPr>
          <w:p w14:paraId="375C0158">
            <w:pPr>
              <w:widowControl/>
              <w:spacing w:line="240" w:lineRule="exact"/>
              <w:ind w:firstLine="180" w:firstLineChars="100"/>
              <w:rPr>
                <w:color w:val="000000"/>
                <w:kern w:val="0"/>
                <w:sz w:val="18"/>
                <w:szCs w:val="18"/>
              </w:rPr>
            </w:pPr>
            <w:r>
              <w:rPr>
                <w:rFonts w:hint="eastAsia"/>
                <w:color w:val="000000"/>
                <w:kern w:val="0"/>
                <w:sz w:val="18"/>
                <w:szCs w:val="18"/>
              </w:rPr>
              <w:t>根据隐患排查的结果，有隐患治理方案</w:t>
            </w:r>
          </w:p>
        </w:tc>
        <w:tc>
          <w:tcPr>
            <w:tcW w:w="381" w:type="pct"/>
            <w:shd w:val="clear" w:color="auto" w:fill="auto"/>
            <w:vAlign w:val="center"/>
          </w:tcPr>
          <w:p w14:paraId="00380EB7">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28484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37" w:type="pct"/>
            <w:vMerge w:val="continue"/>
            <w:vAlign w:val="center"/>
          </w:tcPr>
          <w:p w14:paraId="769126B9">
            <w:pPr>
              <w:widowControl/>
              <w:spacing w:line="240" w:lineRule="exact"/>
              <w:jc w:val="left"/>
              <w:rPr>
                <w:bCs/>
                <w:color w:val="000000"/>
                <w:kern w:val="0"/>
                <w:sz w:val="18"/>
                <w:szCs w:val="18"/>
              </w:rPr>
            </w:pPr>
          </w:p>
        </w:tc>
        <w:tc>
          <w:tcPr>
            <w:tcW w:w="387" w:type="pct"/>
            <w:vMerge w:val="continue"/>
            <w:vAlign w:val="center"/>
          </w:tcPr>
          <w:p w14:paraId="43B29267">
            <w:pPr>
              <w:widowControl/>
              <w:spacing w:line="240" w:lineRule="exact"/>
              <w:jc w:val="left"/>
              <w:rPr>
                <w:bCs/>
                <w:color w:val="000000"/>
                <w:kern w:val="0"/>
                <w:sz w:val="18"/>
                <w:szCs w:val="18"/>
              </w:rPr>
            </w:pPr>
          </w:p>
        </w:tc>
        <w:tc>
          <w:tcPr>
            <w:tcW w:w="856" w:type="pct"/>
            <w:vMerge w:val="continue"/>
            <w:vAlign w:val="center"/>
          </w:tcPr>
          <w:p w14:paraId="24C53429">
            <w:pPr>
              <w:widowControl/>
              <w:spacing w:line="240" w:lineRule="exact"/>
              <w:jc w:val="center"/>
              <w:rPr>
                <w:color w:val="000000"/>
                <w:kern w:val="0"/>
                <w:sz w:val="18"/>
                <w:szCs w:val="18"/>
              </w:rPr>
            </w:pPr>
          </w:p>
        </w:tc>
        <w:tc>
          <w:tcPr>
            <w:tcW w:w="2837" w:type="pct"/>
            <w:shd w:val="clear" w:color="auto" w:fill="auto"/>
            <w:vAlign w:val="center"/>
          </w:tcPr>
          <w:p w14:paraId="21BF2A9F">
            <w:pPr>
              <w:widowControl/>
              <w:spacing w:line="240" w:lineRule="exact"/>
              <w:ind w:firstLine="180" w:firstLineChars="100"/>
              <w:rPr>
                <w:color w:val="000000"/>
                <w:kern w:val="0"/>
                <w:sz w:val="18"/>
                <w:szCs w:val="18"/>
              </w:rPr>
            </w:pPr>
            <w:r>
              <w:rPr>
                <w:rFonts w:hint="eastAsia"/>
                <w:color w:val="000000"/>
                <w:kern w:val="0"/>
                <w:sz w:val="18"/>
                <w:szCs w:val="18"/>
              </w:rPr>
              <w:t>有定期召开公司隐患排查专题会议记录</w:t>
            </w:r>
          </w:p>
        </w:tc>
        <w:tc>
          <w:tcPr>
            <w:tcW w:w="381" w:type="pct"/>
            <w:shd w:val="clear" w:color="auto" w:fill="auto"/>
            <w:vAlign w:val="center"/>
          </w:tcPr>
          <w:p w14:paraId="76CAE5E0">
            <w:pPr>
              <w:widowControl/>
              <w:spacing w:line="240" w:lineRule="exact"/>
              <w:jc w:val="center"/>
              <w:rPr>
                <w:bCs/>
                <w:color w:val="000000"/>
                <w:kern w:val="0"/>
                <w:sz w:val="18"/>
                <w:szCs w:val="18"/>
              </w:rPr>
            </w:pPr>
            <w:r>
              <w:rPr>
                <w:rFonts w:eastAsia="等线"/>
                <w:color w:val="000000"/>
                <w:kern w:val="0"/>
                <w:sz w:val="18"/>
                <w:szCs w:val="18"/>
                <w:lang w:bidi="ar"/>
              </w:rPr>
              <w:t>2</w:t>
            </w:r>
          </w:p>
        </w:tc>
      </w:tr>
      <w:tr w14:paraId="1CA9C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537" w:type="pct"/>
            <w:vMerge w:val="continue"/>
            <w:tcBorders>
              <w:bottom w:val="single" w:color="auto" w:sz="4" w:space="0"/>
            </w:tcBorders>
            <w:vAlign w:val="center"/>
          </w:tcPr>
          <w:p w14:paraId="0A50CB06">
            <w:pPr>
              <w:widowControl/>
              <w:spacing w:line="240" w:lineRule="exact"/>
              <w:jc w:val="left"/>
              <w:rPr>
                <w:bCs/>
                <w:color w:val="000000"/>
                <w:kern w:val="0"/>
                <w:sz w:val="18"/>
                <w:szCs w:val="18"/>
              </w:rPr>
            </w:pPr>
          </w:p>
        </w:tc>
        <w:tc>
          <w:tcPr>
            <w:tcW w:w="387" w:type="pct"/>
            <w:vMerge w:val="continue"/>
            <w:tcBorders>
              <w:bottom w:val="single" w:color="auto" w:sz="4" w:space="0"/>
            </w:tcBorders>
            <w:vAlign w:val="center"/>
          </w:tcPr>
          <w:p w14:paraId="07312367">
            <w:pPr>
              <w:widowControl/>
              <w:spacing w:line="240" w:lineRule="exact"/>
              <w:jc w:val="left"/>
              <w:rPr>
                <w:bCs/>
                <w:color w:val="000000"/>
                <w:kern w:val="0"/>
                <w:sz w:val="18"/>
                <w:szCs w:val="18"/>
              </w:rPr>
            </w:pPr>
          </w:p>
        </w:tc>
        <w:tc>
          <w:tcPr>
            <w:tcW w:w="856" w:type="pct"/>
            <w:vMerge w:val="continue"/>
            <w:tcBorders>
              <w:bottom w:val="single" w:color="auto" w:sz="4" w:space="0"/>
            </w:tcBorders>
            <w:vAlign w:val="center"/>
          </w:tcPr>
          <w:p w14:paraId="411F2DDF">
            <w:pPr>
              <w:widowControl/>
              <w:spacing w:line="240" w:lineRule="exact"/>
              <w:jc w:val="center"/>
              <w:rPr>
                <w:color w:val="000000"/>
                <w:kern w:val="0"/>
                <w:sz w:val="18"/>
                <w:szCs w:val="18"/>
              </w:rPr>
            </w:pPr>
          </w:p>
        </w:tc>
        <w:tc>
          <w:tcPr>
            <w:tcW w:w="2837" w:type="pct"/>
            <w:tcBorders>
              <w:bottom w:val="single" w:color="auto" w:sz="4" w:space="0"/>
            </w:tcBorders>
            <w:shd w:val="clear" w:color="auto" w:fill="auto"/>
            <w:vAlign w:val="center"/>
          </w:tcPr>
          <w:p w14:paraId="71A01CF0">
            <w:pPr>
              <w:widowControl/>
              <w:spacing w:line="240" w:lineRule="exact"/>
              <w:ind w:firstLine="180" w:firstLineChars="100"/>
              <w:rPr>
                <w:color w:val="000000"/>
                <w:kern w:val="0"/>
                <w:sz w:val="18"/>
                <w:szCs w:val="18"/>
              </w:rPr>
            </w:pPr>
            <w:r>
              <w:rPr>
                <w:rFonts w:hint="eastAsia"/>
                <w:color w:val="000000"/>
                <w:kern w:val="0"/>
                <w:sz w:val="18"/>
                <w:szCs w:val="18"/>
              </w:rPr>
              <w:t>在重大事故隐患治理完成后对治理情况进行验证和效果评估</w:t>
            </w:r>
          </w:p>
        </w:tc>
        <w:tc>
          <w:tcPr>
            <w:tcW w:w="381" w:type="pct"/>
            <w:tcBorders>
              <w:bottom w:val="single" w:color="auto" w:sz="4" w:space="0"/>
            </w:tcBorders>
            <w:shd w:val="clear" w:color="auto" w:fill="auto"/>
            <w:vAlign w:val="center"/>
          </w:tcPr>
          <w:p w14:paraId="4EAEBBEE">
            <w:pPr>
              <w:widowControl/>
              <w:spacing w:line="240" w:lineRule="exact"/>
              <w:jc w:val="center"/>
              <w:rPr>
                <w:bCs/>
                <w:color w:val="000000"/>
                <w:kern w:val="0"/>
                <w:sz w:val="18"/>
                <w:szCs w:val="18"/>
              </w:rPr>
            </w:pPr>
            <w:r>
              <w:rPr>
                <w:rFonts w:eastAsia="等线"/>
                <w:color w:val="000000"/>
                <w:kern w:val="0"/>
                <w:sz w:val="18"/>
                <w:szCs w:val="18"/>
                <w:lang w:bidi="ar"/>
              </w:rPr>
              <w:t>1</w:t>
            </w:r>
          </w:p>
        </w:tc>
      </w:tr>
      <w:tr w14:paraId="66397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restart"/>
            <w:tcBorders>
              <w:top w:val="single" w:color="auto" w:sz="4" w:space="0"/>
            </w:tcBorders>
            <w:vAlign w:val="center"/>
          </w:tcPr>
          <w:p w14:paraId="046FA6B6">
            <w:pPr>
              <w:widowControl/>
              <w:spacing w:line="240" w:lineRule="exact"/>
              <w:jc w:val="left"/>
              <w:rPr>
                <w:bCs/>
                <w:color w:val="000000"/>
                <w:kern w:val="0"/>
                <w:sz w:val="18"/>
                <w:szCs w:val="18"/>
              </w:rPr>
            </w:pPr>
            <w:r>
              <w:rPr>
                <w:rFonts w:hint="eastAsia"/>
                <w:bCs/>
                <w:color w:val="000000"/>
                <w:kern w:val="0"/>
                <w:sz w:val="18"/>
                <w:szCs w:val="18"/>
              </w:rPr>
              <w:t>应急管理</w:t>
            </w:r>
          </w:p>
        </w:tc>
        <w:tc>
          <w:tcPr>
            <w:tcW w:w="387" w:type="pct"/>
            <w:vMerge w:val="restart"/>
            <w:tcBorders>
              <w:top w:val="single" w:color="auto" w:sz="4" w:space="0"/>
            </w:tcBorders>
            <w:vAlign w:val="center"/>
          </w:tcPr>
          <w:p w14:paraId="5D1E04B9">
            <w:pPr>
              <w:widowControl/>
              <w:spacing w:line="240" w:lineRule="exact"/>
              <w:jc w:val="center"/>
              <w:rPr>
                <w:bCs/>
                <w:color w:val="000000"/>
                <w:kern w:val="0"/>
                <w:sz w:val="18"/>
                <w:szCs w:val="18"/>
              </w:rPr>
            </w:pPr>
            <w:r>
              <w:rPr>
                <w:rFonts w:hint="eastAsia"/>
                <w:bCs/>
                <w:color w:val="000000"/>
                <w:kern w:val="0"/>
                <w:sz w:val="18"/>
                <w:szCs w:val="18"/>
              </w:rPr>
              <w:t>5</w:t>
            </w:r>
          </w:p>
        </w:tc>
        <w:tc>
          <w:tcPr>
            <w:tcW w:w="856" w:type="pct"/>
            <w:vMerge w:val="restart"/>
            <w:tcBorders>
              <w:top w:val="single" w:color="auto" w:sz="4" w:space="0"/>
            </w:tcBorders>
            <w:vAlign w:val="center"/>
          </w:tcPr>
          <w:p w14:paraId="70AAE702">
            <w:pPr>
              <w:widowControl/>
              <w:spacing w:line="240" w:lineRule="exact"/>
              <w:jc w:val="center"/>
              <w:rPr>
                <w:color w:val="000000"/>
                <w:kern w:val="0"/>
                <w:sz w:val="18"/>
                <w:szCs w:val="18"/>
              </w:rPr>
            </w:pPr>
            <w:r>
              <w:rPr>
                <w:color w:val="000000"/>
                <w:kern w:val="0"/>
                <w:sz w:val="18"/>
                <w:szCs w:val="18"/>
              </w:rPr>
              <w:t>应急管理</w:t>
            </w:r>
            <w:r>
              <w:rPr>
                <w:rFonts w:hint="eastAsia"/>
                <w:color w:val="000000"/>
                <w:kern w:val="0"/>
                <w:sz w:val="18"/>
                <w:szCs w:val="18"/>
              </w:rPr>
              <w:t>要求</w:t>
            </w:r>
          </w:p>
        </w:tc>
        <w:tc>
          <w:tcPr>
            <w:tcW w:w="2837" w:type="pct"/>
            <w:tcBorders>
              <w:top w:val="single" w:color="auto" w:sz="4" w:space="0"/>
            </w:tcBorders>
            <w:shd w:val="clear" w:color="auto" w:fill="auto"/>
            <w:vAlign w:val="center"/>
          </w:tcPr>
          <w:p w14:paraId="6EAD1A55">
            <w:pPr>
              <w:widowControl/>
              <w:spacing w:line="240" w:lineRule="exact"/>
              <w:ind w:firstLine="180" w:firstLineChars="100"/>
              <w:rPr>
                <w:color w:val="000000"/>
                <w:kern w:val="0"/>
                <w:sz w:val="18"/>
                <w:szCs w:val="18"/>
              </w:rPr>
            </w:pPr>
            <w:r>
              <w:rPr>
                <w:color w:val="000000"/>
                <w:kern w:val="0"/>
                <w:sz w:val="18"/>
                <w:szCs w:val="18"/>
              </w:rPr>
              <w:t>有应急管理机构和专（兼）职应急管理人员</w:t>
            </w:r>
          </w:p>
        </w:tc>
        <w:tc>
          <w:tcPr>
            <w:tcW w:w="381" w:type="pct"/>
            <w:tcBorders>
              <w:top w:val="single" w:color="auto" w:sz="4" w:space="0"/>
            </w:tcBorders>
            <w:shd w:val="clear" w:color="auto" w:fill="auto"/>
            <w:vAlign w:val="center"/>
          </w:tcPr>
          <w:p w14:paraId="18AA8CDE">
            <w:pPr>
              <w:widowControl/>
              <w:spacing w:line="240" w:lineRule="exact"/>
              <w:jc w:val="center"/>
              <w:rPr>
                <w:bCs/>
                <w:color w:val="000000"/>
                <w:kern w:val="0"/>
                <w:sz w:val="18"/>
                <w:szCs w:val="18"/>
              </w:rPr>
            </w:pPr>
            <w:r>
              <w:rPr>
                <w:rFonts w:hint="eastAsia"/>
                <w:bCs/>
                <w:color w:val="000000"/>
                <w:kern w:val="0"/>
                <w:sz w:val="18"/>
                <w:szCs w:val="18"/>
              </w:rPr>
              <w:t>2</w:t>
            </w:r>
          </w:p>
        </w:tc>
      </w:tr>
      <w:tr w14:paraId="302EF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4F7D68D0">
            <w:pPr>
              <w:widowControl/>
              <w:spacing w:line="240" w:lineRule="exact"/>
              <w:jc w:val="left"/>
              <w:rPr>
                <w:bCs/>
                <w:color w:val="000000"/>
                <w:kern w:val="0"/>
                <w:sz w:val="18"/>
                <w:szCs w:val="18"/>
              </w:rPr>
            </w:pPr>
          </w:p>
        </w:tc>
        <w:tc>
          <w:tcPr>
            <w:tcW w:w="387" w:type="pct"/>
            <w:vMerge w:val="continue"/>
            <w:vAlign w:val="center"/>
          </w:tcPr>
          <w:p w14:paraId="6AEF60D9">
            <w:pPr>
              <w:widowControl/>
              <w:spacing w:line="240" w:lineRule="exact"/>
              <w:jc w:val="left"/>
              <w:rPr>
                <w:bCs/>
                <w:color w:val="000000"/>
                <w:kern w:val="0"/>
                <w:sz w:val="18"/>
                <w:szCs w:val="18"/>
              </w:rPr>
            </w:pPr>
          </w:p>
        </w:tc>
        <w:tc>
          <w:tcPr>
            <w:tcW w:w="856" w:type="pct"/>
            <w:vMerge w:val="continue"/>
            <w:vAlign w:val="center"/>
          </w:tcPr>
          <w:p w14:paraId="779199F4">
            <w:pPr>
              <w:widowControl/>
              <w:spacing w:line="240" w:lineRule="exact"/>
              <w:jc w:val="center"/>
              <w:rPr>
                <w:color w:val="000000"/>
                <w:kern w:val="0"/>
                <w:sz w:val="18"/>
                <w:szCs w:val="18"/>
              </w:rPr>
            </w:pPr>
          </w:p>
        </w:tc>
        <w:tc>
          <w:tcPr>
            <w:tcW w:w="2837" w:type="pct"/>
            <w:shd w:val="clear" w:color="auto" w:fill="auto"/>
            <w:vAlign w:val="center"/>
          </w:tcPr>
          <w:p w14:paraId="3F0373A5">
            <w:pPr>
              <w:widowControl/>
              <w:spacing w:line="240" w:lineRule="exact"/>
              <w:ind w:firstLine="180" w:firstLineChars="100"/>
              <w:rPr>
                <w:color w:val="000000"/>
                <w:kern w:val="0"/>
                <w:sz w:val="18"/>
                <w:szCs w:val="18"/>
              </w:rPr>
            </w:pPr>
            <w:r>
              <w:rPr>
                <w:color w:val="000000"/>
                <w:kern w:val="0"/>
                <w:sz w:val="18"/>
                <w:szCs w:val="18"/>
              </w:rPr>
              <w:t>有应急预案演练和记录</w:t>
            </w:r>
          </w:p>
        </w:tc>
        <w:tc>
          <w:tcPr>
            <w:tcW w:w="381" w:type="pct"/>
            <w:shd w:val="clear" w:color="auto" w:fill="auto"/>
            <w:vAlign w:val="center"/>
          </w:tcPr>
          <w:p w14:paraId="6C62C7F8">
            <w:pPr>
              <w:widowControl/>
              <w:spacing w:line="240" w:lineRule="exact"/>
              <w:jc w:val="center"/>
              <w:rPr>
                <w:bCs/>
                <w:color w:val="000000"/>
                <w:kern w:val="0"/>
                <w:sz w:val="18"/>
                <w:szCs w:val="18"/>
              </w:rPr>
            </w:pPr>
            <w:r>
              <w:rPr>
                <w:rFonts w:hint="eastAsia"/>
                <w:bCs/>
                <w:color w:val="000000"/>
                <w:kern w:val="0"/>
                <w:sz w:val="18"/>
                <w:szCs w:val="18"/>
              </w:rPr>
              <w:t>2</w:t>
            </w:r>
          </w:p>
        </w:tc>
      </w:tr>
      <w:tr w14:paraId="7E082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37" w:type="pct"/>
            <w:vMerge w:val="continue"/>
            <w:vAlign w:val="center"/>
          </w:tcPr>
          <w:p w14:paraId="7518D19F">
            <w:pPr>
              <w:widowControl/>
              <w:spacing w:line="240" w:lineRule="exact"/>
              <w:jc w:val="left"/>
              <w:rPr>
                <w:bCs/>
                <w:color w:val="000000"/>
                <w:kern w:val="0"/>
                <w:sz w:val="18"/>
                <w:szCs w:val="18"/>
              </w:rPr>
            </w:pPr>
          </w:p>
        </w:tc>
        <w:tc>
          <w:tcPr>
            <w:tcW w:w="387" w:type="pct"/>
            <w:vMerge w:val="continue"/>
            <w:vAlign w:val="center"/>
          </w:tcPr>
          <w:p w14:paraId="0D98F2ED">
            <w:pPr>
              <w:widowControl/>
              <w:spacing w:line="240" w:lineRule="exact"/>
              <w:jc w:val="left"/>
              <w:rPr>
                <w:bCs/>
                <w:color w:val="000000"/>
                <w:kern w:val="0"/>
                <w:sz w:val="18"/>
                <w:szCs w:val="18"/>
              </w:rPr>
            </w:pPr>
          </w:p>
        </w:tc>
        <w:tc>
          <w:tcPr>
            <w:tcW w:w="856" w:type="pct"/>
            <w:vMerge w:val="continue"/>
            <w:vAlign w:val="center"/>
          </w:tcPr>
          <w:p w14:paraId="5E7116CC">
            <w:pPr>
              <w:widowControl/>
              <w:spacing w:line="240" w:lineRule="exact"/>
              <w:jc w:val="center"/>
              <w:rPr>
                <w:color w:val="000000"/>
                <w:kern w:val="0"/>
                <w:sz w:val="18"/>
                <w:szCs w:val="18"/>
              </w:rPr>
            </w:pPr>
          </w:p>
        </w:tc>
        <w:tc>
          <w:tcPr>
            <w:tcW w:w="2837" w:type="pct"/>
            <w:shd w:val="clear" w:color="auto" w:fill="auto"/>
            <w:vAlign w:val="center"/>
          </w:tcPr>
          <w:p w14:paraId="276F2E87">
            <w:pPr>
              <w:widowControl/>
              <w:spacing w:line="240" w:lineRule="exact"/>
              <w:ind w:firstLine="180" w:firstLineChars="100"/>
              <w:rPr>
                <w:color w:val="000000"/>
                <w:kern w:val="0"/>
                <w:sz w:val="18"/>
                <w:szCs w:val="18"/>
              </w:rPr>
            </w:pPr>
            <w:r>
              <w:rPr>
                <w:color w:val="000000"/>
                <w:kern w:val="0"/>
                <w:sz w:val="18"/>
                <w:szCs w:val="18"/>
              </w:rPr>
              <w:t>有充足的应急救援装备、储备应急物资</w:t>
            </w:r>
          </w:p>
        </w:tc>
        <w:tc>
          <w:tcPr>
            <w:tcW w:w="381" w:type="pct"/>
            <w:shd w:val="clear" w:color="auto" w:fill="auto"/>
            <w:vAlign w:val="center"/>
          </w:tcPr>
          <w:p w14:paraId="0C7DAA95">
            <w:pPr>
              <w:widowControl/>
              <w:spacing w:line="240" w:lineRule="exact"/>
              <w:jc w:val="center"/>
              <w:rPr>
                <w:bCs/>
                <w:color w:val="000000"/>
                <w:kern w:val="0"/>
                <w:sz w:val="18"/>
                <w:szCs w:val="18"/>
              </w:rPr>
            </w:pPr>
            <w:r>
              <w:rPr>
                <w:rFonts w:hint="eastAsia"/>
                <w:bCs/>
                <w:color w:val="000000"/>
                <w:kern w:val="0"/>
                <w:sz w:val="18"/>
                <w:szCs w:val="18"/>
              </w:rPr>
              <w:t>1</w:t>
            </w:r>
          </w:p>
        </w:tc>
      </w:tr>
    </w:tbl>
    <w:p w14:paraId="77082BEA">
      <w:pPr>
        <w:sectPr>
          <w:headerReference r:id="rId12" w:type="default"/>
          <w:pgSz w:w="11906" w:h="16838"/>
          <w:pgMar w:top="1418" w:right="1134" w:bottom="1134" w:left="1418" w:header="850" w:footer="992" w:gutter="284"/>
          <w:cols w:space="720" w:num="1"/>
          <w:docGrid w:type="lines" w:linePitch="312" w:charSpace="0"/>
        </w:sectPr>
      </w:pPr>
    </w:p>
    <w:p w14:paraId="6EC57F23">
      <w:pPr>
        <w:widowControl/>
        <w:adjustRightInd w:val="0"/>
        <w:snapToGrid w:val="0"/>
        <w:spacing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 xml:space="preserve">附 录  </w:t>
      </w:r>
      <w:r>
        <w:rPr>
          <w:rFonts w:ascii="黑体" w:hAnsi="黑体" w:eastAsia="黑体" w:cstheme="minorBidi"/>
          <w:color w:val="000000" w:themeColor="text1"/>
          <w:spacing w:val="-6"/>
          <w:kern w:val="0"/>
          <w:szCs w:val="21"/>
          <w14:textFill>
            <w14:solidFill>
              <w14:schemeClr w14:val="tx1"/>
            </w14:solidFill>
          </w14:textFill>
        </w:rPr>
        <w:t>D</w:t>
      </w:r>
    </w:p>
    <w:p w14:paraId="17C56F7A">
      <w:pPr>
        <w:widowControl/>
        <w:adjustRightInd w:val="0"/>
        <w:snapToGrid w:val="0"/>
        <w:spacing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（规范性）</w:t>
      </w:r>
    </w:p>
    <w:p w14:paraId="7D19FFDD">
      <w:pPr>
        <w:widowControl/>
        <w:adjustRightInd w:val="0"/>
        <w:snapToGrid w:val="0"/>
        <w:spacing w:after="156" w:afterLines="50"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绿色管理自评价表</w:t>
      </w:r>
    </w:p>
    <w:p w14:paraId="2E55B8CE">
      <w:pPr>
        <w:widowControl/>
        <w:adjustRightInd w:val="0"/>
        <w:snapToGrid w:val="0"/>
        <w:spacing w:after="156" w:afterLines="50" w:line="220" w:lineRule="atLeast"/>
        <w:ind w:firstLine="396" w:firstLineChars="200"/>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附录D给出绿色管理自评表的指标类型、分项内容、评价要素及分值。</w:t>
      </w:r>
    </w:p>
    <w:tbl>
      <w:tblPr>
        <w:tblStyle w:val="4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097"/>
        <w:gridCol w:w="795"/>
        <w:gridCol w:w="1625"/>
        <w:gridCol w:w="5059"/>
        <w:gridCol w:w="710"/>
      </w:tblGrid>
      <w:tr w14:paraId="3E2320EE">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62" w:hRule="atLeast"/>
        </w:trPr>
        <w:tc>
          <w:tcPr>
            <w:tcW w:w="591" w:type="pct"/>
            <w:tcBorders>
              <w:top w:val="single" w:color="auto" w:sz="12" w:space="0"/>
              <w:bottom w:val="single" w:color="auto" w:sz="12" w:space="0"/>
            </w:tcBorders>
            <w:shd w:val="clear" w:color="000000" w:fill="FFFFFF"/>
            <w:noWrap/>
            <w:vAlign w:val="center"/>
          </w:tcPr>
          <w:p w14:paraId="20DA28FF">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指标类型</w:t>
            </w:r>
          </w:p>
        </w:tc>
        <w:tc>
          <w:tcPr>
            <w:tcW w:w="428" w:type="pct"/>
            <w:tcBorders>
              <w:top w:val="single" w:color="auto" w:sz="12" w:space="0"/>
              <w:bottom w:val="single" w:color="auto" w:sz="12" w:space="0"/>
            </w:tcBorders>
            <w:shd w:val="clear" w:color="000000" w:fill="FFFFFF"/>
            <w:noWrap/>
            <w:vAlign w:val="center"/>
          </w:tcPr>
          <w:p w14:paraId="7277B0C2">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875" w:type="pct"/>
            <w:tcBorders>
              <w:top w:val="single" w:color="auto" w:sz="12" w:space="0"/>
              <w:bottom w:val="single" w:color="auto" w:sz="12" w:space="0"/>
            </w:tcBorders>
            <w:shd w:val="clear" w:color="000000" w:fill="FFFFFF"/>
            <w:noWrap/>
            <w:vAlign w:val="center"/>
          </w:tcPr>
          <w:p w14:paraId="566C1E58">
            <w:pPr>
              <w:widowControl/>
              <w:jc w:val="center"/>
              <w:rPr>
                <w:rFonts w:ascii="宋体" w:hAnsi="宋体" w:cs="宋体"/>
                <w:color w:val="000000"/>
                <w:kern w:val="0"/>
                <w:sz w:val="18"/>
                <w:szCs w:val="18"/>
              </w:rPr>
            </w:pPr>
            <w:r>
              <w:rPr>
                <w:rFonts w:hint="eastAsia" w:ascii="宋体" w:hAnsi="宋体" w:cs="宋体"/>
                <w:color w:val="000000"/>
                <w:kern w:val="0"/>
                <w:sz w:val="18"/>
                <w:szCs w:val="18"/>
              </w:rPr>
              <w:t>分项内容</w:t>
            </w:r>
          </w:p>
        </w:tc>
        <w:tc>
          <w:tcPr>
            <w:tcW w:w="2724" w:type="pct"/>
            <w:tcBorders>
              <w:top w:val="single" w:color="auto" w:sz="12" w:space="0"/>
              <w:bottom w:val="single" w:color="auto" w:sz="12" w:space="0"/>
            </w:tcBorders>
            <w:shd w:val="clear" w:color="000000" w:fill="FFFFFF"/>
            <w:noWrap/>
            <w:vAlign w:val="center"/>
          </w:tcPr>
          <w:p w14:paraId="0452D53B">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评价要素</w:t>
            </w:r>
          </w:p>
        </w:tc>
        <w:tc>
          <w:tcPr>
            <w:tcW w:w="382" w:type="pct"/>
            <w:tcBorders>
              <w:top w:val="single" w:color="auto" w:sz="12" w:space="0"/>
              <w:bottom w:val="single" w:color="auto" w:sz="12" w:space="0"/>
            </w:tcBorders>
            <w:shd w:val="clear" w:color="000000" w:fill="FFFFFF"/>
            <w:noWrap/>
            <w:vAlign w:val="center"/>
          </w:tcPr>
          <w:p w14:paraId="7A050888">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r>
      <w:tr w14:paraId="27CD08F0">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59" w:hRule="atLeast"/>
        </w:trPr>
        <w:tc>
          <w:tcPr>
            <w:tcW w:w="591" w:type="pct"/>
            <w:vMerge w:val="restart"/>
            <w:tcBorders>
              <w:top w:val="single" w:color="auto" w:sz="12" w:space="0"/>
            </w:tcBorders>
            <w:shd w:val="clear" w:color="000000" w:fill="FFFFFF"/>
            <w:noWrap/>
            <w:vAlign w:val="center"/>
          </w:tcPr>
          <w:p w14:paraId="5203F565">
            <w:pPr>
              <w:widowControl/>
              <w:jc w:val="center"/>
              <w:rPr>
                <w:rFonts w:ascii="宋体" w:hAnsi="宋体" w:cs="宋体"/>
                <w:color w:val="000000"/>
                <w:kern w:val="0"/>
                <w:sz w:val="18"/>
                <w:szCs w:val="18"/>
              </w:rPr>
            </w:pPr>
            <w:r>
              <w:rPr>
                <w:rFonts w:hint="eastAsia" w:ascii="宋体" w:hAnsi="宋体" w:cs="宋体"/>
                <w:color w:val="000000"/>
                <w:kern w:val="0"/>
                <w:sz w:val="18"/>
                <w:szCs w:val="18"/>
              </w:rPr>
              <w:t>一般规定</w:t>
            </w:r>
          </w:p>
        </w:tc>
        <w:tc>
          <w:tcPr>
            <w:tcW w:w="428" w:type="pct"/>
            <w:vMerge w:val="restart"/>
            <w:tcBorders>
              <w:top w:val="single" w:color="auto" w:sz="12" w:space="0"/>
            </w:tcBorders>
            <w:shd w:val="clear" w:color="000000" w:fill="FFFFFF"/>
            <w:noWrap/>
            <w:vAlign w:val="center"/>
          </w:tcPr>
          <w:p w14:paraId="5C84EB68">
            <w:pPr>
              <w:widowControl/>
              <w:jc w:val="center"/>
              <w:rPr>
                <w:color w:val="000000"/>
                <w:kern w:val="0"/>
                <w:sz w:val="18"/>
                <w:szCs w:val="18"/>
              </w:rPr>
            </w:pPr>
            <w:r>
              <w:rPr>
                <w:color w:val="000000"/>
                <w:kern w:val="0"/>
                <w:sz w:val="18"/>
                <w:szCs w:val="18"/>
              </w:rPr>
              <w:t>20</w:t>
            </w:r>
          </w:p>
        </w:tc>
        <w:tc>
          <w:tcPr>
            <w:tcW w:w="875" w:type="pct"/>
            <w:vMerge w:val="restart"/>
            <w:tcBorders>
              <w:top w:val="single" w:color="auto" w:sz="12" w:space="0"/>
            </w:tcBorders>
            <w:shd w:val="clear" w:color="000000" w:fill="FFFFFF"/>
            <w:noWrap/>
            <w:vAlign w:val="center"/>
          </w:tcPr>
          <w:p w14:paraId="129EBEFB">
            <w:pPr>
              <w:widowControl/>
              <w:jc w:val="center"/>
              <w:rPr>
                <w:rFonts w:ascii="宋体" w:hAnsi="宋体" w:cs="宋体"/>
                <w:color w:val="000000"/>
                <w:kern w:val="0"/>
                <w:sz w:val="18"/>
                <w:szCs w:val="18"/>
              </w:rPr>
            </w:pPr>
            <w:r>
              <w:rPr>
                <w:rFonts w:hint="eastAsia"/>
                <w:color w:val="000000"/>
                <w:kern w:val="0"/>
                <w:sz w:val="18"/>
                <w:szCs w:val="18"/>
              </w:rPr>
              <w:t>人员管理</w:t>
            </w:r>
          </w:p>
        </w:tc>
        <w:tc>
          <w:tcPr>
            <w:tcW w:w="2724" w:type="pct"/>
            <w:tcBorders>
              <w:top w:val="single" w:color="auto" w:sz="12" w:space="0"/>
              <w:bottom w:val="single" w:color="auto" w:sz="4" w:space="0"/>
            </w:tcBorders>
            <w:shd w:val="clear" w:color="000000" w:fill="FFFFFF"/>
            <w:noWrap/>
            <w:vAlign w:val="center"/>
          </w:tcPr>
          <w:p w14:paraId="51018DB6">
            <w:pPr>
              <w:widowControl/>
              <w:ind w:firstLine="180" w:firstLineChars="100"/>
              <w:rPr>
                <w:color w:val="000000"/>
                <w:kern w:val="0"/>
                <w:sz w:val="18"/>
                <w:szCs w:val="18"/>
              </w:rPr>
            </w:pPr>
            <w:r>
              <w:rPr>
                <w:rFonts w:hint="eastAsia"/>
                <w:color w:val="000000"/>
                <w:kern w:val="0"/>
                <w:sz w:val="18"/>
                <w:szCs w:val="18"/>
              </w:rPr>
              <w:t>有专职/兼职人员</w:t>
            </w:r>
          </w:p>
        </w:tc>
        <w:tc>
          <w:tcPr>
            <w:tcW w:w="710" w:type="dxa"/>
            <w:tcBorders>
              <w:top w:val="single" w:color="auto" w:sz="12" w:space="0"/>
            </w:tcBorders>
            <w:shd w:val="clear" w:color="000000" w:fill="FFFFFF"/>
            <w:noWrap/>
            <w:vAlign w:val="center"/>
          </w:tcPr>
          <w:p w14:paraId="3B18751C">
            <w:pPr>
              <w:widowControl/>
              <w:jc w:val="center"/>
              <w:textAlignment w:val="center"/>
              <w:rPr>
                <w:color w:val="000000"/>
                <w:kern w:val="0"/>
                <w:sz w:val="18"/>
                <w:szCs w:val="18"/>
              </w:rPr>
            </w:pPr>
            <w:r>
              <w:rPr>
                <w:rFonts w:eastAsia="等线"/>
                <w:color w:val="000000"/>
                <w:kern w:val="0"/>
                <w:sz w:val="18"/>
                <w:szCs w:val="18"/>
                <w:lang w:bidi="ar"/>
              </w:rPr>
              <w:t>5</w:t>
            </w:r>
          </w:p>
        </w:tc>
      </w:tr>
      <w:tr w14:paraId="1245ADD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58" w:hRule="atLeast"/>
        </w:trPr>
        <w:tc>
          <w:tcPr>
            <w:tcW w:w="591" w:type="pct"/>
            <w:vMerge w:val="continue"/>
            <w:shd w:val="clear" w:color="000000" w:fill="FFFFFF"/>
            <w:noWrap/>
            <w:vAlign w:val="center"/>
          </w:tcPr>
          <w:p w14:paraId="06E1EA46">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1D951EE9">
            <w:pPr>
              <w:widowControl/>
              <w:jc w:val="center"/>
              <w:rPr>
                <w:color w:val="000000"/>
                <w:kern w:val="0"/>
                <w:sz w:val="18"/>
                <w:szCs w:val="18"/>
              </w:rPr>
            </w:pPr>
          </w:p>
        </w:tc>
        <w:tc>
          <w:tcPr>
            <w:tcW w:w="875" w:type="pct"/>
            <w:vMerge w:val="continue"/>
            <w:shd w:val="clear" w:color="000000" w:fill="FFFFFF"/>
            <w:noWrap/>
            <w:vAlign w:val="center"/>
          </w:tcPr>
          <w:p w14:paraId="497D4A6D">
            <w:pPr>
              <w:widowControl/>
              <w:jc w:val="center"/>
              <w:rPr>
                <w:color w:val="000000"/>
                <w:kern w:val="0"/>
                <w:sz w:val="18"/>
                <w:szCs w:val="18"/>
              </w:rPr>
            </w:pPr>
          </w:p>
        </w:tc>
        <w:tc>
          <w:tcPr>
            <w:tcW w:w="2724" w:type="pct"/>
            <w:tcBorders>
              <w:top w:val="single" w:color="auto" w:sz="4" w:space="0"/>
              <w:bottom w:val="single" w:color="auto" w:sz="4" w:space="0"/>
            </w:tcBorders>
            <w:shd w:val="clear" w:color="000000" w:fill="FFFFFF"/>
            <w:noWrap/>
            <w:vAlign w:val="center"/>
          </w:tcPr>
          <w:p w14:paraId="60B8F0B0">
            <w:pPr>
              <w:widowControl/>
              <w:ind w:firstLine="180" w:firstLineChars="100"/>
              <w:rPr>
                <w:color w:val="000000"/>
                <w:kern w:val="0"/>
                <w:sz w:val="18"/>
                <w:szCs w:val="18"/>
              </w:rPr>
            </w:pPr>
            <w:r>
              <w:rPr>
                <w:rFonts w:hint="eastAsia"/>
                <w:color w:val="000000"/>
                <w:kern w:val="0"/>
                <w:sz w:val="18"/>
                <w:szCs w:val="18"/>
              </w:rPr>
              <w:t>有培训记录和证明</w:t>
            </w:r>
          </w:p>
        </w:tc>
        <w:tc>
          <w:tcPr>
            <w:tcW w:w="710" w:type="dxa"/>
            <w:shd w:val="clear" w:color="000000" w:fill="FFFFFF"/>
            <w:noWrap/>
            <w:vAlign w:val="center"/>
          </w:tcPr>
          <w:p w14:paraId="557ADC04">
            <w:pPr>
              <w:widowControl/>
              <w:jc w:val="center"/>
              <w:textAlignment w:val="center"/>
              <w:rPr>
                <w:color w:val="000000"/>
                <w:kern w:val="0"/>
                <w:sz w:val="18"/>
                <w:szCs w:val="18"/>
              </w:rPr>
            </w:pPr>
            <w:r>
              <w:rPr>
                <w:rFonts w:eastAsia="等线"/>
                <w:color w:val="000000"/>
                <w:kern w:val="0"/>
                <w:sz w:val="18"/>
                <w:szCs w:val="18"/>
                <w:lang w:bidi="ar"/>
              </w:rPr>
              <w:t>3</w:t>
            </w:r>
          </w:p>
        </w:tc>
      </w:tr>
      <w:tr w14:paraId="11E60D5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58" w:hRule="atLeast"/>
        </w:trPr>
        <w:tc>
          <w:tcPr>
            <w:tcW w:w="591" w:type="pct"/>
            <w:vMerge w:val="continue"/>
            <w:shd w:val="clear" w:color="000000" w:fill="FFFFFF"/>
            <w:noWrap/>
            <w:vAlign w:val="center"/>
          </w:tcPr>
          <w:p w14:paraId="5B3DCDE6">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42EFE690">
            <w:pPr>
              <w:widowControl/>
              <w:jc w:val="center"/>
              <w:rPr>
                <w:color w:val="000000"/>
                <w:kern w:val="0"/>
                <w:sz w:val="18"/>
                <w:szCs w:val="18"/>
              </w:rPr>
            </w:pPr>
          </w:p>
        </w:tc>
        <w:tc>
          <w:tcPr>
            <w:tcW w:w="875" w:type="pct"/>
            <w:vMerge w:val="continue"/>
            <w:shd w:val="clear" w:color="000000" w:fill="FFFFFF"/>
            <w:noWrap/>
            <w:vAlign w:val="center"/>
          </w:tcPr>
          <w:p w14:paraId="1DD5F548">
            <w:pPr>
              <w:widowControl/>
              <w:jc w:val="center"/>
              <w:rPr>
                <w:color w:val="000000"/>
                <w:kern w:val="0"/>
                <w:sz w:val="18"/>
                <w:szCs w:val="18"/>
              </w:rPr>
            </w:pPr>
          </w:p>
        </w:tc>
        <w:tc>
          <w:tcPr>
            <w:tcW w:w="2724" w:type="pct"/>
            <w:tcBorders>
              <w:top w:val="single" w:color="auto" w:sz="4" w:space="0"/>
              <w:bottom w:val="single" w:color="auto" w:sz="4" w:space="0"/>
            </w:tcBorders>
            <w:shd w:val="clear" w:color="000000" w:fill="FFFFFF"/>
            <w:noWrap/>
            <w:vAlign w:val="center"/>
          </w:tcPr>
          <w:p w14:paraId="58E32726">
            <w:pPr>
              <w:widowControl/>
              <w:ind w:firstLine="180" w:firstLineChars="100"/>
              <w:rPr>
                <w:color w:val="000000"/>
                <w:kern w:val="0"/>
                <w:sz w:val="18"/>
                <w:szCs w:val="18"/>
              </w:rPr>
            </w:pPr>
            <w:r>
              <w:rPr>
                <w:color w:val="000000"/>
                <w:kern w:val="0"/>
                <w:sz w:val="18"/>
                <w:szCs w:val="18"/>
              </w:rPr>
              <w:t>有绿色管理组织机构</w:t>
            </w:r>
          </w:p>
        </w:tc>
        <w:tc>
          <w:tcPr>
            <w:tcW w:w="710" w:type="dxa"/>
            <w:shd w:val="clear" w:color="000000" w:fill="FFFFFF"/>
            <w:noWrap/>
            <w:vAlign w:val="center"/>
          </w:tcPr>
          <w:p w14:paraId="39681193">
            <w:pPr>
              <w:widowControl/>
              <w:jc w:val="center"/>
              <w:textAlignment w:val="center"/>
              <w:rPr>
                <w:color w:val="000000"/>
                <w:kern w:val="0"/>
                <w:sz w:val="18"/>
                <w:szCs w:val="18"/>
              </w:rPr>
            </w:pPr>
            <w:r>
              <w:rPr>
                <w:rFonts w:eastAsia="等线"/>
                <w:color w:val="000000"/>
                <w:kern w:val="0"/>
                <w:sz w:val="18"/>
                <w:szCs w:val="18"/>
                <w:lang w:bidi="ar"/>
              </w:rPr>
              <w:t>2</w:t>
            </w:r>
          </w:p>
        </w:tc>
      </w:tr>
      <w:tr w14:paraId="23EB3CF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59" w:hRule="atLeast"/>
        </w:trPr>
        <w:tc>
          <w:tcPr>
            <w:tcW w:w="591" w:type="pct"/>
            <w:vMerge w:val="continue"/>
            <w:vAlign w:val="center"/>
          </w:tcPr>
          <w:p w14:paraId="43469E1D">
            <w:pPr>
              <w:widowControl/>
              <w:jc w:val="left"/>
              <w:rPr>
                <w:rFonts w:ascii="宋体" w:hAnsi="宋体" w:cs="宋体"/>
                <w:color w:val="000000"/>
                <w:kern w:val="0"/>
                <w:sz w:val="18"/>
                <w:szCs w:val="18"/>
              </w:rPr>
            </w:pPr>
          </w:p>
        </w:tc>
        <w:tc>
          <w:tcPr>
            <w:tcW w:w="428" w:type="pct"/>
            <w:vMerge w:val="continue"/>
            <w:vAlign w:val="center"/>
          </w:tcPr>
          <w:p w14:paraId="2FEDC83A">
            <w:pPr>
              <w:widowControl/>
              <w:jc w:val="left"/>
              <w:rPr>
                <w:color w:val="000000"/>
                <w:kern w:val="0"/>
                <w:sz w:val="18"/>
                <w:szCs w:val="18"/>
              </w:rPr>
            </w:pPr>
          </w:p>
        </w:tc>
        <w:tc>
          <w:tcPr>
            <w:tcW w:w="875" w:type="pct"/>
            <w:vMerge w:val="restart"/>
            <w:shd w:val="clear" w:color="000000" w:fill="FFFFFF"/>
            <w:noWrap/>
            <w:vAlign w:val="center"/>
          </w:tcPr>
          <w:p w14:paraId="073F1523">
            <w:pPr>
              <w:widowControl/>
              <w:jc w:val="center"/>
              <w:rPr>
                <w:rFonts w:ascii="宋体" w:hAnsi="宋体" w:cs="宋体"/>
                <w:color w:val="000000"/>
                <w:kern w:val="0"/>
                <w:sz w:val="18"/>
                <w:szCs w:val="18"/>
              </w:rPr>
            </w:pPr>
            <w:r>
              <w:rPr>
                <w:rFonts w:hint="eastAsia"/>
                <w:color w:val="000000"/>
                <w:kern w:val="0"/>
                <w:sz w:val="18"/>
                <w:szCs w:val="18"/>
              </w:rPr>
              <w:t>管理制度</w:t>
            </w:r>
          </w:p>
        </w:tc>
        <w:tc>
          <w:tcPr>
            <w:tcW w:w="2724" w:type="pct"/>
            <w:tcBorders>
              <w:top w:val="single" w:color="auto" w:sz="4" w:space="0"/>
            </w:tcBorders>
            <w:shd w:val="clear" w:color="000000" w:fill="FFFFFF"/>
            <w:noWrap/>
            <w:vAlign w:val="center"/>
          </w:tcPr>
          <w:p w14:paraId="76C38920">
            <w:pPr>
              <w:widowControl/>
              <w:ind w:firstLine="180" w:firstLineChars="100"/>
              <w:rPr>
                <w:color w:val="000000"/>
                <w:kern w:val="0"/>
                <w:sz w:val="18"/>
                <w:szCs w:val="18"/>
              </w:rPr>
            </w:pPr>
            <w:r>
              <w:rPr>
                <w:color w:val="000000"/>
                <w:kern w:val="0"/>
                <w:sz w:val="18"/>
                <w:szCs w:val="18"/>
              </w:rPr>
              <w:t>有绿色管理相关制度</w:t>
            </w:r>
          </w:p>
        </w:tc>
        <w:tc>
          <w:tcPr>
            <w:tcW w:w="710" w:type="dxa"/>
            <w:shd w:val="clear" w:color="000000" w:fill="FFFFFF"/>
            <w:noWrap/>
            <w:vAlign w:val="center"/>
          </w:tcPr>
          <w:p w14:paraId="7DA76848">
            <w:pPr>
              <w:widowControl/>
              <w:jc w:val="center"/>
              <w:textAlignment w:val="center"/>
              <w:rPr>
                <w:color w:val="000000"/>
                <w:kern w:val="0"/>
                <w:sz w:val="18"/>
                <w:szCs w:val="18"/>
              </w:rPr>
            </w:pPr>
            <w:r>
              <w:rPr>
                <w:rFonts w:eastAsia="等线"/>
                <w:color w:val="000000"/>
                <w:kern w:val="0"/>
                <w:sz w:val="18"/>
                <w:szCs w:val="18"/>
                <w:lang w:bidi="ar"/>
              </w:rPr>
              <w:t>5</w:t>
            </w:r>
          </w:p>
        </w:tc>
      </w:tr>
      <w:tr w14:paraId="0BB6A80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58" w:hRule="atLeast"/>
        </w:trPr>
        <w:tc>
          <w:tcPr>
            <w:tcW w:w="591" w:type="pct"/>
            <w:vMerge w:val="continue"/>
            <w:vAlign w:val="center"/>
          </w:tcPr>
          <w:p w14:paraId="11D23995">
            <w:pPr>
              <w:widowControl/>
              <w:jc w:val="left"/>
              <w:rPr>
                <w:rFonts w:ascii="宋体" w:hAnsi="宋体" w:cs="宋体"/>
                <w:color w:val="000000"/>
                <w:kern w:val="0"/>
                <w:sz w:val="18"/>
                <w:szCs w:val="18"/>
              </w:rPr>
            </w:pPr>
          </w:p>
        </w:tc>
        <w:tc>
          <w:tcPr>
            <w:tcW w:w="428" w:type="pct"/>
            <w:vMerge w:val="continue"/>
            <w:vAlign w:val="center"/>
          </w:tcPr>
          <w:p w14:paraId="083DEA9C">
            <w:pPr>
              <w:widowControl/>
              <w:jc w:val="left"/>
              <w:rPr>
                <w:color w:val="000000"/>
                <w:kern w:val="0"/>
                <w:sz w:val="18"/>
                <w:szCs w:val="18"/>
              </w:rPr>
            </w:pPr>
          </w:p>
        </w:tc>
        <w:tc>
          <w:tcPr>
            <w:tcW w:w="875" w:type="pct"/>
            <w:vMerge w:val="continue"/>
            <w:shd w:val="clear" w:color="000000" w:fill="FFFFFF"/>
            <w:noWrap/>
            <w:vAlign w:val="center"/>
          </w:tcPr>
          <w:p w14:paraId="0172E1D6">
            <w:pPr>
              <w:widowControl/>
              <w:jc w:val="center"/>
              <w:rPr>
                <w:color w:val="000000"/>
                <w:kern w:val="0"/>
                <w:sz w:val="18"/>
                <w:szCs w:val="18"/>
              </w:rPr>
            </w:pPr>
          </w:p>
        </w:tc>
        <w:tc>
          <w:tcPr>
            <w:tcW w:w="2724" w:type="pct"/>
            <w:tcBorders>
              <w:top w:val="single" w:color="auto" w:sz="4" w:space="0"/>
            </w:tcBorders>
            <w:shd w:val="clear" w:color="000000" w:fill="FFFFFF"/>
            <w:noWrap/>
            <w:vAlign w:val="center"/>
          </w:tcPr>
          <w:p w14:paraId="1697AA45">
            <w:pPr>
              <w:widowControl/>
              <w:ind w:firstLine="180" w:firstLineChars="100"/>
              <w:rPr>
                <w:color w:val="000000"/>
                <w:kern w:val="0"/>
                <w:sz w:val="18"/>
                <w:szCs w:val="18"/>
              </w:rPr>
            </w:pPr>
            <w:r>
              <w:rPr>
                <w:rFonts w:hint="eastAsia"/>
                <w:color w:val="000000"/>
                <w:kern w:val="0"/>
                <w:sz w:val="18"/>
                <w:szCs w:val="18"/>
              </w:rPr>
              <w:t>绿色生产星级认证或</w:t>
            </w:r>
            <w:r>
              <w:rPr>
                <w:color w:val="000000"/>
                <w:kern w:val="0"/>
                <w:sz w:val="18"/>
                <w:szCs w:val="18"/>
              </w:rPr>
              <w:t>绿色建材认证证书</w:t>
            </w:r>
          </w:p>
        </w:tc>
        <w:tc>
          <w:tcPr>
            <w:tcW w:w="710" w:type="dxa"/>
            <w:shd w:val="clear" w:color="000000" w:fill="FFFFFF"/>
            <w:noWrap/>
            <w:vAlign w:val="center"/>
          </w:tcPr>
          <w:p w14:paraId="3E5177DB">
            <w:pPr>
              <w:widowControl/>
              <w:jc w:val="center"/>
              <w:textAlignment w:val="center"/>
              <w:rPr>
                <w:color w:val="000000"/>
                <w:kern w:val="0"/>
                <w:sz w:val="18"/>
                <w:szCs w:val="18"/>
              </w:rPr>
            </w:pPr>
            <w:r>
              <w:rPr>
                <w:rFonts w:eastAsia="等线"/>
                <w:color w:val="000000"/>
                <w:kern w:val="0"/>
                <w:sz w:val="18"/>
                <w:szCs w:val="18"/>
                <w:lang w:bidi="ar"/>
              </w:rPr>
              <w:t>3</w:t>
            </w:r>
          </w:p>
        </w:tc>
      </w:tr>
      <w:tr w14:paraId="63CE233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58" w:hRule="atLeast"/>
        </w:trPr>
        <w:tc>
          <w:tcPr>
            <w:tcW w:w="591" w:type="pct"/>
            <w:vMerge w:val="continue"/>
            <w:vAlign w:val="center"/>
          </w:tcPr>
          <w:p w14:paraId="157FB694">
            <w:pPr>
              <w:widowControl/>
              <w:jc w:val="left"/>
              <w:rPr>
                <w:rFonts w:ascii="宋体" w:hAnsi="宋体" w:cs="宋体"/>
                <w:color w:val="000000"/>
                <w:kern w:val="0"/>
                <w:sz w:val="18"/>
                <w:szCs w:val="18"/>
              </w:rPr>
            </w:pPr>
          </w:p>
        </w:tc>
        <w:tc>
          <w:tcPr>
            <w:tcW w:w="428" w:type="pct"/>
            <w:vMerge w:val="continue"/>
            <w:vAlign w:val="center"/>
          </w:tcPr>
          <w:p w14:paraId="1828215C">
            <w:pPr>
              <w:widowControl/>
              <w:jc w:val="left"/>
              <w:rPr>
                <w:color w:val="000000"/>
                <w:kern w:val="0"/>
                <w:sz w:val="18"/>
                <w:szCs w:val="18"/>
              </w:rPr>
            </w:pPr>
          </w:p>
        </w:tc>
        <w:tc>
          <w:tcPr>
            <w:tcW w:w="875" w:type="pct"/>
            <w:vMerge w:val="continue"/>
            <w:shd w:val="clear" w:color="000000" w:fill="FFFFFF"/>
            <w:noWrap/>
            <w:vAlign w:val="center"/>
          </w:tcPr>
          <w:p w14:paraId="2AA0B4DD">
            <w:pPr>
              <w:widowControl/>
              <w:jc w:val="center"/>
              <w:rPr>
                <w:color w:val="000000"/>
                <w:kern w:val="0"/>
                <w:sz w:val="18"/>
                <w:szCs w:val="18"/>
              </w:rPr>
            </w:pPr>
          </w:p>
        </w:tc>
        <w:tc>
          <w:tcPr>
            <w:tcW w:w="2724" w:type="pct"/>
            <w:tcBorders>
              <w:top w:val="single" w:color="auto" w:sz="4" w:space="0"/>
            </w:tcBorders>
            <w:shd w:val="clear" w:color="000000" w:fill="FFFFFF"/>
            <w:noWrap/>
            <w:vAlign w:val="center"/>
          </w:tcPr>
          <w:p w14:paraId="4C72525E">
            <w:pPr>
              <w:widowControl/>
              <w:rPr>
                <w:color w:val="000000"/>
                <w:kern w:val="0"/>
                <w:sz w:val="18"/>
                <w:szCs w:val="18"/>
              </w:rPr>
            </w:pPr>
            <w:r>
              <w:rPr>
                <w:rFonts w:hint="eastAsia"/>
                <w:color w:val="000000"/>
                <w:kern w:val="0"/>
                <w:sz w:val="18"/>
                <w:szCs w:val="18"/>
              </w:rPr>
              <w:t>有对绿色管理制度的执行和适用情况进行检查、评估记录</w:t>
            </w:r>
          </w:p>
        </w:tc>
        <w:tc>
          <w:tcPr>
            <w:tcW w:w="710" w:type="dxa"/>
            <w:shd w:val="clear" w:color="000000" w:fill="FFFFFF"/>
            <w:noWrap/>
            <w:vAlign w:val="center"/>
          </w:tcPr>
          <w:p w14:paraId="5FF3A1BB">
            <w:pPr>
              <w:widowControl/>
              <w:jc w:val="center"/>
              <w:textAlignment w:val="center"/>
              <w:rPr>
                <w:color w:val="000000"/>
                <w:kern w:val="0"/>
                <w:sz w:val="18"/>
                <w:szCs w:val="18"/>
              </w:rPr>
            </w:pPr>
            <w:r>
              <w:rPr>
                <w:rFonts w:eastAsia="等线"/>
                <w:color w:val="000000"/>
                <w:kern w:val="0"/>
                <w:sz w:val="18"/>
                <w:szCs w:val="18"/>
                <w:lang w:bidi="ar"/>
              </w:rPr>
              <w:t>2</w:t>
            </w:r>
          </w:p>
        </w:tc>
      </w:tr>
      <w:tr w14:paraId="76FFBDFC">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12" w:hRule="atLeast"/>
        </w:trPr>
        <w:tc>
          <w:tcPr>
            <w:tcW w:w="591" w:type="pct"/>
            <w:vMerge w:val="restart"/>
            <w:shd w:val="clear" w:color="000000" w:fill="FFFFFF"/>
            <w:noWrap/>
            <w:vAlign w:val="center"/>
          </w:tcPr>
          <w:p w14:paraId="4566DD5F">
            <w:pPr>
              <w:widowControl/>
              <w:jc w:val="center"/>
              <w:rPr>
                <w:rFonts w:ascii="宋体" w:hAnsi="宋体" w:cs="宋体"/>
                <w:color w:val="000000"/>
                <w:kern w:val="0"/>
                <w:sz w:val="18"/>
                <w:szCs w:val="18"/>
              </w:rPr>
            </w:pPr>
            <w:r>
              <w:rPr>
                <w:rFonts w:hint="eastAsia" w:ascii="宋体" w:hAnsi="宋体" w:cs="宋体"/>
                <w:color w:val="000000"/>
                <w:kern w:val="0"/>
                <w:sz w:val="18"/>
                <w:szCs w:val="18"/>
              </w:rPr>
              <w:t>绿色原材料</w:t>
            </w:r>
          </w:p>
        </w:tc>
        <w:tc>
          <w:tcPr>
            <w:tcW w:w="428" w:type="pct"/>
            <w:vMerge w:val="restart"/>
            <w:shd w:val="clear" w:color="000000" w:fill="FFFFFF"/>
            <w:noWrap/>
            <w:vAlign w:val="center"/>
          </w:tcPr>
          <w:p w14:paraId="000C7291">
            <w:pPr>
              <w:widowControl/>
              <w:jc w:val="center"/>
              <w:rPr>
                <w:color w:val="000000"/>
                <w:kern w:val="0"/>
                <w:sz w:val="18"/>
                <w:szCs w:val="18"/>
              </w:rPr>
            </w:pPr>
            <w:r>
              <w:rPr>
                <w:color w:val="000000"/>
                <w:kern w:val="0"/>
                <w:sz w:val="18"/>
                <w:szCs w:val="18"/>
              </w:rPr>
              <w:t>15</w:t>
            </w:r>
          </w:p>
        </w:tc>
        <w:tc>
          <w:tcPr>
            <w:tcW w:w="875" w:type="pct"/>
            <w:vMerge w:val="restart"/>
            <w:shd w:val="clear" w:color="000000" w:fill="FFFFFF"/>
            <w:noWrap/>
            <w:vAlign w:val="center"/>
          </w:tcPr>
          <w:p w14:paraId="58BE02E2">
            <w:pPr>
              <w:widowControl/>
              <w:jc w:val="center"/>
              <w:rPr>
                <w:rFonts w:ascii="宋体" w:hAnsi="宋体" w:cs="宋体"/>
                <w:color w:val="000000"/>
                <w:kern w:val="0"/>
                <w:sz w:val="18"/>
                <w:szCs w:val="18"/>
              </w:rPr>
            </w:pPr>
            <w:r>
              <w:rPr>
                <w:rFonts w:hint="eastAsia" w:ascii="宋体" w:hAnsi="宋体" w:cs="宋体"/>
                <w:color w:val="000000"/>
                <w:kern w:val="0"/>
                <w:sz w:val="18"/>
                <w:szCs w:val="18"/>
              </w:rPr>
              <w:t>资源综合利用的胶凝材料</w:t>
            </w:r>
          </w:p>
        </w:tc>
        <w:tc>
          <w:tcPr>
            <w:tcW w:w="2724" w:type="pct"/>
            <w:shd w:val="clear" w:color="000000" w:fill="FFFFFF"/>
            <w:vAlign w:val="center"/>
          </w:tcPr>
          <w:p w14:paraId="215DDDEA">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工业固废（粉煤灰、磷渣粉等）材料检验资料</w:t>
            </w:r>
          </w:p>
        </w:tc>
        <w:tc>
          <w:tcPr>
            <w:tcW w:w="710" w:type="dxa"/>
            <w:shd w:val="clear" w:color="000000" w:fill="FFFFFF"/>
            <w:noWrap/>
            <w:vAlign w:val="center"/>
          </w:tcPr>
          <w:p w14:paraId="7E154DE0">
            <w:pPr>
              <w:widowControl/>
              <w:jc w:val="center"/>
              <w:textAlignment w:val="center"/>
              <w:rPr>
                <w:color w:val="000000"/>
                <w:kern w:val="0"/>
                <w:sz w:val="18"/>
                <w:szCs w:val="18"/>
              </w:rPr>
            </w:pPr>
            <w:r>
              <w:rPr>
                <w:rFonts w:eastAsia="等线"/>
                <w:color w:val="000000"/>
                <w:kern w:val="0"/>
                <w:sz w:val="18"/>
                <w:szCs w:val="18"/>
                <w:lang w:bidi="ar"/>
              </w:rPr>
              <w:t>2</w:t>
            </w:r>
          </w:p>
        </w:tc>
      </w:tr>
      <w:tr w14:paraId="00EECA2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10" w:hRule="atLeast"/>
        </w:trPr>
        <w:tc>
          <w:tcPr>
            <w:tcW w:w="591" w:type="pct"/>
            <w:vMerge w:val="continue"/>
            <w:shd w:val="clear" w:color="000000" w:fill="FFFFFF"/>
            <w:noWrap/>
            <w:vAlign w:val="center"/>
          </w:tcPr>
          <w:p w14:paraId="75B4347B">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06C379EF">
            <w:pPr>
              <w:widowControl/>
              <w:jc w:val="center"/>
              <w:rPr>
                <w:color w:val="000000"/>
                <w:kern w:val="0"/>
                <w:sz w:val="18"/>
                <w:szCs w:val="18"/>
              </w:rPr>
            </w:pPr>
          </w:p>
        </w:tc>
        <w:tc>
          <w:tcPr>
            <w:tcW w:w="875" w:type="pct"/>
            <w:vMerge w:val="continue"/>
            <w:shd w:val="clear" w:color="000000" w:fill="FFFFFF"/>
            <w:noWrap/>
            <w:vAlign w:val="center"/>
          </w:tcPr>
          <w:p w14:paraId="56F59878">
            <w:pPr>
              <w:widowControl/>
              <w:jc w:val="center"/>
              <w:rPr>
                <w:rFonts w:ascii="宋体" w:hAnsi="宋体" w:cs="宋体"/>
                <w:color w:val="000000"/>
                <w:kern w:val="0"/>
                <w:sz w:val="18"/>
                <w:szCs w:val="18"/>
              </w:rPr>
            </w:pPr>
          </w:p>
        </w:tc>
        <w:tc>
          <w:tcPr>
            <w:tcW w:w="2724" w:type="pct"/>
            <w:shd w:val="clear" w:color="000000" w:fill="FFFFFF"/>
            <w:vAlign w:val="center"/>
          </w:tcPr>
          <w:p w14:paraId="2E941093">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有混凝土设计相关文件</w:t>
            </w:r>
          </w:p>
        </w:tc>
        <w:tc>
          <w:tcPr>
            <w:tcW w:w="710" w:type="dxa"/>
            <w:shd w:val="clear" w:color="000000" w:fill="FFFFFF"/>
            <w:noWrap/>
            <w:vAlign w:val="center"/>
          </w:tcPr>
          <w:p w14:paraId="2DE9EFA1">
            <w:pPr>
              <w:widowControl/>
              <w:jc w:val="center"/>
              <w:textAlignment w:val="center"/>
              <w:rPr>
                <w:color w:val="000000"/>
                <w:kern w:val="0"/>
                <w:sz w:val="18"/>
                <w:szCs w:val="18"/>
              </w:rPr>
            </w:pPr>
            <w:r>
              <w:rPr>
                <w:rFonts w:eastAsia="等线"/>
                <w:color w:val="000000"/>
                <w:kern w:val="0"/>
                <w:sz w:val="18"/>
                <w:szCs w:val="18"/>
                <w:lang w:bidi="ar"/>
              </w:rPr>
              <w:t>2</w:t>
            </w:r>
          </w:p>
        </w:tc>
      </w:tr>
      <w:tr w14:paraId="5929776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65" w:hRule="atLeast"/>
        </w:trPr>
        <w:tc>
          <w:tcPr>
            <w:tcW w:w="591" w:type="pct"/>
            <w:vMerge w:val="continue"/>
            <w:shd w:val="clear" w:color="000000" w:fill="FFFFFF"/>
            <w:noWrap/>
            <w:vAlign w:val="center"/>
          </w:tcPr>
          <w:p w14:paraId="6C242CA9">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521A3C89">
            <w:pPr>
              <w:widowControl/>
              <w:jc w:val="center"/>
              <w:rPr>
                <w:color w:val="000000"/>
                <w:kern w:val="0"/>
                <w:sz w:val="18"/>
                <w:szCs w:val="18"/>
              </w:rPr>
            </w:pPr>
          </w:p>
        </w:tc>
        <w:tc>
          <w:tcPr>
            <w:tcW w:w="875" w:type="pct"/>
            <w:vMerge w:val="continue"/>
            <w:shd w:val="clear" w:color="000000" w:fill="FFFFFF"/>
            <w:noWrap/>
            <w:vAlign w:val="center"/>
          </w:tcPr>
          <w:p w14:paraId="6A0CF2AA">
            <w:pPr>
              <w:widowControl/>
              <w:jc w:val="center"/>
              <w:rPr>
                <w:rFonts w:ascii="宋体" w:hAnsi="宋体" w:cs="宋体"/>
                <w:color w:val="000000"/>
                <w:kern w:val="0"/>
                <w:sz w:val="18"/>
                <w:szCs w:val="18"/>
              </w:rPr>
            </w:pPr>
          </w:p>
        </w:tc>
        <w:tc>
          <w:tcPr>
            <w:tcW w:w="2724" w:type="pct"/>
            <w:shd w:val="clear" w:color="000000" w:fill="FFFFFF"/>
            <w:vAlign w:val="center"/>
          </w:tcPr>
          <w:p w14:paraId="70B8A5C7">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使用比例和台账</w:t>
            </w:r>
          </w:p>
        </w:tc>
        <w:tc>
          <w:tcPr>
            <w:tcW w:w="710" w:type="dxa"/>
            <w:shd w:val="clear" w:color="000000" w:fill="FFFFFF"/>
            <w:noWrap/>
            <w:vAlign w:val="center"/>
          </w:tcPr>
          <w:p w14:paraId="4D09CEA5">
            <w:pPr>
              <w:widowControl/>
              <w:jc w:val="center"/>
              <w:textAlignment w:val="center"/>
              <w:rPr>
                <w:color w:val="000000"/>
                <w:kern w:val="0"/>
                <w:sz w:val="18"/>
                <w:szCs w:val="18"/>
              </w:rPr>
            </w:pPr>
            <w:r>
              <w:rPr>
                <w:rFonts w:eastAsia="等线"/>
                <w:color w:val="000000"/>
                <w:kern w:val="0"/>
                <w:sz w:val="18"/>
                <w:szCs w:val="18"/>
                <w:lang w:bidi="ar"/>
              </w:rPr>
              <w:t>1</w:t>
            </w:r>
          </w:p>
        </w:tc>
      </w:tr>
      <w:tr w14:paraId="1D95B7E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5" w:hRule="atLeast"/>
        </w:trPr>
        <w:tc>
          <w:tcPr>
            <w:tcW w:w="591" w:type="pct"/>
            <w:vMerge w:val="continue"/>
            <w:vAlign w:val="center"/>
          </w:tcPr>
          <w:p w14:paraId="5CE7D6E3">
            <w:pPr>
              <w:widowControl/>
              <w:jc w:val="left"/>
              <w:rPr>
                <w:rFonts w:ascii="宋体" w:hAnsi="宋体" w:cs="宋体"/>
                <w:color w:val="000000"/>
                <w:kern w:val="0"/>
                <w:sz w:val="18"/>
                <w:szCs w:val="18"/>
              </w:rPr>
            </w:pPr>
          </w:p>
        </w:tc>
        <w:tc>
          <w:tcPr>
            <w:tcW w:w="428" w:type="pct"/>
            <w:vMerge w:val="continue"/>
            <w:vAlign w:val="center"/>
          </w:tcPr>
          <w:p w14:paraId="74DCA8DA">
            <w:pPr>
              <w:widowControl/>
              <w:jc w:val="left"/>
              <w:rPr>
                <w:color w:val="000000"/>
                <w:kern w:val="0"/>
                <w:sz w:val="18"/>
                <w:szCs w:val="18"/>
              </w:rPr>
            </w:pPr>
          </w:p>
        </w:tc>
        <w:tc>
          <w:tcPr>
            <w:tcW w:w="875" w:type="pct"/>
            <w:vMerge w:val="restart"/>
            <w:shd w:val="clear" w:color="000000" w:fill="FFFFFF"/>
            <w:noWrap/>
            <w:vAlign w:val="center"/>
          </w:tcPr>
          <w:p w14:paraId="68B4E761">
            <w:pPr>
              <w:widowControl/>
              <w:jc w:val="center"/>
              <w:rPr>
                <w:rFonts w:ascii="宋体" w:hAnsi="宋体" w:cs="宋体"/>
                <w:color w:val="000000"/>
                <w:kern w:val="0"/>
                <w:sz w:val="18"/>
                <w:szCs w:val="18"/>
              </w:rPr>
            </w:pPr>
            <w:r>
              <w:rPr>
                <w:rFonts w:hint="eastAsia" w:ascii="宋体" w:hAnsi="宋体" w:cs="宋体"/>
                <w:color w:val="000000"/>
                <w:kern w:val="0"/>
                <w:sz w:val="18"/>
                <w:szCs w:val="18"/>
              </w:rPr>
              <w:t>资源综合利用的骨料</w:t>
            </w:r>
          </w:p>
        </w:tc>
        <w:tc>
          <w:tcPr>
            <w:tcW w:w="2724" w:type="pct"/>
            <w:shd w:val="clear" w:color="000000" w:fill="FFFFFF"/>
            <w:vAlign w:val="center"/>
          </w:tcPr>
          <w:p w14:paraId="74F09AFD">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绿色基地砂石供应材料，及尾矿、废石、再生骨料、淤砂等检验资料</w:t>
            </w:r>
          </w:p>
        </w:tc>
        <w:tc>
          <w:tcPr>
            <w:tcW w:w="710" w:type="dxa"/>
            <w:shd w:val="clear" w:color="000000" w:fill="FFFFFF"/>
            <w:noWrap/>
            <w:vAlign w:val="center"/>
          </w:tcPr>
          <w:p w14:paraId="14421FAC">
            <w:pPr>
              <w:widowControl/>
              <w:jc w:val="center"/>
              <w:textAlignment w:val="center"/>
              <w:rPr>
                <w:color w:val="000000"/>
                <w:kern w:val="0"/>
                <w:sz w:val="18"/>
                <w:szCs w:val="18"/>
              </w:rPr>
            </w:pPr>
            <w:r>
              <w:rPr>
                <w:rFonts w:eastAsia="等线"/>
                <w:color w:val="000000"/>
                <w:kern w:val="0"/>
                <w:sz w:val="18"/>
                <w:szCs w:val="18"/>
                <w:lang w:bidi="ar"/>
              </w:rPr>
              <w:t>2</w:t>
            </w:r>
          </w:p>
        </w:tc>
      </w:tr>
      <w:tr w14:paraId="16B2AFA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3" w:hRule="atLeast"/>
        </w:trPr>
        <w:tc>
          <w:tcPr>
            <w:tcW w:w="591" w:type="pct"/>
            <w:vMerge w:val="continue"/>
            <w:vAlign w:val="center"/>
          </w:tcPr>
          <w:p w14:paraId="1C161FF7">
            <w:pPr>
              <w:widowControl/>
              <w:jc w:val="left"/>
              <w:rPr>
                <w:rFonts w:ascii="宋体" w:hAnsi="宋体" w:cs="宋体"/>
                <w:color w:val="000000"/>
                <w:kern w:val="0"/>
                <w:sz w:val="18"/>
                <w:szCs w:val="18"/>
              </w:rPr>
            </w:pPr>
          </w:p>
        </w:tc>
        <w:tc>
          <w:tcPr>
            <w:tcW w:w="428" w:type="pct"/>
            <w:vMerge w:val="continue"/>
            <w:vAlign w:val="center"/>
          </w:tcPr>
          <w:p w14:paraId="2F6B7767">
            <w:pPr>
              <w:widowControl/>
              <w:jc w:val="left"/>
              <w:rPr>
                <w:color w:val="000000"/>
                <w:kern w:val="0"/>
                <w:sz w:val="18"/>
                <w:szCs w:val="18"/>
              </w:rPr>
            </w:pPr>
          </w:p>
        </w:tc>
        <w:tc>
          <w:tcPr>
            <w:tcW w:w="875" w:type="pct"/>
            <w:vMerge w:val="continue"/>
            <w:shd w:val="clear" w:color="000000" w:fill="FFFFFF"/>
            <w:noWrap/>
            <w:vAlign w:val="center"/>
          </w:tcPr>
          <w:p w14:paraId="2CC5650C">
            <w:pPr>
              <w:widowControl/>
              <w:jc w:val="center"/>
              <w:rPr>
                <w:rFonts w:ascii="宋体" w:hAnsi="宋体" w:cs="宋体"/>
                <w:color w:val="000000"/>
                <w:kern w:val="0"/>
                <w:sz w:val="18"/>
                <w:szCs w:val="18"/>
              </w:rPr>
            </w:pPr>
          </w:p>
        </w:tc>
        <w:tc>
          <w:tcPr>
            <w:tcW w:w="2724" w:type="pct"/>
            <w:shd w:val="clear" w:color="000000" w:fill="FFFFFF"/>
            <w:vAlign w:val="center"/>
          </w:tcPr>
          <w:p w14:paraId="55E60824">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有混凝土设计相关文件资料</w:t>
            </w:r>
          </w:p>
        </w:tc>
        <w:tc>
          <w:tcPr>
            <w:tcW w:w="710" w:type="dxa"/>
            <w:shd w:val="clear" w:color="000000" w:fill="FFFFFF"/>
            <w:noWrap/>
            <w:vAlign w:val="center"/>
          </w:tcPr>
          <w:p w14:paraId="19EBC448">
            <w:pPr>
              <w:widowControl/>
              <w:jc w:val="center"/>
              <w:textAlignment w:val="center"/>
              <w:rPr>
                <w:color w:val="000000"/>
                <w:kern w:val="0"/>
                <w:sz w:val="18"/>
                <w:szCs w:val="18"/>
              </w:rPr>
            </w:pPr>
            <w:r>
              <w:rPr>
                <w:rFonts w:eastAsia="等线"/>
                <w:color w:val="000000"/>
                <w:kern w:val="0"/>
                <w:sz w:val="18"/>
                <w:szCs w:val="18"/>
                <w:lang w:bidi="ar"/>
              </w:rPr>
              <w:t>2</w:t>
            </w:r>
          </w:p>
        </w:tc>
      </w:tr>
      <w:tr w14:paraId="6EE0753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3" w:hRule="atLeast"/>
        </w:trPr>
        <w:tc>
          <w:tcPr>
            <w:tcW w:w="591" w:type="pct"/>
            <w:vMerge w:val="continue"/>
            <w:vAlign w:val="center"/>
          </w:tcPr>
          <w:p w14:paraId="61A87BBE">
            <w:pPr>
              <w:widowControl/>
              <w:jc w:val="left"/>
              <w:rPr>
                <w:rFonts w:ascii="宋体" w:hAnsi="宋体" w:cs="宋体"/>
                <w:color w:val="000000"/>
                <w:kern w:val="0"/>
                <w:sz w:val="18"/>
                <w:szCs w:val="18"/>
              </w:rPr>
            </w:pPr>
          </w:p>
        </w:tc>
        <w:tc>
          <w:tcPr>
            <w:tcW w:w="428" w:type="pct"/>
            <w:vMerge w:val="continue"/>
            <w:vAlign w:val="center"/>
          </w:tcPr>
          <w:p w14:paraId="5787C556">
            <w:pPr>
              <w:widowControl/>
              <w:jc w:val="left"/>
              <w:rPr>
                <w:color w:val="000000"/>
                <w:kern w:val="0"/>
                <w:sz w:val="18"/>
                <w:szCs w:val="18"/>
              </w:rPr>
            </w:pPr>
          </w:p>
        </w:tc>
        <w:tc>
          <w:tcPr>
            <w:tcW w:w="875" w:type="pct"/>
            <w:vMerge w:val="continue"/>
            <w:shd w:val="clear" w:color="000000" w:fill="FFFFFF"/>
            <w:noWrap/>
            <w:vAlign w:val="center"/>
          </w:tcPr>
          <w:p w14:paraId="45014151">
            <w:pPr>
              <w:widowControl/>
              <w:jc w:val="center"/>
              <w:rPr>
                <w:rFonts w:ascii="宋体" w:hAnsi="宋体" w:cs="宋体"/>
                <w:color w:val="000000"/>
                <w:kern w:val="0"/>
                <w:sz w:val="18"/>
                <w:szCs w:val="18"/>
              </w:rPr>
            </w:pPr>
          </w:p>
        </w:tc>
        <w:tc>
          <w:tcPr>
            <w:tcW w:w="2724" w:type="pct"/>
            <w:shd w:val="clear" w:color="000000" w:fill="FFFFFF"/>
            <w:vAlign w:val="center"/>
          </w:tcPr>
          <w:p w14:paraId="3F8C486F">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使用比例和台账</w:t>
            </w:r>
          </w:p>
        </w:tc>
        <w:tc>
          <w:tcPr>
            <w:tcW w:w="710" w:type="dxa"/>
            <w:shd w:val="clear" w:color="000000" w:fill="FFFFFF"/>
            <w:noWrap/>
            <w:vAlign w:val="center"/>
          </w:tcPr>
          <w:p w14:paraId="2CD327BF">
            <w:pPr>
              <w:widowControl/>
              <w:jc w:val="center"/>
              <w:textAlignment w:val="center"/>
              <w:rPr>
                <w:color w:val="000000"/>
                <w:kern w:val="0"/>
                <w:sz w:val="18"/>
                <w:szCs w:val="18"/>
              </w:rPr>
            </w:pPr>
            <w:r>
              <w:rPr>
                <w:rFonts w:eastAsia="等线"/>
                <w:color w:val="000000"/>
                <w:kern w:val="0"/>
                <w:sz w:val="18"/>
                <w:szCs w:val="18"/>
                <w:lang w:bidi="ar"/>
              </w:rPr>
              <w:t>1</w:t>
            </w:r>
          </w:p>
        </w:tc>
      </w:tr>
      <w:tr w14:paraId="1213C72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5" w:hRule="atLeast"/>
        </w:trPr>
        <w:tc>
          <w:tcPr>
            <w:tcW w:w="591" w:type="pct"/>
            <w:vMerge w:val="continue"/>
            <w:vAlign w:val="center"/>
          </w:tcPr>
          <w:p w14:paraId="57D6A660">
            <w:pPr>
              <w:widowControl/>
              <w:jc w:val="left"/>
              <w:rPr>
                <w:rFonts w:ascii="宋体" w:hAnsi="宋体" w:cs="宋体"/>
                <w:color w:val="000000"/>
                <w:kern w:val="0"/>
                <w:sz w:val="18"/>
                <w:szCs w:val="18"/>
              </w:rPr>
            </w:pPr>
          </w:p>
        </w:tc>
        <w:tc>
          <w:tcPr>
            <w:tcW w:w="428" w:type="pct"/>
            <w:vMerge w:val="continue"/>
            <w:vAlign w:val="center"/>
          </w:tcPr>
          <w:p w14:paraId="66A4FA37">
            <w:pPr>
              <w:widowControl/>
              <w:jc w:val="left"/>
              <w:rPr>
                <w:color w:val="000000"/>
                <w:kern w:val="0"/>
                <w:sz w:val="18"/>
                <w:szCs w:val="18"/>
              </w:rPr>
            </w:pPr>
          </w:p>
        </w:tc>
        <w:tc>
          <w:tcPr>
            <w:tcW w:w="875" w:type="pct"/>
            <w:vMerge w:val="restart"/>
            <w:shd w:val="clear" w:color="000000" w:fill="FFFFFF"/>
            <w:noWrap/>
            <w:vAlign w:val="center"/>
          </w:tcPr>
          <w:p w14:paraId="7DC74542">
            <w:pPr>
              <w:widowControl/>
              <w:jc w:val="center"/>
              <w:rPr>
                <w:rFonts w:ascii="宋体" w:hAnsi="宋体" w:cs="宋体"/>
                <w:color w:val="000000"/>
                <w:kern w:val="0"/>
                <w:sz w:val="18"/>
                <w:szCs w:val="18"/>
              </w:rPr>
            </w:pPr>
            <w:r>
              <w:rPr>
                <w:rFonts w:hint="eastAsia" w:ascii="宋体" w:hAnsi="宋体" w:cs="宋体"/>
                <w:color w:val="000000"/>
                <w:kern w:val="0"/>
                <w:sz w:val="18"/>
                <w:szCs w:val="18"/>
              </w:rPr>
              <w:t>资源综合利用的再生水</w:t>
            </w:r>
          </w:p>
        </w:tc>
        <w:tc>
          <w:tcPr>
            <w:tcW w:w="2724" w:type="pct"/>
            <w:shd w:val="clear" w:color="000000" w:fill="FFFFFF"/>
            <w:vAlign w:val="center"/>
          </w:tcPr>
          <w:p w14:paraId="17621EFE">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再生水的检验资料</w:t>
            </w:r>
          </w:p>
        </w:tc>
        <w:tc>
          <w:tcPr>
            <w:tcW w:w="710" w:type="dxa"/>
            <w:shd w:val="clear" w:color="000000" w:fill="FFFFFF"/>
            <w:noWrap/>
            <w:vAlign w:val="center"/>
          </w:tcPr>
          <w:p w14:paraId="1530798E">
            <w:pPr>
              <w:widowControl/>
              <w:jc w:val="center"/>
              <w:textAlignment w:val="center"/>
              <w:rPr>
                <w:color w:val="000000"/>
                <w:kern w:val="0"/>
                <w:sz w:val="18"/>
                <w:szCs w:val="18"/>
              </w:rPr>
            </w:pPr>
            <w:r>
              <w:rPr>
                <w:rFonts w:eastAsia="等线"/>
                <w:color w:val="000000"/>
                <w:kern w:val="0"/>
                <w:sz w:val="18"/>
                <w:szCs w:val="18"/>
                <w:lang w:bidi="ar"/>
              </w:rPr>
              <w:t>2</w:t>
            </w:r>
          </w:p>
        </w:tc>
      </w:tr>
      <w:tr w14:paraId="7E58230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3" w:hRule="atLeast"/>
        </w:trPr>
        <w:tc>
          <w:tcPr>
            <w:tcW w:w="591" w:type="pct"/>
            <w:vMerge w:val="continue"/>
            <w:vAlign w:val="center"/>
          </w:tcPr>
          <w:p w14:paraId="3C73AB56">
            <w:pPr>
              <w:widowControl/>
              <w:jc w:val="left"/>
              <w:rPr>
                <w:rFonts w:ascii="宋体" w:hAnsi="宋体" w:cs="宋体"/>
                <w:color w:val="000000"/>
                <w:kern w:val="0"/>
                <w:sz w:val="18"/>
                <w:szCs w:val="18"/>
              </w:rPr>
            </w:pPr>
          </w:p>
        </w:tc>
        <w:tc>
          <w:tcPr>
            <w:tcW w:w="428" w:type="pct"/>
            <w:vMerge w:val="continue"/>
            <w:vAlign w:val="center"/>
          </w:tcPr>
          <w:p w14:paraId="40061520">
            <w:pPr>
              <w:widowControl/>
              <w:jc w:val="left"/>
              <w:rPr>
                <w:color w:val="000000"/>
                <w:kern w:val="0"/>
                <w:sz w:val="18"/>
                <w:szCs w:val="18"/>
              </w:rPr>
            </w:pPr>
          </w:p>
        </w:tc>
        <w:tc>
          <w:tcPr>
            <w:tcW w:w="875" w:type="pct"/>
            <w:vMerge w:val="continue"/>
            <w:shd w:val="clear" w:color="000000" w:fill="FFFFFF"/>
            <w:noWrap/>
            <w:vAlign w:val="center"/>
          </w:tcPr>
          <w:p w14:paraId="78E1C7FD">
            <w:pPr>
              <w:widowControl/>
              <w:jc w:val="center"/>
              <w:rPr>
                <w:rFonts w:ascii="宋体" w:hAnsi="宋体" w:cs="宋体"/>
                <w:color w:val="000000"/>
                <w:kern w:val="0"/>
                <w:sz w:val="18"/>
                <w:szCs w:val="18"/>
              </w:rPr>
            </w:pPr>
          </w:p>
        </w:tc>
        <w:tc>
          <w:tcPr>
            <w:tcW w:w="2724" w:type="pct"/>
            <w:shd w:val="clear" w:color="000000" w:fill="FFFFFF"/>
            <w:vAlign w:val="center"/>
          </w:tcPr>
          <w:p w14:paraId="38994D28">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有混凝土设计相关文件</w:t>
            </w:r>
          </w:p>
        </w:tc>
        <w:tc>
          <w:tcPr>
            <w:tcW w:w="710" w:type="dxa"/>
            <w:shd w:val="clear" w:color="000000" w:fill="FFFFFF"/>
            <w:noWrap/>
            <w:vAlign w:val="center"/>
          </w:tcPr>
          <w:p w14:paraId="67DC7056">
            <w:pPr>
              <w:widowControl/>
              <w:jc w:val="center"/>
              <w:textAlignment w:val="center"/>
              <w:rPr>
                <w:color w:val="000000"/>
                <w:kern w:val="0"/>
                <w:sz w:val="18"/>
                <w:szCs w:val="18"/>
              </w:rPr>
            </w:pPr>
            <w:r>
              <w:rPr>
                <w:rFonts w:eastAsia="等线"/>
                <w:color w:val="000000"/>
                <w:kern w:val="0"/>
                <w:sz w:val="18"/>
                <w:szCs w:val="18"/>
                <w:lang w:bidi="ar"/>
              </w:rPr>
              <w:t>2</w:t>
            </w:r>
          </w:p>
        </w:tc>
      </w:tr>
      <w:tr w14:paraId="4BF50E1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3" w:hRule="atLeast"/>
        </w:trPr>
        <w:tc>
          <w:tcPr>
            <w:tcW w:w="591" w:type="pct"/>
            <w:vMerge w:val="continue"/>
            <w:vAlign w:val="center"/>
          </w:tcPr>
          <w:p w14:paraId="72ACB583">
            <w:pPr>
              <w:widowControl/>
              <w:jc w:val="left"/>
              <w:rPr>
                <w:rFonts w:ascii="宋体" w:hAnsi="宋体" w:cs="宋体"/>
                <w:color w:val="000000"/>
                <w:kern w:val="0"/>
                <w:sz w:val="18"/>
                <w:szCs w:val="18"/>
              </w:rPr>
            </w:pPr>
          </w:p>
        </w:tc>
        <w:tc>
          <w:tcPr>
            <w:tcW w:w="428" w:type="pct"/>
            <w:vMerge w:val="continue"/>
            <w:vAlign w:val="center"/>
          </w:tcPr>
          <w:p w14:paraId="52B429C7">
            <w:pPr>
              <w:widowControl/>
              <w:jc w:val="left"/>
              <w:rPr>
                <w:color w:val="000000"/>
                <w:kern w:val="0"/>
                <w:sz w:val="18"/>
                <w:szCs w:val="18"/>
              </w:rPr>
            </w:pPr>
          </w:p>
        </w:tc>
        <w:tc>
          <w:tcPr>
            <w:tcW w:w="875" w:type="pct"/>
            <w:vMerge w:val="continue"/>
            <w:shd w:val="clear" w:color="000000" w:fill="FFFFFF"/>
            <w:noWrap/>
            <w:vAlign w:val="center"/>
          </w:tcPr>
          <w:p w14:paraId="23DE0133">
            <w:pPr>
              <w:widowControl/>
              <w:jc w:val="center"/>
              <w:rPr>
                <w:rFonts w:ascii="宋体" w:hAnsi="宋体" w:cs="宋体"/>
                <w:color w:val="000000"/>
                <w:kern w:val="0"/>
                <w:sz w:val="18"/>
                <w:szCs w:val="18"/>
              </w:rPr>
            </w:pPr>
          </w:p>
        </w:tc>
        <w:tc>
          <w:tcPr>
            <w:tcW w:w="2724" w:type="pct"/>
            <w:shd w:val="clear" w:color="000000" w:fill="FFFFFF"/>
            <w:vAlign w:val="center"/>
          </w:tcPr>
          <w:p w14:paraId="4249377E">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使用比例和台账</w:t>
            </w:r>
          </w:p>
        </w:tc>
        <w:tc>
          <w:tcPr>
            <w:tcW w:w="710" w:type="dxa"/>
            <w:shd w:val="clear" w:color="000000" w:fill="FFFFFF"/>
            <w:noWrap/>
            <w:vAlign w:val="center"/>
          </w:tcPr>
          <w:p w14:paraId="570F6647">
            <w:pPr>
              <w:widowControl/>
              <w:jc w:val="center"/>
              <w:textAlignment w:val="center"/>
              <w:rPr>
                <w:color w:val="000000"/>
                <w:kern w:val="0"/>
                <w:sz w:val="18"/>
                <w:szCs w:val="18"/>
              </w:rPr>
            </w:pPr>
            <w:r>
              <w:rPr>
                <w:rFonts w:eastAsia="等线"/>
                <w:color w:val="000000"/>
                <w:kern w:val="0"/>
                <w:sz w:val="18"/>
                <w:szCs w:val="18"/>
                <w:lang w:bidi="ar"/>
              </w:rPr>
              <w:t>1</w:t>
            </w:r>
          </w:p>
        </w:tc>
      </w:tr>
      <w:tr w14:paraId="2CD6F9C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restart"/>
            <w:shd w:val="clear" w:color="000000" w:fill="FFFFFF"/>
            <w:noWrap/>
            <w:vAlign w:val="center"/>
          </w:tcPr>
          <w:p w14:paraId="3703F3DB">
            <w:pPr>
              <w:widowControl/>
              <w:jc w:val="center"/>
              <w:rPr>
                <w:rFonts w:ascii="宋体" w:hAnsi="宋体" w:cs="宋体"/>
                <w:color w:val="000000"/>
                <w:kern w:val="0"/>
                <w:sz w:val="18"/>
                <w:szCs w:val="18"/>
              </w:rPr>
            </w:pPr>
            <w:r>
              <w:rPr>
                <w:rFonts w:hint="eastAsia" w:ascii="宋体" w:hAnsi="宋体" w:cs="宋体"/>
                <w:color w:val="000000"/>
                <w:kern w:val="0"/>
                <w:sz w:val="18"/>
                <w:szCs w:val="18"/>
              </w:rPr>
              <w:t>废水废浆</w:t>
            </w:r>
          </w:p>
        </w:tc>
        <w:tc>
          <w:tcPr>
            <w:tcW w:w="428" w:type="pct"/>
            <w:vMerge w:val="restart"/>
            <w:shd w:val="clear" w:color="000000" w:fill="FFFFFF"/>
            <w:noWrap/>
            <w:vAlign w:val="center"/>
          </w:tcPr>
          <w:p w14:paraId="4AC265B2">
            <w:pPr>
              <w:widowControl/>
              <w:jc w:val="center"/>
              <w:rPr>
                <w:color w:val="000000"/>
                <w:kern w:val="0"/>
                <w:sz w:val="18"/>
                <w:szCs w:val="18"/>
              </w:rPr>
            </w:pPr>
            <w:r>
              <w:rPr>
                <w:color w:val="000000"/>
                <w:kern w:val="0"/>
                <w:sz w:val="18"/>
                <w:szCs w:val="18"/>
              </w:rPr>
              <w:t>16</w:t>
            </w:r>
          </w:p>
        </w:tc>
        <w:tc>
          <w:tcPr>
            <w:tcW w:w="875" w:type="pct"/>
            <w:vMerge w:val="restart"/>
            <w:shd w:val="clear" w:color="000000" w:fill="FFFFFF"/>
            <w:vAlign w:val="center"/>
          </w:tcPr>
          <w:p w14:paraId="5E301FA8">
            <w:pPr>
              <w:widowControl/>
              <w:jc w:val="center"/>
              <w:rPr>
                <w:rFonts w:ascii="宋体" w:hAnsi="宋体" w:cs="宋体"/>
                <w:color w:val="000000"/>
                <w:kern w:val="0"/>
                <w:sz w:val="18"/>
                <w:szCs w:val="18"/>
              </w:rPr>
            </w:pPr>
            <w:r>
              <w:rPr>
                <w:rFonts w:hint="eastAsia" w:ascii="宋体" w:hAnsi="宋体" w:cs="宋体"/>
                <w:color w:val="000000"/>
                <w:kern w:val="0"/>
                <w:sz w:val="18"/>
                <w:szCs w:val="18"/>
              </w:rPr>
              <w:t>生产废水和废浆的监测与检验</w:t>
            </w:r>
          </w:p>
        </w:tc>
        <w:tc>
          <w:tcPr>
            <w:tcW w:w="2724" w:type="pct"/>
            <w:shd w:val="clear" w:color="000000" w:fill="FFFFFF"/>
            <w:vAlign w:val="center"/>
          </w:tcPr>
          <w:p w14:paraId="52A26CB8">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有生产废水废浆处理设施，并正常运行有记录</w:t>
            </w:r>
          </w:p>
        </w:tc>
        <w:tc>
          <w:tcPr>
            <w:tcW w:w="710" w:type="dxa"/>
            <w:shd w:val="clear" w:color="000000" w:fill="FFFFFF"/>
            <w:noWrap/>
            <w:vAlign w:val="center"/>
          </w:tcPr>
          <w:p w14:paraId="392F938B">
            <w:pPr>
              <w:widowControl/>
              <w:jc w:val="center"/>
              <w:textAlignment w:val="center"/>
              <w:rPr>
                <w:color w:val="000000"/>
                <w:kern w:val="0"/>
                <w:sz w:val="18"/>
                <w:szCs w:val="18"/>
              </w:rPr>
            </w:pPr>
            <w:r>
              <w:rPr>
                <w:rFonts w:eastAsia="等线"/>
                <w:color w:val="000000"/>
                <w:kern w:val="0"/>
                <w:sz w:val="18"/>
                <w:szCs w:val="18"/>
                <w:lang w:bidi="ar"/>
              </w:rPr>
              <w:t>2</w:t>
            </w:r>
          </w:p>
        </w:tc>
      </w:tr>
      <w:tr w14:paraId="140DA01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continue"/>
            <w:vAlign w:val="center"/>
          </w:tcPr>
          <w:p w14:paraId="5727E5D8">
            <w:pPr>
              <w:widowControl/>
              <w:jc w:val="left"/>
              <w:rPr>
                <w:rFonts w:ascii="宋体" w:hAnsi="宋体" w:cs="宋体"/>
                <w:color w:val="000000"/>
                <w:kern w:val="0"/>
                <w:sz w:val="18"/>
                <w:szCs w:val="18"/>
              </w:rPr>
            </w:pPr>
          </w:p>
        </w:tc>
        <w:tc>
          <w:tcPr>
            <w:tcW w:w="428" w:type="pct"/>
            <w:vMerge w:val="continue"/>
            <w:vAlign w:val="center"/>
          </w:tcPr>
          <w:p w14:paraId="1FD65FD3">
            <w:pPr>
              <w:widowControl/>
              <w:jc w:val="left"/>
              <w:rPr>
                <w:color w:val="000000"/>
                <w:kern w:val="0"/>
                <w:sz w:val="18"/>
                <w:szCs w:val="18"/>
              </w:rPr>
            </w:pPr>
          </w:p>
        </w:tc>
        <w:tc>
          <w:tcPr>
            <w:tcW w:w="875" w:type="pct"/>
            <w:vMerge w:val="continue"/>
            <w:shd w:val="clear" w:color="000000" w:fill="FFFFFF"/>
            <w:vAlign w:val="center"/>
          </w:tcPr>
          <w:p w14:paraId="6057954C">
            <w:pPr>
              <w:widowControl/>
              <w:jc w:val="center"/>
              <w:rPr>
                <w:rFonts w:ascii="宋体" w:hAnsi="宋体" w:cs="宋体"/>
                <w:color w:val="000000"/>
                <w:kern w:val="0"/>
                <w:sz w:val="18"/>
                <w:szCs w:val="18"/>
              </w:rPr>
            </w:pPr>
          </w:p>
        </w:tc>
        <w:tc>
          <w:tcPr>
            <w:tcW w:w="2724" w:type="pct"/>
            <w:shd w:val="clear" w:color="000000" w:fill="FFFFFF"/>
            <w:vAlign w:val="center"/>
          </w:tcPr>
          <w:p w14:paraId="724F3E0E">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有生产废水和废浆的监测检验资料</w:t>
            </w:r>
          </w:p>
        </w:tc>
        <w:tc>
          <w:tcPr>
            <w:tcW w:w="710" w:type="dxa"/>
            <w:shd w:val="clear" w:color="000000" w:fill="FFFFFF"/>
            <w:noWrap/>
            <w:vAlign w:val="center"/>
          </w:tcPr>
          <w:p w14:paraId="15C35848">
            <w:pPr>
              <w:widowControl/>
              <w:jc w:val="center"/>
              <w:textAlignment w:val="center"/>
              <w:rPr>
                <w:color w:val="000000"/>
                <w:kern w:val="0"/>
                <w:sz w:val="18"/>
                <w:szCs w:val="18"/>
              </w:rPr>
            </w:pPr>
            <w:r>
              <w:rPr>
                <w:rFonts w:eastAsia="等线"/>
                <w:color w:val="000000"/>
                <w:kern w:val="0"/>
                <w:sz w:val="18"/>
                <w:szCs w:val="18"/>
                <w:lang w:bidi="ar"/>
              </w:rPr>
              <w:t>1</w:t>
            </w:r>
          </w:p>
        </w:tc>
      </w:tr>
      <w:tr w14:paraId="208162D8">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continue"/>
            <w:vAlign w:val="center"/>
          </w:tcPr>
          <w:p w14:paraId="73A670FD">
            <w:pPr>
              <w:widowControl/>
              <w:jc w:val="left"/>
              <w:rPr>
                <w:rFonts w:ascii="宋体" w:hAnsi="宋体" w:cs="宋体"/>
                <w:color w:val="000000"/>
                <w:kern w:val="0"/>
                <w:sz w:val="18"/>
                <w:szCs w:val="18"/>
              </w:rPr>
            </w:pPr>
          </w:p>
        </w:tc>
        <w:tc>
          <w:tcPr>
            <w:tcW w:w="428" w:type="pct"/>
            <w:vMerge w:val="continue"/>
            <w:vAlign w:val="center"/>
          </w:tcPr>
          <w:p w14:paraId="5CCF9BA0">
            <w:pPr>
              <w:widowControl/>
              <w:jc w:val="left"/>
              <w:rPr>
                <w:color w:val="000000"/>
                <w:kern w:val="0"/>
                <w:sz w:val="18"/>
                <w:szCs w:val="18"/>
              </w:rPr>
            </w:pPr>
          </w:p>
        </w:tc>
        <w:tc>
          <w:tcPr>
            <w:tcW w:w="875" w:type="pct"/>
            <w:vMerge w:val="continue"/>
            <w:shd w:val="clear" w:color="000000" w:fill="FFFFFF"/>
            <w:vAlign w:val="center"/>
          </w:tcPr>
          <w:p w14:paraId="1D2C787C">
            <w:pPr>
              <w:widowControl/>
              <w:jc w:val="center"/>
              <w:rPr>
                <w:rFonts w:ascii="宋体" w:hAnsi="宋体" w:cs="宋体"/>
                <w:color w:val="000000"/>
                <w:kern w:val="0"/>
                <w:sz w:val="18"/>
                <w:szCs w:val="18"/>
              </w:rPr>
            </w:pPr>
          </w:p>
        </w:tc>
        <w:tc>
          <w:tcPr>
            <w:tcW w:w="2724" w:type="pct"/>
            <w:shd w:val="clear" w:color="000000" w:fill="FFFFFF"/>
            <w:vAlign w:val="center"/>
          </w:tcPr>
          <w:p w14:paraId="487CBF7A">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检验频次符合要求</w:t>
            </w:r>
          </w:p>
        </w:tc>
        <w:tc>
          <w:tcPr>
            <w:tcW w:w="710" w:type="dxa"/>
            <w:shd w:val="clear" w:color="000000" w:fill="FFFFFF"/>
            <w:noWrap/>
            <w:vAlign w:val="center"/>
          </w:tcPr>
          <w:p w14:paraId="4DDDF052">
            <w:pPr>
              <w:widowControl/>
              <w:jc w:val="center"/>
              <w:textAlignment w:val="center"/>
              <w:rPr>
                <w:color w:val="000000"/>
                <w:kern w:val="0"/>
                <w:sz w:val="18"/>
                <w:szCs w:val="18"/>
              </w:rPr>
            </w:pPr>
            <w:r>
              <w:rPr>
                <w:rFonts w:eastAsia="等线"/>
                <w:color w:val="000000"/>
                <w:kern w:val="0"/>
                <w:sz w:val="18"/>
                <w:szCs w:val="18"/>
                <w:lang w:bidi="ar"/>
              </w:rPr>
              <w:t>1</w:t>
            </w:r>
          </w:p>
        </w:tc>
      </w:tr>
      <w:tr w14:paraId="533BBAA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continue"/>
            <w:vAlign w:val="center"/>
          </w:tcPr>
          <w:p w14:paraId="150015BE">
            <w:pPr>
              <w:widowControl/>
              <w:jc w:val="left"/>
              <w:rPr>
                <w:rFonts w:ascii="宋体" w:hAnsi="宋体" w:cs="宋体"/>
                <w:color w:val="000000"/>
                <w:kern w:val="0"/>
                <w:sz w:val="18"/>
                <w:szCs w:val="18"/>
              </w:rPr>
            </w:pPr>
          </w:p>
        </w:tc>
        <w:tc>
          <w:tcPr>
            <w:tcW w:w="428" w:type="pct"/>
            <w:vMerge w:val="continue"/>
            <w:vAlign w:val="center"/>
          </w:tcPr>
          <w:p w14:paraId="2F7E27A1">
            <w:pPr>
              <w:widowControl/>
              <w:jc w:val="left"/>
              <w:rPr>
                <w:color w:val="000000"/>
                <w:kern w:val="0"/>
                <w:sz w:val="18"/>
                <w:szCs w:val="18"/>
              </w:rPr>
            </w:pPr>
          </w:p>
        </w:tc>
        <w:tc>
          <w:tcPr>
            <w:tcW w:w="875" w:type="pct"/>
            <w:vMerge w:val="restart"/>
            <w:shd w:val="clear" w:color="000000" w:fill="FFFFFF"/>
            <w:vAlign w:val="center"/>
          </w:tcPr>
          <w:p w14:paraId="38C91314">
            <w:pPr>
              <w:widowControl/>
              <w:jc w:val="center"/>
              <w:rPr>
                <w:rFonts w:ascii="宋体" w:hAnsi="宋体" w:cs="宋体"/>
                <w:color w:val="000000"/>
                <w:kern w:val="0"/>
                <w:sz w:val="18"/>
                <w:szCs w:val="18"/>
              </w:rPr>
            </w:pPr>
            <w:r>
              <w:rPr>
                <w:rFonts w:hint="eastAsia" w:ascii="宋体" w:hAnsi="宋体" w:cs="宋体"/>
                <w:color w:val="000000"/>
                <w:kern w:val="0"/>
                <w:sz w:val="18"/>
                <w:szCs w:val="18"/>
              </w:rPr>
              <w:t>废水废浆再利用</w:t>
            </w:r>
          </w:p>
        </w:tc>
        <w:tc>
          <w:tcPr>
            <w:tcW w:w="2724" w:type="pct"/>
            <w:shd w:val="clear" w:color="000000" w:fill="FFFFFF"/>
            <w:vAlign w:val="center"/>
          </w:tcPr>
          <w:p w14:paraId="50313887">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处理后的生产废水用于降尘及设备冲洗</w:t>
            </w:r>
          </w:p>
        </w:tc>
        <w:tc>
          <w:tcPr>
            <w:tcW w:w="710" w:type="dxa"/>
            <w:shd w:val="clear" w:color="000000" w:fill="FFFFFF"/>
            <w:noWrap/>
            <w:vAlign w:val="center"/>
          </w:tcPr>
          <w:p w14:paraId="6ADBCFCB">
            <w:pPr>
              <w:widowControl/>
              <w:jc w:val="center"/>
              <w:textAlignment w:val="center"/>
              <w:rPr>
                <w:color w:val="000000"/>
                <w:kern w:val="0"/>
                <w:sz w:val="18"/>
                <w:szCs w:val="18"/>
              </w:rPr>
            </w:pPr>
            <w:r>
              <w:rPr>
                <w:rFonts w:eastAsia="等线"/>
                <w:color w:val="000000"/>
                <w:kern w:val="0"/>
                <w:sz w:val="18"/>
                <w:szCs w:val="18"/>
                <w:lang w:bidi="ar"/>
              </w:rPr>
              <w:t>2</w:t>
            </w:r>
          </w:p>
        </w:tc>
      </w:tr>
      <w:tr w14:paraId="2E77EE7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continue"/>
            <w:vAlign w:val="center"/>
          </w:tcPr>
          <w:p w14:paraId="0CE67374">
            <w:pPr>
              <w:widowControl/>
              <w:jc w:val="left"/>
              <w:rPr>
                <w:rFonts w:ascii="宋体" w:hAnsi="宋体" w:cs="宋体"/>
                <w:color w:val="000000"/>
                <w:kern w:val="0"/>
                <w:sz w:val="18"/>
                <w:szCs w:val="18"/>
              </w:rPr>
            </w:pPr>
          </w:p>
        </w:tc>
        <w:tc>
          <w:tcPr>
            <w:tcW w:w="428" w:type="pct"/>
            <w:vMerge w:val="continue"/>
            <w:vAlign w:val="center"/>
          </w:tcPr>
          <w:p w14:paraId="0A7818E4">
            <w:pPr>
              <w:widowControl/>
              <w:jc w:val="left"/>
              <w:rPr>
                <w:color w:val="000000"/>
                <w:kern w:val="0"/>
                <w:sz w:val="18"/>
                <w:szCs w:val="18"/>
              </w:rPr>
            </w:pPr>
          </w:p>
        </w:tc>
        <w:tc>
          <w:tcPr>
            <w:tcW w:w="875" w:type="pct"/>
            <w:vMerge w:val="continue"/>
            <w:shd w:val="clear" w:color="000000" w:fill="FFFFFF"/>
            <w:vAlign w:val="center"/>
          </w:tcPr>
          <w:p w14:paraId="75E51AC4">
            <w:pPr>
              <w:widowControl/>
              <w:jc w:val="center"/>
              <w:rPr>
                <w:rFonts w:ascii="宋体" w:hAnsi="宋体" w:cs="宋体"/>
                <w:color w:val="000000"/>
                <w:kern w:val="0"/>
                <w:sz w:val="18"/>
                <w:szCs w:val="18"/>
              </w:rPr>
            </w:pPr>
          </w:p>
        </w:tc>
        <w:tc>
          <w:tcPr>
            <w:tcW w:w="2724" w:type="pct"/>
            <w:shd w:val="clear" w:color="000000" w:fill="FFFFFF"/>
            <w:vAlign w:val="center"/>
          </w:tcPr>
          <w:p w14:paraId="55B56B29">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废水废浆用于混凝土生产，有记录</w:t>
            </w:r>
          </w:p>
        </w:tc>
        <w:tc>
          <w:tcPr>
            <w:tcW w:w="710" w:type="dxa"/>
            <w:shd w:val="clear" w:color="000000" w:fill="FFFFFF"/>
            <w:noWrap/>
            <w:vAlign w:val="center"/>
          </w:tcPr>
          <w:p w14:paraId="276A5601">
            <w:pPr>
              <w:widowControl/>
              <w:jc w:val="center"/>
              <w:textAlignment w:val="center"/>
              <w:rPr>
                <w:color w:val="000000"/>
                <w:kern w:val="0"/>
                <w:sz w:val="18"/>
                <w:szCs w:val="18"/>
              </w:rPr>
            </w:pPr>
            <w:r>
              <w:rPr>
                <w:rFonts w:eastAsia="等线"/>
                <w:color w:val="000000"/>
                <w:kern w:val="0"/>
                <w:sz w:val="18"/>
                <w:szCs w:val="18"/>
                <w:lang w:bidi="ar"/>
              </w:rPr>
              <w:t>1</w:t>
            </w:r>
          </w:p>
        </w:tc>
      </w:tr>
      <w:tr w14:paraId="373DF925">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continue"/>
            <w:vAlign w:val="center"/>
          </w:tcPr>
          <w:p w14:paraId="43D65ED8">
            <w:pPr>
              <w:widowControl/>
              <w:jc w:val="left"/>
              <w:rPr>
                <w:rFonts w:ascii="宋体" w:hAnsi="宋体" w:cs="宋体"/>
                <w:color w:val="000000"/>
                <w:kern w:val="0"/>
                <w:sz w:val="18"/>
                <w:szCs w:val="18"/>
              </w:rPr>
            </w:pPr>
          </w:p>
        </w:tc>
        <w:tc>
          <w:tcPr>
            <w:tcW w:w="428" w:type="pct"/>
            <w:vMerge w:val="continue"/>
            <w:vAlign w:val="center"/>
          </w:tcPr>
          <w:p w14:paraId="0B5043F9">
            <w:pPr>
              <w:widowControl/>
              <w:jc w:val="left"/>
              <w:rPr>
                <w:color w:val="000000"/>
                <w:kern w:val="0"/>
                <w:sz w:val="18"/>
                <w:szCs w:val="18"/>
              </w:rPr>
            </w:pPr>
          </w:p>
        </w:tc>
        <w:tc>
          <w:tcPr>
            <w:tcW w:w="875" w:type="pct"/>
            <w:vMerge w:val="continue"/>
            <w:shd w:val="clear" w:color="000000" w:fill="FFFFFF"/>
            <w:vAlign w:val="center"/>
          </w:tcPr>
          <w:p w14:paraId="79348AB2">
            <w:pPr>
              <w:widowControl/>
              <w:jc w:val="center"/>
              <w:rPr>
                <w:rFonts w:ascii="宋体" w:hAnsi="宋体" w:cs="宋体"/>
                <w:color w:val="000000"/>
                <w:kern w:val="0"/>
                <w:sz w:val="18"/>
                <w:szCs w:val="18"/>
              </w:rPr>
            </w:pPr>
          </w:p>
        </w:tc>
        <w:tc>
          <w:tcPr>
            <w:tcW w:w="2724" w:type="pct"/>
            <w:shd w:val="clear" w:color="000000" w:fill="FFFFFF"/>
            <w:vAlign w:val="center"/>
          </w:tcPr>
          <w:p w14:paraId="11A1BE67">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废水废浆用于混凝土生产的使用比例和台账</w:t>
            </w:r>
          </w:p>
        </w:tc>
        <w:tc>
          <w:tcPr>
            <w:tcW w:w="710" w:type="dxa"/>
            <w:shd w:val="clear" w:color="000000" w:fill="FFFFFF"/>
            <w:noWrap/>
            <w:vAlign w:val="center"/>
          </w:tcPr>
          <w:p w14:paraId="43D11088">
            <w:pPr>
              <w:widowControl/>
              <w:jc w:val="center"/>
              <w:textAlignment w:val="center"/>
              <w:rPr>
                <w:color w:val="000000"/>
                <w:kern w:val="0"/>
                <w:sz w:val="18"/>
                <w:szCs w:val="18"/>
              </w:rPr>
            </w:pPr>
            <w:r>
              <w:rPr>
                <w:rFonts w:eastAsia="等线"/>
                <w:color w:val="000000"/>
                <w:kern w:val="0"/>
                <w:sz w:val="18"/>
                <w:szCs w:val="18"/>
                <w:lang w:bidi="ar"/>
              </w:rPr>
              <w:t>1</w:t>
            </w:r>
          </w:p>
        </w:tc>
      </w:tr>
      <w:tr w14:paraId="7DC6D0A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continue"/>
            <w:vAlign w:val="center"/>
          </w:tcPr>
          <w:p w14:paraId="69EFED99">
            <w:pPr>
              <w:widowControl/>
              <w:jc w:val="left"/>
              <w:rPr>
                <w:rFonts w:ascii="宋体" w:hAnsi="宋体" w:cs="宋体"/>
                <w:color w:val="000000"/>
                <w:kern w:val="0"/>
                <w:sz w:val="18"/>
                <w:szCs w:val="18"/>
              </w:rPr>
            </w:pPr>
          </w:p>
        </w:tc>
        <w:tc>
          <w:tcPr>
            <w:tcW w:w="428" w:type="pct"/>
            <w:vMerge w:val="continue"/>
            <w:vAlign w:val="center"/>
          </w:tcPr>
          <w:p w14:paraId="33FE15BA">
            <w:pPr>
              <w:widowControl/>
              <w:jc w:val="left"/>
              <w:rPr>
                <w:color w:val="000000"/>
                <w:kern w:val="0"/>
                <w:sz w:val="18"/>
                <w:szCs w:val="18"/>
              </w:rPr>
            </w:pPr>
          </w:p>
        </w:tc>
        <w:tc>
          <w:tcPr>
            <w:tcW w:w="875" w:type="pct"/>
            <w:vMerge w:val="restart"/>
            <w:shd w:val="clear" w:color="000000" w:fill="FFFFFF"/>
            <w:vAlign w:val="center"/>
          </w:tcPr>
          <w:p w14:paraId="16F436AD">
            <w:pPr>
              <w:widowControl/>
              <w:jc w:val="center"/>
              <w:rPr>
                <w:rFonts w:ascii="宋体" w:hAnsi="宋体" w:cs="宋体"/>
                <w:color w:val="000000"/>
                <w:kern w:val="0"/>
                <w:sz w:val="18"/>
                <w:szCs w:val="18"/>
              </w:rPr>
            </w:pPr>
            <w:r>
              <w:rPr>
                <w:rFonts w:hint="eastAsia" w:ascii="宋体" w:hAnsi="宋体" w:cs="宋体"/>
                <w:color w:val="000000"/>
                <w:kern w:val="0"/>
                <w:sz w:val="18"/>
                <w:szCs w:val="18"/>
              </w:rPr>
              <w:t>压滤固废处置</w:t>
            </w:r>
          </w:p>
        </w:tc>
        <w:tc>
          <w:tcPr>
            <w:tcW w:w="2724" w:type="pct"/>
            <w:shd w:val="clear" w:color="000000" w:fill="FFFFFF"/>
            <w:vAlign w:val="center"/>
          </w:tcPr>
          <w:p w14:paraId="4EA9CDDE">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压滤后的固废有处置和记录</w:t>
            </w:r>
          </w:p>
        </w:tc>
        <w:tc>
          <w:tcPr>
            <w:tcW w:w="710" w:type="dxa"/>
            <w:shd w:val="clear" w:color="000000" w:fill="FFFFFF"/>
            <w:noWrap/>
            <w:vAlign w:val="center"/>
          </w:tcPr>
          <w:p w14:paraId="4C10FD4B">
            <w:pPr>
              <w:widowControl/>
              <w:jc w:val="center"/>
              <w:textAlignment w:val="center"/>
              <w:rPr>
                <w:color w:val="000000"/>
                <w:kern w:val="0"/>
                <w:sz w:val="18"/>
                <w:szCs w:val="18"/>
              </w:rPr>
            </w:pPr>
            <w:r>
              <w:rPr>
                <w:rFonts w:eastAsia="等线"/>
                <w:color w:val="000000"/>
                <w:kern w:val="0"/>
                <w:sz w:val="18"/>
                <w:szCs w:val="18"/>
                <w:lang w:bidi="ar"/>
              </w:rPr>
              <w:t>2</w:t>
            </w:r>
          </w:p>
        </w:tc>
      </w:tr>
      <w:tr w14:paraId="4754EA6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continue"/>
            <w:vAlign w:val="center"/>
          </w:tcPr>
          <w:p w14:paraId="5814D8BA">
            <w:pPr>
              <w:widowControl/>
              <w:jc w:val="left"/>
              <w:rPr>
                <w:rFonts w:ascii="宋体" w:hAnsi="宋体" w:cs="宋体"/>
                <w:color w:val="000000"/>
                <w:kern w:val="0"/>
                <w:sz w:val="18"/>
                <w:szCs w:val="18"/>
              </w:rPr>
            </w:pPr>
          </w:p>
        </w:tc>
        <w:tc>
          <w:tcPr>
            <w:tcW w:w="428" w:type="pct"/>
            <w:vMerge w:val="continue"/>
            <w:vAlign w:val="center"/>
          </w:tcPr>
          <w:p w14:paraId="740EC1AA">
            <w:pPr>
              <w:widowControl/>
              <w:jc w:val="left"/>
              <w:rPr>
                <w:color w:val="000000"/>
                <w:kern w:val="0"/>
                <w:sz w:val="18"/>
                <w:szCs w:val="18"/>
              </w:rPr>
            </w:pPr>
          </w:p>
        </w:tc>
        <w:tc>
          <w:tcPr>
            <w:tcW w:w="875" w:type="pct"/>
            <w:vMerge w:val="continue"/>
            <w:shd w:val="clear" w:color="000000" w:fill="FFFFFF"/>
            <w:vAlign w:val="center"/>
          </w:tcPr>
          <w:p w14:paraId="12AB4439">
            <w:pPr>
              <w:widowControl/>
              <w:jc w:val="center"/>
              <w:rPr>
                <w:rFonts w:ascii="宋体" w:hAnsi="宋体" w:cs="宋体"/>
                <w:color w:val="000000"/>
                <w:kern w:val="0"/>
                <w:sz w:val="18"/>
                <w:szCs w:val="18"/>
              </w:rPr>
            </w:pPr>
          </w:p>
        </w:tc>
        <w:tc>
          <w:tcPr>
            <w:tcW w:w="2724" w:type="pct"/>
            <w:shd w:val="clear" w:color="000000" w:fill="FFFFFF"/>
            <w:vAlign w:val="center"/>
          </w:tcPr>
          <w:p w14:paraId="767934F3">
            <w:pPr>
              <w:widowControl/>
              <w:ind w:firstLine="180" w:firstLineChars="100"/>
              <w:rPr>
                <w:rFonts w:ascii="宋体" w:hAnsi="宋体" w:cs="宋体"/>
                <w:color w:val="000000"/>
                <w:kern w:val="0"/>
                <w:sz w:val="18"/>
                <w:szCs w:val="18"/>
              </w:rPr>
            </w:pPr>
            <w:r>
              <w:rPr>
                <w:rFonts w:ascii="宋体" w:hAnsi="宋体" w:cs="宋体"/>
                <w:color w:val="000000"/>
                <w:kern w:val="0"/>
                <w:sz w:val="18"/>
                <w:szCs w:val="18"/>
              </w:rPr>
              <w:t>压滤固废与废水废浆的产生和消耗相平衡</w:t>
            </w:r>
          </w:p>
        </w:tc>
        <w:tc>
          <w:tcPr>
            <w:tcW w:w="710" w:type="dxa"/>
            <w:shd w:val="clear" w:color="000000" w:fill="FFFFFF"/>
            <w:noWrap/>
            <w:vAlign w:val="center"/>
          </w:tcPr>
          <w:p w14:paraId="4D33D4FF">
            <w:pPr>
              <w:widowControl/>
              <w:jc w:val="center"/>
              <w:textAlignment w:val="center"/>
              <w:rPr>
                <w:color w:val="000000"/>
                <w:kern w:val="0"/>
                <w:sz w:val="18"/>
                <w:szCs w:val="18"/>
              </w:rPr>
            </w:pPr>
            <w:r>
              <w:rPr>
                <w:rFonts w:eastAsia="等线"/>
                <w:color w:val="000000"/>
                <w:kern w:val="0"/>
                <w:sz w:val="18"/>
                <w:szCs w:val="18"/>
                <w:lang w:bidi="ar"/>
              </w:rPr>
              <w:t>1</w:t>
            </w:r>
          </w:p>
        </w:tc>
      </w:tr>
      <w:tr w14:paraId="2C7C485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84" w:hRule="atLeast"/>
        </w:trPr>
        <w:tc>
          <w:tcPr>
            <w:tcW w:w="591" w:type="pct"/>
            <w:vMerge w:val="continue"/>
            <w:vAlign w:val="center"/>
          </w:tcPr>
          <w:p w14:paraId="07E9E3C6">
            <w:pPr>
              <w:widowControl/>
              <w:jc w:val="left"/>
              <w:rPr>
                <w:rFonts w:ascii="宋体" w:hAnsi="宋体" w:cs="宋体"/>
                <w:color w:val="000000"/>
                <w:kern w:val="0"/>
                <w:sz w:val="18"/>
                <w:szCs w:val="18"/>
              </w:rPr>
            </w:pPr>
          </w:p>
        </w:tc>
        <w:tc>
          <w:tcPr>
            <w:tcW w:w="428" w:type="pct"/>
            <w:vMerge w:val="continue"/>
            <w:vAlign w:val="center"/>
          </w:tcPr>
          <w:p w14:paraId="17F3DA90">
            <w:pPr>
              <w:widowControl/>
              <w:jc w:val="left"/>
              <w:rPr>
                <w:color w:val="000000"/>
                <w:kern w:val="0"/>
                <w:sz w:val="18"/>
                <w:szCs w:val="18"/>
              </w:rPr>
            </w:pPr>
          </w:p>
        </w:tc>
        <w:tc>
          <w:tcPr>
            <w:tcW w:w="875" w:type="pct"/>
            <w:vMerge w:val="continue"/>
            <w:shd w:val="clear" w:color="000000" w:fill="FFFFFF"/>
            <w:vAlign w:val="center"/>
          </w:tcPr>
          <w:p w14:paraId="2850D6F0">
            <w:pPr>
              <w:widowControl/>
              <w:jc w:val="center"/>
              <w:rPr>
                <w:rFonts w:ascii="宋体" w:hAnsi="宋体" w:cs="宋体"/>
                <w:color w:val="000000"/>
                <w:kern w:val="0"/>
                <w:sz w:val="18"/>
                <w:szCs w:val="18"/>
              </w:rPr>
            </w:pPr>
          </w:p>
        </w:tc>
        <w:tc>
          <w:tcPr>
            <w:tcW w:w="2724" w:type="pct"/>
            <w:shd w:val="clear" w:color="000000" w:fill="FFFFFF"/>
            <w:vAlign w:val="center"/>
          </w:tcPr>
          <w:p w14:paraId="410653A6">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压滤后的固废预拌混凝土企业可自行消纳（制砖、制熟料等）</w:t>
            </w:r>
          </w:p>
        </w:tc>
        <w:tc>
          <w:tcPr>
            <w:tcW w:w="710" w:type="dxa"/>
            <w:shd w:val="clear" w:color="000000" w:fill="FFFFFF"/>
            <w:noWrap/>
            <w:vAlign w:val="center"/>
          </w:tcPr>
          <w:p w14:paraId="2C295870">
            <w:pPr>
              <w:widowControl/>
              <w:jc w:val="center"/>
              <w:textAlignment w:val="center"/>
              <w:rPr>
                <w:color w:val="000000"/>
                <w:kern w:val="0"/>
                <w:sz w:val="18"/>
                <w:szCs w:val="18"/>
              </w:rPr>
            </w:pPr>
            <w:r>
              <w:rPr>
                <w:rFonts w:eastAsia="等线"/>
                <w:color w:val="000000"/>
                <w:kern w:val="0"/>
                <w:sz w:val="18"/>
                <w:szCs w:val="18"/>
                <w:lang w:bidi="ar"/>
              </w:rPr>
              <w:t>1</w:t>
            </w:r>
          </w:p>
        </w:tc>
      </w:tr>
      <w:tr w14:paraId="5901ACB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12" w:hRule="atLeast"/>
        </w:trPr>
        <w:tc>
          <w:tcPr>
            <w:tcW w:w="591" w:type="pct"/>
            <w:vMerge w:val="continue"/>
            <w:vAlign w:val="center"/>
          </w:tcPr>
          <w:p w14:paraId="055ED881">
            <w:pPr>
              <w:widowControl/>
              <w:jc w:val="left"/>
              <w:rPr>
                <w:rFonts w:ascii="宋体" w:hAnsi="宋体" w:cs="宋体"/>
                <w:color w:val="000000"/>
                <w:kern w:val="0"/>
                <w:sz w:val="18"/>
                <w:szCs w:val="18"/>
              </w:rPr>
            </w:pPr>
          </w:p>
        </w:tc>
        <w:tc>
          <w:tcPr>
            <w:tcW w:w="428" w:type="pct"/>
            <w:vMerge w:val="continue"/>
            <w:vAlign w:val="center"/>
          </w:tcPr>
          <w:p w14:paraId="1B9E939E">
            <w:pPr>
              <w:widowControl/>
              <w:jc w:val="left"/>
              <w:rPr>
                <w:color w:val="000000"/>
                <w:kern w:val="0"/>
                <w:sz w:val="18"/>
                <w:szCs w:val="18"/>
              </w:rPr>
            </w:pPr>
          </w:p>
        </w:tc>
        <w:tc>
          <w:tcPr>
            <w:tcW w:w="875" w:type="pct"/>
            <w:vMerge w:val="restart"/>
            <w:shd w:val="clear" w:color="000000" w:fill="FFFFFF"/>
            <w:vAlign w:val="center"/>
          </w:tcPr>
          <w:p w14:paraId="4F12AE0E">
            <w:pPr>
              <w:widowControl/>
              <w:jc w:val="center"/>
              <w:rPr>
                <w:rFonts w:ascii="宋体" w:hAnsi="宋体" w:cs="宋体"/>
                <w:color w:val="000000"/>
                <w:kern w:val="0"/>
                <w:sz w:val="18"/>
                <w:szCs w:val="18"/>
              </w:rPr>
            </w:pPr>
            <w:r>
              <w:rPr>
                <w:rFonts w:hint="eastAsia" w:ascii="宋体" w:hAnsi="宋体" w:cs="宋体"/>
                <w:color w:val="000000"/>
                <w:kern w:val="0"/>
                <w:sz w:val="18"/>
                <w:szCs w:val="18"/>
              </w:rPr>
              <w:t>废水废浆零排放</w:t>
            </w:r>
          </w:p>
        </w:tc>
        <w:tc>
          <w:tcPr>
            <w:tcW w:w="2724" w:type="pct"/>
            <w:shd w:val="clear" w:color="000000" w:fill="FFFFFF"/>
            <w:vAlign w:val="center"/>
          </w:tcPr>
          <w:p w14:paraId="5801BD2D">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有废水废浆产生和使用统计资料</w:t>
            </w:r>
          </w:p>
        </w:tc>
        <w:tc>
          <w:tcPr>
            <w:tcW w:w="710" w:type="dxa"/>
            <w:shd w:val="clear" w:color="000000" w:fill="FFFFFF"/>
            <w:noWrap/>
            <w:vAlign w:val="center"/>
          </w:tcPr>
          <w:p w14:paraId="3C7E8402">
            <w:pPr>
              <w:widowControl/>
              <w:jc w:val="center"/>
              <w:textAlignment w:val="center"/>
              <w:rPr>
                <w:color w:val="000000"/>
                <w:kern w:val="0"/>
                <w:sz w:val="18"/>
                <w:szCs w:val="18"/>
              </w:rPr>
            </w:pPr>
            <w:r>
              <w:rPr>
                <w:rFonts w:eastAsia="等线"/>
                <w:color w:val="000000"/>
                <w:kern w:val="0"/>
                <w:sz w:val="18"/>
                <w:szCs w:val="18"/>
                <w:lang w:bidi="ar"/>
              </w:rPr>
              <w:t>2</w:t>
            </w:r>
          </w:p>
        </w:tc>
      </w:tr>
      <w:tr w14:paraId="27284F9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10" w:hRule="atLeast"/>
        </w:trPr>
        <w:tc>
          <w:tcPr>
            <w:tcW w:w="591" w:type="pct"/>
            <w:vMerge w:val="continue"/>
            <w:vAlign w:val="center"/>
          </w:tcPr>
          <w:p w14:paraId="3BE12191">
            <w:pPr>
              <w:widowControl/>
              <w:jc w:val="left"/>
              <w:rPr>
                <w:rFonts w:ascii="宋体" w:hAnsi="宋体" w:cs="宋体"/>
                <w:color w:val="000000"/>
                <w:kern w:val="0"/>
                <w:sz w:val="18"/>
                <w:szCs w:val="18"/>
              </w:rPr>
            </w:pPr>
          </w:p>
        </w:tc>
        <w:tc>
          <w:tcPr>
            <w:tcW w:w="428" w:type="pct"/>
            <w:vMerge w:val="continue"/>
            <w:vAlign w:val="center"/>
          </w:tcPr>
          <w:p w14:paraId="0B76174C">
            <w:pPr>
              <w:widowControl/>
              <w:jc w:val="left"/>
              <w:rPr>
                <w:color w:val="000000"/>
                <w:kern w:val="0"/>
                <w:sz w:val="18"/>
                <w:szCs w:val="18"/>
              </w:rPr>
            </w:pPr>
          </w:p>
        </w:tc>
        <w:tc>
          <w:tcPr>
            <w:tcW w:w="875" w:type="pct"/>
            <w:vMerge w:val="continue"/>
            <w:shd w:val="clear" w:color="000000" w:fill="FFFFFF"/>
            <w:vAlign w:val="center"/>
          </w:tcPr>
          <w:p w14:paraId="30F60C8F">
            <w:pPr>
              <w:widowControl/>
              <w:jc w:val="center"/>
              <w:rPr>
                <w:rFonts w:ascii="宋体" w:hAnsi="宋体" w:cs="宋体"/>
                <w:color w:val="000000"/>
                <w:kern w:val="0"/>
                <w:sz w:val="18"/>
                <w:szCs w:val="18"/>
              </w:rPr>
            </w:pPr>
          </w:p>
        </w:tc>
        <w:tc>
          <w:tcPr>
            <w:tcW w:w="2724" w:type="pct"/>
            <w:shd w:val="clear" w:color="000000" w:fill="FFFFFF"/>
            <w:vAlign w:val="center"/>
          </w:tcPr>
          <w:p w14:paraId="1835C92B">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无排污口</w:t>
            </w:r>
          </w:p>
        </w:tc>
        <w:tc>
          <w:tcPr>
            <w:tcW w:w="710" w:type="dxa"/>
            <w:shd w:val="clear" w:color="000000" w:fill="FFFFFF"/>
            <w:noWrap/>
            <w:vAlign w:val="center"/>
          </w:tcPr>
          <w:p w14:paraId="10DFBAA3">
            <w:pPr>
              <w:widowControl/>
              <w:jc w:val="center"/>
              <w:textAlignment w:val="center"/>
              <w:rPr>
                <w:color w:val="000000"/>
                <w:kern w:val="0"/>
                <w:sz w:val="18"/>
                <w:szCs w:val="18"/>
              </w:rPr>
            </w:pPr>
            <w:r>
              <w:rPr>
                <w:rFonts w:eastAsia="等线"/>
                <w:color w:val="000000"/>
                <w:kern w:val="0"/>
                <w:sz w:val="18"/>
                <w:szCs w:val="18"/>
                <w:lang w:bidi="ar"/>
              </w:rPr>
              <w:t>1</w:t>
            </w:r>
          </w:p>
        </w:tc>
      </w:tr>
      <w:tr w14:paraId="5F1E6BE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201" w:hRule="atLeast"/>
        </w:trPr>
        <w:tc>
          <w:tcPr>
            <w:tcW w:w="591" w:type="pct"/>
            <w:vMerge w:val="continue"/>
            <w:vAlign w:val="center"/>
          </w:tcPr>
          <w:p w14:paraId="3161BD4A">
            <w:pPr>
              <w:widowControl/>
              <w:jc w:val="left"/>
              <w:rPr>
                <w:rFonts w:ascii="宋体" w:hAnsi="宋体" w:cs="宋体"/>
                <w:color w:val="000000"/>
                <w:kern w:val="0"/>
                <w:sz w:val="18"/>
                <w:szCs w:val="18"/>
              </w:rPr>
            </w:pPr>
          </w:p>
        </w:tc>
        <w:tc>
          <w:tcPr>
            <w:tcW w:w="428" w:type="pct"/>
            <w:vMerge w:val="continue"/>
            <w:vAlign w:val="center"/>
          </w:tcPr>
          <w:p w14:paraId="007753AA">
            <w:pPr>
              <w:widowControl/>
              <w:jc w:val="left"/>
              <w:rPr>
                <w:color w:val="000000"/>
                <w:kern w:val="0"/>
                <w:sz w:val="18"/>
                <w:szCs w:val="18"/>
              </w:rPr>
            </w:pPr>
          </w:p>
        </w:tc>
        <w:tc>
          <w:tcPr>
            <w:tcW w:w="875" w:type="pct"/>
            <w:vMerge w:val="continue"/>
            <w:shd w:val="clear" w:color="000000" w:fill="FFFFFF"/>
            <w:vAlign w:val="center"/>
          </w:tcPr>
          <w:p w14:paraId="12587BAF">
            <w:pPr>
              <w:widowControl/>
              <w:jc w:val="center"/>
              <w:rPr>
                <w:rFonts w:ascii="宋体" w:hAnsi="宋体" w:cs="宋体"/>
                <w:color w:val="000000"/>
                <w:kern w:val="0"/>
                <w:sz w:val="18"/>
                <w:szCs w:val="18"/>
              </w:rPr>
            </w:pPr>
          </w:p>
        </w:tc>
        <w:tc>
          <w:tcPr>
            <w:tcW w:w="2724" w:type="pct"/>
            <w:shd w:val="clear" w:color="000000" w:fill="FFFFFF"/>
            <w:vAlign w:val="center"/>
          </w:tcPr>
          <w:p w14:paraId="4224B69B">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生产用水的消耗和循环利用的废水废浆相平衡</w:t>
            </w:r>
          </w:p>
        </w:tc>
        <w:tc>
          <w:tcPr>
            <w:tcW w:w="710" w:type="dxa"/>
            <w:shd w:val="clear" w:color="000000" w:fill="FFFFFF"/>
            <w:noWrap/>
            <w:vAlign w:val="center"/>
          </w:tcPr>
          <w:p w14:paraId="4DCD26E4">
            <w:pPr>
              <w:widowControl/>
              <w:jc w:val="center"/>
              <w:textAlignment w:val="center"/>
              <w:rPr>
                <w:color w:val="000000"/>
                <w:kern w:val="0"/>
                <w:sz w:val="18"/>
                <w:szCs w:val="18"/>
              </w:rPr>
            </w:pPr>
            <w:r>
              <w:rPr>
                <w:rFonts w:eastAsia="等线"/>
                <w:color w:val="000000"/>
                <w:kern w:val="0"/>
                <w:sz w:val="18"/>
                <w:szCs w:val="18"/>
                <w:lang w:bidi="ar"/>
              </w:rPr>
              <w:t>1</w:t>
            </w:r>
          </w:p>
        </w:tc>
      </w:tr>
      <w:tr w14:paraId="6A7EC94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1" w:type="pct"/>
            <w:vMerge w:val="restart"/>
            <w:shd w:val="clear" w:color="000000" w:fill="FFFFFF"/>
            <w:noWrap/>
            <w:vAlign w:val="center"/>
          </w:tcPr>
          <w:p w14:paraId="56DC156D">
            <w:pPr>
              <w:widowControl/>
              <w:jc w:val="center"/>
              <w:rPr>
                <w:rFonts w:ascii="宋体" w:hAnsi="宋体" w:cs="宋体"/>
                <w:color w:val="000000"/>
                <w:kern w:val="0"/>
                <w:sz w:val="18"/>
                <w:szCs w:val="18"/>
              </w:rPr>
            </w:pPr>
            <w:r>
              <w:rPr>
                <w:rFonts w:hint="eastAsia" w:ascii="宋体" w:hAnsi="宋体" w:cs="宋体"/>
                <w:color w:val="000000"/>
                <w:kern w:val="0"/>
                <w:sz w:val="18"/>
                <w:szCs w:val="18"/>
              </w:rPr>
              <w:t>废弃混凝土</w:t>
            </w:r>
          </w:p>
        </w:tc>
        <w:tc>
          <w:tcPr>
            <w:tcW w:w="428" w:type="pct"/>
            <w:vMerge w:val="restart"/>
            <w:shd w:val="clear" w:color="000000" w:fill="FFFFFF"/>
            <w:noWrap/>
            <w:vAlign w:val="center"/>
          </w:tcPr>
          <w:p w14:paraId="6FB0EDAA">
            <w:pPr>
              <w:widowControl/>
              <w:jc w:val="center"/>
              <w:rPr>
                <w:color w:val="000000"/>
                <w:kern w:val="0"/>
                <w:sz w:val="18"/>
                <w:szCs w:val="18"/>
              </w:rPr>
            </w:pPr>
            <w:r>
              <w:rPr>
                <w:color w:val="000000"/>
                <w:kern w:val="0"/>
                <w:sz w:val="18"/>
                <w:szCs w:val="18"/>
              </w:rPr>
              <w:t>13</w:t>
            </w:r>
          </w:p>
        </w:tc>
        <w:tc>
          <w:tcPr>
            <w:tcW w:w="875" w:type="pct"/>
            <w:vMerge w:val="restart"/>
            <w:shd w:val="clear" w:color="000000" w:fill="FFFFFF"/>
            <w:vAlign w:val="center"/>
          </w:tcPr>
          <w:p w14:paraId="639C0458">
            <w:pPr>
              <w:widowControl/>
              <w:jc w:val="center"/>
              <w:rPr>
                <w:rFonts w:ascii="宋体" w:hAnsi="宋体" w:cs="宋体"/>
                <w:color w:val="000000"/>
                <w:kern w:val="0"/>
                <w:sz w:val="18"/>
                <w:szCs w:val="18"/>
              </w:rPr>
            </w:pPr>
            <w:r>
              <w:rPr>
                <w:rFonts w:hint="eastAsia" w:ascii="宋体" w:hAnsi="宋体" w:cs="宋体"/>
                <w:color w:val="000000"/>
                <w:kern w:val="0"/>
                <w:sz w:val="18"/>
                <w:szCs w:val="18"/>
              </w:rPr>
              <w:t>废弃混凝土拌和物利用</w:t>
            </w:r>
          </w:p>
        </w:tc>
        <w:tc>
          <w:tcPr>
            <w:tcW w:w="2724" w:type="pct"/>
            <w:shd w:val="clear" w:color="000000" w:fill="FFFFFF"/>
            <w:vAlign w:val="center"/>
          </w:tcPr>
          <w:p w14:paraId="024BD71B">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有废弃混凝土拌合物有统计和处置记录</w:t>
            </w:r>
          </w:p>
        </w:tc>
        <w:tc>
          <w:tcPr>
            <w:tcW w:w="710" w:type="dxa"/>
            <w:shd w:val="clear" w:color="000000" w:fill="FFFFFF"/>
            <w:noWrap/>
            <w:vAlign w:val="center"/>
          </w:tcPr>
          <w:p w14:paraId="162E846C">
            <w:pPr>
              <w:widowControl/>
              <w:jc w:val="center"/>
              <w:textAlignment w:val="center"/>
              <w:rPr>
                <w:color w:val="000000"/>
                <w:kern w:val="0"/>
                <w:sz w:val="18"/>
                <w:szCs w:val="18"/>
              </w:rPr>
            </w:pPr>
            <w:r>
              <w:rPr>
                <w:rFonts w:eastAsia="等线"/>
                <w:color w:val="000000"/>
                <w:kern w:val="0"/>
                <w:sz w:val="18"/>
                <w:szCs w:val="18"/>
                <w:lang w:bidi="ar"/>
              </w:rPr>
              <w:t>1</w:t>
            </w:r>
          </w:p>
        </w:tc>
      </w:tr>
      <w:tr w14:paraId="5E2B886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1" w:type="pct"/>
            <w:vMerge w:val="continue"/>
            <w:shd w:val="clear" w:color="000000" w:fill="FFFFFF"/>
            <w:noWrap/>
            <w:vAlign w:val="center"/>
          </w:tcPr>
          <w:p w14:paraId="501889CF">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4F09E14D">
            <w:pPr>
              <w:widowControl/>
              <w:jc w:val="center"/>
              <w:rPr>
                <w:color w:val="000000"/>
                <w:kern w:val="0"/>
                <w:sz w:val="18"/>
                <w:szCs w:val="18"/>
              </w:rPr>
            </w:pPr>
          </w:p>
        </w:tc>
        <w:tc>
          <w:tcPr>
            <w:tcW w:w="875" w:type="pct"/>
            <w:vMerge w:val="continue"/>
            <w:shd w:val="clear" w:color="000000" w:fill="FFFFFF"/>
            <w:vAlign w:val="center"/>
          </w:tcPr>
          <w:p w14:paraId="4704A6CF">
            <w:pPr>
              <w:widowControl/>
              <w:jc w:val="center"/>
              <w:rPr>
                <w:rFonts w:ascii="宋体" w:hAnsi="宋体" w:cs="宋体"/>
                <w:color w:val="000000"/>
                <w:kern w:val="0"/>
                <w:sz w:val="18"/>
                <w:szCs w:val="18"/>
              </w:rPr>
            </w:pPr>
          </w:p>
        </w:tc>
        <w:tc>
          <w:tcPr>
            <w:tcW w:w="2724" w:type="pct"/>
            <w:shd w:val="clear" w:color="000000" w:fill="FFFFFF"/>
            <w:vAlign w:val="center"/>
          </w:tcPr>
          <w:p w14:paraId="257E68ED">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拌合物用于成型小型预制构件，或由其他机构处置</w:t>
            </w:r>
          </w:p>
        </w:tc>
        <w:tc>
          <w:tcPr>
            <w:tcW w:w="710" w:type="dxa"/>
            <w:shd w:val="clear" w:color="000000" w:fill="FFFFFF"/>
            <w:noWrap/>
            <w:vAlign w:val="center"/>
          </w:tcPr>
          <w:p w14:paraId="1C419D9F">
            <w:pPr>
              <w:widowControl/>
              <w:jc w:val="center"/>
              <w:textAlignment w:val="center"/>
              <w:rPr>
                <w:color w:val="000000"/>
                <w:kern w:val="0"/>
                <w:sz w:val="18"/>
                <w:szCs w:val="18"/>
              </w:rPr>
            </w:pPr>
            <w:r>
              <w:rPr>
                <w:rFonts w:eastAsia="等线"/>
                <w:color w:val="000000"/>
                <w:kern w:val="0"/>
                <w:sz w:val="18"/>
                <w:szCs w:val="18"/>
                <w:lang w:bidi="ar"/>
              </w:rPr>
              <w:t>2</w:t>
            </w:r>
          </w:p>
        </w:tc>
      </w:tr>
      <w:tr w14:paraId="7D74F8F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1" w:type="pct"/>
            <w:vMerge w:val="continue"/>
            <w:vAlign w:val="center"/>
          </w:tcPr>
          <w:p w14:paraId="10A60229">
            <w:pPr>
              <w:widowControl/>
              <w:jc w:val="left"/>
              <w:rPr>
                <w:rFonts w:ascii="宋体" w:hAnsi="宋体" w:cs="宋体"/>
                <w:color w:val="000000"/>
                <w:kern w:val="0"/>
                <w:sz w:val="18"/>
                <w:szCs w:val="18"/>
              </w:rPr>
            </w:pPr>
          </w:p>
        </w:tc>
        <w:tc>
          <w:tcPr>
            <w:tcW w:w="428" w:type="pct"/>
            <w:vMerge w:val="continue"/>
            <w:vAlign w:val="center"/>
          </w:tcPr>
          <w:p w14:paraId="302A300E">
            <w:pPr>
              <w:widowControl/>
              <w:jc w:val="left"/>
              <w:rPr>
                <w:color w:val="000000"/>
                <w:kern w:val="0"/>
                <w:sz w:val="18"/>
                <w:szCs w:val="18"/>
              </w:rPr>
            </w:pPr>
          </w:p>
        </w:tc>
        <w:tc>
          <w:tcPr>
            <w:tcW w:w="875" w:type="pct"/>
            <w:vMerge w:val="continue"/>
            <w:vAlign w:val="center"/>
          </w:tcPr>
          <w:p w14:paraId="18D5AB2A">
            <w:pPr>
              <w:widowControl/>
              <w:jc w:val="left"/>
              <w:rPr>
                <w:rFonts w:ascii="宋体" w:hAnsi="宋体" w:cs="宋体"/>
                <w:color w:val="000000"/>
                <w:kern w:val="0"/>
                <w:sz w:val="18"/>
                <w:szCs w:val="18"/>
              </w:rPr>
            </w:pPr>
          </w:p>
        </w:tc>
        <w:tc>
          <w:tcPr>
            <w:tcW w:w="2724" w:type="pct"/>
            <w:shd w:val="clear" w:color="000000" w:fill="FFFFFF"/>
            <w:vAlign w:val="center"/>
          </w:tcPr>
          <w:p w14:paraId="36BFF4A9">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有砂石分离机分离后重新利用且利用率为100%</w:t>
            </w:r>
          </w:p>
        </w:tc>
        <w:tc>
          <w:tcPr>
            <w:tcW w:w="710" w:type="dxa"/>
            <w:shd w:val="clear" w:color="000000" w:fill="FFFFFF"/>
            <w:noWrap/>
            <w:vAlign w:val="center"/>
          </w:tcPr>
          <w:p w14:paraId="4DF466C6">
            <w:pPr>
              <w:widowControl/>
              <w:jc w:val="center"/>
              <w:textAlignment w:val="center"/>
              <w:rPr>
                <w:color w:val="000000"/>
                <w:kern w:val="0"/>
                <w:sz w:val="18"/>
                <w:szCs w:val="18"/>
              </w:rPr>
            </w:pPr>
            <w:r>
              <w:rPr>
                <w:rFonts w:eastAsia="等线"/>
                <w:color w:val="000000"/>
                <w:kern w:val="0"/>
                <w:sz w:val="18"/>
                <w:szCs w:val="18"/>
                <w:lang w:bidi="ar"/>
              </w:rPr>
              <w:t>1</w:t>
            </w:r>
          </w:p>
        </w:tc>
      </w:tr>
      <w:tr w14:paraId="05B9FB60">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1" w:type="pct"/>
            <w:vMerge w:val="continue"/>
            <w:vAlign w:val="center"/>
          </w:tcPr>
          <w:p w14:paraId="0B1D086A">
            <w:pPr>
              <w:widowControl/>
              <w:jc w:val="left"/>
              <w:rPr>
                <w:rFonts w:ascii="宋体" w:hAnsi="宋体" w:cs="宋体"/>
                <w:color w:val="000000"/>
                <w:kern w:val="0"/>
                <w:sz w:val="18"/>
                <w:szCs w:val="18"/>
              </w:rPr>
            </w:pPr>
          </w:p>
        </w:tc>
        <w:tc>
          <w:tcPr>
            <w:tcW w:w="428" w:type="pct"/>
            <w:vMerge w:val="continue"/>
            <w:vAlign w:val="center"/>
          </w:tcPr>
          <w:p w14:paraId="5789FBCF">
            <w:pPr>
              <w:widowControl/>
              <w:jc w:val="left"/>
              <w:rPr>
                <w:color w:val="000000"/>
                <w:kern w:val="0"/>
                <w:sz w:val="18"/>
                <w:szCs w:val="18"/>
              </w:rPr>
            </w:pPr>
          </w:p>
        </w:tc>
        <w:tc>
          <w:tcPr>
            <w:tcW w:w="875" w:type="pct"/>
            <w:vMerge w:val="restart"/>
            <w:shd w:val="clear" w:color="000000" w:fill="FFFFFF"/>
            <w:vAlign w:val="center"/>
          </w:tcPr>
          <w:p w14:paraId="5ED19C06">
            <w:pPr>
              <w:widowControl/>
              <w:jc w:val="center"/>
              <w:rPr>
                <w:rFonts w:ascii="宋体" w:hAnsi="宋体" w:cs="宋体"/>
                <w:color w:val="000000"/>
                <w:kern w:val="0"/>
                <w:sz w:val="18"/>
                <w:szCs w:val="18"/>
              </w:rPr>
            </w:pPr>
            <w:r>
              <w:rPr>
                <w:rFonts w:hint="eastAsia" w:ascii="宋体" w:hAnsi="宋体" w:cs="宋体"/>
                <w:color w:val="000000"/>
                <w:kern w:val="0"/>
                <w:sz w:val="18"/>
                <w:szCs w:val="18"/>
              </w:rPr>
              <w:t>废弃硬化混凝土利用</w:t>
            </w:r>
          </w:p>
        </w:tc>
        <w:tc>
          <w:tcPr>
            <w:tcW w:w="2724" w:type="pct"/>
            <w:shd w:val="clear" w:color="000000" w:fill="FFFFFF"/>
            <w:vAlign w:val="center"/>
          </w:tcPr>
          <w:p w14:paraId="27C68394">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废弃硬化混凝土有统计和处置记录，或由其他机构处置</w:t>
            </w:r>
          </w:p>
        </w:tc>
        <w:tc>
          <w:tcPr>
            <w:tcW w:w="710" w:type="dxa"/>
            <w:shd w:val="clear" w:color="000000" w:fill="FFFFFF"/>
            <w:noWrap/>
            <w:vAlign w:val="center"/>
          </w:tcPr>
          <w:p w14:paraId="129547F4">
            <w:pPr>
              <w:widowControl/>
              <w:jc w:val="center"/>
              <w:textAlignment w:val="center"/>
              <w:rPr>
                <w:color w:val="000000"/>
                <w:kern w:val="0"/>
                <w:sz w:val="18"/>
                <w:szCs w:val="18"/>
              </w:rPr>
            </w:pPr>
            <w:r>
              <w:rPr>
                <w:rFonts w:eastAsia="等线"/>
                <w:color w:val="000000"/>
                <w:kern w:val="0"/>
                <w:sz w:val="18"/>
                <w:szCs w:val="18"/>
                <w:lang w:bidi="ar"/>
              </w:rPr>
              <w:t>4</w:t>
            </w:r>
          </w:p>
        </w:tc>
      </w:tr>
      <w:tr w14:paraId="207194E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1" w:type="pct"/>
            <w:vMerge w:val="continue"/>
            <w:vAlign w:val="center"/>
          </w:tcPr>
          <w:p w14:paraId="192F3B5D">
            <w:pPr>
              <w:widowControl/>
              <w:jc w:val="left"/>
              <w:rPr>
                <w:rFonts w:ascii="宋体" w:hAnsi="宋体" w:cs="宋体"/>
                <w:color w:val="000000"/>
                <w:kern w:val="0"/>
                <w:sz w:val="18"/>
                <w:szCs w:val="18"/>
              </w:rPr>
            </w:pPr>
          </w:p>
        </w:tc>
        <w:tc>
          <w:tcPr>
            <w:tcW w:w="428" w:type="pct"/>
            <w:vMerge w:val="continue"/>
            <w:vAlign w:val="center"/>
          </w:tcPr>
          <w:p w14:paraId="7C302385">
            <w:pPr>
              <w:widowControl/>
              <w:jc w:val="left"/>
              <w:rPr>
                <w:color w:val="000000"/>
                <w:kern w:val="0"/>
                <w:sz w:val="18"/>
                <w:szCs w:val="18"/>
              </w:rPr>
            </w:pPr>
          </w:p>
        </w:tc>
        <w:tc>
          <w:tcPr>
            <w:tcW w:w="875" w:type="pct"/>
            <w:vMerge w:val="continue"/>
            <w:shd w:val="clear" w:color="000000" w:fill="FFFFFF"/>
            <w:vAlign w:val="center"/>
          </w:tcPr>
          <w:p w14:paraId="770FB494">
            <w:pPr>
              <w:widowControl/>
              <w:jc w:val="center"/>
              <w:rPr>
                <w:rFonts w:ascii="宋体" w:hAnsi="宋体" w:cs="宋体"/>
                <w:color w:val="000000"/>
                <w:kern w:val="0"/>
                <w:sz w:val="18"/>
                <w:szCs w:val="18"/>
              </w:rPr>
            </w:pPr>
          </w:p>
        </w:tc>
        <w:tc>
          <w:tcPr>
            <w:tcW w:w="2724" w:type="pct"/>
            <w:shd w:val="clear" w:color="000000" w:fill="FFFFFF"/>
            <w:vAlign w:val="center"/>
          </w:tcPr>
          <w:p w14:paraId="6C189252">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有破碎筛分工艺等装备，并正常运行</w:t>
            </w:r>
          </w:p>
        </w:tc>
        <w:tc>
          <w:tcPr>
            <w:tcW w:w="710" w:type="dxa"/>
            <w:shd w:val="clear" w:color="000000" w:fill="FFFFFF"/>
            <w:noWrap/>
            <w:vAlign w:val="center"/>
          </w:tcPr>
          <w:p w14:paraId="6F55BC38">
            <w:pPr>
              <w:widowControl/>
              <w:jc w:val="center"/>
              <w:textAlignment w:val="center"/>
              <w:rPr>
                <w:color w:val="000000"/>
                <w:kern w:val="0"/>
                <w:sz w:val="18"/>
                <w:szCs w:val="18"/>
              </w:rPr>
            </w:pPr>
            <w:r>
              <w:rPr>
                <w:rFonts w:eastAsia="等线"/>
                <w:color w:val="000000"/>
                <w:kern w:val="0"/>
                <w:sz w:val="18"/>
                <w:szCs w:val="18"/>
                <w:lang w:bidi="ar"/>
              </w:rPr>
              <w:t>3</w:t>
            </w:r>
          </w:p>
        </w:tc>
      </w:tr>
      <w:tr w14:paraId="1091173E">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77" w:hRule="atLeast"/>
        </w:trPr>
        <w:tc>
          <w:tcPr>
            <w:tcW w:w="591" w:type="pct"/>
            <w:vMerge w:val="continue"/>
            <w:vAlign w:val="center"/>
          </w:tcPr>
          <w:p w14:paraId="2C50F21E">
            <w:pPr>
              <w:widowControl/>
              <w:jc w:val="left"/>
              <w:rPr>
                <w:rFonts w:ascii="宋体" w:hAnsi="宋体" w:cs="宋体"/>
                <w:color w:val="000000"/>
                <w:kern w:val="0"/>
                <w:sz w:val="18"/>
                <w:szCs w:val="18"/>
              </w:rPr>
            </w:pPr>
          </w:p>
        </w:tc>
        <w:tc>
          <w:tcPr>
            <w:tcW w:w="428" w:type="pct"/>
            <w:vMerge w:val="continue"/>
            <w:vAlign w:val="center"/>
          </w:tcPr>
          <w:p w14:paraId="5453BD45">
            <w:pPr>
              <w:widowControl/>
              <w:jc w:val="left"/>
              <w:rPr>
                <w:color w:val="000000"/>
                <w:kern w:val="0"/>
                <w:sz w:val="18"/>
                <w:szCs w:val="18"/>
              </w:rPr>
            </w:pPr>
          </w:p>
        </w:tc>
        <w:tc>
          <w:tcPr>
            <w:tcW w:w="875" w:type="pct"/>
            <w:vMerge w:val="continue"/>
            <w:shd w:val="clear" w:color="000000" w:fill="FFFFFF"/>
            <w:vAlign w:val="center"/>
          </w:tcPr>
          <w:p w14:paraId="0FA7AE68">
            <w:pPr>
              <w:widowControl/>
              <w:jc w:val="center"/>
              <w:rPr>
                <w:rFonts w:ascii="宋体" w:hAnsi="宋体" w:cs="宋体"/>
                <w:color w:val="000000"/>
                <w:kern w:val="0"/>
                <w:sz w:val="18"/>
                <w:szCs w:val="18"/>
              </w:rPr>
            </w:pPr>
          </w:p>
        </w:tc>
        <w:tc>
          <w:tcPr>
            <w:tcW w:w="2724" w:type="pct"/>
            <w:shd w:val="clear" w:color="000000" w:fill="FFFFFF"/>
            <w:vAlign w:val="center"/>
          </w:tcPr>
          <w:p w14:paraId="23E59ACD">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废弃硬化混凝土利用率达到100%</w:t>
            </w:r>
          </w:p>
        </w:tc>
        <w:tc>
          <w:tcPr>
            <w:tcW w:w="710" w:type="dxa"/>
            <w:shd w:val="clear" w:color="000000" w:fill="FFFFFF"/>
            <w:noWrap/>
            <w:vAlign w:val="center"/>
          </w:tcPr>
          <w:p w14:paraId="0F398B73">
            <w:pPr>
              <w:widowControl/>
              <w:jc w:val="center"/>
              <w:textAlignment w:val="center"/>
              <w:rPr>
                <w:color w:val="000000"/>
                <w:kern w:val="0"/>
                <w:sz w:val="18"/>
                <w:szCs w:val="18"/>
              </w:rPr>
            </w:pPr>
            <w:r>
              <w:rPr>
                <w:rFonts w:eastAsia="等线"/>
                <w:color w:val="000000"/>
                <w:kern w:val="0"/>
                <w:sz w:val="18"/>
                <w:szCs w:val="18"/>
                <w:lang w:bidi="ar"/>
              </w:rPr>
              <w:t>2</w:t>
            </w:r>
          </w:p>
        </w:tc>
      </w:tr>
      <w:tr w14:paraId="755D0B19">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1" w:type="pct"/>
            <w:vMerge w:val="restart"/>
            <w:shd w:val="clear" w:color="000000" w:fill="FFFFFF"/>
            <w:noWrap/>
            <w:vAlign w:val="center"/>
          </w:tcPr>
          <w:p w14:paraId="3023E683">
            <w:pPr>
              <w:widowControl/>
              <w:jc w:val="center"/>
              <w:rPr>
                <w:rFonts w:ascii="宋体" w:hAnsi="宋体" w:cs="宋体"/>
                <w:color w:val="000000"/>
                <w:kern w:val="0"/>
                <w:sz w:val="18"/>
                <w:szCs w:val="18"/>
              </w:rPr>
            </w:pPr>
            <w:r>
              <w:rPr>
                <w:rFonts w:hint="eastAsia" w:ascii="宋体" w:hAnsi="宋体" w:cs="宋体"/>
                <w:color w:val="000000"/>
                <w:kern w:val="0"/>
                <w:sz w:val="18"/>
                <w:szCs w:val="18"/>
              </w:rPr>
              <w:t>噪声</w:t>
            </w:r>
          </w:p>
        </w:tc>
        <w:tc>
          <w:tcPr>
            <w:tcW w:w="428" w:type="pct"/>
            <w:vMerge w:val="restart"/>
            <w:shd w:val="clear" w:color="000000" w:fill="FFFFFF"/>
            <w:noWrap/>
            <w:vAlign w:val="center"/>
          </w:tcPr>
          <w:p w14:paraId="793058ED">
            <w:pPr>
              <w:widowControl/>
              <w:jc w:val="center"/>
              <w:rPr>
                <w:color w:val="000000"/>
                <w:kern w:val="0"/>
                <w:sz w:val="18"/>
                <w:szCs w:val="18"/>
              </w:rPr>
            </w:pPr>
            <w:r>
              <w:rPr>
                <w:color w:val="000000"/>
                <w:kern w:val="0"/>
                <w:sz w:val="18"/>
                <w:szCs w:val="18"/>
              </w:rPr>
              <w:t>1</w:t>
            </w:r>
            <w:r>
              <w:rPr>
                <w:rFonts w:hint="eastAsia"/>
                <w:color w:val="000000"/>
                <w:kern w:val="0"/>
                <w:sz w:val="18"/>
                <w:szCs w:val="18"/>
              </w:rPr>
              <w:t>0</w:t>
            </w:r>
          </w:p>
        </w:tc>
        <w:tc>
          <w:tcPr>
            <w:tcW w:w="875" w:type="pct"/>
            <w:vMerge w:val="restart"/>
            <w:shd w:val="clear" w:color="000000" w:fill="FFFFFF"/>
            <w:vAlign w:val="center"/>
          </w:tcPr>
          <w:p w14:paraId="18F3340C">
            <w:pPr>
              <w:widowControl/>
              <w:jc w:val="center"/>
              <w:rPr>
                <w:rFonts w:ascii="宋体" w:hAnsi="宋体" w:cs="宋体"/>
                <w:color w:val="000000"/>
                <w:kern w:val="0"/>
                <w:sz w:val="18"/>
                <w:szCs w:val="18"/>
              </w:rPr>
            </w:pPr>
            <w:r>
              <w:rPr>
                <w:rFonts w:hint="eastAsia" w:ascii="宋体" w:hAnsi="宋体" w:cs="宋体"/>
                <w:color w:val="000000"/>
                <w:kern w:val="0"/>
                <w:sz w:val="18"/>
                <w:szCs w:val="18"/>
              </w:rPr>
              <w:t>噪声控制方案</w:t>
            </w:r>
          </w:p>
        </w:tc>
        <w:tc>
          <w:tcPr>
            <w:tcW w:w="2724" w:type="pct"/>
            <w:shd w:val="clear" w:color="000000" w:fill="FFFFFF"/>
            <w:vAlign w:val="center"/>
          </w:tcPr>
          <w:p w14:paraId="11F71CE7">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 xml:space="preserve">有噪声区域控制方案 </w:t>
            </w:r>
          </w:p>
        </w:tc>
        <w:tc>
          <w:tcPr>
            <w:tcW w:w="710" w:type="dxa"/>
            <w:shd w:val="clear" w:color="000000" w:fill="FFFFFF"/>
            <w:noWrap/>
            <w:vAlign w:val="center"/>
          </w:tcPr>
          <w:p w14:paraId="13ABAF5A">
            <w:pPr>
              <w:widowControl/>
              <w:jc w:val="center"/>
              <w:textAlignment w:val="center"/>
              <w:rPr>
                <w:color w:val="000000"/>
                <w:kern w:val="0"/>
                <w:sz w:val="18"/>
                <w:szCs w:val="18"/>
              </w:rPr>
            </w:pPr>
            <w:r>
              <w:rPr>
                <w:rFonts w:eastAsia="等线"/>
                <w:color w:val="000000"/>
                <w:kern w:val="0"/>
                <w:sz w:val="18"/>
                <w:szCs w:val="18"/>
                <w:lang w:bidi="ar"/>
              </w:rPr>
              <w:t>1</w:t>
            </w:r>
          </w:p>
        </w:tc>
      </w:tr>
      <w:tr w14:paraId="25494BB9">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1" w:type="pct"/>
            <w:vMerge w:val="continue"/>
            <w:shd w:val="clear" w:color="000000" w:fill="FFFFFF"/>
            <w:noWrap/>
            <w:vAlign w:val="center"/>
          </w:tcPr>
          <w:p w14:paraId="0854467F">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1C665F54">
            <w:pPr>
              <w:widowControl/>
              <w:jc w:val="center"/>
              <w:rPr>
                <w:color w:val="000000"/>
                <w:kern w:val="0"/>
                <w:sz w:val="18"/>
                <w:szCs w:val="18"/>
              </w:rPr>
            </w:pPr>
          </w:p>
        </w:tc>
        <w:tc>
          <w:tcPr>
            <w:tcW w:w="875" w:type="pct"/>
            <w:vMerge w:val="continue"/>
            <w:shd w:val="clear" w:color="000000" w:fill="FFFFFF"/>
            <w:vAlign w:val="center"/>
          </w:tcPr>
          <w:p w14:paraId="0A578F84">
            <w:pPr>
              <w:widowControl/>
              <w:jc w:val="center"/>
              <w:rPr>
                <w:rFonts w:ascii="宋体" w:hAnsi="宋体" w:cs="宋体"/>
                <w:color w:val="000000"/>
                <w:kern w:val="0"/>
                <w:sz w:val="18"/>
                <w:szCs w:val="18"/>
              </w:rPr>
            </w:pPr>
          </w:p>
        </w:tc>
        <w:tc>
          <w:tcPr>
            <w:tcW w:w="2724" w:type="pct"/>
            <w:shd w:val="clear" w:color="000000" w:fill="FFFFFF"/>
            <w:vAlign w:val="center"/>
          </w:tcPr>
          <w:p w14:paraId="42E26FBF">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有噪声区划图，有监测点布置分布图</w:t>
            </w:r>
          </w:p>
        </w:tc>
        <w:tc>
          <w:tcPr>
            <w:tcW w:w="710" w:type="dxa"/>
            <w:shd w:val="clear" w:color="000000" w:fill="FFFFFF"/>
            <w:noWrap/>
            <w:vAlign w:val="center"/>
          </w:tcPr>
          <w:p w14:paraId="01B95906">
            <w:pPr>
              <w:widowControl/>
              <w:jc w:val="center"/>
              <w:textAlignment w:val="center"/>
              <w:rPr>
                <w:color w:val="000000"/>
                <w:kern w:val="0"/>
                <w:sz w:val="18"/>
                <w:szCs w:val="18"/>
              </w:rPr>
            </w:pPr>
            <w:r>
              <w:rPr>
                <w:rFonts w:eastAsia="等线"/>
                <w:color w:val="000000"/>
                <w:kern w:val="0"/>
                <w:sz w:val="18"/>
                <w:szCs w:val="18"/>
                <w:lang w:bidi="ar"/>
              </w:rPr>
              <w:t>1</w:t>
            </w:r>
          </w:p>
        </w:tc>
      </w:tr>
      <w:tr w14:paraId="64493060">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35" w:hRule="atLeast"/>
        </w:trPr>
        <w:tc>
          <w:tcPr>
            <w:tcW w:w="591" w:type="pct"/>
            <w:vMerge w:val="continue"/>
            <w:shd w:val="clear" w:color="000000" w:fill="FFFFFF"/>
            <w:noWrap/>
            <w:vAlign w:val="center"/>
          </w:tcPr>
          <w:p w14:paraId="6778DEEA">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26BF287B">
            <w:pPr>
              <w:widowControl/>
              <w:jc w:val="center"/>
              <w:rPr>
                <w:color w:val="000000"/>
                <w:kern w:val="0"/>
                <w:sz w:val="18"/>
                <w:szCs w:val="18"/>
              </w:rPr>
            </w:pPr>
          </w:p>
        </w:tc>
        <w:tc>
          <w:tcPr>
            <w:tcW w:w="875" w:type="pct"/>
            <w:vMerge w:val="continue"/>
            <w:shd w:val="clear" w:color="000000" w:fill="FFFFFF"/>
            <w:vAlign w:val="center"/>
          </w:tcPr>
          <w:p w14:paraId="1AD612C4">
            <w:pPr>
              <w:widowControl/>
              <w:jc w:val="center"/>
              <w:rPr>
                <w:rFonts w:ascii="宋体" w:hAnsi="宋体" w:cs="宋体"/>
                <w:color w:val="000000"/>
                <w:kern w:val="0"/>
                <w:sz w:val="18"/>
                <w:szCs w:val="18"/>
              </w:rPr>
            </w:pPr>
          </w:p>
        </w:tc>
        <w:tc>
          <w:tcPr>
            <w:tcW w:w="2724" w:type="pct"/>
            <w:shd w:val="clear" w:color="000000" w:fill="FFFFFF"/>
            <w:vAlign w:val="center"/>
          </w:tcPr>
          <w:p w14:paraId="350377BB">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监测点布置分布图在厂区内公布</w:t>
            </w:r>
          </w:p>
        </w:tc>
        <w:tc>
          <w:tcPr>
            <w:tcW w:w="710" w:type="dxa"/>
            <w:shd w:val="clear" w:color="000000" w:fill="FFFFFF"/>
            <w:noWrap/>
            <w:vAlign w:val="center"/>
          </w:tcPr>
          <w:p w14:paraId="63A8B7EF">
            <w:pPr>
              <w:widowControl/>
              <w:jc w:val="center"/>
              <w:textAlignment w:val="center"/>
              <w:rPr>
                <w:color w:val="000000"/>
                <w:kern w:val="0"/>
                <w:sz w:val="18"/>
                <w:szCs w:val="18"/>
              </w:rPr>
            </w:pPr>
            <w:r>
              <w:rPr>
                <w:rFonts w:eastAsia="等线"/>
                <w:color w:val="000000"/>
                <w:kern w:val="0"/>
                <w:sz w:val="18"/>
                <w:szCs w:val="18"/>
                <w:lang w:bidi="ar"/>
              </w:rPr>
              <w:t>1</w:t>
            </w:r>
          </w:p>
        </w:tc>
      </w:tr>
    </w:tbl>
    <w:p w14:paraId="10D3093D">
      <w:pPr>
        <w:widowControl/>
        <w:adjustRightInd w:val="0"/>
        <w:snapToGrid w:val="0"/>
        <w:spacing w:before="312" w:beforeLines="100" w:after="156" w:afterLines="50"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绿色管理自评价表</w:t>
      </w:r>
      <w:r>
        <w:rPr>
          <w:rFonts w:hint="eastAsia" w:asciiTheme="minorEastAsia" w:hAnsiTheme="minorEastAsia" w:eastAsiaTheme="minorEastAsia" w:cstheme="minorBidi"/>
          <w:color w:val="000000" w:themeColor="text1"/>
          <w:spacing w:val="-6"/>
          <w:kern w:val="0"/>
          <w:szCs w:val="21"/>
          <w14:textFill>
            <w14:solidFill>
              <w14:schemeClr w14:val="tx1"/>
            </w14:solidFill>
          </w14:textFill>
        </w:rPr>
        <w:t>（续）</w:t>
      </w:r>
    </w:p>
    <w:tbl>
      <w:tblPr>
        <w:tblStyle w:val="4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095"/>
        <w:gridCol w:w="795"/>
        <w:gridCol w:w="1625"/>
        <w:gridCol w:w="5061"/>
        <w:gridCol w:w="710"/>
      </w:tblGrid>
      <w:tr w14:paraId="28963DA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454" w:hRule="atLeast"/>
        </w:trPr>
        <w:tc>
          <w:tcPr>
            <w:tcW w:w="590" w:type="pct"/>
            <w:tcBorders>
              <w:top w:val="single" w:color="auto" w:sz="12" w:space="0"/>
              <w:bottom w:val="single" w:color="auto" w:sz="12" w:space="0"/>
            </w:tcBorders>
            <w:vAlign w:val="center"/>
          </w:tcPr>
          <w:p w14:paraId="69414BD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指标类型</w:t>
            </w:r>
          </w:p>
        </w:tc>
        <w:tc>
          <w:tcPr>
            <w:tcW w:w="428" w:type="pct"/>
            <w:tcBorders>
              <w:top w:val="single" w:color="auto" w:sz="12" w:space="0"/>
              <w:bottom w:val="single" w:color="auto" w:sz="12" w:space="0"/>
            </w:tcBorders>
            <w:vAlign w:val="center"/>
          </w:tcPr>
          <w:p w14:paraId="6ADEF7B9">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c>
          <w:tcPr>
            <w:tcW w:w="874" w:type="pct"/>
            <w:tcBorders>
              <w:top w:val="single" w:color="auto" w:sz="12" w:space="0"/>
              <w:bottom w:val="single" w:color="auto" w:sz="12" w:space="0"/>
            </w:tcBorders>
            <w:shd w:val="clear" w:color="000000" w:fill="FFFFFF"/>
            <w:vAlign w:val="center"/>
          </w:tcPr>
          <w:p w14:paraId="04F8BC8B">
            <w:pPr>
              <w:widowControl/>
              <w:jc w:val="center"/>
              <w:rPr>
                <w:rFonts w:ascii="宋体" w:hAnsi="宋体" w:cs="宋体"/>
                <w:color w:val="000000"/>
                <w:kern w:val="0"/>
                <w:sz w:val="18"/>
                <w:szCs w:val="18"/>
              </w:rPr>
            </w:pPr>
            <w:r>
              <w:rPr>
                <w:rFonts w:hint="eastAsia" w:ascii="宋体" w:hAnsi="宋体" w:cs="宋体"/>
                <w:color w:val="000000"/>
                <w:kern w:val="0"/>
                <w:sz w:val="18"/>
                <w:szCs w:val="18"/>
              </w:rPr>
              <w:t>分项内容</w:t>
            </w:r>
          </w:p>
        </w:tc>
        <w:tc>
          <w:tcPr>
            <w:tcW w:w="2723" w:type="pct"/>
            <w:tcBorders>
              <w:top w:val="single" w:color="auto" w:sz="12" w:space="0"/>
              <w:bottom w:val="single" w:color="auto" w:sz="12" w:space="0"/>
            </w:tcBorders>
            <w:shd w:val="clear" w:color="000000" w:fill="FFFFFF"/>
            <w:vAlign w:val="center"/>
          </w:tcPr>
          <w:p w14:paraId="07A4FED4">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评价要素</w:t>
            </w:r>
          </w:p>
        </w:tc>
        <w:tc>
          <w:tcPr>
            <w:tcW w:w="382" w:type="pct"/>
            <w:tcBorders>
              <w:top w:val="single" w:color="auto" w:sz="12" w:space="0"/>
              <w:bottom w:val="single" w:color="auto" w:sz="12" w:space="0"/>
            </w:tcBorders>
            <w:shd w:val="clear" w:color="000000" w:fill="FFFFFF"/>
            <w:noWrap/>
            <w:vAlign w:val="center"/>
          </w:tcPr>
          <w:p w14:paraId="67E23E41">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r>
      <w:tr w14:paraId="7056F6B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restart"/>
            <w:tcBorders>
              <w:top w:val="single" w:color="auto" w:sz="12" w:space="0"/>
            </w:tcBorders>
            <w:vAlign w:val="center"/>
          </w:tcPr>
          <w:p w14:paraId="38EA3C6B">
            <w:pPr>
              <w:widowControl/>
              <w:jc w:val="center"/>
              <w:rPr>
                <w:rFonts w:ascii="宋体" w:hAnsi="宋体" w:cs="宋体"/>
                <w:color w:val="000000"/>
                <w:kern w:val="0"/>
                <w:sz w:val="18"/>
                <w:szCs w:val="18"/>
              </w:rPr>
            </w:pPr>
            <w:r>
              <w:rPr>
                <w:rFonts w:hint="eastAsia" w:ascii="宋体" w:hAnsi="宋体" w:cs="宋体"/>
                <w:color w:val="000000"/>
                <w:kern w:val="0"/>
                <w:sz w:val="18"/>
                <w:szCs w:val="18"/>
              </w:rPr>
              <w:t>噪声</w:t>
            </w:r>
          </w:p>
        </w:tc>
        <w:tc>
          <w:tcPr>
            <w:tcW w:w="428" w:type="pct"/>
            <w:vMerge w:val="restart"/>
            <w:tcBorders>
              <w:top w:val="single" w:color="auto" w:sz="12" w:space="0"/>
            </w:tcBorders>
            <w:vAlign w:val="center"/>
          </w:tcPr>
          <w:p w14:paraId="34202D99">
            <w:pPr>
              <w:widowControl/>
              <w:jc w:val="center"/>
              <w:rPr>
                <w:color w:val="000000"/>
                <w:kern w:val="0"/>
                <w:sz w:val="18"/>
                <w:szCs w:val="18"/>
              </w:rPr>
            </w:pPr>
            <w:r>
              <w:rPr>
                <w:color w:val="000000"/>
                <w:kern w:val="0"/>
                <w:sz w:val="18"/>
                <w:szCs w:val="18"/>
              </w:rPr>
              <w:t>1</w:t>
            </w:r>
            <w:r>
              <w:rPr>
                <w:rFonts w:hint="eastAsia"/>
                <w:color w:val="000000"/>
                <w:kern w:val="0"/>
                <w:sz w:val="18"/>
                <w:szCs w:val="18"/>
              </w:rPr>
              <w:t>0</w:t>
            </w:r>
          </w:p>
        </w:tc>
        <w:tc>
          <w:tcPr>
            <w:tcW w:w="874" w:type="pct"/>
            <w:vMerge w:val="restart"/>
            <w:tcBorders>
              <w:top w:val="single" w:color="auto" w:sz="12" w:space="0"/>
            </w:tcBorders>
            <w:shd w:val="clear" w:color="000000" w:fill="FFFFFF"/>
            <w:vAlign w:val="center"/>
          </w:tcPr>
          <w:p w14:paraId="339D2D0F">
            <w:pPr>
              <w:widowControl/>
              <w:jc w:val="center"/>
              <w:rPr>
                <w:rFonts w:ascii="宋体" w:hAnsi="宋体" w:cs="宋体"/>
                <w:color w:val="000000"/>
                <w:kern w:val="0"/>
                <w:sz w:val="18"/>
                <w:szCs w:val="18"/>
              </w:rPr>
            </w:pPr>
            <w:r>
              <w:rPr>
                <w:rFonts w:hint="eastAsia" w:ascii="宋体" w:hAnsi="宋体" w:cs="宋体"/>
                <w:color w:val="000000"/>
                <w:kern w:val="0"/>
                <w:sz w:val="18"/>
                <w:szCs w:val="18"/>
              </w:rPr>
              <w:t>自我监测</w:t>
            </w:r>
          </w:p>
        </w:tc>
        <w:tc>
          <w:tcPr>
            <w:tcW w:w="2723" w:type="pct"/>
            <w:tcBorders>
              <w:top w:val="single" w:color="auto" w:sz="12" w:space="0"/>
            </w:tcBorders>
            <w:shd w:val="clear" w:color="000000" w:fill="FFFFFF"/>
            <w:vAlign w:val="center"/>
          </w:tcPr>
          <w:p w14:paraId="195B4F21">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有自我监测记录</w:t>
            </w:r>
          </w:p>
        </w:tc>
        <w:tc>
          <w:tcPr>
            <w:tcW w:w="382" w:type="pct"/>
            <w:tcBorders>
              <w:top w:val="single" w:color="auto" w:sz="12" w:space="0"/>
            </w:tcBorders>
            <w:shd w:val="clear" w:color="000000" w:fill="FFFFFF"/>
            <w:noWrap/>
            <w:vAlign w:val="center"/>
          </w:tcPr>
          <w:p w14:paraId="1F9AE176">
            <w:pPr>
              <w:widowControl/>
              <w:jc w:val="center"/>
              <w:textAlignment w:val="center"/>
              <w:rPr>
                <w:color w:val="000000"/>
                <w:kern w:val="0"/>
                <w:sz w:val="18"/>
                <w:szCs w:val="18"/>
              </w:rPr>
            </w:pPr>
            <w:r>
              <w:rPr>
                <w:rFonts w:eastAsia="等线"/>
                <w:color w:val="000000"/>
                <w:kern w:val="0"/>
                <w:sz w:val="18"/>
                <w:szCs w:val="18"/>
                <w:lang w:bidi="ar"/>
              </w:rPr>
              <w:t>1</w:t>
            </w:r>
          </w:p>
        </w:tc>
      </w:tr>
      <w:tr w14:paraId="1EC68328">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5D43EB1A">
            <w:pPr>
              <w:widowControl/>
              <w:jc w:val="left"/>
              <w:rPr>
                <w:rFonts w:ascii="宋体" w:hAnsi="宋体" w:cs="宋体"/>
                <w:color w:val="000000"/>
                <w:kern w:val="0"/>
                <w:sz w:val="18"/>
                <w:szCs w:val="18"/>
              </w:rPr>
            </w:pPr>
          </w:p>
        </w:tc>
        <w:tc>
          <w:tcPr>
            <w:tcW w:w="428" w:type="pct"/>
            <w:vMerge w:val="continue"/>
            <w:vAlign w:val="center"/>
          </w:tcPr>
          <w:p w14:paraId="6C5950B8">
            <w:pPr>
              <w:widowControl/>
              <w:jc w:val="left"/>
              <w:rPr>
                <w:color w:val="000000"/>
                <w:kern w:val="0"/>
                <w:sz w:val="18"/>
                <w:szCs w:val="18"/>
              </w:rPr>
            </w:pPr>
          </w:p>
        </w:tc>
        <w:tc>
          <w:tcPr>
            <w:tcW w:w="874" w:type="pct"/>
            <w:vMerge w:val="continue"/>
            <w:shd w:val="clear" w:color="000000" w:fill="FFFFFF"/>
            <w:vAlign w:val="center"/>
          </w:tcPr>
          <w:p w14:paraId="54712598">
            <w:pPr>
              <w:widowControl/>
              <w:jc w:val="center"/>
              <w:rPr>
                <w:rFonts w:ascii="宋体" w:hAnsi="宋体" w:cs="宋体"/>
                <w:color w:val="000000"/>
                <w:kern w:val="0"/>
                <w:sz w:val="18"/>
                <w:szCs w:val="18"/>
              </w:rPr>
            </w:pPr>
          </w:p>
        </w:tc>
        <w:tc>
          <w:tcPr>
            <w:tcW w:w="2723" w:type="pct"/>
            <w:shd w:val="clear" w:color="000000" w:fill="FFFFFF"/>
            <w:vAlign w:val="center"/>
          </w:tcPr>
          <w:p w14:paraId="7D5E6201">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自我监测结果和频次满足要求（本条满足，则下条得满分）</w:t>
            </w:r>
          </w:p>
        </w:tc>
        <w:tc>
          <w:tcPr>
            <w:tcW w:w="382" w:type="pct"/>
            <w:shd w:val="clear" w:color="000000" w:fill="FFFFFF"/>
            <w:noWrap/>
            <w:vAlign w:val="center"/>
          </w:tcPr>
          <w:p w14:paraId="71AB79A3">
            <w:pPr>
              <w:widowControl/>
              <w:jc w:val="center"/>
              <w:textAlignment w:val="center"/>
              <w:rPr>
                <w:color w:val="000000"/>
                <w:kern w:val="0"/>
                <w:sz w:val="18"/>
                <w:szCs w:val="18"/>
              </w:rPr>
            </w:pPr>
            <w:r>
              <w:rPr>
                <w:rFonts w:eastAsia="等线"/>
                <w:color w:val="000000"/>
                <w:kern w:val="0"/>
                <w:sz w:val="18"/>
                <w:szCs w:val="18"/>
                <w:lang w:bidi="ar"/>
              </w:rPr>
              <w:t>1</w:t>
            </w:r>
          </w:p>
        </w:tc>
      </w:tr>
      <w:tr w14:paraId="7D5DE001">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0E522A28">
            <w:pPr>
              <w:widowControl/>
              <w:jc w:val="left"/>
              <w:rPr>
                <w:rFonts w:ascii="宋体" w:hAnsi="宋体" w:cs="宋体"/>
                <w:color w:val="000000"/>
                <w:kern w:val="0"/>
                <w:sz w:val="18"/>
                <w:szCs w:val="18"/>
              </w:rPr>
            </w:pPr>
          </w:p>
        </w:tc>
        <w:tc>
          <w:tcPr>
            <w:tcW w:w="428" w:type="pct"/>
            <w:vMerge w:val="continue"/>
            <w:vAlign w:val="center"/>
          </w:tcPr>
          <w:p w14:paraId="7ED74F2D">
            <w:pPr>
              <w:widowControl/>
              <w:jc w:val="left"/>
              <w:rPr>
                <w:color w:val="000000"/>
                <w:kern w:val="0"/>
                <w:sz w:val="18"/>
                <w:szCs w:val="18"/>
              </w:rPr>
            </w:pPr>
          </w:p>
        </w:tc>
        <w:tc>
          <w:tcPr>
            <w:tcW w:w="874" w:type="pct"/>
            <w:vMerge w:val="continue"/>
            <w:shd w:val="clear" w:color="000000" w:fill="FFFFFF"/>
            <w:vAlign w:val="center"/>
          </w:tcPr>
          <w:p w14:paraId="50CEA26F">
            <w:pPr>
              <w:widowControl/>
              <w:jc w:val="center"/>
              <w:rPr>
                <w:rFonts w:ascii="宋体" w:hAnsi="宋体" w:cs="宋体"/>
                <w:color w:val="000000"/>
                <w:kern w:val="0"/>
                <w:sz w:val="18"/>
                <w:szCs w:val="18"/>
              </w:rPr>
            </w:pPr>
          </w:p>
        </w:tc>
        <w:tc>
          <w:tcPr>
            <w:tcW w:w="2723" w:type="pct"/>
            <w:shd w:val="clear" w:color="000000" w:fill="FFFFFF"/>
            <w:vAlign w:val="center"/>
          </w:tcPr>
          <w:p w14:paraId="0CBD3086">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有超限值处置措施或整改记录</w:t>
            </w:r>
          </w:p>
        </w:tc>
        <w:tc>
          <w:tcPr>
            <w:tcW w:w="382" w:type="pct"/>
            <w:shd w:val="clear" w:color="000000" w:fill="FFFFFF"/>
            <w:noWrap/>
            <w:vAlign w:val="center"/>
          </w:tcPr>
          <w:p w14:paraId="6A7B79AB">
            <w:pPr>
              <w:widowControl/>
              <w:jc w:val="center"/>
              <w:textAlignment w:val="center"/>
              <w:rPr>
                <w:color w:val="000000"/>
                <w:kern w:val="0"/>
                <w:sz w:val="18"/>
                <w:szCs w:val="18"/>
              </w:rPr>
            </w:pPr>
            <w:r>
              <w:rPr>
                <w:rFonts w:eastAsia="等线"/>
                <w:color w:val="000000"/>
                <w:kern w:val="0"/>
                <w:sz w:val="18"/>
                <w:szCs w:val="18"/>
                <w:lang w:bidi="ar"/>
              </w:rPr>
              <w:t>1</w:t>
            </w:r>
          </w:p>
        </w:tc>
      </w:tr>
      <w:tr w14:paraId="0482EA19">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5" w:hRule="atLeast"/>
        </w:trPr>
        <w:tc>
          <w:tcPr>
            <w:tcW w:w="590" w:type="pct"/>
            <w:vMerge w:val="continue"/>
            <w:vAlign w:val="center"/>
          </w:tcPr>
          <w:p w14:paraId="1BF5E222">
            <w:pPr>
              <w:widowControl/>
              <w:jc w:val="left"/>
              <w:rPr>
                <w:rFonts w:ascii="宋体" w:hAnsi="宋体" w:cs="宋体"/>
                <w:color w:val="000000"/>
                <w:kern w:val="0"/>
                <w:sz w:val="18"/>
                <w:szCs w:val="18"/>
              </w:rPr>
            </w:pPr>
          </w:p>
        </w:tc>
        <w:tc>
          <w:tcPr>
            <w:tcW w:w="428" w:type="pct"/>
            <w:vMerge w:val="continue"/>
            <w:vAlign w:val="center"/>
          </w:tcPr>
          <w:p w14:paraId="3F055597">
            <w:pPr>
              <w:widowControl/>
              <w:jc w:val="left"/>
              <w:rPr>
                <w:color w:val="000000"/>
                <w:kern w:val="0"/>
                <w:sz w:val="18"/>
                <w:szCs w:val="18"/>
              </w:rPr>
            </w:pPr>
          </w:p>
        </w:tc>
        <w:tc>
          <w:tcPr>
            <w:tcW w:w="874" w:type="pct"/>
            <w:vMerge w:val="restart"/>
            <w:shd w:val="clear" w:color="000000" w:fill="FFFFFF"/>
            <w:vAlign w:val="center"/>
          </w:tcPr>
          <w:p w14:paraId="3222E72A">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第三方监测</w:t>
            </w:r>
          </w:p>
        </w:tc>
        <w:tc>
          <w:tcPr>
            <w:tcW w:w="2723" w:type="pct"/>
            <w:shd w:val="clear" w:color="000000" w:fill="FFFFFF"/>
            <w:vAlign w:val="center"/>
          </w:tcPr>
          <w:p w14:paraId="68ED29F5">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有第三方环境噪声监测资料</w:t>
            </w:r>
          </w:p>
        </w:tc>
        <w:tc>
          <w:tcPr>
            <w:tcW w:w="382" w:type="pct"/>
            <w:shd w:val="clear" w:color="000000" w:fill="FFFFFF"/>
            <w:noWrap/>
            <w:vAlign w:val="center"/>
          </w:tcPr>
          <w:p w14:paraId="6EB045DD">
            <w:pPr>
              <w:widowControl/>
              <w:jc w:val="center"/>
              <w:textAlignment w:val="center"/>
              <w:rPr>
                <w:color w:val="000000"/>
                <w:kern w:val="0"/>
                <w:sz w:val="18"/>
                <w:szCs w:val="18"/>
              </w:rPr>
            </w:pPr>
            <w:r>
              <w:rPr>
                <w:rFonts w:eastAsia="等线"/>
                <w:color w:val="000000"/>
                <w:kern w:val="0"/>
                <w:sz w:val="18"/>
                <w:szCs w:val="18"/>
                <w:lang w:bidi="ar"/>
              </w:rPr>
              <w:t>1</w:t>
            </w:r>
          </w:p>
        </w:tc>
      </w:tr>
      <w:tr w14:paraId="64E89C3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3" w:hRule="atLeast"/>
        </w:trPr>
        <w:tc>
          <w:tcPr>
            <w:tcW w:w="590" w:type="pct"/>
            <w:vMerge w:val="continue"/>
            <w:vAlign w:val="center"/>
          </w:tcPr>
          <w:p w14:paraId="05DB8889">
            <w:pPr>
              <w:widowControl/>
              <w:jc w:val="left"/>
              <w:rPr>
                <w:rFonts w:ascii="宋体" w:hAnsi="宋体" w:cs="宋体"/>
                <w:color w:val="000000"/>
                <w:kern w:val="0"/>
                <w:sz w:val="18"/>
                <w:szCs w:val="18"/>
              </w:rPr>
            </w:pPr>
          </w:p>
        </w:tc>
        <w:tc>
          <w:tcPr>
            <w:tcW w:w="428" w:type="pct"/>
            <w:vMerge w:val="continue"/>
            <w:vAlign w:val="center"/>
          </w:tcPr>
          <w:p w14:paraId="39A3F76C">
            <w:pPr>
              <w:widowControl/>
              <w:jc w:val="left"/>
              <w:rPr>
                <w:color w:val="000000"/>
                <w:kern w:val="0"/>
                <w:sz w:val="18"/>
                <w:szCs w:val="18"/>
              </w:rPr>
            </w:pPr>
          </w:p>
        </w:tc>
        <w:tc>
          <w:tcPr>
            <w:tcW w:w="874" w:type="pct"/>
            <w:vMerge w:val="continue"/>
            <w:shd w:val="clear" w:color="000000" w:fill="FFFFFF"/>
            <w:vAlign w:val="center"/>
          </w:tcPr>
          <w:p w14:paraId="110CB878">
            <w:pPr>
              <w:widowControl/>
              <w:jc w:val="center"/>
              <w:rPr>
                <w:rFonts w:ascii="宋体" w:hAnsi="宋体" w:cs="宋体"/>
                <w:color w:val="000000"/>
                <w:kern w:val="0"/>
                <w:sz w:val="18"/>
                <w:szCs w:val="18"/>
              </w:rPr>
            </w:pPr>
          </w:p>
        </w:tc>
        <w:tc>
          <w:tcPr>
            <w:tcW w:w="2723" w:type="pct"/>
            <w:shd w:val="clear" w:color="000000" w:fill="FFFFFF"/>
            <w:vAlign w:val="center"/>
          </w:tcPr>
          <w:p w14:paraId="08787D42">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第三方监测结果和频次满足要求（本条满足，则下条得满分）</w:t>
            </w:r>
          </w:p>
        </w:tc>
        <w:tc>
          <w:tcPr>
            <w:tcW w:w="382" w:type="pct"/>
            <w:shd w:val="clear" w:color="000000" w:fill="FFFFFF"/>
            <w:noWrap/>
            <w:vAlign w:val="center"/>
          </w:tcPr>
          <w:p w14:paraId="2605C43C">
            <w:pPr>
              <w:widowControl/>
              <w:jc w:val="center"/>
              <w:textAlignment w:val="center"/>
              <w:rPr>
                <w:color w:val="000000"/>
                <w:kern w:val="0"/>
                <w:sz w:val="18"/>
                <w:szCs w:val="18"/>
              </w:rPr>
            </w:pPr>
            <w:r>
              <w:rPr>
                <w:rFonts w:eastAsia="等线"/>
                <w:color w:val="000000"/>
                <w:kern w:val="0"/>
                <w:sz w:val="18"/>
                <w:szCs w:val="18"/>
                <w:lang w:bidi="ar"/>
              </w:rPr>
              <w:t>1</w:t>
            </w:r>
          </w:p>
        </w:tc>
      </w:tr>
      <w:tr w14:paraId="693FBC19">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3" w:hRule="atLeast"/>
        </w:trPr>
        <w:tc>
          <w:tcPr>
            <w:tcW w:w="590" w:type="pct"/>
            <w:vMerge w:val="continue"/>
            <w:vAlign w:val="center"/>
          </w:tcPr>
          <w:p w14:paraId="3DA102BD">
            <w:pPr>
              <w:widowControl/>
              <w:jc w:val="left"/>
              <w:rPr>
                <w:rFonts w:ascii="宋体" w:hAnsi="宋体" w:cs="宋体"/>
                <w:color w:val="000000"/>
                <w:kern w:val="0"/>
                <w:sz w:val="18"/>
                <w:szCs w:val="18"/>
              </w:rPr>
            </w:pPr>
          </w:p>
        </w:tc>
        <w:tc>
          <w:tcPr>
            <w:tcW w:w="428" w:type="pct"/>
            <w:vMerge w:val="continue"/>
            <w:vAlign w:val="center"/>
          </w:tcPr>
          <w:p w14:paraId="04940529">
            <w:pPr>
              <w:widowControl/>
              <w:jc w:val="left"/>
              <w:rPr>
                <w:color w:val="000000"/>
                <w:kern w:val="0"/>
                <w:sz w:val="18"/>
                <w:szCs w:val="18"/>
              </w:rPr>
            </w:pPr>
          </w:p>
        </w:tc>
        <w:tc>
          <w:tcPr>
            <w:tcW w:w="874" w:type="pct"/>
            <w:vMerge w:val="continue"/>
            <w:shd w:val="clear" w:color="000000" w:fill="FFFFFF"/>
            <w:vAlign w:val="center"/>
          </w:tcPr>
          <w:p w14:paraId="3BB7B490">
            <w:pPr>
              <w:widowControl/>
              <w:jc w:val="center"/>
              <w:rPr>
                <w:rFonts w:ascii="宋体" w:hAnsi="宋体" w:cs="宋体"/>
                <w:color w:val="000000"/>
                <w:kern w:val="0"/>
                <w:sz w:val="18"/>
                <w:szCs w:val="18"/>
              </w:rPr>
            </w:pPr>
          </w:p>
        </w:tc>
        <w:tc>
          <w:tcPr>
            <w:tcW w:w="2723" w:type="pct"/>
            <w:shd w:val="clear" w:color="000000" w:fill="FFFFFF"/>
            <w:vAlign w:val="center"/>
          </w:tcPr>
          <w:p w14:paraId="703A6A69">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有超限值处置措施或整改记录</w:t>
            </w:r>
          </w:p>
        </w:tc>
        <w:tc>
          <w:tcPr>
            <w:tcW w:w="382" w:type="pct"/>
            <w:shd w:val="clear" w:color="000000" w:fill="FFFFFF"/>
            <w:noWrap/>
            <w:vAlign w:val="center"/>
          </w:tcPr>
          <w:p w14:paraId="5788FAD2">
            <w:pPr>
              <w:widowControl/>
              <w:jc w:val="center"/>
              <w:textAlignment w:val="center"/>
              <w:rPr>
                <w:color w:val="000000"/>
                <w:kern w:val="0"/>
                <w:sz w:val="18"/>
                <w:szCs w:val="18"/>
              </w:rPr>
            </w:pPr>
            <w:r>
              <w:rPr>
                <w:rFonts w:eastAsia="等线"/>
                <w:color w:val="000000"/>
                <w:kern w:val="0"/>
                <w:sz w:val="18"/>
                <w:szCs w:val="18"/>
                <w:lang w:bidi="ar"/>
              </w:rPr>
              <w:t>1</w:t>
            </w:r>
          </w:p>
        </w:tc>
      </w:tr>
      <w:tr w14:paraId="60876BE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restart"/>
            <w:shd w:val="clear" w:color="000000" w:fill="FFFFFF"/>
            <w:noWrap/>
            <w:vAlign w:val="center"/>
          </w:tcPr>
          <w:p w14:paraId="049CAD98">
            <w:pPr>
              <w:widowControl/>
              <w:jc w:val="center"/>
              <w:rPr>
                <w:rFonts w:ascii="宋体" w:hAnsi="宋体" w:cs="宋体"/>
                <w:color w:val="000000"/>
                <w:kern w:val="0"/>
                <w:sz w:val="18"/>
                <w:szCs w:val="18"/>
              </w:rPr>
            </w:pPr>
            <w:r>
              <w:rPr>
                <w:rFonts w:hint="eastAsia" w:ascii="宋体" w:hAnsi="宋体" w:cs="宋体"/>
                <w:color w:val="000000"/>
                <w:kern w:val="0"/>
                <w:sz w:val="18"/>
                <w:szCs w:val="18"/>
              </w:rPr>
              <w:t>粉尘</w:t>
            </w:r>
          </w:p>
        </w:tc>
        <w:tc>
          <w:tcPr>
            <w:tcW w:w="428" w:type="pct"/>
            <w:vMerge w:val="restart"/>
            <w:shd w:val="clear" w:color="000000" w:fill="FFFFFF"/>
            <w:noWrap/>
            <w:vAlign w:val="center"/>
          </w:tcPr>
          <w:p w14:paraId="4BBB1557">
            <w:pPr>
              <w:widowControl/>
              <w:jc w:val="center"/>
              <w:rPr>
                <w:color w:val="000000"/>
                <w:kern w:val="0"/>
                <w:sz w:val="18"/>
                <w:szCs w:val="18"/>
              </w:rPr>
            </w:pPr>
            <w:r>
              <w:rPr>
                <w:color w:val="000000"/>
                <w:kern w:val="0"/>
                <w:sz w:val="18"/>
                <w:szCs w:val="18"/>
              </w:rPr>
              <w:t>1</w:t>
            </w:r>
            <w:r>
              <w:rPr>
                <w:rFonts w:hint="eastAsia"/>
                <w:color w:val="000000"/>
                <w:kern w:val="0"/>
                <w:sz w:val="18"/>
                <w:szCs w:val="18"/>
              </w:rPr>
              <w:t>0</w:t>
            </w:r>
          </w:p>
        </w:tc>
        <w:tc>
          <w:tcPr>
            <w:tcW w:w="874" w:type="pct"/>
            <w:vMerge w:val="restart"/>
            <w:shd w:val="clear" w:color="000000" w:fill="FFFFFF"/>
            <w:vAlign w:val="center"/>
          </w:tcPr>
          <w:p w14:paraId="519E3BDA">
            <w:pPr>
              <w:widowControl/>
              <w:jc w:val="center"/>
              <w:rPr>
                <w:rFonts w:ascii="宋体" w:hAnsi="宋体" w:cs="宋体"/>
                <w:color w:val="000000"/>
                <w:kern w:val="0"/>
                <w:sz w:val="18"/>
                <w:szCs w:val="18"/>
              </w:rPr>
            </w:pPr>
            <w:r>
              <w:rPr>
                <w:rFonts w:hint="eastAsia" w:ascii="宋体" w:hAnsi="宋体" w:cs="宋体"/>
                <w:color w:val="000000"/>
                <w:kern w:val="0"/>
                <w:sz w:val="18"/>
                <w:szCs w:val="18"/>
              </w:rPr>
              <w:t>生产性粉尘控制方案</w:t>
            </w:r>
          </w:p>
        </w:tc>
        <w:tc>
          <w:tcPr>
            <w:tcW w:w="2723" w:type="pct"/>
            <w:shd w:val="clear" w:color="000000" w:fill="FFFFFF"/>
            <w:vAlign w:val="center"/>
          </w:tcPr>
          <w:p w14:paraId="62E3FD4A">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有粉尘控制方案和措施</w:t>
            </w:r>
          </w:p>
        </w:tc>
        <w:tc>
          <w:tcPr>
            <w:tcW w:w="382" w:type="pct"/>
            <w:shd w:val="clear" w:color="000000" w:fill="FFFFFF"/>
            <w:noWrap/>
            <w:vAlign w:val="center"/>
          </w:tcPr>
          <w:p w14:paraId="041FAB43">
            <w:pPr>
              <w:widowControl/>
              <w:jc w:val="center"/>
              <w:textAlignment w:val="center"/>
              <w:rPr>
                <w:color w:val="000000"/>
                <w:kern w:val="0"/>
                <w:sz w:val="18"/>
                <w:szCs w:val="18"/>
              </w:rPr>
            </w:pPr>
            <w:r>
              <w:rPr>
                <w:rFonts w:eastAsia="等线"/>
                <w:color w:val="000000"/>
                <w:kern w:val="0"/>
                <w:sz w:val="18"/>
                <w:szCs w:val="18"/>
                <w:lang w:bidi="ar"/>
              </w:rPr>
              <w:t>1</w:t>
            </w:r>
          </w:p>
        </w:tc>
      </w:tr>
      <w:tr w14:paraId="23C94646">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shd w:val="clear" w:color="000000" w:fill="FFFFFF"/>
            <w:noWrap/>
            <w:vAlign w:val="center"/>
          </w:tcPr>
          <w:p w14:paraId="02602743">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55CEF929">
            <w:pPr>
              <w:widowControl/>
              <w:jc w:val="center"/>
              <w:rPr>
                <w:color w:val="000000"/>
                <w:kern w:val="0"/>
                <w:sz w:val="18"/>
                <w:szCs w:val="18"/>
              </w:rPr>
            </w:pPr>
          </w:p>
        </w:tc>
        <w:tc>
          <w:tcPr>
            <w:tcW w:w="874" w:type="pct"/>
            <w:vMerge w:val="continue"/>
            <w:shd w:val="clear" w:color="000000" w:fill="FFFFFF"/>
            <w:vAlign w:val="center"/>
          </w:tcPr>
          <w:p w14:paraId="771B60C9">
            <w:pPr>
              <w:widowControl/>
              <w:jc w:val="center"/>
              <w:rPr>
                <w:rFonts w:ascii="宋体" w:hAnsi="宋体" w:cs="宋体"/>
                <w:color w:val="000000"/>
                <w:kern w:val="0"/>
                <w:sz w:val="18"/>
                <w:szCs w:val="18"/>
              </w:rPr>
            </w:pPr>
          </w:p>
        </w:tc>
        <w:tc>
          <w:tcPr>
            <w:tcW w:w="2723" w:type="pct"/>
            <w:shd w:val="clear" w:color="000000" w:fill="FFFFFF"/>
            <w:vAlign w:val="center"/>
          </w:tcPr>
          <w:p w14:paraId="1577005C">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有粉尘监测点平面图</w:t>
            </w:r>
          </w:p>
        </w:tc>
        <w:tc>
          <w:tcPr>
            <w:tcW w:w="382" w:type="pct"/>
            <w:shd w:val="clear" w:color="000000" w:fill="FFFFFF"/>
            <w:noWrap/>
            <w:vAlign w:val="center"/>
          </w:tcPr>
          <w:p w14:paraId="6B5297D1">
            <w:pPr>
              <w:widowControl/>
              <w:jc w:val="center"/>
              <w:textAlignment w:val="center"/>
              <w:rPr>
                <w:color w:val="000000"/>
                <w:kern w:val="0"/>
                <w:sz w:val="18"/>
                <w:szCs w:val="18"/>
              </w:rPr>
            </w:pPr>
            <w:r>
              <w:rPr>
                <w:rFonts w:eastAsia="等线"/>
                <w:color w:val="000000"/>
                <w:kern w:val="0"/>
                <w:sz w:val="18"/>
                <w:szCs w:val="18"/>
                <w:lang w:bidi="ar"/>
              </w:rPr>
              <w:t>1</w:t>
            </w:r>
          </w:p>
        </w:tc>
      </w:tr>
      <w:tr w14:paraId="7BD17BA3">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shd w:val="clear" w:color="000000" w:fill="FFFFFF"/>
            <w:noWrap/>
            <w:vAlign w:val="center"/>
          </w:tcPr>
          <w:p w14:paraId="04FF51F2">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06FB12AC">
            <w:pPr>
              <w:widowControl/>
              <w:jc w:val="center"/>
              <w:rPr>
                <w:color w:val="000000"/>
                <w:kern w:val="0"/>
                <w:sz w:val="18"/>
                <w:szCs w:val="18"/>
              </w:rPr>
            </w:pPr>
          </w:p>
        </w:tc>
        <w:tc>
          <w:tcPr>
            <w:tcW w:w="874" w:type="pct"/>
            <w:vMerge w:val="continue"/>
            <w:shd w:val="clear" w:color="000000" w:fill="FFFFFF"/>
            <w:vAlign w:val="center"/>
          </w:tcPr>
          <w:p w14:paraId="01E2055F">
            <w:pPr>
              <w:widowControl/>
              <w:jc w:val="center"/>
              <w:rPr>
                <w:rFonts w:ascii="宋体" w:hAnsi="宋体" w:cs="宋体"/>
                <w:color w:val="000000"/>
                <w:kern w:val="0"/>
                <w:sz w:val="18"/>
                <w:szCs w:val="18"/>
              </w:rPr>
            </w:pPr>
          </w:p>
        </w:tc>
        <w:tc>
          <w:tcPr>
            <w:tcW w:w="2723" w:type="pct"/>
            <w:shd w:val="clear" w:color="000000" w:fill="FFFFFF"/>
            <w:vAlign w:val="center"/>
          </w:tcPr>
          <w:p w14:paraId="29CBC737">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粉尘监测点平面图在厂区内公布</w:t>
            </w:r>
          </w:p>
        </w:tc>
        <w:tc>
          <w:tcPr>
            <w:tcW w:w="382" w:type="pct"/>
            <w:shd w:val="clear" w:color="000000" w:fill="FFFFFF"/>
            <w:noWrap/>
            <w:vAlign w:val="center"/>
          </w:tcPr>
          <w:p w14:paraId="35DFEBB0">
            <w:pPr>
              <w:widowControl/>
              <w:jc w:val="center"/>
              <w:textAlignment w:val="center"/>
              <w:rPr>
                <w:color w:val="000000"/>
                <w:kern w:val="0"/>
                <w:sz w:val="18"/>
                <w:szCs w:val="18"/>
              </w:rPr>
            </w:pPr>
            <w:r>
              <w:rPr>
                <w:rFonts w:eastAsia="等线"/>
                <w:color w:val="000000"/>
                <w:kern w:val="0"/>
                <w:sz w:val="18"/>
                <w:szCs w:val="18"/>
                <w:lang w:bidi="ar"/>
              </w:rPr>
              <w:t>2</w:t>
            </w:r>
          </w:p>
        </w:tc>
      </w:tr>
      <w:tr w14:paraId="7429C7DD">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27DAEAF0">
            <w:pPr>
              <w:widowControl/>
              <w:jc w:val="left"/>
              <w:rPr>
                <w:rFonts w:ascii="宋体" w:hAnsi="宋体" w:cs="宋体"/>
                <w:color w:val="000000"/>
                <w:kern w:val="0"/>
                <w:sz w:val="18"/>
                <w:szCs w:val="18"/>
              </w:rPr>
            </w:pPr>
          </w:p>
        </w:tc>
        <w:tc>
          <w:tcPr>
            <w:tcW w:w="428" w:type="pct"/>
            <w:vMerge w:val="continue"/>
            <w:vAlign w:val="center"/>
          </w:tcPr>
          <w:p w14:paraId="6E2C726E">
            <w:pPr>
              <w:widowControl/>
              <w:jc w:val="left"/>
              <w:rPr>
                <w:color w:val="000000"/>
                <w:kern w:val="0"/>
                <w:sz w:val="18"/>
                <w:szCs w:val="18"/>
              </w:rPr>
            </w:pPr>
          </w:p>
        </w:tc>
        <w:tc>
          <w:tcPr>
            <w:tcW w:w="874" w:type="pct"/>
            <w:vMerge w:val="restart"/>
            <w:shd w:val="clear" w:color="000000" w:fill="FFFFFF"/>
            <w:vAlign w:val="center"/>
          </w:tcPr>
          <w:p w14:paraId="45875F61">
            <w:pPr>
              <w:widowControl/>
              <w:jc w:val="center"/>
              <w:rPr>
                <w:rFonts w:ascii="宋体" w:hAnsi="宋体" w:cs="宋体"/>
                <w:color w:val="000000"/>
                <w:kern w:val="0"/>
                <w:sz w:val="18"/>
                <w:szCs w:val="18"/>
              </w:rPr>
            </w:pPr>
            <w:r>
              <w:rPr>
                <w:rFonts w:hint="eastAsia" w:ascii="宋体" w:hAnsi="宋体" w:cs="宋体"/>
                <w:color w:val="000000"/>
                <w:kern w:val="0"/>
                <w:sz w:val="18"/>
                <w:szCs w:val="18"/>
              </w:rPr>
              <w:t>自我监测</w:t>
            </w:r>
          </w:p>
        </w:tc>
        <w:tc>
          <w:tcPr>
            <w:tcW w:w="2723" w:type="pct"/>
            <w:shd w:val="clear" w:color="000000" w:fill="FFFFFF"/>
            <w:vAlign w:val="center"/>
          </w:tcPr>
          <w:p w14:paraId="7FE7AB17">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有自我监测记录</w:t>
            </w:r>
          </w:p>
        </w:tc>
        <w:tc>
          <w:tcPr>
            <w:tcW w:w="382" w:type="pct"/>
            <w:shd w:val="clear" w:color="000000" w:fill="FFFFFF"/>
            <w:noWrap/>
            <w:vAlign w:val="center"/>
          </w:tcPr>
          <w:p w14:paraId="193B3949">
            <w:pPr>
              <w:widowControl/>
              <w:jc w:val="center"/>
              <w:textAlignment w:val="center"/>
              <w:rPr>
                <w:color w:val="000000"/>
                <w:kern w:val="0"/>
                <w:sz w:val="18"/>
                <w:szCs w:val="18"/>
              </w:rPr>
            </w:pPr>
            <w:r>
              <w:rPr>
                <w:rFonts w:eastAsia="等线"/>
                <w:color w:val="000000"/>
                <w:kern w:val="0"/>
                <w:sz w:val="18"/>
                <w:szCs w:val="18"/>
                <w:lang w:bidi="ar"/>
              </w:rPr>
              <w:t>1</w:t>
            </w:r>
          </w:p>
        </w:tc>
      </w:tr>
      <w:tr w14:paraId="13843E3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60B82105">
            <w:pPr>
              <w:widowControl/>
              <w:jc w:val="left"/>
              <w:rPr>
                <w:rFonts w:ascii="宋体" w:hAnsi="宋体" w:cs="宋体"/>
                <w:color w:val="000000"/>
                <w:kern w:val="0"/>
                <w:sz w:val="18"/>
                <w:szCs w:val="18"/>
              </w:rPr>
            </w:pPr>
          </w:p>
        </w:tc>
        <w:tc>
          <w:tcPr>
            <w:tcW w:w="428" w:type="pct"/>
            <w:vMerge w:val="continue"/>
            <w:vAlign w:val="center"/>
          </w:tcPr>
          <w:p w14:paraId="2FB9C097">
            <w:pPr>
              <w:widowControl/>
              <w:jc w:val="left"/>
              <w:rPr>
                <w:color w:val="000000"/>
                <w:kern w:val="0"/>
                <w:sz w:val="18"/>
                <w:szCs w:val="18"/>
              </w:rPr>
            </w:pPr>
          </w:p>
        </w:tc>
        <w:tc>
          <w:tcPr>
            <w:tcW w:w="874" w:type="pct"/>
            <w:vMerge w:val="continue"/>
            <w:shd w:val="clear" w:color="000000" w:fill="FFFFFF"/>
            <w:vAlign w:val="center"/>
          </w:tcPr>
          <w:p w14:paraId="6B85C0CE">
            <w:pPr>
              <w:widowControl/>
              <w:jc w:val="center"/>
              <w:rPr>
                <w:rFonts w:ascii="宋体" w:hAnsi="宋体" w:cs="宋体"/>
                <w:color w:val="000000"/>
                <w:kern w:val="0"/>
                <w:sz w:val="18"/>
                <w:szCs w:val="18"/>
              </w:rPr>
            </w:pPr>
          </w:p>
        </w:tc>
        <w:tc>
          <w:tcPr>
            <w:tcW w:w="2723" w:type="pct"/>
            <w:shd w:val="clear" w:color="000000" w:fill="FFFFFF"/>
            <w:vAlign w:val="center"/>
          </w:tcPr>
          <w:p w14:paraId="1CBE1DF6">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自我监测结果和频次满足要求（本条满足，则下条得满分）</w:t>
            </w:r>
          </w:p>
        </w:tc>
        <w:tc>
          <w:tcPr>
            <w:tcW w:w="382" w:type="pct"/>
            <w:shd w:val="clear" w:color="000000" w:fill="FFFFFF"/>
            <w:noWrap/>
            <w:vAlign w:val="center"/>
          </w:tcPr>
          <w:p w14:paraId="0EFA8FF1">
            <w:pPr>
              <w:widowControl/>
              <w:jc w:val="center"/>
              <w:textAlignment w:val="center"/>
              <w:rPr>
                <w:color w:val="000000"/>
                <w:kern w:val="0"/>
                <w:sz w:val="18"/>
                <w:szCs w:val="18"/>
              </w:rPr>
            </w:pPr>
            <w:r>
              <w:rPr>
                <w:rFonts w:eastAsia="等线"/>
                <w:color w:val="000000"/>
                <w:kern w:val="0"/>
                <w:sz w:val="18"/>
                <w:szCs w:val="18"/>
                <w:lang w:bidi="ar"/>
              </w:rPr>
              <w:t>1</w:t>
            </w:r>
          </w:p>
        </w:tc>
      </w:tr>
      <w:tr w14:paraId="359D290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375D2163">
            <w:pPr>
              <w:widowControl/>
              <w:jc w:val="left"/>
              <w:rPr>
                <w:rFonts w:ascii="宋体" w:hAnsi="宋体" w:cs="宋体"/>
                <w:color w:val="000000"/>
                <w:kern w:val="0"/>
                <w:sz w:val="18"/>
                <w:szCs w:val="18"/>
              </w:rPr>
            </w:pPr>
          </w:p>
        </w:tc>
        <w:tc>
          <w:tcPr>
            <w:tcW w:w="428" w:type="pct"/>
            <w:vMerge w:val="continue"/>
            <w:vAlign w:val="center"/>
          </w:tcPr>
          <w:p w14:paraId="35F7816A">
            <w:pPr>
              <w:widowControl/>
              <w:jc w:val="left"/>
              <w:rPr>
                <w:color w:val="000000"/>
                <w:kern w:val="0"/>
                <w:sz w:val="18"/>
                <w:szCs w:val="18"/>
              </w:rPr>
            </w:pPr>
          </w:p>
        </w:tc>
        <w:tc>
          <w:tcPr>
            <w:tcW w:w="874" w:type="pct"/>
            <w:vMerge w:val="continue"/>
            <w:shd w:val="clear" w:color="000000" w:fill="FFFFFF"/>
            <w:vAlign w:val="center"/>
          </w:tcPr>
          <w:p w14:paraId="78059D49">
            <w:pPr>
              <w:widowControl/>
              <w:jc w:val="center"/>
              <w:rPr>
                <w:rFonts w:ascii="宋体" w:hAnsi="宋体" w:cs="宋体"/>
                <w:color w:val="000000"/>
                <w:kern w:val="0"/>
                <w:sz w:val="18"/>
                <w:szCs w:val="18"/>
              </w:rPr>
            </w:pPr>
          </w:p>
        </w:tc>
        <w:tc>
          <w:tcPr>
            <w:tcW w:w="2723" w:type="pct"/>
            <w:shd w:val="clear" w:color="000000" w:fill="FFFFFF"/>
            <w:vAlign w:val="center"/>
          </w:tcPr>
          <w:p w14:paraId="163A8D8D">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有超限值处置措施或整改记录</w:t>
            </w:r>
          </w:p>
        </w:tc>
        <w:tc>
          <w:tcPr>
            <w:tcW w:w="382" w:type="pct"/>
            <w:shd w:val="clear" w:color="000000" w:fill="FFFFFF"/>
            <w:noWrap/>
            <w:vAlign w:val="center"/>
          </w:tcPr>
          <w:p w14:paraId="10B32FAD">
            <w:pPr>
              <w:widowControl/>
              <w:jc w:val="center"/>
              <w:textAlignment w:val="center"/>
              <w:rPr>
                <w:color w:val="000000"/>
                <w:kern w:val="0"/>
                <w:sz w:val="18"/>
                <w:szCs w:val="18"/>
              </w:rPr>
            </w:pPr>
            <w:r>
              <w:rPr>
                <w:rFonts w:eastAsia="等线"/>
                <w:color w:val="000000"/>
                <w:kern w:val="0"/>
                <w:sz w:val="18"/>
                <w:szCs w:val="18"/>
                <w:lang w:bidi="ar"/>
              </w:rPr>
              <w:t>1</w:t>
            </w:r>
          </w:p>
        </w:tc>
      </w:tr>
      <w:tr w14:paraId="4B9D0960">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5" w:hRule="atLeast"/>
        </w:trPr>
        <w:tc>
          <w:tcPr>
            <w:tcW w:w="590" w:type="pct"/>
            <w:vMerge w:val="continue"/>
            <w:vAlign w:val="center"/>
          </w:tcPr>
          <w:p w14:paraId="2516E1A3">
            <w:pPr>
              <w:widowControl/>
              <w:jc w:val="left"/>
              <w:rPr>
                <w:rFonts w:ascii="宋体" w:hAnsi="宋体" w:cs="宋体"/>
                <w:color w:val="000000"/>
                <w:kern w:val="0"/>
                <w:sz w:val="18"/>
                <w:szCs w:val="18"/>
              </w:rPr>
            </w:pPr>
          </w:p>
        </w:tc>
        <w:tc>
          <w:tcPr>
            <w:tcW w:w="428" w:type="pct"/>
            <w:vMerge w:val="continue"/>
            <w:vAlign w:val="center"/>
          </w:tcPr>
          <w:p w14:paraId="1D33101D">
            <w:pPr>
              <w:widowControl/>
              <w:jc w:val="left"/>
              <w:rPr>
                <w:color w:val="000000"/>
                <w:kern w:val="0"/>
                <w:sz w:val="18"/>
                <w:szCs w:val="18"/>
              </w:rPr>
            </w:pPr>
          </w:p>
        </w:tc>
        <w:tc>
          <w:tcPr>
            <w:tcW w:w="874" w:type="pct"/>
            <w:vMerge w:val="restart"/>
            <w:shd w:val="clear" w:color="000000" w:fill="FFFFFF"/>
            <w:vAlign w:val="center"/>
          </w:tcPr>
          <w:p w14:paraId="73D5FD00">
            <w:pPr>
              <w:widowControl/>
              <w:jc w:val="center"/>
              <w:rPr>
                <w:rFonts w:ascii="宋体" w:hAnsi="宋体" w:cs="宋体"/>
                <w:color w:val="000000"/>
                <w:kern w:val="0"/>
                <w:sz w:val="18"/>
                <w:szCs w:val="18"/>
              </w:rPr>
            </w:pPr>
            <w:r>
              <w:rPr>
                <w:rFonts w:hint="eastAsia" w:ascii="宋体" w:hAnsi="宋体" w:cs="宋体"/>
                <w:color w:val="000000"/>
                <w:kern w:val="0"/>
                <w:sz w:val="18"/>
                <w:szCs w:val="18"/>
              </w:rPr>
              <w:t>第三方监测</w:t>
            </w:r>
          </w:p>
        </w:tc>
        <w:tc>
          <w:tcPr>
            <w:tcW w:w="2723" w:type="pct"/>
            <w:shd w:val="clear" w:color="000000" w:fill="FFFFFF"/>
            <w:vAlign w:val="center"/>
          </w:tcPr>
          <w:p w14:paraId="714495B6">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有第三方环境粉尘监测资料</w:t>
            </w:r>
          </w:p>
        </w:tc>
        <w:tc>
          <w:tcPr>
            <w:tcW w:w="382" w:type="pct"/>
            <w:shd w:val="clear" w:color="000000" w:fill="FFFFFF"/>
            <w:noWrap/>
            <w:vAlign w:val="center"/>
          </w:tcPr>
          <w:p w14:paraId="10112857">
            <w:pPr>
              <w:widowControl/>
              <w:jc w:val="center"/>
              <w:textAlignment w:val="center"/>
              <w:rPr>
                <w:color w:val="000000"/>
                <w:kern w:val="0"/>
                <w:sz w:val="18"/>
                <w:szCs w:val="18"/>
              </w:rPr>
            </w:pPr>
            <w:r>
              <w:rPr>
                <w:rFonts w:eastAsia="等线"/>
                <w:color w:val="000000"/>
                <w:kern w:val="0"/>
                <w:sz w:val="18"/>
                <w:szCs w:val="18"/>
                <w:lang w:bidi="ar"/>
              </w:rPr>
              <w:t>1</w:t>
            </w:r>
          </w:p>
        </w:tc>
      </w:tr>
      <w:tr w14:paraId="1FA1BAAF">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3" w:hRule="atLeast"/>
        </w:trPr>
        <w:tc>
          <w:tcPr>
            <w:tcW w:w="590" w:type="pct"/>
            <w:vMerge w:val="continue"/>
            <w:vAlign w:val="center"/>
          </w:tcPr>
          <w:p w14:paraId="3D3AC220">
            <w:pPr>
              <w:widowControl/>
              <w:jc w:val="left"/>
              <w:rPr>
                <w:rFonts w:ascii="宋体" w:hAnsi="宋体" w:cs="宋体"/>
                <w:color w:val="000000"/>
                <w:kern w:val="0"/>
                <w:sz w:val="18"/>
                <w:szCs w:val="18"/>
              </w:rPr>
            </w:pPr>
          </w:p>
        </w:tc>
        <w:tc>
          <w:tcPr>
            <w:tcW w:w="428" w:type="pct"/>
            <w:vMerge w:val="continue"/>
            <w:vAlign w:val="center"/>
          </w:tcPr>
          <w:p w14:paraId="65A73FD4">
            <w:pPr>
              <w:widowControl/>
              <w:jc w:val="left"/>
              <w:rPr>
                <w:color w:val="000000"/>
                <w:kern w:val="0"/>
                <w:sz w:val="18"/>
                <w:szCs w:val="18"/>
              </w:rPr>
            </w:pPr>
          </w:p>
        </w:tc>
        <w:tc>
          <w:tcPr>
            <w:tcW w:w="874" w:type="pct"/>
            <w:vMerge w:val="continue"/>
            <w:shd w:val="clear" w:color="000000" w:fill="FFFFFF"/>
            <w:vAlign w:val="center"/>
          </w:tcPr>
          <w:p w14:paraId="7D9A80E3">
            <w:pPr>
              <w:widowControl/>
              <w:jc w:val="center"/>
              <w:rPr>
                <w:rFonts w:ascii="宋体" w:hAnsi="宋体" w:cs="宋体"/>
                <w:color w:val="000000"/>
                <w:kern w:val="0"/>
                <w:sz w:val="18"/>
                <w:szCs w:val="18"/>
              </w:rPr>
            </w:pPr>
          </w:p>
        </w:tc>
        <w:tc>
          <w:tcPr>
            <w:tcW w:w="2723" w:type="pct"/>
            <w:shd w:val="clear" w:color="000000" w:fill="FFFFFF"/>
            <w:vAlign w:val="center"/>
          </w:tcPr>
          <w:p w14:paraId="540A1CAB">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第三方监测结果和频次满足要求（本条满足，则下条得满分）</w:t>
            </w:r>
          </w:p>
        </w:tc>
        <w:tc>
          <w:tcPr>
            <w:tcW w:w="382" w:type="pct"/>
            <w:shd w:val="clear" w:color="000000" w:fill="FFFFFF"/>
            <w:noWrap/>
            <w:vAlign w:val="center"/>
          </w:tcPr>
          <w:p w14:paraId="54D58B34">
            <w:pPr>
              <w:widowControl/>
              <w:jc w:val="center"/>
              <w:textAlignment w:val="center"/>
              <w:rPr>
                <w:color w:val="000000"/>
                <w:kern w:val="0"/>
                <w:sz w:val="18"/>
                <w:szCs w:val="18"/>
              </w:rPr>
            </w:pPr>
            <w:r>
              <w:rPr>
                <w:rFonts w:eastAsia="等线"/>
                <w:color w:val="000000"/>
                <w:kern w:val="0"/>
                <w:sz w:val="18"/>
                <w:szCs w:val="18"/>
                <w:lang w:bidi="ar"/>
              </w:rPr>
              <w:t>1</w:t>
            </w:r>
          </w:p>
        </w:tc>
      </w:tr>
      <w:tr w14:paraId="785BCC55">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173" w:hRule="atLeast"/>
        </w:trPr>
        <w:tc>
          <w:tcPr>
            <w:tcW w:w="590" w:type="pct"/>
            <w:vMerge w:val="continue"/>
            <w:vAlign w:val="center"/>
          </w:tcPr>
          <w:p w14:paraId="5793EDAB">
            <w:pPr>
              <w:widowControl/>
              <w:jc w:val="left"/>
              <w:rPr>
                <w:rFonts w:ascii="宋体" w:hAnsi="宋体" w:cs="宋体"/>
                <w:color w:val="000000"/>
                <w:kern w:val="0"/>
                <w:sz w:val="18"/>
                <w:szCs w:val="18"/>
              </w:rPr>
            </w:pPr>
          </w:p>
        </w:tc>
        <w:tc>
          <w:tcPr>
            <w:tcW w:w="428" w:type="pct"/>
            <w:vMerge w:val="continue"/>
            <w:vAlign w:val="center"/>
          </w:tcPr>
          <w:p w14:paraId="117EFA7D">
            <w:pPr>
              <w:widowControl/>
              <w:jc w:val="left"/>
              <w:rPr>
                <w:color w:val="000000"/>
                <w:kern w:val="0"/>
                <w:sz w:val="18"/>
                <w:szCs w:val="18"/>
              </w:rPr>
            </w:pPr>
          </w:p>
        </w:tc>
        <w:tc>
          <w:tcPr>
            <w:tcW w:w="874" w:type="pct"/>
            <w:vMerge w:val="continue"/>
            <w:shd w:val="clear" w:color="000000" w:fill="FFFFFF"/>
            <w:vAlign w:val="center"/>
          </w:tcPr>
          <w:p w14:paraId="310D62A3">
            <w:pPr>
              <w:widowControl/>
              <w:jc w:val="center"/>
              <w:rPr>
                <w:rFonts w:ascii="宋体" w:hAnsi="宋体" w:cs="宋体"/>
                <w:color w:val="000000"/>
                <w:kern w:val="0"/>
                <w:sz w:val="18"/>
                <w:szCs w:val="18"/>
              </w:rPr>
            </w:pPr>
          </w:p>
        </w:tc>
        <w:tc>
          <w:tcPr>
            <w:tcW w:w="2723" w:type="pct"/>
            <w:shd w:val="clear" w:color="000000" w:fill="FFFFFF"/>
            <w:vAlign w:val="center"/>
          </w:tcPr>
          <w:p w14:paraId="2C271C29">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有超限值处置措施或整改记录</w:t>
            </w:r>
          </w:p>
        </w:tc>
        <w:tc>
          <w:tcPr>
            <w:tcW w:w="382" w:type="pct"/>
            <w:shd w:val="clear" w:color="000000" w:fill="FFFFFF"/>
            <w:noWrap/>
            <w:vAlign w:val="center"/>
          </w:tcPr>
          <w:p w14:paraId="5D0B1710">
            <w:pPr>
              <w:widowControl/>
              <w:jc w:val="center"/>
              <w:textAlignment w:val="center"/>
              <w:rPr>
                <w:color w:val="000000"/>
                <w:kern w:val="0"/>
                <w:sz w:val="18"/>
                <w:szCs w:val="18"/>
              </w:rPr>
            </w:pPr>
            <w:r>
              <w:rPr>
                <w:rFonts w:eastAsia="等线"/>
                <w:color w:val="000000"/>
                <w:kern w:val="0"/>
                <w:sz w:val="18"/>
                <w:szCs w:val="18"/>
                <w:lang w:bidi="ar"/>
              </w:rPr>
              <w:t>1</w:t>
            </w:r>
          </w:p>
        </w:tc>
      </w:tr>
      <w:tr w14:paraId="71D311E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restart"/>
            <w:shd w:val="clear" w:color="000000" w:fill="FFFFFF"/>
            <w:noWrap/>
            <w:vAlign w:val="center"/>
          </w:tcPr>
          <w:p w14:paraId="00FB2BAF">
            <w:pPr>
              <w:widowControl/>
              <w:jc w:val="center"/>
              <w:rPr>
                <w:rFonts w:ascii="宋体" w:hAnsi="宋体" w:cs="宋体"/>
                <w:color w:val="000000"/>
                <w:kern w:val="0"/>
                <w:sz w:val="18"/>
                <w:szCs w:val="18"/>
              </w:rPr>
            </w:pPr>
            <w:r>
              <w:rPr>
                <w:rFonts w:hint="eastAsia" w:ascii="宋体" w:hAnsi="宋体" w:cs="宋体"/>
                <w:color w:val="000000"/>
                <w:kern w:val="0"/>
                <w:sz w:val="18"/>
                <w:szCs w:val="18"/>
              </w:rPr>
              <w:t>碳排放</w:t>
            </w:r>
          </w:p>
        </w:tc>
        <w:tc>
          <w:tcPr>
            <w:tcW w:w="428" w:type="pct"/>
            <w:vMerge w:val="restart"/>
            <w:shd w:val="clear" w:color="000000" w:fill="FFFFFF"/>
            <w:noWrap/>
            <w:vAlign w:val="center"/>
          </w:tcPr>
          <w:p w14:paraId="43FE8CEB">
            <w:pPr>
              <w:widowControl/>
              <w:jc w:val="center"/>
              <w:rPr>
                <w:color w:val="000000"/>
                <w:kern w:val="0"/>
                <w:sz w:val="18"/>
                <w:szCs w:val="18"/>
              </w:rPr>
            </w:pPr>
            <w:r>
              <w:rPr>
                <w:rFonts w:hint="eastAsia"/>
                <w:color w:val="000000"/>
                <w:kern w:val="0"/>
                <w:sz w:val="18"/>
                <w:szCs w:val="18"/>
              </w:rPr>
              <w:t>16</w:t>
            </w:r>
          </w:p>
        </w:tc>
        <w:tc>
          <w:tcPr>
            <w:tcW w:w="874" w:type="pct"/>
            <w:vMerge w:val="restart"/>
            <w:shd w:val="clear" w:color="000000" w:fill="FFFFFF"/>
            <w:noWrap/>
            <w:vAlign w:val="center"/>
          </w:tcPr>
          <w:p w14:paraId="71C9EB14">
            <w:pPr>
              <w:widowControl/>
              <w:jc w:val="center"/>
              <w:rPr>
                <w:rFonts w:ascii="宋体" w:hAnsi="宋体" w:cs="宋体"/>
                <w:color w:val="000000"/>
                <w:kern w:val="0"/>
                <w:sz w:val="18"/>
                <w:szCs w:val="18"/>
              </w:rPr>
            </w:pPr>
            <w:r>
              <w:rPr>
                <w:rFonts w:hint="eastAsia" w:ascii="宋体" w:hAnsi="宋体" w:cs="宋体"/>
                <w:color w:val="000000"/>
                <w:kern w:val="0"/>
                <w:sz w:val="18"/>
                <w:szCs w:val="18"/>
              </w:rPr>
              <w:t>能源消耗</w:t>
            </w:r>
          </w:p>
        </w:tc>
        <w:tc>
          <w:tcPr>
            <w:tcW w:w="2723" w:type="pct"/>
            <w:shd w:val="clear" w:color="000000" w:fill="FFFFFF"/>
            <w:noWrap/>
            <w:vAlign w:val="center"/>
          </w:tcPr>
          <w:p w14:paraId="24D2FCF0">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有生产用能源消耗统计记录</w:t>
            </w:r>
          </w:p>
        </w:tc>
        <w:tc>
          <w:tcPr>
            <w:tcW w:w="382" w:type="pct"/>
            <w:shd w:val="clear" w:color="000000" w:fill="FFFFFF"/>
            <w:noWrap/>
            <w:vAlign w:val="center"/>
          </w:tcPr>
          <w:p w14:paraId="3F3E949D">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1196D554">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shd w:val="clear" w:color="000000" w:fill="FFFFFF"/>
            <w:noWrap/>
            <w:vAlign w:val="center"/>
          </w:tcPr>
          <w:p w14:paraId="7C990D91">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37077DC7">
            <w:pPr>
              <w:widowControl/>
              <w:jc w:val="center"/>
              <w:rPr>
                <w:color w:val="000000"/>
                <w:kern w:val="0"/>
                <w:sz w:val="18"/>
                <w:szCs w:val="18"/>
              </w:rPr>
            </w:pPr>
          </w:p>
        </w:tc>
        <w:tc>
          <w:tcPr>
            <w:tcW w:w="874" w:type="pct"/>
            <w:vMerge w:val="continue"/>
            <w:shd w:val="clear" w:color="000000" w:fill="FFFFFF"/>
            <w:noWrap/>
            <w:vAlign w:val="center"/>
          </w:tcPr>
          <w:p w14:paraId="34135F51">
            <w:pPr>
              <w:widowControl/>
              <w:jc w:val="center"/>
              <w:rPr>
                <w:rFonts w:ascii="宋体" w:hAnsi="宋体" w:cs="宋体"/>
                <w:color w:val="000000"/>
                <w:kern w:val="0"/>
                <w:sz w:val="18"/>
                <w:szCs w:val="18"/>
              </w:rPr>
            </w:pPr>
          </w:p>
        </w:tc>
        <w:tc>
          <w:tcPr>
            <w:tcW w:w="2723" w:type="pct"/>
            <w:shd w:val="clear" w:color="000000" w:fill="FFFFFF"/>
            <w:noWrap/>
            <w:vAlign w:val="center"/>
          </w:tcPr>
          <w:p w14:paraId="17529DEE">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有生产用能源消耗分析表</w:t>
            </w:r>
          </w:p>
        </w:tc>
        <w:tc>
          <w:tcPr>
            <w:tcW w:w="382" w:type="pct"/>
            <w:shd w:val="clear" w:color="000000" w:fill="FFFFFF"/>
            <w:noWrap/>
            <w:vAlign w:val="center"/>
          </w:tcPr>
          <w:p w14:paraId="1ACA962C">
            <w:pPr>
              <w:widowControl/>
              <w:jc w:val="center"/>
              <w:textAlignment w:val="center"/>
              <w:rPr>
                <w:color w:val="000000"/>
                <w:kern w:val="0"/>
                <w:sz w:val="18"/>
                <w:szCs w:val="18"/>
              </w:rPr>
            </w:pPr>
            <w:r>
              <w:rPr>
                <w:rFonts w:eastAsia="等线"/>
                <w:color w:val="000000"/>
                <w:kern w:val="0"/>
                <w:sz w:val="18"/>
                <w:szCs w:val="18"/>
                <w:lang w:bidi="ar"/>
              </w:rPr>
              <w:t>2</w:t>
            </w:r>
          </w:p>
        </w:tc>
      </w:tr>
      <w:tr w14:paraId="7A918EF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shd w:val="clear" w:color="000000" w:fill="FFFFFF"/>
            <w:noWrap/>
            <w:vAlign w:val="center"/>
          </w:tcPr>
          <w:p w14:paraId="438F6142">
            <w:pPr>
              <w:widowControl/>
              <w:jc w:val="center"/>
              <w:rPr>
                <w:rFonts w:ascii="宋体" w:hAnsi="宋体" w:cs="宋体"/>
                <w:color w:val="000000"/>
                <w:kern w:val="0"/>
                <w:sz w:val="18"/>
                <w:szCs w:val="18"/>
              </w:rPr>
            </w:pPr>
          </w:p>
        </w:tc>
        <w:tc>
          <w:tcPr>
            <w:tcW w:w="428" w:type="pct"/>
            <w:vMerge w:val="continue"/>
            <w:shd w:val="clear" w:color="000000" w:fill="FFFFFF"/>
            <w:noWrap/>
            <w:vAlign w:val="center"/>
          </w:tcPr>
          <w:p w14:paraId="75465640">
            <w:pPr>
              <w:widowControl/>
              <w:jc w:val="center"/>
              <w:rPr>
                <w:color w:val="000000"/>
                <w:kern w:val="0"/>
                <w:sz w:val="18"/>
                <w:szCs w:val="18"/>
              </w:rPr>
            </w:pPr>
          </w:p>
        </w:tc>
        <w:tc>
          <w:tcPr>
            <w:tcW w:w="874" w:type="pct"/>
            <w:vMerge w:val="continue"/>
            <w:shd w:val="clear" w:color="000000" w:fill="FFFFFF"/>
            <w:noWrap/>
            <w:vAlign w:val="center"/>
          </w:tcPr>
          <w:p w14:paraId="27DB342E">
            <w:pPr>
              <w:widowControl/>
              <w:jc w:val="center"/>
              <w:rPr>
                <w:rFonts w:ascii="宋体" w:hAnsi="宋体" w:cs="宋体"/>
                <w:color w:val="000000"/>
                <w:kern w:val="0"/>
                <w:sz w:val="18"/>
                <w:szCs w:val="18"/>
              </w:rPr>
            </w:pPr>
          </w:p>
        </w:tc>
        <w:tc>
          <w:tcPr>
            <w:tcW w:w="2723" w:type="pct"/>
            <w:shd w:val="clear" w:color="000000" w:fill="FFFFFF"/>
            <w:noWrap/>
            <w:vAlign w:val="center"/>
          </w:tcPr>
          <w:p w14:paraId="074B39EF">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有生产用能源消耗统计和分析表，并满足GB 36888的规定</w:t>
            </w:r>
          </w:p>
        </w:tc>
        <w:tc>
          <w:tcPr>
            <w:tcW w:w="382" w:type="pct"/>
            <w:shd w:val="clear" w:color="000000" w:fill="FFFFFF"/>
            <w:noWrap/>
            <w:vAlign w:val="center"/>
          </w:tcPr>
          <w:p w14:paraId="5CB2A0CF">
            <w:pPr>
              <w:widowControl/>
              <w:jc w:val="center"/>
              <w:textAlignment w:val="center"/>
              <w:rPr>
                <w:color w:val="000000"/>
                <w:kern w:val="0"/>
                <w:sz w:val="18"/>
                <w:szCs w:val="18"/>
              </w:rPr>
            </w:pPr>
            <w:r>
              <w:rPr>
                <w:rFonts w:eastAsia="等线"/>
                <w:color w:val="000000"/>
                <w:kern w:val="0"/>
                <w:sz w:val="18"/>
                <w:szCs w:val="18"/>
                <w:lang w:bidi="ar"/>
              </w:rPr>
              <w:t>1</w:t>
            </w:r>
          </w:p>
        </w:tc>
      </w:tr>
      <w:tr w14:paraId="6A6E86E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4EC85717">
            <w:pPr>
              <w:widowControl/>
              <w:jc w:val="left"/>
              <w:rPr>
                <w:rFonts w:ascii="宋体" w:hAnsi="宋体" w:cs="宋体"/>
                <w:color w:val="000000"/>
                <w:kern w:val="0"/>
                <w:sz w:val="18"/>
                <w:szCs w:val="18"/>
              </w:rPr>
            </w:pPr>
          </w:p>
        </w:tc>
        <w:tc>
          <w:tcPr>
            <w:tcW w:w="428" w:type="pct"/>
            <w:vMerge w:val="continue"/>
            <w:vAlign w:val="center"/>
          </w:tcPr>
          <w:p w14:paraId="5F220427">
            <w:pPr>
              <w:widowControl/>
              <w:jc w:val="left"/>
              <w:rPr>
                <w:color w:val="000000"/>
                <w:kern w:val="0"/>
                <w:sz w:val="18"/>
                <w:szCs w:val="18"/>
              </w:rPr>
            </w:pPr>
          </w:p>
        </w:tc>
        <w:tc>
          <w:tcPr>
            <w:tcW w:w="874" w:type="pct"/>
            <w:vMerge w:val="restart"/>
            <w:shd w:val="clear" w:color="000000" w:fill="FFFFFF"/>
            <w:noWrap/>
            <w:vAlign w:val="center"/>
          </w:tcPr>
          <w:p w14:paraId="23390BD2">
            <w:pPr>
              <w:widowControl/>
              <w:jc w:val="center"/>
              <w:rPr>
                <w:rFonts w:ascii="宋体" w:hAnsi="宋体" w:cs="宋体"/>
                <w:color w:val="000000"/>
                <w:kern w:val="0"/>
                <w:sz w:val="18"/>
                <w:szCs w:val="18"/>
              </w:rPr>
            </w:pPr>
            <w:r>
              <w:rPr>
                <w:rFonts w:hint="eastAsia" w:ascii="宋体" w:hAnsi="宋体" w:cs="宋体"/>
                <w:color w:val="000000"/>
                <w:kern w:val="0"/>
                <w:sz w:val="18"/>
                <w:szCs w:val="18"/>
              </w:rPr>
              <w:t>清洁能源使用</w:t>
            </w:r>
          </w:p>
        </w:tc>
        <w:tc>
          <w:tcPr>
            <w:tcW w:w="2723" w:type="pct"/>
            <w:shd w:val="clear" w:color="000000" w:fill="FFFFFF"/>
            <w:vAlign w:val="center"/>
          </w:tcPr>
          <w:p w14:paraId="4B33B1AC">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有电动搅拌运输车使用</w:t>
            </w:r>
          </w:p>
        </w:tc>
        <w:tc>
          <w:tcPr>
            <w:tcW w:w="382" w:type="pct"/>
            <w:shd w:val="clear" w:color="000000" w:fill="FFFFFF"/>
            <w:noWrap/>
            <w:vAlign w:val="center"/>
          </w:tcPr>
          <w:p w14:paraId="6AF20B47">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7BC7F992">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17058029">
            <w:pPr>
              <w:widowControl/>
              <w:jc w:val="left"/>
              <w:rPr>
                <w:rFonts w:ascii="宋体" w:hAnsi="宋体" w:cs="宋体"/>
                <w:color w:val="000000"/>
                <w:kern w:val="0"/>
                <w:sz w:val="18"/>
                <w:szCs w:val="18"/>
              </w:rPr>
            </w:pPr>
          </w:p>
        </w:tc>
        <w:tc>
          <w:tcPr>
            <w:tcW w:w="428" w:type="pct"/>
            <w:vMerge w:val="continue"/>
            <w:vAlign w:val="center"/>
          </w:tcPr>
          <w:p w14:paraId="79B64D54">
            <w:pPr>
              <w:widowControl/>
              <w:jc w:val="left"/>
              <w:rPr>
                <w:color w:val="000000"/>
                <w:kern w:val="0"/>
                <w:sz w:val="18"/>
                <w:szCs w:val="18"/>
              </w:rPr>
            </w:pPr>
          </w:p>
        </w:tc>
        <w:tc>
          <w:tcPr>
            <w:tcW w:w="874" w:type="pct"/>
            <w:vMerge w:val="continue"/>
            <w:shd w:val="clear" w:color="000000" w:fill="FFFFFF"/>
            <w:noWrap/>
            <w:vAlign w:val="center"/>
          </w:tcPr>
          <w:p w14:paraId="192FAE0C">
            <w:pPr>
              <w:widowControl/>
              <w:jc w:val="center"/>
              <w:rPr>
                <w:rFonts w:ascii="宋体" w:hAnsi="宋体" w:cs="宋体"/>
                <w:color w:val="000000"/>
                <w:kern w:val="0"/>
                <w:sz w:val="18"/>
                <w:szCs w:val="18"/>
              </w:rPr>
            </w:pPr>
          </w:p>
        </w:tc>
        <w:tc>
          <w:tcPr>
            <w:tcW w:w="2723" w:type="pct"/>
            <w:shd w:val="clear" w:color="000000" w:fill="FFFFFF"/>
            <w:vAlign w:val="center"/>
          </w:tcPr>
          <w:p w14:paraId="124E9AD4">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厂区内有光伏发电等</w:t>
            </w:r>
          </w:p>
        </w:tc>
        <w:tc>
          <w:tcPr>
            <w:tcW w:w="382" w:type="pct"/>
            <w:shd w:val="clear" w:color="000000" w:fill="FFFFFF"/>
            <w:noWrap/>
            <w:vAlign w:val="center"/>
          </w:tcPr>
          <w:p w14:paraId="15364EA6">
            <w:pPr>
              <w:widowControl/>
              <w:jc w:val="center"/>
              <w:textAlignment w:val="center"/>
              <w:rPr>
                <w:color w:val="000000"/>
                <w:kern w:val="0"/>
                <w:sz w:val="18"/>
                <w:szCs w:val="18"/>
              </w:rPr>
            </w:pPr>
            <w:r>
              <w:rPr>
                <w:rFonts w:eastAsia="等线"/>
                <w:color w:val="000000"/>
                <w:kern w:val="0"/>
                <w:sz w:val="18"/>
                <w:szCs w:val="18"/>
                <w:lang w:bidi="ar"/>
              </w:rPr>
              <w:t>1</w:t>
            </w:r>
          </w:p>
        </w:tc>
      </w:tr>
      <w:tr w14:paraId="6CF35B95">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3B83F594">
            <w:pPr>
              <w:widowControl/>
              <w:jc w:val="left"/>
              <w:rPr>
                <w:rFonts w:ascii="宋体" w:hAnsi="宋体" w:cs="宋体"/>
                <w:color w:val="000000"/>
                <w:kern w:val="0"/>
                <w:sz w:val="18"/>
                <w:szCs w:val="18"/>
              </w:rPr>
            </w:pPr>
          </w:p>
        </w:tc>
        <w:tc>
          <w:tcPr>
            <w:tcW w:w="428" w:type="pct"/>
            <w:vMerge w:val="continue"/>
            <w:vAlign w:val="center"/>
          </w:tcPr>
          <w:p w14:paraId="5F31A817">
            <w:pPr>
              <w:widowControl/>
              <w:jc w:val="left"/>
              <w:rPr>
                <w:color w:val="000000"/>
                <w:kern w:val="0"/>
                <w:sz w:val="18"/>
                <w:szCs w:val="18"/>
              </w:rPr>
            </w:pPr>
          </w:p>
        </w:tc>
        <w:tc>
          <w:tcPr>
            <w:tcW w:w="874" w:type="pct"/>
            <w:vMerge w:val="continue"/>
            <w:shd w:val="clear" w:color="000000" w:fill="FFFFFF"/>
            <w:noWrap/>
            <w:vAlign w:val="center"/>
          </w:tcPr>
          <w:p w14:paraId="3D029680">
            <w:pPr>
              <w:widowControl/>
              <w:jc w:val="center"/>
              <w:rPr>
                <w:rFonts w:ascii="宋体" w:hAnsi="宋体" w:cs="宋体"/>
                <w:color w:val="000000"/>
                <w:kern w:val="0"/>
                <w:sz w:val="18"/>
                <w:szCs w:val="18"/>
              </w:rPr>
            </w:pPr>
          </w:p>
        </w:tc>
        <w:tc>
          <w:tcPr>
            <w:tcW w:w="2723" w:type="pct"/>
            <w:shd w:val="clear" w:color="000000" w:fill="FFFFFF"/>
            <w:vAlign w:val="center"/>
          </w:tcPr>
          <w:p w14:paraId="13E3C337">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有清洁能源使用比例分析、报告等资料</w:t>
            </w:r>
          </w:p>
        </w:tc>
        <w:tc>
          <w:tcPr>
            <w:tcW w:w="382" w:type="pct"/>
            <w:shd w:val="clear" w:color="000000" w:fill="FFFFFF"/>
            <w:noWrap/>
            <w:vAlign w:val="center"/>
          </w:tcPr>
          <w:p w14:paraId="4FADFDBC">
            <w:pPr>
              <w:widowControl/>
              <w:jc w:val="center"/>
              <w:textAlignment w:val="center"/>
              <w:rPr>
                <w:color w:val="000000"/>
                <w:kern w:val="0"/>
                <w:sz w:val="18"/>
                <w:szCs w:val="18"/>
              </w:rPr>
            </w:pPr>
            <w:r>
              <w:rPr>
                <w:rFonts w:eastAsia="等线"/>
                <w:color w:val="000000"/>
                <w:kern w:val="0"/>
                <w:sz w:val="18"/>
                <w:szCs w:val="18"/>
                <w:lang w:bidi="ar"/>
              </w:rPr>
              <w:t>1</w:t>
            </w:r>
          </w:p>
        </w:tc>
      </w:tr>
      <w:tr w14:paraId="53889DA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2BE23EF9">
            <w:pPr>
              <w:widowControl/>
              <w:jc w:val="left"/>
              <w:rPr>
                <w:rFonts w:ascii="宋体" w:hAnsi="宋体" w:cs="宋体"/>
                <w:color w:val="000000"/>
                <w:kern w:val="0"/>
                <w:sz w:val="18"/>
                <w:szCs w:val="18"/>
              </w:rPr>
            </w:pPr>
          </w:p>
        </w:tc>
        <w:tc>
          <w:tcPr>
            <w:tcW w:w="428" w:type="pct"/>
            <w:vMerge w:val="continue"/>
            <w:vAlign w:val="center"/>
          </w:tcPr>
          <w:p w14:paraId="6F98BA48">
            <w:pPr>
              <w:widowControl/>
              <w:jc w:val="left"/>
              <w:rPr>
                <w:color w:val="000000"/>
                <w:kern w:val="0"/>
                <w:sz w:val="18"/>
                <w:szCs w:val="18"/>
              </w:rPr>
            </w:pPr>
          </w:p>
        </w:tc>
        <w:tc>
          <w:tcPr>
            <w:tcW w:w="874" w:type="pct"/>
            <w:vMerge w:val="restart"/>
            <w:shd w:val="clear" w:color="000000" w:fill="FFFFFF"/>
            <w:noWrap/>
            <w:vAlign w:val="center"/>
          </w:tcPr>
          <w:p w14:paraId="53F3C78C">
            <w:pPr>
              <w:widowControl/>
              <w:jc w:val="center"/>
              <w:rPr>
                <w:rFonts w:ascii="宋体" w:hAnsi="宋体" w:cs="宋体"/>
                <w:color w:val="000000"/>
                <w:kern w:val="0"/>
                <w:sz w:val="18"/>
                <w:szCs w:val="18"/>
              </w:rPr>
            </w:pPr>
            <w:r>
              <w:rPr>
                <w:rFonts w:hint="eastAsia" w:ascii="宋体" w:hAnsi="宋体" w:cs="宋体"/>
                <w:color w:val="000000"/>
                <w:kern w:val="0"/>
                <w:sz w:val="18"/>
                <w:szCs w:val="18"/>
              </w:rPr>
              <w:t>碳排放报告与制度</w:t>
            </w:r>
          </w:p>
        </w:tc>
        <w:tc>
          <w:tcPr>
            <w:tcW w:w="2723" w:type="pct"/>
            <w:shd w:val="clear" w:color="000000" w:fill="FFFFFF"/>
            <w:vAlign w:val="center"/>
          </w:tcPr>
          <w:p w14:paraId="3B75E2BA">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有碳排放管理制度</w:t>
            </w:r>
          </w:p>
        </w:tc>
        <w:tc>
          <w:tcPr>
            <w:tcW w:w="382" w:type="pct"/>
            <w:shd w:val="clear" w:color="000000" w:fill="FFFFFF"/>
            <w:noWrap/>
            <w:vAlign w:val="center"/>
          </w:tcPr>
          <w:p w14:paraId="4D4EA2D7">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79C9653B">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3A8FAFC4">
            <w:pPr>
              <w:widowControl/>
              <w:jc w:val="left"/>
              <w:rPr>
                <w:rFonts w:ascii="宋体" w:hAnsi="宋体" w:cs="宋体"/>
                <w:color w:val="000000"/>
                <w:kern w:val="0"/>
                <w:sz w:val="18"/>
                <w:szCs w:val="18"/>
              </w:rPr>
            </w:pPr>
          </w:p>
        </w:tc>
        <w:tc>
          <w:tcPr>
            <w:tcW w:w="428" w:type="pct"/>
            <w:vMerge w:val="continue"/>
            <w:vAlign w:val="center"/>
          </w:tcPr>
          <w:p w14:paraId="349CBBF3">
            <w:pPr>
              <w:widowControl/>
              <w:jc w:val="left"/>
              <w:rPr>
                <w:color w:val="000000"/>
                <w:kern w:val="0"/>
                <w:sz w:val="18"/>
                <w:szCs w:val="18"/>
              </w:rPr>
            </w:pPr>
          </w:p>
        </w:tc>
        <w:tc>
          <w:tcPr>
            <w:tcW w:w="874" w:type="pct"/>
            <w:vMerge w:val="continue"/>
            <w:shd w:val="clear" w:color="000000" w:fill="FFFFFF"/>
            <w:noWrap/>
            <w:vAlign w:val="center"/>
          </w:tcPr>
          <w:p w14:paraId="353805A7">
            <w:pPr>
              <w:widowControl/>
              <w:jc w:val="center"/>
              <w:rPr>
                <w:rFonts w:ascii="宋体" w:hAnsi="宋体" w:cs="宋体"/>
                <w:color w:val="000000"/>
                <w:kern w:val="0"/>
                <w:sz w:val="18"/>
                <w:szCs w:val="18"/>
              </w:rPr>
            </w:pPr>
          </w:p>
        </w:tc>
        <w:tc>
          <w:tcPr>
            <w:tcW w:w="2723" w:type="pct"/>
            <w:shd w:val="clear" w:color="000000" w:fill="FFFFFF"/>
            <w:vAlign w:val="center"/>
          </w:tcPr>
          <w:p w14:paraId="2E0D4221">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有原材料碳排放相关数据和混凝土碳排放核算过程资料</w:t>
            </w:r>
          </w:p>
        </w:tc>
        <w:tc>
          <w:tcPr>
            <w:tcW w:w="382" w:type="pct"/>
            <w:shd w:val="clear" w:color="000000" w:fill="FFFFFF"/>
            <w:noWrap/>
            <w:vAlign w:val="center"/>
          </w:tcPr>
          <w:p w14:paraId="1C1A7C35">
            <w:pPr>
              <w:widowControl/>
              <w:jc w:val="center"/>
              <w:textAlignment w:val="center"/>
              <w:rPr>
                <w:color w:val="000000"/>
                <w:kern w:val="0"/>
                <w:sz w:val="18"/>
                <w:szCs w:val="18"/>
              </w:rPr>
            </w:pPr>
            <w:r>
              <w:rPr>
                <w:rFonts w:eastAsia="等线"/>
                <w:color w:val="000000"/>
                <w:kern w:val="0"/>
                <w:sz w:val="18"/>
                <w:szCs w:val="18"/>
                <w:lang w:bidi="ar"/>
              </w:rPr>
              <w:t>1</w:t>
            </w:r>
          </w:p>
        </w:tc>
      </w:tr>
      <w:tr w14:paraId="1B9E209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1F5FCE85">
            <w:pPr>
              <w:widowControl/>
              <w:jc w:val="left"/>
              <w:rPr>
                <w:rFonts w:ascii="宋体" w:hAnsi="宋体" w:cs="宋体"/>
                <w:color w:val="000000"/>
                <w:kern w:val="0"/>
                <w:sz w:val="18"/>
                <w:szCs w:val="18"/>
              </w:rPr>
            </w:pPr>
          </w:p>
        </w:tc>
        <w:tc>
          <w:tcPr>
            <w:tcW w:w="428" w:type="pct"/>
            <w:vMerge w:val="continue"/>
            <w:vAlign w:val="center"/>
          </w:tcPr>
          <w:p w14:paraId="6EF98B18">
            <w:pPr>
              <w:widowControl/>
              <w:jc w:val="left"/>
              <w:rPr>
                <w:color w:val="000000"/>
                <w:kern w:val="0"/>
                <w:sz w:val="18"/>
                <w:szCs w:val="18"/>
              </w:rPr>
            </w:pPr>
          </w:p>
        </w:tc>
        <w:tc>
          <w:tcPr>
            <w:tcW w:w="874" w:type="pct"/>
            <w:vMerge w:val="continue"/>
            <w:shd w:val="clear" w:color="000000" w:fill="FFFFFF"/>
            <w:noWrap/>
            <w:vAlign w:val="center"/>
          </w:tcPr>
          <w:p w14:paraId="2265616E">
            <w:pPr>
              <w:widowControl/>
              <w:jc w:val="center"/>
              <w:rPr>
                <w:rFonts w:ascii="宋体" w:hAnsi="宋体" w:cs="宋体"/>
                <w:color w:val="000000"/>
                <w:kern w:val="0"/>
                <w:sz w:val="18"/>
                <w:szCs w:val="18"/>
              </w:rPr>
            </w:pPr>
          </w:p>
        </w:tc>
        <w:tc>
          <w:tcPr>
            <w:tcW w:w="2723" w:type="pct"/>
            <w:shd w:val="clear" w:color="000000" w:fill="FFFFFF"/>
            <w:vAlign w:val="center"/>
          </w:tcPr>
          <w:p w14:paraId="7E9E8782">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有完整报告</w:t>
            </w:r>
          </w:p>
        </w:tc>
        <w:tc>
          <w:tcPr>
            <w:tcW w:w="382" w:type="pct"/>
            <w:shd w:val="clear" w:color="000000" w:fill="FFFFFF"/>
            <w:noWrap/>
            <w:vAlign w:val="center"/>
          </w:tcPr>
          <w:p w14:paraId="04FA88ED">
            <w:pPr>
              <w:widowControl/>
              <w:jc w:val="center"/>
              <w:textAlignment w:val="center"/>
              <w:rPr>
                <w:color w:val="000000"/>
                <w:kern w:val="0"/>
                <w:sz w:val="18"/>
                <w:szCs w:val="18"/>
              </w:rPr>
            </w:pPr>
            <w:r>
              <w:rPr>
                <w:rFonts w:eastAsia="等线"/>
                <w:color w:val="000000"/>
                <w:kern w:val="0"/>
                <w:sz w:val="18"/>
                <w:szCs w:val="18"/>
                <w:lang w:bidi="ar"/>
              </w:rPr>
              <w:t>1</w:t>
            </w:r>
          </w:p>
        </w:tc>
      </w:tr>
      <w:tr w14:paraId="256FDA77">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115D87FD">
            <w:pPr>
              <w:widowControl/>
              <w:jc w:val="left"/>
              <w:rPr>
                <w:rFonts w:ascii="宋体" w:hAnsi="宋体" w:cs="宋体"/>
                <w:color w:val="000000"/>
                <w:kern w:val="0"/>
                <w:sz w:val="18"/>
                <w:szCs w:val="18"/>
              </w:rPr>
            </w:pPr>
          </w:p>
        </w:tc>
        <w:tc>
          <w:tcPr>
            <w:tcW w:w="428" w:type="pct"/>
            <w:vMerge w:val="continue"/>
            <w:vAlign w:val="center"/>
          </w:tcPr>
          <w:p w14:paraId="3D7DD909">
            <w:pPr>
              <w:widowControl/>
              <w:jc w:val="left"/>
              <w:rPr>
                <w:color w:val="000000"/>
                <w:kern w:val="0"/>
                <w:sz w:val="18"/>
                <w:szCs w:val="18"/>
              </w:rPr>
            </w:pPr>
          </w:p>
        </w:tc>
        <w:tc>
          <w:tcPr>
            <w:tcW w:w="874" w:type="pct"/>
            <w:vMerge w:val="restart"/>
            <w:shd w:val="clear" w:color="000000" w:fill="FFFFFF"/>
            <w:noWrap/>
            <w:vAlign w:val="center"/>
          </w:tcPr>
          <w:p w14:paraId="76E63214">
            <w:pPr>
              <w:widowControl/>
              <w:jc w:val="center"/>
              <w:rPr>
                <w:rFonts w:ascii="宋体" w:hAnsi="宋体" w:cs="宋体"/>
                <w:color w:val="000000"/>
                <w:kern w:val="0"/>
                <w:sz w:val="18"/>
                <w:szCs w:val="18"/>
              </w:rPr>
            </w:pPr>
            <w:r>
              <w:rPr>
                <w:rFonts w:hint="eastAsia" w:ascii="宋体" w:hAnsi="宋体" w:cs="宋体"/>
                <w:color w:val="000000"/>
                <w:kern w:val="0"/>
                <w:sz w:val="18"/>
                <w:szCs w:val="18"/>
              </w:rPr>
              <w:t>报告的审定与用途</w:t>
            </w:r>
          </w:p>
          <w:p w14:paraId="6BF12D9A">
            <w:pPr>
              <w:jc w:val="center"/>
              <w:rPr>
                <w:rFonts w:ascii="宋体" w:hAnsi="宋体" w:cs="宋体"/>
                <w:color w:val="000000"/>
                <w:kern w:val="0"/>
                <w:sz w:val="18"/>
                <w:szCs w:val="18"/>
              </w:rPr>
            </w:pPr>
          </w:p>
        </w:tc>
        <w:tc>
          <w:tcPr>
            <w:tcW w:w="2723" w:type="pct"/>
            <w:shd w:val="clear" w:color="000000" w:fill="FFFFFF"/>
            <w:vAlign w:val="center"/>
          </w:tcPr>
          <w:p w14:paraId="7FEBA56F">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碳排放报告经第三方审定</w:t>
            </w:r>
          </w:p>
        </w:tc>
        <w:tc>
          <w:tcPr>
            <w:tcW w:w="382" w:type="pct"/>
            <w:shd w:val="clear" w:color="000000" w:fill="FFFFFF"/>
            <w:noWrap/>
            <w:vAlign w:val="center"/>
          </w:tcPr>
          <w:p w14:paraId="22919037">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0398D13A">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1FD1C9A1">
            <w:pPr>
              <w:widowControl/>
              <w:jc w:val="left"/>
              <w:rPr>
                <w:rFonts w:ascii="宋体" w:hAnsi="宋体" w:cs="宋体"/>
                <w:color w:val="000000"/>
                <w:kern w:val="0"/>
                <w:sz w:val="18"/>
                <w:szCs w:val="18"/>
              </w:rPr>
            </w:pPr>
          </w:p>
        </w:tc>
        <w:tc>
          <w:tcPr>
            <w:tcW w:w="428" w:type="pct"/>
            <w:vMerge w:val="continue"/>
            <w:vAlign w:val="center"/>
          </w:tcPr>
          <w:p w14:paraId="4238660D">
            <w:pPr>
              <w:widowControl/>
              <w:jc w:val="left"/>
              <w:rPr>
                <w:color w:val="000000"/>
                <w:kern w:val="0"/>
                <w:sz w:val="18"/>
                <w:szCs w:val="18"/>
              </w:rPr>
            </w:pPr>
          </w:p>
        </w:tc>
        <w:tc>
          <w:tcPr>
            <w:tcW w:w="874" w:type="pct"/>
            <w:vMerge w:val="continue"/>
            <w:shd w:val="clear" w:color="000000" w:fill="FFFFFF"/>
            <w:noWrap/>
            <w:vAlign w:val="center"/>
          </w:tcPr>
          <w:p w14:paraId="4219B7F4">
            <w:pPr>
              <w:widowControl/>
              <w:jc w:val="center"/>
              <w:rPr>
                <w:rFonts w:ascii="宋体" w:hAnsi="宋体" w:cs="宋体"/>
                <w:color w:val="000000"/>
                <w:kern w:val="0"/>
                <w:sz w:val="18"/>
                <w:szCs w:val="18"/>
              </w:rPr>
            </w:pPr>
          </w:p>
        </w:tc>
        <w:tc>
          <w:tcPr>
            <w:tcW w:w="2723" w:type="pct"/>
            <w:shd w:val="clear" w:color="000000" w:fill="FFFFFF"/>
            <w:vAlign w:val="center"/>
          </w:tcPr>
          <w:p w14:paraId="6FB70992">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碳排放报告用于市场营销、合规声明和预拌混凝土企业社会责任报告等</w:t>
            </w:r>
          </w:p>
        </w:tc>
        <w:tc>
          <w:tcPr>
            <w:tcW w:w="382" w:type="pct"/>
            <w:shd w:val="clear" w:color="000000" w:fill="FFFFFF"/>
            <w:noWrap/>
            <w:vAlign w:val="center"/>
          </w:tcPr>
          <w:p w14:paraId="247916F6">
            <w:pPr>
              <w:widowControl/>
              <w:jc w:val="center"/>
              <w:textAlignment w:val="center"/>
              <w:rPr>
                <w:color w:val="000000"/>
                <w:kern w:val="0"/>
                <w:sz w:val="18"/>
                <w:szCs w:val="18"/>
              </w:rPr>
            </w:pPr>
            <w:r>
              <w:rPr>
                <w:rFonts w:eastAsia="等线"/>
                <w:color w:val="000000"/>
                <w:kern w:val="0"/>
                <w:sz w:val="18"/>
                <w:szCs w:val="18"/>
                <w:lang w:bidi="ar"/>
              </w:rPr>
              <w:t>1</w:t>
            </w:r>
          </w:p>
        </w:tc>
      </w:tr>
      <w:tr w14:paraId="02E7710E">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300" w:hRule="atLeast"/>
        </w:trPr>
        <w:tc>
          <w:tcPr>
            <w:tcW w:w="590" w:type="pct"/>
            <w:vMerge w:val="continue"/>
            <w:vAlign w:val="center"/>
          </w:tcPr>
          <w:p w14:paraId="531E3F37">
            <w:pPr>
              <w:widowControl/>
              <w:jc w:val="left"/>
              <w:rPr>
                <w:rFonts w:ascii="宋体" w:hAnsi="宋体" w:cs="宋体"/>
                <w:color w:val="000000"/>
                <w:kern w:val="0"/>
                <w:sz w:val="18"/>
                <w:szCs w:val="18"/>
              </w:rPr>
            </w:pPr>
          </w:p>
        </w:tc>
        <w:tc>
          <w:tcPr>
            <w:tcW w:w="428" w:type="pct"/>
            <w:vMerge w:val="continue"/>
            <w:vAlign w:val="center"/>
          </w:tcPr>
          <w:p w14:paraId="1304B930">
            <w:pPr>
              <w:widowControl/>
              <w:jc w:val="left"/>
              <w:rPr>
                <w:color w:val="000000"/>
                <w:kern w:val="0"/>
                <w:sz w:val="18"/>
                <w:szCs w:val="18"/>
              </w:rPr>
            </w:pPr>
          </w:p>
        </w:tc>
        <w:tc>
          <w:tcPr>
            <w:tcW w:w="874" w:type="pct"/>
            <w:vMerge w:val="continue"/>
            <w:vAlign w:val="center"/>
          </w:tcPr>
          <w:p w14:paraId="55113C48">
            <w:pPr>
              <w:widowControl/>
              <w:jc w:val="left"/>
              <w:rPr>
                <w:rFonts w:ascii="宋体" w:hAnsi="宋体" w:cs="宋体"/>
                <w:color w:val="000000"/>
                <w:kern w:val="0"/>
                <w:sz w:val="18"/>
                <w:szCs w:val="18"/>
              </w:rPr>
            </w:pPr>
          </w:p>
        </w:tc>
        <w:tc>
          <w:tcPr>
            <w:tcW w:w="2723" w:type="pct"/>
            <w:shd w:val="clear" w:color="000000" w:fill="FFFFFF"/>
            <w:vAlign w:val="center"/>
          </w:tcPr>
          <w:p w14:paraId="71290BD2">
            <w:pPr>
              <w:widowControl/>
              <w:ind w:firstLine="180" w:firstLineChars="100"/>
              <w:rPr>
                <w:rFonts w:ascii="宋体" w:hAnsi="宋体" w:cs="宋体"/>
                <w:color w:val="000000"/>
                <w:kern w:val="0"/>
                <w:sz w:val="18"/>
                <w:szCs w:val="18"/>
              </w:rPr>
            </w:pPr>
            <w:r>
              <w:rPr>
                <w:rFonts w:hint="eastAsia" w:ascii="宋体" w:hAnsi="宋体" w:cs="宋体"/>
                <w:color w:val="000000"/>
                <w:kern w:val="0"/>
                <w:sz w:val="18"/>
                <w:szCs w:val="18"/>
              </w:rPr>
              <w:t>有利用碳排放报告用于混凝土设计和生产、运输等优化分析</w:t>
            </w:r>
          </w:p>
        </w:tc>
        <w:tc>
          <w:tcPr>
            <w:tcW w:w="382" w:type="pct"/>
            <w:shd w:val="clear" w:color="000000" w:fill="FFFFFF"/>
            <w:noWrap/>
            <w:vAlign w:val="center"/>
          </w:tcPr>
          <w:p w14:paraId="77A15C27">
            <w:pPr>
              <w:widowControl/>
              <w:jc w:val="center"/>
              <w:textAlignment w:val="center"/>
              <w:rPr>
                <w:color w:val="000000"/>
                <w:kern w:val="0"/>
                <w:sz w:val="18"/>
                <w:szCs w:val="18"/>
              </w:rPr>
            </w:pPr>
            <w:r>
              <w:rPr>
                <w:rFonts w:eastAsia="等线"/>
                <w:color w:val="000000"/>
                <w:kern w:val="0"/>
                <w:sz w:val="18"/>
                <w:szCs w:val="18"/>
                <w:lang w:bidi="ar"/>
              </w:rPr>
              <w:t>1</w:t>
            </w:r>
          </w:p>
        </w:tc>
      </w:tr>
    </w:tbl>
    <w:p w14:paraId="149EB2F4">
      <w:pPr>
        <w:widowControl/>
        <w:adjustRightInd w:val="0"/>
        <w:snapToGrid w:val="0"/>
        <w:spacing w:line="220" w:lineRule="atLeast"/>
        <w:jc w:val="center"/>
        <w:rPr>
          <w:rFonts w:ascii="黑体" w:hAnsi="黑体" w:eastAsia="黑体" w:cstheme="minorBidi"/>
          <w:color w:val="000000" w:themeColor="text1"/>
          <w:spacing w:val="-6"/>
          <w:kern w:val="0"/>
          <w:szCs w:val="21"/>
          <w14:textFill>
            <w14:solidFill>
              <w14:schemeClr w14:val="tx1"/>
            </w14:solidFill>
          </w14:textFill>
        </w:rPr>
        <w:sectPr>
          <w:pgSz w:w="11906" w:h="16838"/>
          <w:pgMar w:top="1418" w:right="1134" w:bottom="1134" w:left="1418" w:header="850" w:footer="992" w:gutter="284"/>
          <w:cols w:space="720" w:num="1"/>
          <w:docGrid w:type="lines" w:linePitch="312" w:charSpace="0"/>
        </w:sectPr>
      </w:pPr>
    </w:p>
    <w:p w14:paraId="26062CCA">
      <w:pPr>
        <w:widowControl/>
        <w:adjustRightInd w:val="0"/>
        <w:snapToGrid w:val="0"/>
        <w:spacing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 xml:space="preserve">附 录  </w:t>
      </w:r>
      <w:r>
        <w:rPr>
          <w:rFonts w:ascii="黑体" w:hAnsi="黑体" w:eastAsia="黑体" w:cstheme="minorBidi"/>
          <w:color w:val="000000" w:themeColor="text1"/>
          <w:spacing w:val="-6"/>
          <w:kern w:val="0"/>
          <w:szCs w:val="21"/>
          <w14:textFill>
            <w14:solidFill>
              <w14:schemeClr w14:val="tx1"/>
            </w14:solidFill>
          </w14:textFill>
        </w:rPr>
        <w:t>E</w:t>
      </w:r>
    </w:p>
    <w:p w14:paraId="7DD8E2D1">
      <w:pPr>
        <w:widowControl/>
        <w:adjustRightInd w:val="0"/>
        <w:snapToGrid w:val="0"/>
        <w:spacing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（规范性）</w:t>
      </w:r>
    </w:p>
    <w:p w14:paraId="53777966">
      <w:pPr>
        <w:widowControl/>
        <w:adjustRightInd w:val="0"/>
        <w:snapToGrid w:val="0"/>
        <w:spacing w:after="156" w:afterLines="50"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信息化管理自评价表</w:t>
      </w:r>
    </w:p>
    <w:p w14:paraId="031E4B62">
      <w:pPr>
        <w:widowControl/>
        <w:adjustRightInd w:val="0"/>
        <w:snapToGrid w:val="0"/>
        <w:spacing w:after="156" w:afterLines="50" w:line="220" w:lineRule="atLeast"/>
        <w:ind w:firstLine="396" w:firstLineChars="200"/>
        <w:rPr>
          <w:color w:val="000000" w:themeColor="text1"/>
          <w:spacing w:val="-6"/>
          <w:kern w:val="0"/>
          <w:szCs w:val="21"/>
          <w14:textFill>
            <w14:solidFill>
              <w14:schemeClr w14:val="tx1"/>
            </w14:solidFill>
          </w14:textFill>
        </w:rPr>
      </w:pPr>
      <w:r>
        <w:rPr>
          <w:color w:val="000000" w:themeColor="text1"/>
          <w:spacing w:val="-6"/>
          <w:kern w:val="0"/>
          <w:szCs w:val="21"/>
          <w14:textFill>
            <w14:solidFill>
              <w14:schemeClr w14:val="tx1"/>
            </w14:solidFill>
          </w14:textFill>
        </w:rPr>
        <w:t>附录E给出信息化管理自评表的指标类型、分项内容、评价要素</w:t>
      </w:r>
      <w:r>
        <w:rPr>
          <w:rFonts w:hint="eastAsia"/>
          <w:color w:val="000000" w:themeColor="text1"/>
          <w:spacing w:val="-6"/>
          <w:kern w:val="0"/>
          <w:szCs w:val="21"/>
          <w14:textFill>
            <w14:solidFill>
              <w14:schemeClr w14:val="tx1"/>
            </w14:solidFill>
          </w14:textFill>
        </w:rPr>
        <w:t>及分值</w:t>
      </w:r>
      <w:r>
        <w:rPr>
          <w:color w:val="000000" w:themeColor="text1"/>
          <w:spacing w:val="-6"/>
          <w:kern w:val="0"/>
          <w:szCs w:val="21"/>
          <w14:textFill>
            <w14:solidFill>
              <w14:schemeClr w14:val="tx1"/>
            </w14:solidFill>
          </w14:textFill>
        </w:rPr>
        <w:t>。</w:t>
      </w:r>
    </w:p>
    <w:tbl>
      <w:tblPr>
        <w:tblStyle w:val="42"/>
        <w:tblW w:w="90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33"/>
        <w:gridCol w:w="708"/>
        <w:gridCol w:w="1418"/>
        <w:gridCol w:w="4831"/>
        <w:gridCol w:w="623"/>
      </w:tblGrid>
      <w:tr w14:paraId="151CD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2" w:hRule="atLeast"/>
          <w:jc w:val="center"/>
        </w:trPr>
        <w:tc>
          <w:tcPr>
            <w:tcW w:w="1433" w:type="dxa"/>
            <w:tcBorders>
              <w:top w:val="single" w:color="auto" w:sz="12" w:space="0"/>
              <w:bottom w:val="single" w:color="auto" w:sz="12" w:space="0"/>
            </w:tcBorders>
            <w:shd w:val="clear" w:color="auto" w:fill="auto"/>
            <w:noWrap/>
            <w:vAlign w:val="center"/>
          </w:tcPr>
          <w:p w14:paraId="7992E0AC">
            <w:pPr>
              <w:widowControl/>
              <w:jc w:val="center"/>
              <w:rPr>
                <w:color w:val="000000"/>
                <w:kern w:val="0"/>
                <w:sz w:val="18"/>
                <w:szCs w:val="18"/>
              </w:rPr>
            </w:pPr>
            <w:r>
              <w:rPr>
                <w:rFonts w:hint="eastAsia" w:ascii="宋体" w:hAnsi="宋体" w:cs="宋体"/>
                <w:color w:val="000000"/>
                <w:kern w:val="0"/>
                <w:sz w:val="18"/>
                <w:szCs w:val="18"/>
              </w:rPr>
              <w:t>指标类型</w:t>
            </w:r>
          </w:p>
        </w:tc>
        <w:tc>
          <w:tcPr>
            <w:tcW w:w="708" w:type="dxa"/>
            <w:tcBorders>
              <w:top w:val="single" w:color="auto" w:sz="12" w:space="0"/>
              <w:bottom w:val="single" w:color="auto" w:sz="12" w:space="0"/>
              <w:right w:val="single" w:color="auto" w:sz="4" w:space="0"/>
            </w:tcBorders>
            <w:shd w:val="clear" w:color="auto" w:fill="auto"/>
            <w:noWrap/>
            <w:vAlign w:val="center"/>
          </w:tcPr>
          <w:p w14:paraId="5C973753">
            <w:pPr>
              <w:widowControl/>
              <w:jc w:val="center"/>
              <w:rPr>
                <w:color w:val="000000"/>
                <w:kern w:val="0"/>
                <w:sz w:val="18"/>
                <w:szCs w:val="18"/>
              </w:rPr>
            </w:pPr>
            <w:r>
              <w:rPr>
                <w:color w:val="000000"/>
                <w:kern w:val="0"/>
                <w:sz w:val="18"/>
                <w:szCs w:val="18"/>
              </w:rPr>
              <w:t>分值</w:t>
            </w:r>
          </w:p>
        </w:tc>
        <w:tc>
          <w:tcPr>
            <w:tcW w:w="1418"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231942CD">
            <w:pPr>
              <w:widowControl/>
              <w:jc w:val="center"/>
              <w:rPr>
                <w:color w:val="000000"/>
                <w:kern w:val="0"/>
                <w:sz w:val="18"/>
                <w:szCs w:val="18"/>
              </w:rPr>
            </w:pPr>
            <w:r>
              <w:rPr>
                <w:color w:val="000000"/>
                <w:kern w:val="0"/>
                <w:sz w:val="18"/>
                <w:szCs w:val="18"/>
              </w:rPr>
              <w:t>分项内容</w:t>
            </w:r>
          </w:p>
        </w:tc>
        <w:tc>
          <w:tcPr>
            <w:tcW w:w="4831" w:type="dxa"/>
            <w:tcBorders>
              <w:top w:val="single" w:color="auto" w:sz="12" w:space="0"/>
              <w:left w:val="single" w:color="auto" w:sz="4" w:space="0"/>
              <w:bottom w:val="single" w:color="auto" w:sz="12" w:space="0"/>
              <w:right w:val="single" w:color="auto" w:sz="4" w:space="0"/>
            </w:tcBorders>
            <w:shd w:val="clear" w:color="auto" w:fill="auto"/>
            <w:noWrap/>
            <w:vAlign w:val="center"/>
          </w:tcPr>
          <w:p w14:paraId="2A6BAE7C">
            <w:pPr>
              <w:widowControl/>
              <w:jc w:val="center"/>
              <w:rPr>
                <w:color w:val="000000"/>
                <w:kern w:val="0"/>
                <w:sz w:val="18"/>
                <w:szCs w:val="18"/>
              </w:rPr>
            </w:pPr>
            <w:r>
              <w:rPr>
                <w:color w:val="000000"/>
                <w:kern w:val="0"/>
                <w:sz w:val="18"/>
                <w:szCs w:val="18"/>
              </w:rPr>
              <w:t>评价要素</w:t>
            </w:r>
          </w:p>
        </w:tc>
        <w:tc>
          <w:tcPr>
            <w:tcW w:w="623" w:type="dxa"/>
            <w:tcBorders>
              <w:top w:val="single" w:color="auto" w:sz="12" w:space="0"/>
              <w:left w:val="single" w:color="auto" w:sz="4" w:space="0"/>
              <w:bottom w:val="single" w:color="auto" w:sz="12" w:space="0"/>
            </w:tcBorders>
            <w:shd w:val="clear" w:color="auto" w:fill="auto"/>
            <w:noWrap/>
            <w:vAlign w:val="center"/>
          </w:tcPr>
          <w:p w14:paraId="34DDCBFC">
            <w:pPr>
              <w:widowControl/>
              <w:jc w:val="center"/>
              <w:rPr>
                <w:color w:val="000000"/>
                <w:kern w:val="0"/>
                <w:sz w:val="18"/>
                <w:szCs w:val="18"/>
              </w:rPr>
            </w:pPr>
            <w:r>
              <w:rPr>
                <w:color w:val="000000"/>
                <w:kern w:val="0"/>
                <w:sz w:val="18"/>
                <w:szCs w:val="18"/>
              </w:rPr>
              <w:t>分值</w:t>
            </w:r>
          </w:p>
        </w:tc>
      </w:tr>
      <w:tr w14:paraId="158CC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restart"/>
            <w:tcBorders>
              <w:top w:val="single" w:color="auto" w:sz="12" w:space="0"/>
            </w:tcBorders>
            <w:shd w:val="clear" w:color="auto" w:fill="auto"/>
            <w:noWrap/>
            <w:vAlign w:val="center"/>
          </w:tcPr>
          <w:p w14:paraId="261964E0">
            <w:pPr>
              <w:widowControl/>
              <w:jc w:val="center"/>
              <w:rPr>
                <w:color w:val="000000"/>
                <w:kern w:val="0"/>
                <w:sz w:val="18"/>
                <w:szCs w:val="18"/>
              </w:rPr>
            </w:pPr>
            <w:r>
              <w:rPr>
                <w:rFonts w:hint="eastAsia"/>
                <w:color w:val="000000"/>
                <w:kern w:val="0"/>
                <w:sz w:val="18"/>
                <w:szCs w:val="18"/>
              </w:rPr>
              <w:t>一般规定</w:t>
            </w:r>
          </w:p>
        </w:tc>
        <w:tc>
          <w:tcPr>
            <w:tcW w:w="708" w:type="dxa"/>
            <w:vMerge w:val="restart"/>
            <w:tcBorders>
              <w:top w:val="single" w:color="auto" w:sz="12" w:space="0"/>
              <w:right w:val="single" w:color="auto" w:sz="4" w:space="0"/>
            </w:tcBorders>
            <w:shd w:val="clear" w:color="auto" w:fill="auto"/>
            <w:noWrap/>
            <w:vAlign w:val="center"/>
          </w:tcPr>
          <w:p w14:paraId="7A602816">
            <w:pPr>
              <w:widowControl/>
              <w:jc w:val="center"/>
              <w:rPr>
                <w:color w:val="000000"/>
                <w:kern w:val="0"/>
                <w:sz w:val="18"/>
                <w:szCs w:val="18"/>
              </w:rPr>
            </w:pPr>
            <w:r>
              <w:rPr>
                <w:rFonts w:hint="eastAsia"/>
                <w:color w:val="000000"/>
                <w:kern w:val="0"/>
                <w:sz w:val="18"/>
                <w:szCs w:val="18"/>
              </w:rPr>
              <w:t>20</w:t>
            </w:r>
          </w:p>
        </w:tc>
        <w:tc>
          <w:tcPr>
            <w:tcW w:w="1418"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14:paraId="5973CDC5">
            <w:pPr>
              <w:widowControl/>
              <w:jc w:val="center"/>
              <w:rPr>
                <w:color w:val="000000"/>
                <w:kern w:val="0"/>
                <w:sz w:val="18"/>
                <w:szCs w:val="18"/>
              </w:rPr>
            </w:pPr>
            <w:r>
              <w:rPr>
                <w:rFonts w:hint="eastAsia"/>
                <w:color w:val="000000"/>
                <w:kern w:val="0"/>
                <w:sz w:val="18"/>
                <w:szCs w:val="18"/>
              </w:rPr>
              <w:t>人员管理</w:t>
            </w:r>
          </w:p>
        </w:tc>
        <w:tc>
          <w:tcPr>
            <w:tcW w:w="4831"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767FE43">
            <w:pPr>
              <w:widowControl/>
              <w:ind w:firstLine="180" w:firstLineChars="100"/>
              <w:rPr>
                <w:color w:val="000000"/>
                <w:kern w:val="0"/>
                <w:sz w:val="18"/>
                <w:szCs w:val="18"/>
              </w:rPr>
            </w:pPr>
            <w:r>
              <w:rPr>
                <w:rFonts w:hint="eastAsia"/>
                <w:color w:val="000000"/>
                <w:kern w:val="0"/>
                <w:sz w:val="18"/>
                <w:szCs w:val="18"/>
              </w:rPr>
              <w:t>配备信息化管理人员，对信息化进行维护保养</w:t>
            </w:r>
          </w:p>
        </w:tc>
        <w:tc>
          <w:tcPr>
            <w:tcW w:w="623" w:type="dxa"/>
            <w:tcBorders>
              <w:top w:val="single" w:color="auto" w:sz="12" w:space="0"/>
              <w:left w:val="single" w:color="auto" w:sz="4" w:space="0"/>
            </w:tcBorders>
            <w:shd w:val="clear" w:color="auto" w:fill="auto"/>
            <w:noWrap/>
            <w:vAlign w:val="bottom"/>
          </w:tcPr>
          <w:p w14:paraId="6D05222F">
            <w:pPr>
              <w:jc w:val="center"/>
              <w:rPr>
                <w:sz w:val="18"/>
                <w:szCs w:val="18"/>
              </w:rPr>
            </w:pPr>
            <w:r>
              <w:rPr>
                <w:sz w:val="18"/>
                <w:szCs w:val="18"/>
              </w:rPr>
              <w:t>5</w:t>
            </w:r>
          </w:p>
        </w:tc>
      </w:tr>
      <w:tr w14:paraId="3487F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shd w:val="clear" w:color="auto" w:fill="auto"/>
            <w:noWrap/>
            <w:vAlign w:val="center"/>
          </w:tcPr>
          <w:p w14:paraId="726D11CE">
            <w:pPr>
              <w:widowControl/>
              <w:jc w:val="center"/>
              <w:rPr>
                <w:color w:val="000000"/>
                <w:kern w:val="0"/>
                <w:sz w:val="18"/>
                <w:szCs w:val="18"/>
              </w:rPr>
            </w:pPr>
          </w:p>
        </w:tc>
        <w:tc>
          <w:tcPr>
            <w:tcW w:w="708" w:type="dxa"/>
            <w:vMerge w:val="continue"/>
            <w:tcBorders>
              <w:right w:val="single" w:color="auto" w:sz="4" w:space="0"/>
            </w:tcBorders>
            <w:shd w:val="clear" w:color="auto" w:fill="auto"/>
            <w:noWrap/>
            <w:vAlign w:val="center"/>
          </w:tcPr>
          <w:p w14:paraId="61392989">
            <w:pPr>
              <w:widowControl/>
              <w:jc w:val="center"/>
              <w:rPr>
                <w:color w:val="000000"/>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AEE7FB">
            <w:pPr>
              <w:widowControl/>
              <w:jc w:val="center"/>
              <w:rPr>
                <w:color w:val="000000"/>
                <w:kern w:val="0"/>
                <w:sz w:val="18"/>
                <w:szCs w:val="18"/>
              </w:rPr>
            </w:pPr>
          </w:p>
        </w:tc>
        <w:tc>
          <w:tcPr>
            <w:tcW w:w="4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3B84C">
            <w:pPr>
              <w:widowControl/>
              <w:ind w:firstLine="180" w:firstLineChars="100"/>
              <w:rPr>
                <w:color w:val="000000"/>
                <w:kern w:val="0"/>
                <w:sz w:val="18"/>
                <w:szCs w:val="18"/>
              </w:rPr>
            </w:pPr>
            <w:r>
              <w:rPr>
                <w:rFonts w:hint="eastAsia"/>
                <w:color w:val="000000"/>
                <w:kern w:val="0"/>
                <w:sz w:val="18"/>
                <w:szCs w:val="18"/>
              </w:rPr>
              <w:t>对信息化系统操作人员进行</w:t>
            </w:r>
            <w:r>
              <w:rPr>
                <w:color w:val="000000"/>
                <w:kern w:val="0"/>
                <w:sz w:val="18"/>
                <w:szCs w:val="18"/>
              </w:rPr>
              <w:t>培训</w:t>
            </w:r>
            <w:r>
              <w:rPr>
                <w:rFonts w:hint="eastAsia"/>
                <w:color w:val="000000"/>
                <w:kern w:val="0"/>
                <w:sz w:val="18"/>
                <w:szCs w:val="18"/>
              </w:rPr>
              <w:t>并保留</w:t>
            </w:r>
            <w:r>
              <w:rPr>
                <w:color w:val="000000"/>
                <w:kern w:val="0"/>
                <w:sz w:val="18"/>
                <w:szCs w:val="18"/>
              </w:rPr>
              <w:t>记录</w:t>
            </w:r>
          </w:p>
        </w:tc>
        <w:tc>
          <w:tcPr>
            <w:tcW w:w="623" w:type="dxa"/>
            <w:tcBorders>
              <w:left w:val="single" w:color="auto" w:sz="4" w:space="0"/>
            </w:tcBorders>
            <w:shd w:val="clear" w:color="auto" w:fill="auto"/>
            <w:noWrap/>
            <w:vAlign w:val="center"/>
          </w:tcPr>
          <w:p w14:paraId="0BCA4ED0">
            <w:pPr>
              <w:jc w:val="center"/>
              <w:rPr>
                <w:sz w:val="18"/>
                <w:szCs w:val="18"/>
              </w:rPr>
            </w:pPr>
            <w:r>
              <w:rPr>
                <w:sz w:val="18"/>
                <w:szCs w:val="18"/>
              </w:rPr>
              <w:t>3</w:t>
            </w:r>
          </w:p>
        </w:tc>
      </w:tr>
      <w:tr w14:paraId="3DAA1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shd w:val="clear" w:color="auto" w:fill="auto"/>
            <w:noWrap/>
            <w:vAlign w:val="center"/>
          </w:tcPr>
          <w:p w14:paraId="7667007E">
            <w:pPr>
              <w:widowControl/>
              <w:jc w:val="center"/>
              <w:rPr>
                <w:color w:val="000000"/>
                <w:kern w:val="0"/>
                <w:sz w:val="18"/>
                <w:szCs w:val="18"/>
              </w:rPr>
            </w:pPr>
          </w:p>
        </w:tc>
        <w:tc>
          <w:tcPr>
            <w:tcW w:w="708" w:type="dxa"/>
            <w:vMerge w:val="continue"/>
            <w:tcBorders>
              <w:right w:val="single" w:color="auto" w:sz="4" w:space="0"/>
            </w:tcBorders>
            <w:shd w:val="clear" w:color="auto" w:fill="auto"/>
            <w:noWrap/>
            <w:vAlign w:val="center"/>
          </w:tcPr>
          <w:p w14:paraId="32EA463B">
            <w:pPr>
              <w:widowControl/>
              <w:jc w:val="center"/>
              <w:rPr>
                <w:color w:val="000000"/>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5457D1">
            <w:pPr>
              <w:widowControl/>
              <w:jc w:val="center"/>
              <w:rPr>
                <w:color w:val="000000"/>
                <w:kern w:val="0"/>
                <w:sz w:val="18"/>
                <w:szCs w:val="18"/>
              </w:rPr>
            </w:pPr>
          </w:p>
        </w:tc>
        <w:tc>
          <w:tcPr>
            <w:tcW w:w="4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71AC8">
            <w:pPr>
              <w:widowControl/>
              <w:ind w:firstLine="180" w:firstLineChars="100"/>
              <w:rPr>
                <w:color w:val="000000"/>
                <w:kern w:val="0"/>
                <w:sz w:val="18"/>
                <w:szCs w:val="18"/>
              </w:rPr>
            </w:pPr>
            <w:r>
              <w:rPr>
                <w:rFonts w:hint="eastAsia"/>
                <w:color w:val="000000"/>
                <w:kern w:val="0"/>
                <w:sz w:val="18"/>
                <w:szCs w:val="18"/>
              </w:rPr>
              <w:t>明确的系统使用授权，确保数据采集的完整性和安全性</w:t>
            </w:r>
          </w:p>
        </w:tc>
        <w:tc>
          <w:tcPr>
            <w:tcW w:w="623" w:type="dxa"/>
            <w:tcBorders>
              <w:left w:val="single" w:color="auto" w:sz="4" w:space="0"/>
            </w:tcBorders>
            <w:shd w:val="clear" w:color="auto" w:fill="auto"/>
            <w:noWrap/>
            <w:vAlign w:val="center"/>
          </w:tcPr>
          <w:p w14:paraId="5733D46C">
            <w:pPr>
              <w:jc w:val="center"/>
              <w:rPr>
                <w:sz w:val="18"/>
                <w:szCs w:val="18"/>
              </w:rPr>
            </w:pPr>
            <w:r>
              <w:rPr>
                <w:sz w:val="18"/>
                <w:szCs w:val="18"/>
              </w:rPr>
              <w:t>2</w:t>
            </w:r>
          </w:p>
        </w:tc>
      </w:tr>
      <w:tr w14:paraId="4D18D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shd w:val="clear" w:color="auto" w:fill="auto"/>
            <w:noWrap/>
            <w:vAlign w:val="center"/>
          </w:tcPr>
          <w:p w14:paraId="09C420A8">
            <w:pPr>
              <w:widowControl/>
              <w:jc w:val="center"/>
              <w:rPr>
                <w:color w:val="000000"/>
                <w:kern w:val="0"/>
                <w:sz w:val="18"/>
                <w:szCs w:val="18"/>
              </w:rPr>
            </w:pPr>
          </w:p>
        </w:tc>
        <w:tc>
          <w:tcPr>
            <w:tcW w:w="708" w:type="dxa"/>
            <w:vMerge w:val="continue"/>
            <w:tcBorders>
              <w:right w:val="single" w:color="auto" w:sz="4" w:space="0"/>
            </w:tcBorders>
            <w:shd w:val="clear" w:color="auto" w:fill="auto"/>
            <w:noWrap/>
            <w:vAlign w:val="center"/>
          </w:tcPr>
          <w:p w14:paraId="42E15E9E">
            <w:pPr>
              <w:widowControl/>
              <w:jc w:val="center"/>
              <w:rPr>
                <w:color w:val="000000"/>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F17FA1">
            <w:pPr>
              <w:widowControl/>
              <w:jc w:val="center"/>
              <w:rPr>
                <w:color w:val="000000"/>
                <w:kern w:val="0"/>
                <w:sz w:val="18"/>
                <w:szCs w:val="18"/>
              </w:rPr>
            </w:pPr>
            <w:r>
              <w:rPr>
                <w:rFonts w:hint="eastAsia"/>
                <w:color w:val="000000"/>
                <w:kern w:val="0"/>
                <w:sz w:val="18"/>
                <w:szCs w:val="18"/>
              </w:rPr>
              <w:t>制度管理</w:t>
            </w:r>
          </w:p>
        </w:tc>
        <w:tc>
          <w:tcPr>
            <w:tcW w:w="4831" w:type="dxa"/>
            <w:tcBorders>
              <w:top w:val="single" w:color="auto" w:sz="4" w:space="0"/>
              <w:left w:val="single" w:color="auto" w:sz="4" w:space="0"/>
            </w:tcBorders>
            <w:shd w:val="clear" w:color="auto" w:fill="auto"/>
            <w:noWrap/>
            <w:vAlign w:val="center"/>
          </w:tcPr>
          <w:p w14:paraId="2FE5561A">
            <w:pPr>
              <w:widowControl/>
              <w:ind w:firstLine="180" w:firstLineChars="100"/>
              <w:rPr>
                <w:color w:val="000000"/>
                <w:kern w:val="0"/>
                <w:sz w:val="18"/>
                <w:szCs w:val="18"/>
              </w:rPr>
            </w:pPr>
            <w:r>
              <w:rPr>
                <w:rFonts w:hint="eastAsia"/>
                <w:color w:val="000000"/>
                <w:kern w:val="0"/>
                <w:sz w:val="18"/>
                <w:szCs w:val="18"/>
              </w:rPr>
              <w:t>有信息化运行管理制度</w:t>
            </w:r>
          </w:p>
        </w:tc>
        <w:tc>
          <w:tcPr>
            <w:tcW w:w="623" w:type="dxa"/>
            <w:shd w:val="clear" w:color="auto" w:fill="auto"/>
            <w:noWrap/>
            <w:vAlign w:val="bottom"/>
          </w:tcPr>
          <w:p w14:paraId="430D4BB7">
            <w:pPr>
              <w:jc w:val="center"/>
              <w:rPr>
                <w:sz w:val="18"/>
                <w:szCs w:val="18"/>
              </w:rPr>
            </w:pPr>
            <w:r>
              <w:rPr>
                <w:sz w:val="18"/>
                <w:szCs w:val="18"/>
              </w:rPr>
              <w:t>5</w:t>
            </w:r>
          </w:p>
        </w:tc>
      </w:tr>
      <w:tr w14:paraId="2B925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shd w:val="clear" w:color="auto" w:fill="auto"/>
            <w:noWrap/>
            <w:vAlign w:val="center"/>
          </w:tcPr>
          <w:p w14:paraId="394DF800">
            <w:pPr>
              <w:widowControl/>
              <w:jc w:val="center"/>
              <w:rPr>
                <w:color w:val="000000"/>
                <w:kern w:val="0"/>
                <w:sz w:val="18"/>
                <w:szCs w:val="18"/>
              </w:rPr>
            </w:pPr>
          </w:p>
        </w:tc>
        <w:tc>
          <w:tcPr>
            <w:tcW w:w="708" w:type="dxa"/>
            <w:vMerge w:val="continue"/>
            <w:tcBorders>
              <w:right w:val="single" w:color="auto" w:sz="4" w:space="0"/>
            </w:tcBorders>
            <w:shd w:val="clear" w:color="auto" w:fill="auto"/>
            <w:noWrap/>
            <w:vAlign w:val="center"/>
          </w:tcPr>
          <w:p w14:paraId="0C8DD280">
            <w:pPr>
              <w:widowControl/>
              <w:jc w:val="center"/>
              <w:rPr>
                <w:color w:val="000000"/>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3007FA">
            <w:pPr>
              <w:widowControl/>
              <w:jc w:val="center"/>
              <w:rPr>
                <w:color w:val="000000"/>
                <w:kern w:val="0"/>
                <w:sz w:val="18"/>
                <w:szCs w:val="18"/>
              </w:rPr>
            </w:pPr>
          </w:p>
        </w:tc>
        <w:tc>
          <w:tcPr>
            <w:tcW w:w="4831" w:type="dxa"/>
            <w:tcBorders>
              <w:left w:val="single" w:color="auto" w:sz="4" w:space="0"/>
            </w:tcBorders>
            <w:shd w:val="clear" w:color="auto" w:fill="auto"/>
            <w:noWrap/>
            <w:vAlign w:val="center"/>
          </w:tcPr>
          <w:p w14:paraId="657B84CC">
            <w:pPr>
              <w:widowControl/>
              <w:ind w:firstLine="180" w:firstLineChars="100"/>
              <w:rPr>
                <w:color w:val="000000"/>
                <w:kern w:val="0"/>
                <w:sz w:val="18"/>
                <w:szCs w:val="18"/>
              </w:rPr>
            </w:pPr>
            <w:r>
              <w:rPr>
                <w:rFonts w:hint="eastAsia"/>
                <w:color w:val="000000"/>
                <w:kern w:val="0"/>
                <w:sz w:val="18"/>
                <w:szCs w:val="18"/>
              </w:rPr>
              <w:t>实际运行与授权描述相一致，有信息化系统维护记录</w:t>
            </w:r>
          </w:p>
        </w:tc>
        <w:tc>
          <w:tcPr>
            <w:tcW w:w="623" w:type="dxa"/>
            <w:shd w:val="clear" w:color="auto" w:fill="auto"/>
            <w:noWrap/>
            <w:vAlign w:val="center"/>
          </w:tcPr>
          <w:p w14:paraId="7F6783BE">
            <w:pPr>
              <w:jc w:val="center"/>
              <w:rPr>
                <w:sz w:val="18"/>
                <w:szCs w:val="18"/>
              </w:rPr>
            </w:pPr>
            <w:r>
              <w:rPr>
                <w:sz w:val="18"/>
                <w:szCs w:val="18"/>
              </w:rPr>
              <w:t>3</w:t>
            </w:r>
          </w:p>
        </w:tc>
      </w:tr>
      <w:tr w14:paraId="7C322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shd w:val="clear" w:color="auto" w:fill="auto"/>
            <w:noWrap/>
            <w:vAlign w:val="center"/>
          </w:tcPr>
          <w:p w14:paraId="002F2BA3">
            <w:pPr>
              <w:widowControl/>
              <w:jc w:val="center"/>
              <w:rPr>
                <w:color w:val="000000"/>
                <w:kern w:val="0"/>
                <w:sz w:val="18"/>
                <w:szCs w:val="18"/>
              </w:rPr>
            </w:pPr>
          </w:p>
        </w:tc>
        <w:tc>
          <w:tcPr>
            <w:tcW w:w="708" w:type="dxa"/>
            <w:vMerge w:val="continue"/>
            <w:tcBorders>
              <w:right w:val="single" w:color="auto" w:sz="4" w:space="0"/>
            </w:tcBorders>
            <w:shd w:val="clear" w:color="auto" w:fill="auto"/>
            <w:noWrap/>
            <w:vAlign w:val="center"/>
          </w:tcPr>
          <w:p w14:paraId="3CC4AC30">
            <w:pPr>
              <w:widowControl/>
              <w:jc w:val="center"/>
              <w:rPr>
                <w:color w:val="000000"/>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95F04F">
            <w:pPr>
              <w:widowControl/>
              <w:jc w:val="center"/>
              <w:rPr>
                <w:color w:val="000000"/>
                <w:kern w:val="0"/>
                <w:sz w:val="18"/>
                <w:szCs w:val="18"/>
              </w:rPr>
            </w:pPr>
          </w:p>
        </w:tc>
        <w:tc>
          <w:tcPr>
            <w:tcW w:w="4831" w:type="dxa"/>
            <w:tcBorders>
              <w:left w:val="single" w:color="auto" w:sz="4" w:space="0"/>
            </w:tcBorders>
            <w:shd w:val="clear" w:color="auto" w:fill="auto"/>
            <w:noWrap/>
            <w:vAlign w:val="center"/>
          </w:tcPr>
          <w:p w14:paraId="398D4D6E">
            <w:pPr>
              <w:widowControl/>
              <w:ind w:firstLine="180" w:firstLineChars="100"/>
              <w:rPr>
                <w:color w:val="000000"/>
                <w:kern w:val="0"/>
                <w:sz w:val="18"/>
                <w:szCs w:val="18"/>
              </w:rPr>
            </w:pPr>
            <w:r>
              <w:rPr>
                <w:rFonts w:hint="eastAsia"/>
                <w:color w:val="000000"/>
                <w:kern w:val="0"/>
                <w:sz w:val="18"/>
                <w:szCs w:val="18"/>
              </w:rPr>
              <w:t>取得两化融合信息化认证证书</w:t>
            </w:r>
          </w:p>
        </w:tc>
        <w:tc>
          <w:tcPr>
            <w:tcW w:w="623" w:type="dxa"/>
            <w:shd w:val="clear" w:color="auto" w:fill="auto"/>
            <w:noWrap/>
            <w:vAlign w:val="center"/>
          </w:tcPr>
          <w:p w14:paraId="3F3B1541">
            <w:pPr>
              <w:jc w:val="center"/>
              <w:rPr>
                <w:sz w:val="18"/>
                <w:szCs w:val="18"/>
              </w:rPr>
            </w:pPr>
            <w:r>
              <w:rPr>
                <w:sz w:val="18"/>
                <w:szCs w:val="18"/>
              </w:rPr>
              <w:t>2</w:t>
            </w:r>
          </w:p>
        </w:tc>
      </w:tr>
      <w:tr w14:paraId="01631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restart"/>
            <w:shd w:val="clear" w:color="auto" w:fill="auto"/>
            <w:vAlign w:val="center"/>
          </w:tcPr>
          <w:p w14:paraId="17990C8F">
            <w:pPr>
              <w:widowControl/>
              <w:jc w:val="center"/>
              <w:rPr>
                <w:color w:val="000000"/>
                <w:kern w:val="0"/>
                <w:sz w:val="18"/>
                <w:szCs w:val="18"/>
              </w:rPr>
            </w:pPr>
            <w:r>
              <w:rPr>
                <w:color w:val="000000"/>
                <w:kern w:val="0"/>
                <w:sz w:val="18"/>
                <w:szCs w:val="18"/>
              </w:rPr>
              <w:t>原材料管理系统</w:t>
            </w:r>
          </w:p>
        </w:tc>
        <w:tc>
          <w:tcPr>
            <w:tcW w:w="708" w:type="dxa"/>
            <w:vMerge w:val="restart"/>
            <w:shd w:val="clear" w:color="auto" w:fill="auto"/>
            <w:vAlign w:val="center"/>
          </w:tcPr>
          <w:p w14:paraId="0301D266">
            <w:pPr>
              <w:widowControl/>
              <w:jc w:val="center"/>
              <w:rPr>
                <w:color w:val="000000"/>
                <w:kern w:val="0"/>
                <w:sz w:val="18"/>
                <w:szCs w:val="18"/>
              </w:rPr>
            </w:pPr>
            <w:r>
              <w:rPr>
                <w:rFonts w:hint="eastAsia"/>
                <w:color w:val="000000"/>
                <w:kern w:val="0"/>
                <w:sz w:val="18"/>
                <w:szCs w:val="18"/>
              </w:rPr>
              <w:t>20</w:t>
            </w:r>
          </w:p>
        </w:tc>
        <w:tc>
          <w:tcPr>
            <w:tcW w:w="1418" w:type="dxa"/>
            <w:vMerge w:val="restart"/>
            <w:tcBorders>
              <w:top w:val="single" w:color="auto" w:sz="4" w:space="0"/>
            </w:tcBorders>
            <w:shd w:val="clear" w:color="auto" w:fill="auto"/>
            <w:noWrap/>
            <w:vAlign w:val="center"/>
          </w:tcPr>
          <w:p w14:paraId="05FE17C5">
            <w:pPr>
              <w:widowControl/>
              <w:jc w:val="center"/>
              <w:rPr>
                <w:color w:val="000000"/>
                <w:kern w:val="0"/>
                <w:sz w:val="18"/>
                <w:szCs w:val="18"/>
              </w:rPr>
            </w:pPr>
            <w:r>
              <w:rPr>
                <w:rFonts w:hint="eastAsia"/>
                <w:color w:val="000000"/>
                <w:kern w:val="0"/>
                <w:sz w:val="18"/>
                <w:szCs w:val="18"/>
              </w:rPr>
              <w:t>供应商管理</w:t>
            </w:r>
          </w:p>
        </w:tc>
        <w:tc>
          <w:tcPr>
            <w:tcW w:w="4831" w:type="dxa"/>
            <w:shd w:val="clear" w:color="auto" w:fill="auto"/>
            <w:noWrap/>
            <w:vAlign w:val="center"/>
          </w:tcPr>
          <w:p w14:paraId="6876886F">
            <w:pPr>
              <w:widowControl/>
              <w:ind w:firstLine="180" w:firstLineChars="100"/>
              <w:rPr>
                <w:color w:val="000000"/>
                <w:kern w:val="0"/>
                <w:sz w:val="18"/>
                <w:szCs w:val="18"/>
              </w:rPr>
            </w:pPr>
            <w:r>
              <w:rPr>
                <w:color w:val="000000"/>
                <w:kern w:val="0"/>
                <w:sz w:val="18"/>
                <w:szCs w:val="18"/>
              </w:rPr>
              <w:t>建立供应商</w:t>
            </w:r>
            <w:r>
              <w:rPr>
                <w:rFonts w:hint="eastAsia"/>
                <w:color w:val="000000"/>
                <w:kern w:val="0"/>
                <w:sz w:val="18"/>
                <w:szCs w:val="18"/>
              </w:rPr>
              <w:t>/采购商/服务商</w:t>
            </w:r>
            <w:r>
              <w:rPr>
                <w:color w:val="000000"/>
                <w:kern w:val="0"/>
                <w:sz w:val="18"/>
                <w:szCs w:val="18"/>
              </w:rPr>
              <w:t>名录库</w:t>
            </w:r>
            <w:r>
              <w:rPr>
                <w:rFonts w:hint="eastAsia"/>
                <w:color w:val="000000"/>
                <w:kern w:val="0"/>
                <w:sz w:val="18"/>
                <w:szCs w:val="18"/>
              </w:rPr>
              <w:t>和档案信息</w:t>
            </w:r>
          </w:p>
        </w:tc>
        <w:tc>
          <w:tcPr>
            <w:tcW w:w="623" w:type="dxa"/>
            <w:shd w:val="clear" w:color="auto" w:fill="auto"/>
            <w:noWrap/>
            <w:vAlign w:val="center"/>
          </w:tcPr>
          <w:p w14:paraId="0F8BD708">
            <w:pPr>
              <w:jc w:val="center"/>
              <w:rPr>
                <w:sz w:val="18"/>
                <w:szCs w:val="18"/>
              </w:rPr>
            </w:pPr>
            <w:r>
              <w:rPr>
                <w:sz w:val="18"/>
                <w:szCs w:val="18"/>
              </w:rPr>
              <w:t>2</w:t>
            </w:r>
          </w:p>
        </w:tc>
      </w:tr>
      <w:tr w14:paraId="0018D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shd w:val="clear" w:color="auto" w:fill="auto"/>
            <w:vAlign w:val="center"/>
          </w:tcPr>
          <w:p w14:paraId="43C4E5F7">
            <w:pPr>
              <w:widowControl/>
              <w:jc w:val="center"/>
              <w:rPr>
                <w:color w:val="000000"/>
                <w:kern w:val="0"/>
                <w:sz w:val="18"/>
                <w:szCs w:val="18"/>
              </w:rPr>
            </w:pPr>
          </w:p>
        </w:tc>
        <w:tc>
          <w:tcPr>
            <w:tcW w:w="708" w:type="dxa"/>
            <w:vMerge w:val="continue"/>
            <w:shd w:val="clear" w:color="auto" w:fill="auto"/>
            <w:vAlign w:val="center"/>
          </w:tcPr>
          <w:p w14:paraId="63E3C7E1">
            <w:pPr>
              <w:widowControl/>
              <w:jc w:val="center"/>
              <w:rPr>
                <w:color w:val="000000"/>
                <w:kern w:val="0"/>
                <w:sz w:val="18"/>
                <w:szCs w:val="18"/>
              </w:rPr>
            </w:pPr>
          </w:p>
        </w:tc>
        <w:tc>
          <w:tcPr>
            <w:tcW w:w="1418" w:type="dxa"/>
            <w:vMerge w:val="continue"/>
            <w:shd w:val="clear" w:color="auto" w:fill="auto"/>
            <w:noWrap/>
            <w:vAlign w:val="center"/>
          </w:tcPr>
          <w:p w14:paraId="668D9E67">
            <w:pPr>
              <w:widowControl/>
              <w:jc w:val="center"/>
              <w:rPr>
                <w:color w:val="000000"/>
                <w:kern w:val="0"/>
                <w:sz w:val="18"/>
                <w:szCs w:val="18"/>
              </w:rPr>
            </w:pPr>
          </w:p>
        </w:tc>
        <w:tc>
          <w:tcPr>
            <w:tcW w:w="4831" w:type="dxa"/>
            <w:shd w:val="clear" w:color="auto" w:fill="auto"/>
            <w:noWrap/>
            <w:vAlign w:val="center"/>
          </w:tcPr>
          <w:p w14:paraId="5CE6920B">
            <w:pPr>
              <w:widowControl/>
              <w:ind w:firstLine="180" w:firstLineChars="100"/>
              <w:rPr>
                <w:color w:val="000000"/>
                <w:kern w:val="0"/>
                <w:sz w:val="18"/>
                <w:szCs w:val="18"/>
              </w:rPr>
            </w:pPr>
            <w:r>
              <w:rPr>
                <w:rFonts w:hint="eastAsia"/>
                <w:color w:val="000000"/>
                <w:kern w:val="0"/>
                <w:sz w:val="18"/>
                <w:szCs w:val="18"/>
              </w:rPr>
              <w:t>供应商/采购商信息完整，可提供营业执照，在期采购合同，原材料质量证明文件</w:t>
            </w:r>
          </w:p>
        </w:tc>
        <w:tc>
          <w:tcPr>
            <w:tcW w:w="623" w:type="dxa"/>
            <w:shd w:val="clear" w:color="auto" w:fill="auto"/>
            <w:noWrap/>
            <w:vAlign w:val="center"/>
          </w:tcPr>
          <w:p w14:paraId="4300493A">
            <w:pPr>
              <w:jc w:val="center"/>
              <w:rPr>
                <w:sz w:val="18"/>
                <w:szCs w:val="18"/>
              </w:rPr>
            </w:pPr>
            <w:r>
              <w:rPr>
                <w:sz w:val="18"/>
                <w:szCs w:val="18"/>
              </w:rPr>
              <w:t>2</w:t>
            </w:r>
          </w:p>
        </w:tc>
      </w:tr>
      <w:tr w14:paraId="5BB12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shd w:val="clear" w:color="auto" w:fill="auto"/>
            <w:vAlign w:val="center"/>
          </w:tcPr>
          <w:p w14:paraId="4FDC0CE5">
            <w:pPr>
              <w:widowControl/>
              <w:jc w:val="center"/>
              <w:rPr>
                <w:color w:val="000000"/>
                <w:kern w:val="0"/>
                <w:sz w:val="18"/>
                <w:szCs w:val="18"/>
              </w:rPr>
            </w:pPr>
          </w:p>
        </w:tc>
        <w:tc>
          <w:tcPr>
            <w:tcW w:w="708" w:type="dxa"/>
            <w:vMerge w:val="continue"/>
            <w:shd w:val="clear" w:color="auto" w:fill="auto"/>
            <w:vAlign w:val="center"/>
          </w:tcPr>
          <w:p w14:paraId="3DF2F58F">
            <w:pPr>
              <w:widowControl/>
              <w:jc w:val="center"/>
              <w:rPr>
                <w:color w:val="000000"/>
                <w:kern w:val="0"/>
                <w:sz w:val="18"/>
                <w:szCs w:val="18"/>
              </w:rPr>
            </w:pPr>
          </w:p>
        </w:tc>
        <w:tc>
          <w:tcPr>
            <w:tcW w:w="1418" w:type="dxa"/>
            <w:vMerge w:val="continue"/>
            <w:shd w:val="clear" w:color="auto" w:fill="auto"/>
            <w:noWrap/>
            <w:vAlign w:val="center"/>
          </w:tcPr>
          <w:p w14:paraId="1979E8B2">
            <w:pPr>
              <w:widowControl/>
              <w:jc w:val="center"/>
              <w:rPr>
                <w:color w:val="000000"/>
                <w:kern w:val="0"/>
                <w:sz w:val="18"/>
                <w:szCs w:val="18"/>
              </w:rPr>
            </w:pPr>
          </w:p>
        </w:tc>
        <w:tc>
          <w:tcPr>
            <w:tcW w:w="4831" w:type="dxa"/>
            <w:shd w:val="clear" w:color="auto" w:fill="auto"/>
            <w:noWrap/>
            <w:vAlign w:val="center"/>
          </w:tcPr>
          <w:p w14:paraId="7EDC3601">
            <w:pPr>
              <w:widowControl/>
              <w:ind w:firstLine="180" w:firstLineChars="100"/>
              <w:rPr>
                <w:color w:val="000000"/>
                <w:kern w:val="0"/>
                <w:sz w:val="18"/>
                <w:szCs w:val="18"/>
              </w:rPr>
            </w:pPr>
            <w:r>
              <w:rPr>
                <w:rFonts w:hint="eastAsia"/>
                <w:color w:val="000000"/>
                <w:kern w:val="0"/>
                <w:sz w:val="18"/>
                <w:szCs w:val="18"/>
              </w:rPr>
              <w:t>可对名录内供应商/采购商的实际购进</w:t>
            </w:r>
            <w:r>
              <w:rPr>
                <w:color w:val="000000"/>
                <w:kern w:val="0"/>
                <w:sz w:val="18"/>
                <w:szCs w:val="18"/>
              </w:rPr>
              <w:t>量</w:t>
            </w:r>
            <w:r>
              <w:rPr>
                <w:rFonts w:hint="eastAsia"/>
                <w:color w:val="000000"/>
                <w:kern w:val="0"/>
                <w:sz w:val="18"/>
                <w:szCs w:val="18"/>
              </w:rPr>
              <w:t>进行自动</w:t>
            </w:r>
            <w:r>
              <w:rPr>
                <w:color w:val="000000"/>
                <w:kern w:val="0"/>
                <w:sz w:val="18"/>
                <w:szCs w:val="18"/>
              </w:rPr>
              <w:t>统计</w:t>
            </w:r>
            <w:r>
              <w:rPr>
                <w:rFonts w:hint="eastAsia"/>
                <w:color w:val="000000"/>
                <w:kern w:val="0"/>
                <w:sz w:val="18"/>
                <w:szCs w:val="18"/>
              </w:rPr>
              <w:t>；对供应商/采购商有评价管理记录</w:t>
            </w:r>
          </w:p>
        </w:tc>
        <w:tc>
          <w:tcPr>
            <w:tcW w:w="623" w:type="dxa"/>
            <w:shd w:val="clear" w:color="auto" w:fill="auto"/>
            <w:noWrap/>
            <w:vAlign w:val="center"/>
          </w:tcPr>
          <w:p w14:paraId="6132E9D0">
            <w:pPr>
              <w:jc w:val="center"/>
              <w:rPr>
                <w:sz w:val="18"/>
                <w:szCs w:val="18"/>
              </w:rPr>
            </w:pPr>
            <w:r>
              <w:rPr>
                <w:sz w:val="18"/>
                <w:szCs w:val="18"/>
              </w:rPr>
              <w:t>2</w:t>
            </w:r>
          </w:p>
        </w:tc>
      </w:tr>
      <w:tr w14:paraId="460E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7EE09364">
            <w:pPr>
              <w:widowControl/>
              <w:jc w:val="left"/>
              <w:rPr>
                <w:color w:val="000000"/>
                <w:kern w:val="0"/>
                <w:sz w:val="18"/>
                <w:szCs w:val="18"/>
              </w:rPr>
            </w:pPr>
          </w:p>
        </w:tc>
        <w:tc>
          <w:tcPr>
            <w:tcW w:w="708" w:type="dxa"/>
            <w:vMerge w:val="continue"/>
            <w:vAlign w:val="center"/>
          </w:tcPr>
          <w:p w14:paraId="15799FE5">
            <w:pPr>
              <w:widowControl/>
              <w:jc w:val="left"/>
              <w:rPr>
                <w:color w:val="000000"/>
                <w:kern w:val="0"/>
                <w:sz w:val="18"/>
                <w:szCs w:val="18"/>
              </w:rPr>
            </w:pPr>
          </w:p>
        </w:tc>
        <w:tc>
          <w:tcPr>
            <w:tcW w:w="1418" w:type="dxa"/>
            <w:vMerge w:val="restart"/>
            <w:shd w:val="clear" w:color="auto" w:fill="auto"/>
            <w:noWrap/>
            <w:vAlign w:val="center"/>
          </w:tcPr>
          <w:p w14:paraId="535E700C">
            <w:pPr>
              <w:widowControl/>
              <w:jc w:val="center"/>
              <w:rPr>
                <w:color w:val="000000"/>
                <w:kern w:val="0"/>
                <w:sz w:val="18"/>
                <w:szCs w:val="18"/>
              </w:rPr>
            </w:pPr>
            <w:r>
              <w:rPr>
                <w:color w:val="000000"/>
                <w:kern w:val="0"/>
                <w:sz w:val="18"/>
                <w:szCs w:val="18"/>
              </w:rPr>
              <w:t>原材料进场</w:t>
            </w:r>
          </w:p>
        </w:tc>
        <w:tc>
          <w:tcPr>
            <w:tcW w:w="4831" w:type="dxa"/>
            <w:shd w:val="clear" w:color="auto" w:fill="auto"/>
            <w:vAlign w:val="center"/>
          </w:tcPr>
          <w:p w14:paraId="6B7DCC74">
            <w:pPr>
              <w:widowControl/>
              <w:ind w:firstLine="180" w:firstLineChars="100"/>
              <w:rPr>
                <w:color w:val="000000"/>
                <w:kern w:val="0"/>
                <w:sz w:val="18"/>
                <w:szCs w:val="18"/>
              </w:rPr>
            </w:pPr>
            <w:r>
              <w:rPr>
                <w:color w:val="000000"/>
                <w:kern w:val="0"/>
                <w:sz w:val="18"/>
                <w:szCs w:val="18"/>
              </w:rPr>
              <w:t>具备过磅</w:t>
            </w:r>
            <w:r>
              <w:rPr>
                <w:rFonts w:hint="eastAsia"/>
                <w:color w:val="000000"/>
                <w:kern w:val="0"/>
                <w:sz w:val="18"/>
                <w:szCs w:val="18"/>
              </w:rPr>
              <w:t>系统，可自动</w:t>
            </w:r>
            <w:r>
              <w:rPr>
                <w:color w:val="000000"/>
                <w:kern w:val="0"/>
                <w:sz w:val="18"/>
                <w:szCs w:val="18"/>
              </w:rPr>
              <w:t>采集</w:t>
            </w:r>
            <w:r>
              <w:rPr>
                <w:rFonts w:hint="eastAsia"/>
                <w:color w:val="000000"/>
                <w:kern w:val="0"/>
                <w:sz w:val="18"/>
                <w:szCs w:val="18"/>
              </w:rPr>
              <w:t>过磅数据，形成信息化原材料购进台账</w:t>
            </w:r>
          </w:p>
        </w:tc>
        <w:tc>
          <w:tcPr>
            <w:tcW w:w="623" w:type="dxa"/>
            <w:shd w:val="clear" w:color="auto" w:fill="auto"/>
            <w:noWrap/>
            <w:vAlign w:val="center"/>
          </w:tcPr>
          <w:p w14:paraId="195ADF51">
            <w:pPr>
              <w:jc w:val="center"/>
              <w:rPr>
                <w:sz w:val="18"/>
                <w:szCs w:val="18"/>
              </w:rPr>
            </w:pPr>
            <w:r>
              <w:rPr>
                <w:sz w:val="18"/>
                <w:szCs w:val="18"/>
              </w:rPr>
              <w:t>3</w:t>
            </w:r>
          </w:p>
        </w:tc>
      </w:tr>
      <w:tr w14:paraId="0C10D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7C84D8D4">
            <w:pPr>
              <w:widowControl/>
              <w:jc w:val="left"/>
              <w:rPr>
                <w:color w:val="000000"/>
                <w:kern w:val="0"/>
                <w:sz w:val="18"/>
                <w:szCs w:val="18"/>
              </w:rPr>
            </w:pPr>
          </w:p>
        </w:tc>
        <w:tc>
          <w:tcPr>
            <w:tcW w:w="708" w:type="dxa"/>
            <w:vMerge w:val="continue"/>
            <w:vAlign w:val="center"/>
          </w:tcPr>
          <w:p w14:paraId="5F3209CA">
            <w:pPr>
              <w:widowControl/>
              <w:jc w:val="left"/>
              <w:rPr>
                <w:color w:val="000000"/>
                <w:kern w:val="0"/>
                <w:sz w:val="18"/>
                <w:szCs w:val="18"/>
              </w:rPr>
            </w:pPr>
          </w:p>
        </w:tc>
        <w:tc>
          <w:tcPr>
            <w:tcW w:w="1418" w:type="dxa"/>
            <w:vMerge w:val="continue"/>
            <w:shd w:val="clear" w:color="auto" w:fill="auto"/>
            <w:noWrap/>
            <w:vAlign w:val="center"/>
          </w:tcPr>
          <w:p w14:paraId="6A297F47">
            <w:pPr>
              <w:widowControl/>
              <w:jc w:val="center"/>
              <w:rPr>
                <w:color w:val="000000"/>
                <w:kern w:val="0"/>
                <w:sz w:val="18"/>
                <w:szCs w:val="18"/>
              </w:rPr>
            </w:pPr>
          </w:p>
        </w:tc>
        <w:tc>
          <w:tcPr>
            <w:tcW w:w="4831" w:type="dxa"/>
            <w:shd w:val="clear" w:color="auto" w:fill="auto"/>
            <w:vAlign w:val="center"/>
          </w:tcPr>
          <w:p w14:paraId="09515836">
            <w:pPr>
              <w:widowControl/>
              <w:ind w:firstLine="180" w:firstLineChars="100"/>
              <w:rPr>
                <w:color w:val="000000"/>
                <w:kern w:val="0"/>
                <w:sz w:val="18"/>
                <w:szCs w:val="18"/>
              </w:rPr>
            </w:pPr>
            <w:r>
              <w:rPr>
                <w:rFonts w:hint="eastAsia"/>
                <w:color w:val="000000"/>
                <w:kern w:val="0"/>
                <w:sz w:val="18"/>
                <w:szCs w:val="18"/>
              </w:rPr>
              <w:t>信息化购进台账可显示原材供应商、规格型号、运距、运输方式，材料品质等信息</w:t>
            </w:r>
          </w:p>
        </w:tc>
        <w:tc>
          <w:tcPr>
            <w:tcW w:w="623" w:type="dxa"/>
            <w:shd w:val="clear" w:color="auto" w:fill="auto"/>
            <w:noWrap/>
            <w:vAlign w:val="center"/>
          </w:tcPr>
          <w:p w14:paraId="591ABF22">
            <w:pPr>
              <w:jc w:val="center"/>
              <w:rPr>
                <w:sz w:val="18"/>
                <w:szCs w:val="18"/>
              </w:rPr>
            </w:pPr>
            <w:r>
              <w:rPr>
                <w:sz w:val="18"/>
                <w:szCs w:val="18"/>
              </w:rPr>
              <w:t>2</w:t>
            </w:r>
          </w:p>
        </w:tc>
      </w:tr>
      <w:tr w14:paraId="267E3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380E0621">
            <w:pPr>
              <w:widowControl/>
              <w:jc w:val="left"/>
              <w:rPr>
                <w:color w:val="000000"/>
                <w:kern w:val="0"/>
                <w:sz w:val="18"/>
                <w:szCs w:val="18"/>
              </w:rPr>
            </w:pPr>
          </w:p>
        </w:tc>
        <w:tc>
          <w:tcPr>
            <w:tcW w:w="708" w:type="dxa"/>
            <w:vMerge w:val="continue"/>
            <w:vAlign w:val="center"/>
          </w:tcPr>
          <w:p w14:paraId="315F48D6">
            <w:pPr>
              <w:widowControl/>
              <w:jc w:val="left"/>
              <w:rPr>
                <w:color w:val="000000"/>
                <w:kern w:val="0"/>
                <w:sz w:val="18"/>
                <w:szCs w:val="18"/>
              </w:rPr>
            </w:pPr>
          </w:p>
        </w:tc>
        <w:tc>
          <w:tcPr>
            <w:tcW w:w="1418" w:type="dxa"/>
            <w:vMerge w:val="continue"/>
            <w:shd w:val="clear" w:color="auto" w:fill="auto"/>
            <w:noWrap/>
            <w:vAlign w:val="center"/>
          </w:tcPr>
          <w:p w14:paraId="3D153550">
            <w:pPr>
              <w:widowControl/>
              <w:jc w:val="center"/>
              <w:rPr>
                <w:color w:val="000000"/>
                <w:kern w:val="0"/>
                <w:sz w:val="18"/>
                <w:szCs w:val="18"/>
              </w:rPr>
            </w:pPr>
          </w:p>
        </w:tc>
        <w:tc>
          <w:tcPr>
            <w:tcW w:w="4831" w:type="dxa"/>
            <w:shd w:val="clear" w:color="auto" w:fill="auto"/>
            <w:vAlign w:val="center"/>
          </w:tcPr>
          <w:p w14:paraId="539610BA">
            <w:pPr>
              <w:widowControl/>
              <w:ind w:firstLine="180" w:firstLineChars="100"/>
              <w:rPr>
                <w:color w:val="000000"/>
                <w:kern w:val="0"/>
                <w:sz w:val="18"/>
                <w:szCs w:val="18"/>
              </w:rPr>
            </w:pPr>
            <w:r>
              <w:rPr>
                <w:rFonts w:hint="eastAsia"/>
                <w:color w:val="000000"/>
                <w:kern w:val="0"/>
                <w:sz w:val="18"/>
                <w:szCs w:val="18"/>
              </w:rPr>
              <w:t>配备智能过磅系统和原材料库存监控系统，无人地磅可通过车牌识别原材种类，可将车辆引导至对应的卸料位置进行卸货，卸货完毕自动计入库存。骨料入场前可对氯离子含量等部分指标进行快速检测</w:t>
            </w:r>
          </w:p>
        </w:tc>
        <w:tc>
          <w:tcPr>
            <w:tcW w:w="623" w:type="dxa"/>
            <w:shd w:val="clear" w:color="auto" w:fill="auto"/>
            <w:noWrap/>
            <w:vAlign w:val="center"/>
          </w:tcPr>
          <w:p w14:paraId="77D153BF">
            <w:pPr>
              <w:jc w:val="center"/>
              <w:rPr>
                <w:sz w:val="18"/>
                <w:szCs w:val="18"/>
              </w:rPr>
            </w:pPr>
            <w:r>
              <w:rPr>
                <w:sz w:val="18"/>
                <w:szCs w:val="18"/>
              </w:rPr>
              <w:t>2</w:t>
            </w:r>
          </w:p>
        </w:tc>
      </w:tr>
      <w:tr w14:paraId="7769A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5F0AEB73">
            <w:pPr>
              <w:widowControl/>
              <w:jc w:val="left"/>
              <w:rPr>
                <w:color w:val="000000"/>
                <w:kern w:val="0"/>
                <w:sz w:val="18"/>
                <w:szCs w:val="18"/>
              </w:rPr>
            </w:pPr>
          </w:p>
        </w:tc>
        <w:tc>
          <w:tcPr>
            <w:tcW w:w="708" w:type="dxa"/>
            <w:vMerge w:val="continue"/>
            <w:vAlign w:val="center"/>
          </w:tcPr>
          <w:p w14:paraId="6406789D">
            <w:pPr>
              <w:widowControl/>
              <w:jc w:val="left"/>
              <w:rPr>
                <w:color w:val="000000"/>
                <w:kern w:val="0"/>
                <w:sz w:val="18"/>
                <w:szCs w:val="18"/>
              </w:rPr>
            </w:pPr>
          </w:p>
        </w:tc>
        <w:tc>
          <w:tcPr>
            <w:tcW w:w="1418" w:type="dxa"/>
            <w:vMerge w:val="restart"/>
            <w:shd w:val="clear" w:color="auto" w:fill="auto"/>
            <w:noWrap/>
            <w:vAlign w:val="center"/>
          </w:tcPr>
          <w:p w14:paraId="6884CD2E">
            <w:pPr>
              <w:widowControl/>
              <w:jc w:val="center"/>
              <w:rPr>
                <w:color w:val="000000"/>
                <w:kern w:val="0"/>
                <w:sz w:val="18"/>
                <w:szCs w:val="18"/>
              </w:rPr>
            </w:pPr>
            <w:r>
              <w:rPr>
                <w:color w:val="000000"/>
                <w:kern w:val="0"/>
                <w:sz w:val="18"/>
                <w:szCs w:val="18"/>
              </w:rPr>
              <w:t>原材料的</w:t>
            </w:r>
            <w:r>
              <w:rPr>
                <w:rFonts w:hint="eastAsia"/>
                <w:color w:val="000000"/>
                <w:kern w:val="0"/>
                <w:sz w:val="18"/>
                <w:szCs w:val="18"/>
              </w:rPr>
              <w:t>入库与</w:t>
            </w:r>
            <w:r>
              <w:rPr>
                <w:color w:val="000000"/>
                <w:kern w:val="0"/>
                <w:sz w:val="18"/>
                <w:szCs w:val="18"/>
              </w:rPr>
              <w:t>使用</w:t>
            </w:r>
          </w:p>
        </w:tc>
        <w:tc>
          <w:tcPr>
            <w:tcW w:w="4831" w:type="dxa"/>
            <w:shd w:val="clear" w:color="auto" w:fill="auto"/>
            <w:noWrap/>
            <w:vAlign w:val="center"/>
          </w:tcPr>
          <w:p w14:paraId="5B4228EC">
            <w:pPr>
              <w:widowControl/>
              <w:ind w:firstLine="180" w:firstLineChars="100"/>
              <w:rPr>
                <w:color w:val="000000"/>
                <w:kern w:val="0"/>
                <w:sz w:val="18"/>
                <w:szCs w:val="18"/>
              </w:rPr>
            </w:pPr>
            <w:r>
              <w:rPr>
                <w:rFonts w:hint="eastAsia"/>
                <w:color w:val="000000"/>
                <w:kern w:val="0"/>
                <w:sz w:val="18"/>
                <w:szCs w:val="18"/>
              </w:rPr>
              <w:t>进耗料系统可与料仓相对应，可生成原材料批次标识和进销存台账</w:t>
            </w:r>
          </w:p>
        </w:tc>
        <w:tc>
          <w:tcPr>
            <w:tcW w:w="623" w:type="dxa"/>
            <w:shd w:val="clear" w:color="auto" w:fill="auto"/>
            <w:noWrap/>
            <w:vAlign w:val="center"/>
          </w:tcPr>
          <w:p w14:paraId="1306BCEC">
            <w:pPr>
              <w:jc w:val="center"/>
              <w:rPr>
                <w:sz w:val="18"/>
                <w:szCs w:val="18"/>
              </w:rPr>
            </w:pPr>
            <w:r>
              <w:rPr>
                <w:sz w:val="18"/>
                <w:szCs w:val="18"/>
              </w:rPr>
              <w:t>3</w:t>
            </w:r>
          </w:p>
        </w:tc>
      </w:tr>
      <w:tr w14:paraId="007B57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3A92150B">
            <w:pPr>
              <w:widowControl/>
              <w:jc w:val="left"/>
              <w:rPr>
                <w:color w:val="000000"/>
                <w:kern w:val="0"/>
                <w:sz w:val="18"/>
                <w:szCs w:val="18"/>
              </w:rPr>
            </w:pPr>
          </w:p>
        </w:tc>
        <w:tc>
          <w:tcPr>
            <w:tcW w:w="708" w:type="dxa"/>
            <w:vMerge w:val="continue"/>
            <w:vAlign w:val="center"/>
          </w:tcPr>
          <w:p w14:paraId="2A3C75B8">
            <w:pPr>
              <w:widowControl/>
              <w:jc w:val="left"/>
              <w:rPr>
                <w:color w:val="000000"/>
                <w:kern w:val="0"/>
                <w:sz w:val="18"/>
                <w:szCs w:val="18"/>
              </w:rPr>
            </w:pPr>
          </w:p>
        </w:tc>
        <w:tc>
          <w:tcPr>
            <w:tcW w:w="1418" w:type="dxa"/>
            <w:vMerge w:val="continue"/>
            <w:shd w:val="clear" w:color="auto" w:fill="auto"/>
            <w:noWrap/>
            <w:vAlign w:val="center"/>
          </w:tcPr>
          <w:p w14:paraId="72991701">
            <w:pPr>
              <w:widowControl/>
              <w:jc w:val="center"/>
              <w:rPr>
                <w:color w:val="000000"/>
                <w:kern w:val="0"/>
                <w:sz w:val="18"/>
                <w:szCs w:val="18"/>
              </w:rPr>
            </w:pPr>
          </w:p>
        </w:tc>
        <w:tc>
          <w:tcPr>
            <w:tcW w:w="4831" w:type="dxa"/>
            <w:shd w:val="clear" w:color="auto" w:fill="auto"/>
            <w:noWrap/>
            <w:vAlign w:val="center"/>
          </w:tcPr>
          <w:p w14:paraId="6444AB76">
            <w:pPr>
              <w:widowControl/>
              <w:ind w:firstLine="180" w:firstLineChars="100"/>
              <w:rPr>
                <w:color w:val="000000"/>
                <w:kern w:val="0"/>
                <w:sz w:val="18"/>
                <w:szCs w:val="18"/>
              </w:rPr>
            </w:pPr>
            <w:r>
              <w:rPr>
                <w:rFonts w:hint="eastAsia"/>
                <w:color w:val="000000"/>
                <w:kern w:val="0"/>
                <w:sz w:val="18"/>
                <w:szCs w:val="18"/>
              </w:rPr>
              <w:t>可调取近30天的</w:t>
            </w:r>
            <w:r>
              <w:rPr>
                <w:color w:val="000000"/>
                <w:kern w:val="0"/>
                <w:sz w:val="18"/>
                <w:szCs w:val="18"/>
              </w:rPr>
              <w:t>进销存数据</w:t>
            </w:r>
            <w:r>
              <w:rPr>
                <w:rFonts w:hint="eastAsia"/>
                <w:color w:val="000000"/>
                <w:kern w:val="0"/>
                <w:sz w:val="18"/>
                <w:szCs w:val="18"/>
              </w:rPr>
              <w:t>，进销存数据连续，完整；</w:t>
            </w:r>
          </w:p>
        </w:tc>
        <w:tc>
          <w:tcPr>
            <w:tcW w:w="623" w:type="dxa"/>
            <w:shd w:val="clear" w:color="auto" w:fill="auto"/>
            <w:noWrap/>
            <w:vAlign w:val="center"/>
          </w:tcPr>
          <w:p w14:paraId="20D75DBC">
            <w:pPr>
              <w:jc w:val="center"/>
              <w:rPr>
                <w:sz w:val="18"/>
                <w:szCs w:val="18"/>
              </w:rPr>
            </w:pPr>
            <w:r>
              <w:rPr>
                <w:sz w:val="18"/>
                <w:szCs w:val="18"/>
              </w:rPr>
              <w:t>2</w:t>
            </w:r>
          </w:p>
        </w:tc>
      </w:tr>
      <w:tr w14:paraId="11A65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1A40A13F">
            <w:pPr>
              <w:widowControl/>
              <w:jc w:val="left"/>
              <w:rPr>
                <w:color w:val="000000"/>
                <w:kern w:val="0"/>
                <w:sz w:val="18"/>
                <w:szCs w:val="18"/>
              </w:rPr>
            </w:pPr>
          </w:p>
        </w:tc>
        <w:tc>
          <w:tcPr>
            <w:tcW w:w="708" w:type="dxa"/>
            <w:vMerge w:val="continue"/>
            <w:vAlign w:val="center"/>
          </w:tcPr>
          <w:p w14:paraId="2475E75A">
            <w:pPr>
              <w:widowControl/>
              <w:jc w:val="left"/>
              <w:rPr>
                <w:color w:val="000000"/>
                <w:kern w:val="0"/>
                <w:sz w:val="18"/>
                <w:szCs w:val="18"/>
              </w:rPr>
            </w:pPr>
          </w:p>
        </w:tc>
        <w:tc>
          <w:tcPr>
            <w:tcW w:w="1418" w:type="dxa"/>
            <w:vMerge w:val="continue"/>
            <w:shd w:val="clear" w:color="auto" w:fill="auto"/>
            <w:noWrap/>
            <w:vAlign w:val="center"/>
          </w:tcPr>
          <w:p w14:paraId="406A0719">
            <w:pPr>
              <w:widowControl/>
              <w:jc w:val="center"/>
              <w:rPr>
                <w:color w:val="000000"/>
                <w:kern w:val="0"/>
                <w:sz w:val="18"/>
                <w:szCs w:val="18"/>
              </w:rPr>
            </w:pPr>
          </w:p>
        </w:tc>
        <w:tc>
          <w:tcPr>
            <w:tcW w:w="4831" w:type="dxa"/>
            <w:shd w:val="clear" w:color="auto" w:fill="auto"/>
            <w:noWrap/>
            <w:vAlign w:val="center"/>
          </w:tcPr>
          <w:p w14:paraId="1C371AE0">
            <w:pPr>
              <w:widowControl/>
              <w:ind w:firstLine="180" w:firstLineChars="100"/>
              <w:rPr>
                <w:color w:val="000000"/>
                <w:kern w:val="0"/>
                <w:sz w:val="18"/>
                <w:szCs w:val="18"/>
              </w:rPr>
            </w:pPr>
            <w:r>
              <w:rPr>
                <w:rFonts w:hint="eastAsia"/>
                <w:color w:val="000000"/>
                <w:kern w:val="0"/>
                <w:sz w:val="18"/>
                <w:szCs w:val="18"/>
              </w:rPr>
              <w:t>粉料仓具有扫码启闭功能；骨料仓和外加剂具有自动计量和全程监控功能</w:t>
            </w:r>
          </w:p>
        </w:tc>
        <w:tc>
          <w:tcPr>
            <w:tcW w:w="623" w:type="dxa"/>
            <w:shd w:val="clear" w:color="auto" w:fill="auto"/>
            <w:noWrap/>
            <w:vAlign w:val="center"/>
          </w:tcPr>
          <w:p w14:paraId="34534004">
            <w:pPr>
              <w:jc w:val="center"/>
              <w:rPr>
                <w:sz w:val="18"/>
                <w:szCs w:val="18"/>
              </w:rPr>
            </w:pPr>
            <w:r>
              <w:rPr>
                <w:sz w:val="18"/>
                <w:szCs w:val="18"/>
              </w:rPr>
              <w:t>2</w:t>
            </w:r>
          </w:p>
        </w:tc>
      </w:tr>
      <w:tr w14:paraId="752C8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restart"/>
            <w:shd w:val="clear" w:color="auto" w:fill="auto"/>
            <w:vAlign w:val="center"/>
          </w:tcPr>
          <w:p w14:paraId="20D283A8">
            <w:pPr>
              <w:widowControl/>
              <w:jc w:val="center"/>
              <w:rPr>
                <w:color w:val="000000"/>
                <w:kern w:val="0"/>
                <w:sz w:val="18"/>
                <w:szCs w:val="18"/>
              </w:rPr>
            </w:pPr>
            <w:r>
              <w:rPr>
                <w:color w:val="000000"/>
                <w:kern w:val="0"/>
                <w:sz w:val="18"/>
                <w:szCs w:val="18"/>
              </w:rPr>
              <w:t>试验室管理系统</w:t>
            </w:r>
          </w:p>
        </w:tc>
        <w:tc>
          <w:tcPr>
            <w:tcW w:w="708" w:type="dxa"/>
            <w:vMerge w:val="restart"/>
            <w:shd w:val="clear" w:color="auto" w:fill="auto"/>
            <w:vAlign w:val="center"/>
          </w:tcPr>
          <w:p w14:paraId="78C1F521">
            <w:pPr>
              <w:widowControl/>
              <w:jc w:val="center"/>
              <w:rPr>
                <w:color w:val="000000"/>
                <w:kern w:val="0"/>
                <w:sz w:val="18"/>
                <w:szCs w:val="18"/>
              </w:rPr>
            </w:pPr>
            <w:r>
              <w:rPr>
                <w:rFonts w:hint="eastAsia"/>
                <w:color w:val="000000"/>
                <w:kern w:val="0"/>
                <w:sz w:val="18"/>
                <w:szCs w:val="18"/>
              </w:rPr>
              <w:t>20</w:t>
            </w:r>
          </w:p>
        </w:tc>
        <w:tc>
          <w:tcPr>
            <w:tcW w:w="1418" w:type="dxa"/>
            <w:vMerge w:val="restart"/>
            <w:shd w:val="clear" w:color="auto" w:fill="auto"/>
            <w:noWrap/>
            <w:vAlign w:val="center"/>
          </w:tcPr>
          <w:p w14:paraId="6C851702">
            <w:pPr>
              <w:widowControl/>
              <w:jc w:val="center"/>
              <w:rPr>
                <w:color w:val="000000"/>
                <w:kern w:val="0"/>
                <w:sz w:val="18"/>
                <w:szCs w:val="18"/>
              </w:rPr>
            </w:pPr>
            <w:r>
              <w:rPr>
                <w:color w:val="000000"/>
                <w:kern w:val="0"/>
                <w:sz w:val="18"/>
                <w:szCs w:val="18"/>
              </w:rPr>
              <w:t>原材料</w:t>
            </w:r>
            <w:r>
              <w:rPr>
                <w:rFonts w:hint="eastAsia"/>
                <w:color w:val="000000"/>
                <w:kern w:val="0"/>
                <w:sz w:val="18"/>
                <w:szCs w:val="18"/>
              </w:rPr>
              <w:t>检测</w:t>
            </w:r>
          </w:p>
        </w:tc>
        <w:tc>
          <w:tcPr>
            <w:tcW w:w="4831" w:type="dxa"/>
            <w:shd w:val="clear" w:color="auto" w:fill="auto"/>
            <w:noWrap/>
            <w:vAlign w:val="center"/>
          </w:tcPr>
          <w:p w14:paraId="7F3AB403">
            <w:pPr>
              <w:widowControl/>
              <w:ind w:firstLine="180" w:firstLineChars="100"/>
              <w:rPr>
                <w:color w:val="000000"/>
                <w:kern w:val="0"/>
                <w:sz w:val="18"/>
                <w:szCs w:val="18"/>
              </w:rPr>
            </w:pPr>
            <w:r>
              <w:rPr>
                <w:rFonts w:hint="eastAsia"/>
                <w:color w:val="000000"/>
                <w:kern w:val="0"/>
                <w:sz w:val="18"/>
                <w:szCs w:val="18"/>
              </w:rPr>
              <w:t>具备试验室检测系统模块，原材料进货批次和试验原始数据；</w:t>
            </w:r>
          </w:p>
        </w:tc>
        <w:tc>
          <w:tcPr>
            <w:tcW w:w="623" w:type="dxa"/>
            <w:shd w:val="clear" w:color="auto" w:fill="auto"/>
            <w:noWrap/>
            <w:vAlign w:val="center"/>
          </w:tcPr>
          <w:p w14:paraId="27905321">
            <w:pPr>
              <w:jc w:val="center"/>
              <w:rPr>
                <w:sz w:val="18"/>
                <w:szCs w:val="18"/>
              </w:rPr>
            </w:pPr>
            <w:r>
              <w:rPr>
                <w:sz w:val="18"/>
                <w:szCs w:val="18"/>
              </w:rPr>
              <w:t>2</w:t>
            </w:r>
          </w:p>
        </w:tc>
      </w:tr>
      <w:tr w14:paraId="523E6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33" w:type="dxa"/>
            <w:vMerge w:val="continue"/>
            <w:shd w:val="clear" w:color="auto" w:fill="auto"/>
            <w:vAlign w:val="center"/>
          </w:tcPr>
          <w:p w14:paraId="7B4709F7">
            <w:pPr>
              <w:jc w:val="center"/>
              <w:rPr>
                <w:color w:val="000000"/>
                <w:kern w:val="0"/>
                <w:sz w:val="18"/>
                <w:szCs w:val="18"/>
              </w:rPr>
            </w:pPr>
          </w:p>
        </w:tc>
        <w:tc>
          <w:tcPr>
            <w:tcW w:w="708" w:type="dxa"/>
            <w:vMerge w:val="continue"/>
            <w:shd w:val="clear" w:color="auto" w:fill="auto"/>
            <w:vAlign w:val="center"/>
          </w:tcPr>
          <w:p w14:paraId="7936E17A">
            <w:pPr>
              <w:jc w:val="center"/>
              <w:rPr>
                <w:color w:val="000000"/>
                <w:kern w:val="0"/>
                <w:sz w:val="18"/>
                <w:szCs w:val="18"/>
              </w:rPr>
            </w:pPr>
          </w:p>
        </w:tc>
        <w:tc>
          <w:tcPr>
            <w:tcW w:w="1418" w:type="dxa"/>
            <w:vMerge w:val="continue"/>
            <w:shd w:val="clear" w:color="auto" w:fill="auto"/>
            <w:noWrap/>
            <w:vAlign w:val="center"/>
          </w:tcPr>
          <w:p w14:paraId="1DE66997">
            <w:pPr>
              <w:widowControl/>
              <w:jc w:val="center"/>
              <w:rPr>
                <w:color w:val="000000"/>
                <w:kern w:val="0"/>
                <w:sz w:val="18"/>
                <w:szCs w:val="18"/>
              </w:rPr>
            </w:pPr>
          </w:p>
        </w:tc>
        <w:tc>
          <w:tcPr>
            <w:tcW w:w="4831" w:type="dxa"/>
            <w:shd w:val="clear" w:color="auto" w:fill="auto"/>
            <w:noWrap/>
            <w:vAlign w:val="center"/>
          </w:tcPr>
          <w:p w14:paraId="589F0E8F">
            <w:pPr>
              <w:widowControl/>
              <w:ind w:firstLine="180" w:firstLineChars="100"/>
              <w:rPr>
                <w:color w:val="000000"/>
                <w:kern w:val="0"/>
                <w:sz w:val="18"/>
                <w:szCs w:val="18"/>
              </w:rPr>
            </w:pPr>
            <w:r>
              <w:rPr>
                <w:rFonts w:hint="eastAsia"/>
                <w:color w:val="000000"/>
                <w:kern w:val="0"/>
                <w:sz w:val="18"/>
                <w:szCs w:val="18"/>
              </w:rPr>
              <w:t>可生成信息化检测台账，试验记录（检验项目，批量，原始记录，结论）；可调取近30天的原材料检测数据，数据记录连续，完整</w:t>
            </w:r>
          </w:p>
        </w:tc>
        <w:tc>
          <w:tcPr>
            <w:tcW w:w="623" w:type="dxa"/>
            <w:shd w:val="clear" w:color="auto" w:fill="auto"/>
            <w:noWrap/>
            <w:vAlign w:val="center"/>
          </w:tcPr>
          <w:p w14:paraId="1697510F">
            <w:pPr>
              <w:jc w:val="center"/>
              <w:rPr>
                <w:sz w:val="18"/>
                <w:szCs w:val="18"/>
              </w:rPr>
            </w:pPr>
            <w:r>
              <w:rPr>
                <w:sz w:val="18"/>
                <w:szCs w:val="18"/>
              </w:rPr>
              <w:t>2</w:t>
            </w:r>
          </w:p>
        </w:tc>
      </w:tr>
      <w:tr w14:paraId="50DF0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shd w:val="clear" w:color="auto" w:fill="auto"/>
            <w:vAlign w:val="center"/>
          </w:tcPr>
          <w:p w14:paraId="509BDD01">
            <w:pPr>
              <w:jc w:val="center"/>
              <w:rPr>
                <w:color w:val="000000"/>
                <w:kern w:val="0"/>
                <w:sz w:val="18"/>
                <w:szCs w:val="18"/>
              </w:rPr>
            </w:pPr>
          </w:p>
        </w:tc>
        <w:tc>
          <w:tcPr>
            <w:tcW w:w="708" w:type="dxa"/>
            <w:vMerge w:val="continue"/>
            <w:shd w:val="clear" w:color="auto" w:fill="auto"/>
            <w:vAlign w:val="center"/>
          </w:tcPr>
          <w:p w14:paraId="5512BFF4">
            <w:pPr>
              <w:jc w:val="center"/>
              <w:rPr>
                <w:color w:val="000000"/>
                <w:kern w:val="0"/>
                <w:sz w:val="18"/>
                <w:szCs w:val="18"/>
              </w:rPr>
            </w:pPr>
          </w:p>
        </w:tc>
        <w:tc>
          <w:tcPr>
            <w:tcW w:w="1418" w:type="dxa"/>
            <w:vMerge w:val="continue"/>
            <w:shd w:val="clear" w:color="auto" w:fill="auto"/>
            <w:noWrap/>
            <w:vAlign w:val="center"/>
          </w:tcPr>
          <w:p w14:paraId="64F2868D">
            <w:pPr>
              <w:widowControl/>
              <w:jc w:val="center"/>
              <w:rPr>
                <w:color w:val="000000"/>
                <w:kern w:val="0"/>
                <w:sz w:val="18"/>
                <w:szCs w:val="18"/>
              </w:rPr>
            </w:pPr>
          </w:p>
        </w:tc>
        <w:tc>
          <w:tcPr>
            <w:tcW w:w="4831" w:type="dxa"/>
            <w:shd w:val="clear" w:color="auto" w:fill="auto"/>
            <w:noWrap/>
            <w:vAlign w:val="center"/>
          </w:tcPr>
          <w:p w14:paraId="0B777E8C">
            <w:pPr>
              <w:widowControl/>
              <w:ind w:firstLine="180" w:firstLineChars="100"/>
              <w:rPr>
                <w:color w:val="000000"/>
                <w:kern w:val="0"/>
                <w:sz w:val="18"/>
                <w:szCs w:val="18"/>
              </w:rPr>
            </w:pPr>
            <w:r>
              <w:rPr>
                <w:rFonts w:hint="eastAsia"/>
                <w:color w:val="000000"/>
                <w:kern w:val="0"/>
                <w:sz w:val="18"/>
                <w:szCs w:val="18"/>
              </w:rPr>
              <w:t>试验室</w:t>
            </w:r>
            <w:r>
              <w:rPr>
                <w:color w:val="000000"/>
                <w:kern w:val="0"/>
                <w:sz w:val="18"/>
                <w:szCs w:val="18"/>
              </w:rPr>
              <w:t>检测数据的</w:t>
            </w:r>
            <w:r>
              <w:rPr>
                <w:rFonts w:hint="eastAsia"/>
                <w:color w:val="000000"/>
                <w:kern w:val="0"/>
                <w:sz w:val="18"/>
                <w:szCs w:val="18"/>
              </w:rPr>
              <w:t>自动采集和自动传输</w:t>
            </w:r>
            <w:r>
              <w:rPr>
                <w:color w:val="000000"/>
                <w:kern w:val="0"/>
                <w:sz w:val="18"/>
                <w:szCs w:val="18"/>
              </w:rPr>
              <w:t>功能</w:t>
            </w:r>
            <w:r>
              <w:rPr>
                <w:rFonts w:hint="eastAsia"/>
                <w:color w:val="000000"/>
                <w:kern w:val="0"/>
                <w:sz w:val="18"/>
                <w:szCs w:val="18"/>
              </w:rPr>
              <w:t>；</w:t>
            </w:r>
          </w:p>
        </w:tc>
        <w:tc>
          <w:tcPr>
            <w:tcW w:w="623" w:type="dxa"/>
            <w:shd w:val="clear" w:color="auto" w:fill="auto"/>
            <w:noWrap/>
            <w:vAlign w:val="center"/>
          </w:tcPr>
          <w:p w14:paraId="70A077B4">
            <w:pPr>
              <w:jc w:val="center"/>
              <w:rPr>
                <w:sz w:val="18"/>
                <w:szCs w:val="18"/>
              </w:rPr>
            </w:pPr>
            <w:r>
              <w:rPr>
                <w:sz w:val="18"/>
                <w:szCs w:val="18"/>
              </w:rPr>
              <w:t>1</w:t>
            </w:r>
          </w:p>
        </w:tc>
      </w:tr>
      <w:tr w14:paraId="01F01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390B52A3">
            <w:pPr>
              <w:jc w:val="center"/>
              <w:rPr>
                <w:color w:val="000000"/>
                <w:kern w:val="0"/>
                <w:sz w:val="18"/>
                <w:szCs w:val="18"/>
              </w:rPr>
            </w:pPr>
          </w:p>
        </w:tc>
        <w:tc>
          <w:tcPr>
            <w:tcW w:w="708" w:type="dxa"/>
            <w:vMerge w:val="continue"/>
            <w:vAlign w:val="center"/>
          </w:tcPr>
          <w:p w14:paraId="5FBD120F">
            <w:pPr>
              <w:jc w:val="center"/>
              <w:rPr>
                <w:color w:val="000000"/>
                <w:kern w:val="0"/>
                <w:sz w:val="18"/>
                <w:szCs w:val="18"/>
              </w:rPr>
            </w:pPr>
          </w:p>
        </w:tc>
        <w:tc>
          <w:tcPr>
            <w:tcW w:w="1418" w:type="dxa"/>
            <w:vMerge w:val="restart"/>
            <w:shd w:val="clear" w:color="auto" w:fill="auto"/>
            <w:noWrap/>
            <w:vAlign w:val="center"/>
          </w:tcPr>
          <w:p w14:paraId="72747AFF">
            <w:pPr>
              <w:jc w:val="center"/>
              <w:rPr>
                <w:color w:val="000000"/>
                <w:kern w:val="0"/>
                <w:sz w:val="18"/>
                <w:szCs w:val="18"/>
              </w:rPr>
            </w:pPr>
            <w:r>
              <w:rPr>
                <w:color w:val="000000"/>
                <w:kern w:val="0"/>
                <w:sz w:val="18"/>
                <w:szCs w:val="18"/>
              </w:rPr>
              <w:t>配合比管理</w:t>
            </w:r>
          </w:p>
        </w:tc>
        <w:tc>
          <w:tcPr>
            <w:tcW w:w="4831" w:type="dxa"/>
            <w:shd w:val="clear" w:color="auto" w:fill="auto"/>
            <w:vAlign w:val="center"/>
          </w:tcPr>
          <w:p w14:paraId="52C066C6">
            <w:pPr>
              <w:widowControl/>
              <w:ind w:firstLine="180" w:firstLineChars="100"/>
              <w:rPr>
                <w:color w:val="000000"/>
                <w:kern w:val="0"/>
                <w:sz w:val="18"/>
                <w:szCs w:val="18"/>
              </w:rPr>
            </w:pPr>
            <w:r>
              <w:rPr>
                <w:rFonts w:hint="eastAsia"/>
                <w:color w:val="000000"/>
                <w:kern w:val="0"/>
                <w:sz w:val="18"/>
                <w:szCs w:val="18"/>
              </w:rPr>
              <w:t>生产计划与配比库的配比相一致；生产配合比的绑定，</w:t>
            </w:r>
            <w:r>
              <w:rPr>
                <w:color w:val="000000"/>
                <w:kern w:val="0"/>
                <w:sz w:val="18"/>
                <w:szCs w:val="18"/>
              </w:rPr>
              <w:t>调整</w:t>
            </w:r>
            <w:r>
              <w:rPr>
                <w:rFonts w:hint="eastAsia"/>
                <w:color w:val="000000"/>
                <w:kern w:val="0"/>
                <w:sz w:val="18"/>
                <w:szCs w:val="18"/>
              </w:rPr>
              <w:t>有确认记录，签授人员与质量管理手册授权人员名称相一致；</w:t>
            </w:r>
          </w:p>
        </w:tc>
        <w:tc>
          <w:tcPr>
            <w:tcW w:w="623" w:type="dxa"/>
            <w:shd w:val="clear" w:color="auto" w:fill="auto"/>
            <w:noWrap/>
            <w:vAlign w:val="center"/>
          </w:tcPr>
          <w:p w14:paraId="7845BD8D">
            <w:pPr>
              <w:jc w:val="center"/>
              <w:rPr>
                <w:sz w:val="18"/>
                <w:szCs w:val="18"/>
              </w:rPr>
            </w:pPr>
            <w:r>
              <w:rPr>
                <w:sz w:val="18"/>
                <w:szCs w:val="18"/>
              </w:rPr>
              <w:t>2</w:t>
            </w:r>
          </w:p>
        </w:tc>
      </w:tr>
      <w:tr w14:paraId="4F5A4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7AA4C8A7">
            <w:pPr>
              <w:widowControl/>
              <w:jc w:val="center"/>
              <w:rPr>
                <w:color w:val="000000"/>
                <w:kern w:val="0"/>
                <w:sz w:val="18"/>
                <w:szCs w:val="18"/>
              </w:rPr>
            </w:pPr>
          </w:p>
        </w:tc>
        <w:tc>
          <w:tcPr>
            <w:tcW w:w="708" w:type="dxa"/>
            <w:vMerge w:val="continue"/>
            <w:vAlign w:val="center"/>
          </w:tcPr>
          <w:p w14:paraId="6B7BE1EC">
            <w:pPr>
              <w:widowControl/>
              <w:jc w:val="center"/>
              <w:rPr>
                <w:color w:val="000000"/>
                <w:kern w:val="0"/>
                <w:sz w:val="18"/>
                <w:szCs w:val="18"/>
              </w:rPr>
            </w:pPr>
          </w:p>
        </w:tc>
        <w:tc>
          <w:tcPr>
            <w:tcW w:w="1418" w:type="dxa"/>
            <w:vMerge w:val="continue"/>
            <w:shd w:val="clear" w:color="auto" w:fill="auto"/>
            <w:noWrap/>
            <w:vAlign w:val="center"/>
          </w:tcPr>
          <w:p w14:paraId="0689DFD9">
            <w:pPr>
              <w:widowControl/>
              <w:jc w:val="center"/>
              <w:rPr>
                <w:color w:val="000000"/>
                <w:kern w:val="0"/>
                <w:sz w:val="18"/>
                <w:szCs w:val="18"/>
              </w:rPr>
            </w:pPr>
          </w:p>
        </w:tc>
        <w:tc>
          <w:tcPr>
            <w:tcW w:w="4831" w:type="dxa"/>
            <w:tcBorders>
              <w:top w:val="single" w:color="auto" w:sz="12" w:space="0"/>
            </w:tcBorders>
            <w:shd w:val="clear" w:color="auto" w:fill="auto"/>
            <w:vAlign w:val="center"/>
          </w:tcPr>
          <w:p w14:paraId="27AD79C0">
            <w:pPr>
              <w:widowControl/>
              <w:ind w:firstLine="180" w:firstLineChars="100"/>
              <w:rPr>
                <w:color w:val="000000"/>
                <w:kern w:val="0"/>
                <w:sz w:val="18"/>
                <w:szCs w:val="18"/>
              </w:rPr>
            </w:pPr>
            <w:r>
              <w:rPr>
                <w:rFonts w:hint="eastAsia"/>
                <w:color w:val="000000"/>
                <w:kern w:val="0"/>
                <w:sz w:val="18"/>
                <w:szCs w:val="18"/>
              </w:rPr>
              <w:t>可调取近30天的配合比管理数据，包括设计配合比，生产配合比，且数据记录连续，完整；</w:t>
            </w:r>
          </w:p>
        </w:tc>
        <w:tc>
          <w:tcPr>
            <w:tcW w:w="623" w:type="dxa"/>
            <w:tcBorders>
              <w:top w:val="single" w:color="auto" w:sz="12" w:space="0"/>
            </w:tcBorders>
            <w:shd w:val="clear" w:color="auto" w:fill="auto"/>
            <w:noWrap/>
            <w:vAlign w:val="center"/>
          </w:tcPr>
          <w:p w14:paraId="01482A2C">
            <w:pPr>
              <w:widowControl/>
              <w:jc w:val="center"/>
              <w:textAlignment w:val="center"/>
              <w:rPr>
                <w:color w:val="000000"/>
                <w:kern w:val="0"/>
                <w:sz w:val="18"/>
                <w:szCs w:val="18"/>
              </w:rPr>
            </w:pPr>
            <w:r>
              <w:rPr>
                <w:rFonts w:eastAsia="等线"/>
                <w:color w:val="000000"/>
                <w:kern w:val="0"/>
                <w:sz w:val="18"/>
                <w:szCs w:val="18"/>
                <w:lang w:bidi="ar"/>
              </w:rPr>
              <w:t>2</w:t>
            </w:r>
          </w:p>
        </w:tc>
      </w:tr>
      <w:tr w14:paraId="6E8D6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36230712">
            <w:pPr>
              <w:widowControl/>
              <w:jc w:val="left"/>
              <w:rPr>
                <w:color w:val="000000"/>
                <w:kern w:val="0"/>
                <w:sz w:val="18"/>
                <w:szCs w:val="18"/>
              </w:rPr>
            </w:pPr>
          </w:p>
        </w:tc>
        <w:tc>
          <w:tcPr>
            <w:tcW w:w="708" w:type="dxa"/>
            <w:vMerge w:val="continue"/>
            <w:vAlign w:val="center"/>
          </w:tcPr>
          <w:p w14:paraId="176E0BC0">
            <w:pPr>
              <w:widowControl/>
              <w:jc w:val="left"/>
              <w:rPr>
                <w:color w:val="000000"/>
                <w:kern w:val="0"/>
                <w:sz w:val="18"/>
                <w:szCs w:val="18"/>
              </w:rPr>
            </w:pPr>
          </w:p>
        </w:tc>
        <w:tc>
          <w:tcPr>
            <w:tcW w:w="1418" w:type="dxa"/>
            <w:vMerge w:val="continue"/>
            <w:shd w:val="clear" w:color="auto" w:fill="auto"/>
            <w:noWrap/>
            <w:vAlign w:val="center"/>
          </w:tcPr>
          <w:p w14:paraId="57E469C0">
            <w:pPr>
              <w:widowControl/>
              <w:jc w:val="center"/>
              <w:rPr>
                <w:color w:val="000000"/>
                <w:kern w:val="0"/>
                <w:sz w:val="18"/>
                <w:szCs w:val="18"/>
              </w:rPr>
            </w:pPr>
          </w:p>
        </w:tc>
        <w:tc>
          <w:tcPr>
            <w:tcW w:w="4831" w:type="dxa"/>
            <w:shd w:val="clear" w:color="auto" w:fill="auto"/>
            <w:vAlign w:val="center"/>
          </w:tcPr>
          <w:p w14:paraId="3874ACB0">
            <w:pPr>
              <w:widowControl/>
              <w:ind w:firstLine="180" w:firstLineChars="100"/>
              <w:rPr>
                <w:color w:val="000000"/>
                <w:kern w:val="0"/>
                <w:sz w:val="18"/>
                <w:szCs w:val="18"/>
              </w:rPr>
            </w:pPr>
            <w:r>
              <w:rPr>
                <w:rFonts w:hint="eastAsia"/>
                <w:color w:val="000000"/>
                <w:kern w:val="0"/>
                <w:sz w:val="18"/>
                <w:szCs w:val="18"/>
              </w:rPr>
              <w:t>可根据原材料检测数据，通过大数据分析优化参考配合比</w:t>
            </w:r>
          </w:p>
        </w:tc>
        <w:tc>
          <w:tcPr>
            <w:tcW w:w="623" w:type="dxa"/>
            <w:shd w:val="clear" w:color="auto" w:fill="auto"/>
            <w:noWrap/>
            <w:vAlign w:val="center"/>
          </w:tcPr>
          <w:p w14:paraId="4A9D5255">
            <w:pPr>
              <w:widowControl/>
              <w:jc w:val="center"/>
              <w:textAlignment w:val="center"/>
              <w:rPr>
                <w:color w:val="000000"/>
                <w:kern w:val="0"/>
                <w:sz w:val="18"/>
                <w:szCs w:val="18"/>
              </w:rPr>
            </w:pPr>
            <w:r>
              <w:rPr>
                <w:rFonts w:hint="eastAsia" w:eastAsia="等线"/>
                <w:color w:val="000000"/>
                <w:kern w:val="0"/>
                <w:sz w:val="18"/>
                <w:szCs w:val="18"/>
                <w:lang w:bidi="ar"/>
              </w:rPr>
              <w:t>1</w:t>
            </w:r>
          </w:p>
        </w:tc>
      </w:tr>
      <w:tr w14:paraId="2930C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33" w:type="dxa"/>
            <w:vMerge w:val="continue"/>
            <w:vAlign w:val="center"/>
          </w:tcPr>
          <w:p w14:paraId="5BB70783">
            <w:pPr>
              <w:widowControl/>
              <w:jc w:val="left"/>
              <w:rPr>
                <w:color w:val="000000"/>
                <w:kern w:val="0"/>
                <w:sz w:val="18"/>
                <w:szCs w:val="18"/>
              </w:rPr>
            </w:pPr>
          </w:p>
        </w:tc>
        <w:tc>
          <w:tcPr>
            <w:tcW w:w="708" w:type="dxa"/>
            <w:vMerge w:val="continue"/>
            <w:vAlign w:val="center"/>
          </w:tcPr>
          <w:p w14:paraId="6D7798E3">
            <w:pPr>
              <w:widowControl/>
              <w:jc w:val="left"/>
              <w:rPr>
                <w:color w:val="000000"/>
                <w:kern w:val="0"/>
                <w:sz w:val="18"/>
                <w:szCs w:val="18"/>
              </w:rPr>
            </w:pPr>
          </w:p>
        </w:tc>
        <w:tc>
          <w:tcPr>
            <w:tcW w:w="1418" w:type="dxa"/>
            <w:shd w:val="clear" w:color="auto" w:fill="auto"/>
            <w:noWrap/>
            <w:vAlign w:val="center"/>
          </w:tcPr>
          <w:p w14:paraId="69C47303">
            <w:pPr>
              <w:widowControl/>
              <w:jc w:val="center"/>
              <w:rPr>
                <w:color w:val="000000"/>
                <w:kern w:val="0"/>
                <w:sz w:val="18"/>
                <w:szCs w:val="18"/>
              </w:rPr>
            </w:pPr>
            <w:r>
              <w:rPr>
                <w:color w:val="000000"/>
                <w:kern w:val="0"/>
                <w:sz w:val="18"/>
                <w:szCs w:val="18"/>
              </w:rPr>
              <w:t>样品管理</w:t>
            </w:r>
          </w:p>
        </w:tc>
        <w:tc>
          <w:tcPr>
            <w:tcW w:w="4831" w:type="dxa"/>
            <w:shd w:val="clear" w:color="auto" w:fill="auto"/>
            <w:noWrap/>
            <w:vAlign w:val="center"/>
          </w:tcPr>
          <w:p w14:paraId="392486E6">
            <w:pPr>
              <w:widowControl/>
              <w:ind w:firstLine="180" w:firstLineChars="100"/>
              <w:rPr>
                <w:color w:val="000000"/>
                <w:kern w:val="0"/>
                <w:sz w:val="18"/>
                <w:szCs w:val="18"/>
              </w:rPr>
            </w:pPr>
            <w:r>
              <w:rPr>
                <w:rFonts w:hint="eastAsia"/>
                <w:color w:val="000000"/>
                <w:kern w:val="0"/>
                <w:sz w:val="18"/>
                <w:szCs w:val="18"/>
              </w:rPr>
              <w:t>可采集留样样品的信息并生成样品标识</w:t>
            </w:r>
            <w:bookmarkStart w:id="71" w:name="_Hlk111129295"/>
            <w:r>
              <w:rPr>
                <w:rFonts w:hint="eastAsia"/>
                <w:color w:val="000000"/>
                <w:kern w:val="0"/>
                <w:sz w:val="18"/>
                <w:szCs w:val="18"/>
              </w:rPr>
              <w:t>（</w:t>
            </w:r>
            <w:r>
              <w:rPr>
                <w:color w:val="000000"/>
                <w:kern w:val="0"/>
                <w:sz w:val="18"/>
                <w:szCs w:val="18"/>
              </w:rPr>
              <w:t>注明编号、名称、品种、等级、取样日期、生产厂家等</w:t>
            </w:r>
            <w:r>
              <w:rPr>
                <w:rFonts w:hint="eastAsia"/>
                <w:color w:val="000000"/>
                <w:kern w:val="0"/>
                <w:sz w:val="18"/>
                <w:szCs w:val="18"/>
              </w:rPr>
              <w:t>）</w:t>
            </w:r>
            <w:bookmarkEnd w:id="71"/>
          </w:p>
        </w:tc>
        <w:tc>
          <w:tcPr>
            <w:tcW w:w="623" w:type="dxa"/>
            <w:shd w:val="clear" w:color="auto" w:fill="auto"/>
            <w:noWrap/>
            <w:vAlign w:val="center"/>
          </w:tcPr>
          <w:p w14:paraId="2D96367E">
            <w:pPr>
              <w:widowControl/>
              <w:jc w:val="center"/>
              <w:textAlignment w:val="center"/>
              <w:rPr>
                <w:color w:val="000000"/>
                <w:kern w:val="0"/>
                <w:sz w:val="18"/>
                <w:szCs w:val="18"/>
              </w:rPr>
            </w:pPr>
            <w:r>
              <w:rPr>
                <w:rFonts w:hint="eastAsia" w:eastAsia="等线"/>
                <w:color w:val="000000"/>
                <w:kern w:val="0"/>
                <w:sz w:val="18"/>
                <w:szCs w:val="18"/>
                <w:lang w:bidi="ar"/>
              </w:rPr>
              <w:t>2</w:t>
            </w:r>
          </w:p>
        </w:tc>
      </w:tr>
    </w:tbl>
    <w:p w14:paraId="341E07E5">
      <w:pP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br w:type="page"/>
      </w:r>
    </w:p>
    <w:p w14:paraId="047AF9EA">
      <w:pPr>
        <w:widowControl/>
        <w:adjustRightInd w:val="0"/>
        <w:snapToGrid w:val="0"/>
        <w:spacing w:after="156" w:afterLines="50"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信息化管理自评价表</w:t>
      </w:r>
      <w:r>
        <w:rPr>
          <w:rFonts w:hint="eastAsia" w:ascii="宋体" w:hAnsi="宋体" w:cstheme="minorBidi"/>
          <w:color w:val="000000" w:themeColor="text1"/>
          <w:spacing w:val="-6"/>
          <w:kern w:val="0"/>
          <w:szCs w:val="21"/>
          <w14:textFill>
            <w14:solidFill>
              <w14:schemeClr w14:val="tx1"/>
            </w14:solidFill>
          </w14:textFill>
        </w:rPr>
        <w:t>（续）</w:t>
      </w:r>
    </w:p>
    <w:tbl>
      <w:tblPr>
        <w:tblStyle w:val="42"/>
        <w:tblW w:w="89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9"/>
        <w:gridCol w:w="708"/>
        <w:gridCol w:w="1418"/>
        <w:gridCol w:w="4831"/>
        <w:gridCol w:w="623"/>
      </w:tblGrid>
      <w:tr w14:paraId="04E00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tcBorders>
              <w:top w:val="single" w:color="auto" w:sz="12" w:space="0"/>
              <w:bottom w:val="single" w:color="auto" w:sz="12" w:space="0"/>
            </w:tcBorders>
            <w:vAlign w:val="center"/>
          </w:tcPr>
          <w:p w14:paraId="67AB3C5D">
            <w:pPr>
              <w:widowControl/>
              <w:jc w:val="center"/>
              <w:rPr>
                <w:color w:val="000000"/>
                <w:kern w:val="0"/>
                <w:sz w:val="18"/>
                <w:szCs w:val="18"/>
              </w:rPr>
            </w:pPr>
            <w:r>
              <w:rPr>
                <w:rFonts w:hint="eastAsia" w:ascii="宋体" w:hAnsi="宋体" w:cs="宋体"/>
                <w:color w:val="000000"/>
                <w:kern w:val="0"/>
                <w:sz w:val="18"/>
                <w:szCs w:val="18"/>
              </w:rPr>
              <w:t>指标类型</w:t>
            </w:r>
          </w:p>
        </w:tc>
        <w:tc>
          <w:tcPr>
            <w:tcW w:w="708" w:type="dxa"/>
            <w:tcBorders>
              <w:top w:val="single" w:color="auto" w:sz="12" w:space="0"/>
              <w:bottom w:val="single" w:color="auto" w:sz="12" w:space="0"/>
            </w:tcBorders>
            <w:vAlign w:val="center"/>
          </w:tcPr>
          <w:p w14:paraId="535EC41D">
            <w:pPr>
              <w:widowControl/>
              <w:jc w:val="center"/>
              <w:rPr>
                <w:color w:val="000000"/>
                <w:kern w:val="0"/>
                <w:sz w:val="18"/>
                <w:szCs w:val="18"/>
              </w:rPr>
            </w:pPr>
            <w:r>
              <w:rPr>
                <w:color w:val="000000"/>
                <w:kern w:val="0"/>
                <w:sz w:val="18"/>
                <w:szCs w:val="18"/>
              </w:rPr>
              <w:t>分值</w:t>
            </w:r>
          </w:p>
        </w:tc>
        <w:tc>
          <w:tcPr>
            <w:tcW w:w="1418" w:type="dxa"/>
            <w:tcBorders>
              <w:top w:val="single" w:color="auto" w:sz="12" w:space="0"/>
              <w:bottom w:val="single" w:color="auto" w:sz="12" w:space="0"/>
            </w:tcBorders>
            <w:shd w:val="clear" w:color="auto" w:fill="auto"/>
            <w:noWrap/>
            <w:vAlign w:val="center"/>
          </w:tcPr>
          <w:p w14:paraId="24F4C435">
            <w:pPr>
              <w:widowControl/>
              <w:jc w:val="center"/>
              <w:rPr>
                <w:color w:val="000000"/>
                <w:kern w:val="0"/>
                <w:sz w:val="18"/>
                <w:szCs w:val="18"/>
              </w:rPr>
            </w:pPr>
            <w:r>
              <w:rPr>
                <w:color w:val="000000"/>
                <w:kern w:val="0"/>
                <w:sz w:val="18"/>
                <w:szCs w:val="18"/>
              </w:rPr>
              <w:t>分项内容</w:t>
            </w:r>
          </w:p>
        </w:tc>
        <w:tc>
          <w:tcPr>
            <w:tcW w:w="4831" w:type="dxa"/>
            <w:tcBorders>
              <w:top w:val="single" w:color="auto" w:sz="12" w:space="0"/>
              <w:bottom w:val="single" w:color="auto" w:sz="12" w:space="0"/>
            </w:tcBorders>
            <w:shd w:val="clear" w:color="auto" w:fill="auto"/>
            <w:noWrap/>
            <w:vAlign w:val="center"/>
          </w:tcPr>
          <w:p w14:paraId="268FED58">
            <w:pPr>
              <w:widowControl/>
              <w:jc w:val="center"/>
              <w:rPr>
                <w:color w:val="000000"/>
                <w:kern w:val="0"/>
                <w:sz w:val="18"/>
                <w:szCs w:val="18"/>
              </w:rPr>
            </w:pPr>
            <w:r>
              <w:rPr>
                <w:color w:val="000000"/>
                <w:kern w:val="0"/>
                <w:sz w:val="18"/>
                <w:szCs w:val="18"/>
              </w:rPr>
              <w:t>评价要素</w:t>
            </w:r>
          </w:p>
        </w:tc>
        <w:tc>
          <w:tcPr>
            <w:tcW w:w="623" w:type="dxa"/>
            <w:tcBorders>
              <w:top w:val="single" w:color="auto" w:sz="12" w:space="0"/>
              <w:bottom w:val="single" w:color="auto" w:sz="12" w:space="0"/>
            </w:tcBorders>
            <w:shd w:val="clear" w:color="auto" w:fill="auto"/>
            <w:noWrap/>
            <w:vAlign w:val="center"/>
          </w:tcPr>
          <w:p w14:paraId="45BD1FB4">
            <w:pPr>
              <w:widowControl/>
              <w:jc w:val="center"/>
              <w:rPr>
                <w:color w:val="000000"/>
                <w:kern w:val="0"/>
                <w:sz w:val="18"/>
                <w:szCs w:val="18"/>
              </w:rPr>
            </w:pPr>
            <w:r>
              <w:rPr>
                <w:color w:val="000000"/>
                <w:kern w:val="0"/>
                <w:sz w:val="18"/>
                <w:szCs w:val="18"/>
              </w:rPr>
              <w:t>分值</w:t>
            </w:r>
          </w:p>
        </w:tc>
      </w:tr>
      <w:tr w14:paraId="4F86B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restart"/>
            <w:tcBorders>
              <w:top w:val="single" w:color="auto" w:sz="12" w:space="0"/>
            </w:tcBorders>
            <w:vAlign w:val="center"/>
          </w:tcPr>
          <w:p w14:paraId="77B69400">
            <w:pPr>
              <w:widowControl/>
              <w:jc w:val="left"/>
              <w:rPr>
                <w:color w:val="000000"/>
                <w:kern w:val="0"/>
                <w:sz w:val="18"/>
                <w:szCs w:val="18"/>
              </w:rPr>
            </w:pPr>
            <w:r>
              <w:rPr>
                <w:color w:val="000000"/>
                <w:kern w:val="0"/>
                <w:sz w:val="18"/>
                <w:szCs w:val="18"/>
              </w:rPr>
              <w:t>试验室管理系统</w:t>
            </w:r>
          </w:p>
        </w:tc>
        <w:tc>
          <w:tcPr>
            <w:tcW w:w="708" w:type="dxa"/>
            <w:vMerge w:val="restart"/>
            <w:tcBorders>
              <w:top w:val="single" w:color="auto" w:sz="12" w:space="0"/>
            </w:tcBorders>
            <w:vAlign w:val="center"/>
          </w:tcPr>
          <w:p w14:paraId="1964F4B5">
            <w:pPr>
              <w:widowControl/>
              <w:jc w:val="left"/>
              <w:rPr>
                <w:color w:val="000000"/>
                <w:kern w:val="0"/>
                <w:sz w:val="18"/>
                <w:szCs w:val="18"/>
              </w:rPr>
            </w:pPr>
            <w:r>
              <w:rPr>
                <w:color w:val="000000"/>
                <w:kern w:val="0"/>
                <w:sz w:val="18"/>
                <w:szCs w:val="18"/>
              </w:rPr>
              <w:t xml:space="preserve"> </w:t>
            </w:r>
            <w:r>
              <w:rPr>
                <w:rFonts w:hint="eastAsia"/>
                <w:color w:val="000000"/>
                <w:kern w:val="0"/>
                <w:sz w:val="18"/>
                <w:szCs w:val="18"/>
              </w:rPr>
              <w:t>20</w:t>
            </w:r>
          </w:p>
        </w:tc>
        <w:tc>
          <w:tcPr>
            <w:tcW w:w="1418" w:type="dxa"/>
            <w:vMerge w:val="restart"/>
            <w:tcBorders>
              <w:top w:val="single" w:color="auto" w:sz="12" w:space="0"/>
            </w:tcBorders>
            <w:shd w:val="clear" w:color="auto" w:fill="auto"/>
            <w:noWrap/>
            <w:vAlign w:val="center"/>
          </w:tcPr>
          <w:p w14:paraId="491141EE">
            <w:pPr>
              <w:widowControl/>
              <w:jc w:val="center"/>
              <w:rPr>
                <w:color w:val="000000"/>
                <w:kern w:val="0"/>
                <w:sz w:val="18"/>
                <w:szCs w:val="18"/>
              </w:rPr>
            </w:pPr>
            <w:r>
              <w:rPr>
                <w:color w:val="000000"/>
                <w:kern w:val="0"/>
                <w:sz w:val="18"/>
                <w:szCs w:val="18"/>
              </w:rPr>
              <w:t>样品管理</w:t>
            </w:r>
          </w:p>
        </w:tc>
        <w:tc>
          <w:tcPr>
            <w:tcW w:w="4831" w:type="dxa"/>
            <w:tcBorders>
              <w:top w:val="single" w:color="auto" w:sz="12" w:space="0"/>
            </w:tcBorders>
            <w:shd w:val="clear" w:color="auto" w:fill="auto"/>
            <w:noWrap/>
            <w:vAlign w:val="center"/>
          </w:tcPr>
          <w:p w14:paraId="1E942C89">
            <w:pPr>
              <w:widowControl/>
              <w:ind w:firstLine="180" w:firstLineChars="100"/>
              <w:rPr>
                <w:color w:val="000000"/>
                <w:kern w:val="0"/>
                <w:sz w:val="18"/>
                <w:szCs w:val="18"/>
              </w:rPr>
            </w:pPr>
            <w:r>
              <w:rPr>
                <w:rFonts w:hint="eastAsia"/>
                <w:color w:val="000000"/>
                <w:kern w:val="0"/>
                <w:sz w:val="18"/>
                <w:szCs w:val="18"/>
              </w:rPr>
              <w:t>可调取近30天的样品管理数据，留样标识与原材料检测批次相一致</w:t>
            </w:r>
          </w:p>
        </w:tc>
        <w:tc>
          <w:tcPr>
            <w:tcW w:w="623" w:type="dxa"/>
            <w:tcBorders>
              <w:top w:val="single" w:color="auto" w:sz="12" w:space="0"/>
            </w:tcBorders>
            <w:shd w:val="clear" w:color="auto" w:fill="auto"/>
            <w:noWrap/>
            <w:vAlign w:val="center"/>
          </w:tcPr>
          <w:p w14:paraId="03598B47">
            <w:pPr>
              <w:widowControl/>
              <w:jc w:val="center"/>
              <w:textAlignment w:val="center"/>
              <w:rPr>
                <w:color w:val="000000"/>
                <w:kern w:val="0"/>
                <w:sz w:val="18"/>
                <w:szCs w:val="18"/>
              </w:rPr>
            </w:pPr>
            <w:r>
              <w:rPr>
                <w:rFonts w:eastAsia="等线"/>
                <w:color w:val="000000"/>
                <w:kern w:val="0"/>
                <w:sz w:val="18"/>
                <w:szCs w:val="18"/>
                <w:lang w:bidi="ar"/>
              </w:rPr>
              <w:t>2</w:t>
            </w:r>
          </w:p>
        </w:tc>
      </w:tr>
      <w:tr w14:paraId="67B60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vAlign w:val="center"/>
          </w:tcPr>
          <w:p w14:paraId="49B1FA72">
            <w:pPr>
              <w:widowControl/>
              <w:jc w:val="left"/>
              <w:rPr>
                <w:color w:val="000000"/>
                <w:kern w:val="0"/>
                <w:sz w:val="18"/>
                <w:szCs w:val="18"/>
              </w:rPr>
            </w:pPr>
          </w:p>
        </w:tc>
        <w:tc>
          <w:tcPr>
            <w:tcW w:w="708" w:type="dxa"/>
            <w:vMerge w:val="continue"/>
            <w:vAlign w:val="center"/>
          </w:tcPr>
          <w:p w14:paraId="270A5163">
            <w:pPr>
              <w:widowControl/>
              <w:jc w:val="left"/>
              <w:rPr>
                <w:color w:val="000000"/>
                <w:kern w:val="0"/>
                <w:sz w:val="18"/>
                <w:szCs w:val="18"/>
              </w:rPr>
            </w:pPr>
          </w:p>
        </w:tc>
        <w:tc>
          <w:tcPr>
            <w:tcW w:w="1418" w:type="dxa"/>
            <w:vMerge w:val="continue"/>
            <w:shd w:val="clear" w:color="auto" w:fill="auto"/>
            <w:noWrap/>
            <w:vAlign w:val="center"/>
          </w:tcPr>
          <w:p w14:paraId="486C5F02">
            <w:pPr>
              <w:widowControl/>
              <w:jc w:val="center"/>
              <w:rPr>
                <w:color w:val="000000"/>
                <w:kern w:val="0"/>
                <w:sz w:val="18"/>
                <w:szCs w:val="18"/>
              </w:rPr>
            </w:pPr>
          </w:p>
        </w:tc>
        <w:tc>
          <w:tcPr>
            <w:tcW w:w="4831" w:type="dxa"/>
            <w:shd w:val="clear" w:color="auto" w:fill="auto"/>
            <w:noWrap/>
            <w:vAlign w:val="center"/>
          </w:tcPr>
          <w:p w14:paraId="6C093852">
            <w:pPr>
              <w:widowControl/>
              <w:ind w:firstLine="180" w:firstLineChars="100"/>
              <w:rPr>
                <w:color w:val="000000"/>
                <w:kern w:val="0"/>
                <w:sz w:val="18"/>
                <w:szCs w:val="18"/>
              </w:rPr>
            </w:pPr>
            <w:r>
              <w:rPr>
                <w:rFonts w:hint="eastAsia"/>
                <w:color w:val="000000"/>
                <w:kern w:val="0"/>
                <w:sz w:val="18"/>
                <w:szCs w:val="18"/>
              </w:rPr>
              <w:t>对于临期样品具有提醒功能</w:t>
            </w:r>
          </w:p>
        </w:tc>
        <w:tc>
          <w:tcPr>
            <w:tcW w:w="623" w:type="dxa"/>
            <w:shd w:val="clear" w:color="auto" w:fill="auto"/>
            <w:noWrap/>
            <w:vAlign w:val="center"/>
          </w:tcPr>
          <w:p w14:paraId="3F7A8DF3">
            <w:pPr>
              <w:widowControl/>
              <w:jc w:val="center"/>
              <w:textAlignment w:val="center"/>
              <w:rPr>
                <w:color w:val="000000"/>
                <w:kern w:val="0"/>
                <w:sz w:val="18"/>
                <w:szCs w:val="18"/>
              </w:rPr>
            </w:pPr>
            <w:r>
              <w:rPr>
                <w:rFonts w:hint="eastAsia" w:eastAsia="等线"/>
                <w:color w:val="000000"/>
                <w:kern w:val="0"/>
                <w:sz w:val="18"/>
                <w:szCs w:val="18"/>
                <w:lang w:bidi="ar"/>
              </w:rPr>
              <w:t>1</w:t>
            </w:r>
          </w:p>
        </w:tc>
      </w:tr>
      <w:tr w14:paraId="7F540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vAlign w:val="center"/>
          </w:tcPr>
          <w:p w14:paraId="04B215A4">
            <w:pPr>
              <w:widowControl/>
              <w:jc w:val="left"/>
              <w:rPr>
                <w:color w:val="000000"/>
                <w:kern w:val="0"/>
                <w:sz w:val="18"/>
                <w:szCs w:val="18"/>
              </w:rPr>
            </w:pPr>
          </w:p>
        </w:tc>
        <w:tc>
          <w:tcPr>
            <w:tcW w:w="708" w:type="dxa"/>
            <w:vMerge w:val="continue"/>
            <w:vAlign w:val="center"/>
          </w:tcPr>
          <w:p w14:paraId="0C7A51F5">
            <w:pPr>
              <w:widowControl/>
              <w:jc w:val="left"/>
              <w:rPr>
                <w:color w:val="000000"/>
                <w:kern w:val="0"/>
                <w:sz w:val="18"/>
                <w:szCs w:val="18"/>
              </w:rPr>
            </w:pPr>
          </w:p>
        </w:tc>
        <w:tc>
          <w:tcPr>
            <w:tcW w:w="1418" w:type="dxa"/>
            <w:vMerge w:val="restart"/>
            <w:shd w:val="clear" w:color="auto" w:fill="auto"/>
            <w:noWrap/>
            <w:vAlign w:val="center"/>
          </w:tcPr>
          <w:p w14:paraId="21D3D78A">
            <w:pPr>
              <w:widowControl/>
              <w:jc w:val="center"/>
              <w:rPr>
                <w:color w:val="000000"/>
                <w:kern w:val="0"/>
                <w:sz w:val="18"/>
                <w:szCs w:val="18"/>
              </w:rPr>
            </w:pPr>
            <w:r>
              <w:rPr>
                <w:rFonts w:hint="eastAsia"/>
                <w:color w:val="000000"/>
                <w:kern w:val="0"/>
                <w:sz w:val="18"/>
                <w:szCs w:val="18"/>
              </w:rPr>
              <w:t>混凝土性能控制</w:t>
            </w:r>
          </w:p>
        </w:tc>
        <w:tc>
          <w:tcPr>
            <w:tcW w:w="4831" w:type="dxa"/>
            <w:shd w:val="clear" w:color="auto" w:fill="auto"/>
            <w:noWrap/>
            <w:vAlign w:val="center"/>
          </w:tcPr>
          <w:p w14:paraId="532630D5">
            <w:pPr>
              <w:widowControl/>
              <w:ind w:firstLine="180" w:firstLineChars="100"/>
              <w:rPr>
                <w:color w:val="000000"/>
                <w:kern w:val="0"/>
                <w:sz w:val="18"/>
                <w:szCs w:val="18"/>
              </w:rPr>
            </w:pPr>
            <w:r>
              <w:rPr>
                <w:rFonts w:hint="eastAsia"/>
                <w:color w:val="000000"/>
                <w:kern w:val="0"/>
                <w:sz w:val="18"/>
                <w:szCs w:val="18"/>
              </w:rPr>
              <w:t>可录入</w:t>
            </w:r>
            <w:r>
              <w:rPr>
                <w:color w:val="000000"/>
                <w:kern w:val="0"/>
                <w:sz w:val="18"/>
                <w:szCs w:val="18"/>
              </w:rPr>
              <w:t>混凝土试块强度数据</w:t>
            </w:r>
            <w:r>
              <w:rPr>
                <w:rFonts w:hint="eastAsia"/>
                <w:color w:val="000000"/>
                <w:kern w:val="0"/>
                <w:sz w:val="18"/>
                <w:szCs w:val="18"/>
              </w:rPr>
              <w:t>，试块组数与生产台账取样批次相一致，形成</w:t>
            </w:r>
            <w:r>
              <w:rPr>
                <w:color w:val="000000"/>
                <w:kern w:val="0"/>
                <w:sz w:val="18"/>
                <w:szCs w:val="18"/>
              </w:rPr>
              <w:t>混凝土强度</w:t>
            </w:r>
            <w:r>
              <w:rPr>
                <w:rFonts w:hint="eastAsia"/>
                <w:color w:val="000000"/>
                <w:kern w:val="0"/>
                <w:sz w:val="18"/>
                <w:szCs w:val="18"/>
              </w:rPr>
              <w:t>/水平</w:t>
            </w:r>
            <w:r>
              <w:rPr>
                <w:color w:val="000000"/>
                <w:kern w:val="0"/>
                <w:sz w:val="18"/>
                <w:szCs w:val="18"/>
              </w:rPr>
              <w:t>评定分析</w:t>
            </w:r>
            <w:r>
              <w:rPr>
                <w:rFonts w:hint="eastAsia"/>
                <w:color w:val="000000"/>
                <w:kern w:val="0"/>
                <w:sz w:val="18"/>
                <w:szCs w:val="18"/>
              </w:rPr>
              <w:t>报告</w:t>
            </w:r>
          </w:p>
        </w:tc>
        <w:tc>
          <w:tcPr>
            <w:tcW w:w="623" w:type="dxa"/>
            <w:shd w:val="clear" w:color="auto" w:fill="auto"/>
            <w:noWrap/>
            <w:vAlign w:val="center"/>
          </w:tcPr>
          <w:p w14:paraId="34D8226C">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17AE6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vAlign w:val="center"/>
          </w:tcPr>
          <w:p w14:paraId="07DAF3F3">
            <w:pPr>
              <w:widowControl/>
              <w:jc w:val="left"/>
              <w:rPr>
                <w:color w:val="000000"/>
                <w:kern w:val="0"/>
                <w:sz w:val="18"/>
                <w:szCs w:val="18"/>
              </w:rPr>
            </w:pPr>
          </w:p>
        </w:tc>
        <w:tc>
          <w:tcPr>
            <w:tcW w:w="708" w:type="dxa"/>
            <w:vMerge w:val="continue"/>
            <w:vAlign w:val="center"/>
          </w:tcPr>
          <w:p w14:paraId="426C932F">
            <w:pPr>
              <w:widowControl/>
              <w:jc w:val="left"/>
              <w:rPr>
                <w:color w:val="000000"/>
                <w:kern w:val="0"/>
                <w:sz w:val="18"/>
                <w:szCs w:val="18"/>
              </w:rPr>
            </w:pPr>
          </w:p>
        </w:tc>
        <w:tc>
          <w:tcPr>
            <w:tcW w:w="1418" w:type="dxa"/>
            <w:vMerge w:val="continue"/>
            <w:shd w:val="clear" w:color="auto" w:fill="auto"/>
            <w:noWrap/>
            <w:vAlign w:val="center"/>
          </w:tcPr>
          <w:p w14:paraId="6CFF4976">
            <w:pPr>
              <w:widowControl/>
              <w:jc w:val="center"/>
              <w:rPr>
                <w:color w:val="000000"/>
                <w:kern w:val="0"/>
                <w:sz w:val="18"/>
                <w:szCs w:val="18"/>
              </w:rPr>
            </w:pPr>
          </w:p>
        </w:tc>
        <w:tc>
          <w:tcPr>
            <w:tcW w:w="4831" w:type="dxa"/>
            <w:shd w:val="clear" w:color="auto" w:fill="auto"/>
            <w:noWrap/>
            <w:vAlign w:val="center"/>
          </w:tcPr>
          <w:p w14:paraId="558C1868">
            <w:pPr>
              <w:widowControl/>
              <w:ind w:firstLine="180" w:firstLineChars="100"/>
              <w:rPr>
                <w:color w:val="000000"/>
                <w:kern w:val="0"/>
                <w:sz w:val="18"/>
                <w:szCs w:val="18"/>
              </w:rPr>
            </w:pPr>
            <w:r>
              <w:rPr>
                <w:rFonts w:hint="eastAsia"/>
                <w:color w:val="000000"/>
                <w:kern w:val="0"/>
                <w:sz w:val="18"/>
                <w:szCs w:val="18"/>
              </w:rPr>
              <w:t>每批次试块质量和制作人信息，强度/水平评定报告签授人信息与质量手册授权信息相一致</w:t>
            </w:r>
          </w:p>
        </w:tc>
        <w:tc>
          <w:tcPr>
            <w:tcW w:w="623" w:type="dxa"/>
            <w:shd w:val="clear" w:color="auto" w:fill="auto"/>
            <w:noWrap/>
            <w:vAlign w:val="center"/>
          </w:tcPr>
          <w:p w14:paraId="67116FED">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7E0EF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vAlign w:val="center"/>
          </w:tcPr>
          <w:p w14:paraId="137314AB">
            <w:pPr>
              <w:widowControl/>
              <w:jc w:val="left"/>
              <w:rPr>
                <w:color w:val="000000"/>
                <w:kern w:val="0"/>
                <w:sz w:val="18"/>
                <w:szCs w:val="18"/>
              </w:rPr>
            </w:pPr>
          </w:p>
        </w:tc>
        <w:tc>
          <w:tcPr>
            <w:tcW w:w="708" w:type="dxa"/>
            <w:vMerge w:val="continue"/>
            <w:vAlign w:val="center"/>
          </w:tcPr>
          <w:p w14:paraId="4426A48E">
            <w:pPr>
              <w:widowControl/>
              <w:jc w:val="left"/>
              <w:rPr>
                <w:color w:val="000000"/>
                <w:kern w:val="0"/>
                <w:sz w:val="18"/>
                <w:szCs w:val="18"/>
              </w:rPr>
            </w:pPr>
          </w:p>
        </w:tc>
        <w:tc>
          <w:tcPr>
            <w:tcW w:w="1418" w:type="dxa"/>
            <w:vMerge w:val="continue"/>
            <w:shd w:val="clear" w:color="auto" w:fill="auto"/>
            <w:noWrap/>
            <w:vAlign w:val="center"/>
          </w:tcPr>
          <w:p w14:paraId="5262BE33">
            <w:pPr>
              <w:widowControl/>
              <w:jc w:val="center"/>
              <w:rPr>
                <w:color w:val="000000"/>
                <w:kern w:val="0"/>
                <w:sz w:val="18"/>
                <w:szCs w:val="18"/>
              </w:rPr>
            </w:pPr>
          </w:p>
        </w:tc>
        <w:tc>
          <w:tcPr>
            <w:tcW w:w="4831" w:type="dxa"/>
            <w:shd w:val="clear" w:color="auto" w:fill="auto"/>
            <w:noWrap/>
            <w:vAlign w:val="center"/>
          </w:tcPr>
          <w:p w14:paraId="4FCE946F">
            <w:pPr>
              <w:widowControl/>
              <w:ind w:firstLine="180" w:firstLineChars="100"/>
              <w:rPr>
                <w:color w:val="000000"/>
                <w:kern w:val="0"/>
                <w:sz w:val="18"/>
                <w:szCs w:val="18"/>
              </w:rPr>
            </w:pPr>
            <w:r>
              <w:rPr>
                <w:rFonts w:hint="eastAsia"/>
                <w:color w:val="000000"/>
                <w:kern w:val="0"/>
                <w:sz w:val="18"/>
                <w:szCs w:val="18"/>
              </w:rPr>
              <w:t>系统可对不合格产品进行标记和提醒功能</w:t>
            </w:r>
          </w:p>
        </w:tc>
        <w:tc>
          <w:tcPr>
            <w:tcW w:w="623" w:type="dxa"/>
            <w:shd w:val="clear" w:color="auto" w:fill="auto"/>
            <w:noWrap/>
            <w:vAlign w:val="center"/>
          </w:tcPr>
          <w:p w14:paraId="1ECD931B">
            <w:pPr>
              <w:widowControl/>
              <w:jc w:val="center"/>
              <w:textAlignment w:val="center"/>
              <w:rPr>
                <w:color w:val="000000"/>
                <w:kern w:val="0"/>
                <w:sz w:val="18"/>
                <w:szCs w:val="18"/>
              </w:rPr>
            </w:pPr>
            <w:r>
              <w:rPr>
                <w:rFonts w:hint="eastAsia" w:eastAsia="等线"/>
                <w:color w:val="000000"/>
                <w:kern w:val="0"/>
                <w:sz w:val="18"/>
                <w:szCs w:val="18"/>
                <w:lang w:bidi="ar"/>
              </w:rPr>
              <w:t>1</w:t>
            </w:r>
          </w:p>
        </w:tc>
      </w:tr>
      <w:tr w14:paraId="1C497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restart"/>
            <w:shd w:val="clear" w:color="auto" w:fill="auto"/>
            <w:vAlign w:val="center"/>
          </w:tcPr>
          <w:p w14:paraId="27DBE0D6">
            <w:pPr>
              <w:widowControl/>
              <w:jc w:val="center"/>
              <w:rPr>
                <w:color w:val="000000"/>
                <w:kern w:val="0"/>
                <w:sz w:val="18"/>
                <w:szCs w:val="18"/>
              </w:rPr>
            </w:pPr>
            <w:r>
              <w:rPr>
                <w:color w:val="000000"/>
                <w:kern w:val="0"/>
                <w:sz w:val="18"/>
                <w:szCs w:val="18"/>
              </w:rPr>
              <w:t>生产管理系统</w:t>
            </w:r>
          </w:p>
        </w:tc>
        <w:tc>
          <w:tcPr>
            <w:tcW w:w="708" w:type="dxa"/>
            <w:vMerge w:val="restart"/>
            <w:shd w:val="clear" w:color="auto" w:fill="auto"/>
            <w:vAlign w:val="center"/>
          </w:tcPr>
          <w:p w14:paraId="2A7AA585">
            <w:pPr>
              <w:widowControl/>
              <w:jc w:val="center"/>
              <w:rPr>
                <w:color w:val="000000"/>
                <w:kern w:val="0"/>
                <w:sz w:val="18"/>
                <w:szCs w:val="18"/>
              </w:rPr>
            </w:pPr>
            <w:r>
              <w:rPr>
                <w:rFonts w:hint="eastAsia"/>
                <w:color w:val="000000"/>
                <w:kern w:val="0"/>
                <w:sz w:val="18"/>
                <w:szCs w:val="18"/>
              </w:rPr>
              <w:t>15</w:t>
            </w:r>
          </w:p>
        </w:tc>
        <w:tc>
          <w:tcPr>
            <w:tcW w:w="1418" w:type="dxa"/>
            <w:vMerge w:val="restart"/>
            <w:shd w:val="clear" w:color="auto" w:fill="auto"/>
            <w:noWrap/>
            <w:vAlign w:val="center"/>
          </w:tcPr>
          <w:p w14:paraId="6D7FB559">
            <w:pPr>
              <w:widowControl/>
              <w:jc w:val="center"/>
              <w:rPr>
                <w:color w:val="000000"/>
                <w:kern w:val="0"/>
                <w:sz w:val="18"/>
                <w:szCs w:val="18"/>
              </w:rPr>
            </w:pPr>
            <w:r>
              <w:rPr>
                <w:rFonts w:hint="eastAsia"/>
                <w:color w:val="000000"/>
                <w:kern w:val="0"/>
                <w:sz w:val="18"/>
                <w:szCs w:val="18"/>
              </w:rPr>
              <w:t>计划管理</w:t>
            </w:r>
          </w:p>
        </w:tc>
        <w:tc>
          <w:tcPr>
            <w:tcW w:w="4831" w:type="dxa"/>
            <w:shd w:val="clear" w:color="auto" w:fill="auto"/>
            <w:vAlign w:val="center"/>
          </w:tcPr>
          <w:p w14:paraId="234D9E5F">
            <w:pPr>
              <w:widowControl/>
              <w:ind w:firstLine="180" w:firstLineChars="100"/>
              <w:rPr>
                <w:color w:val="000000"/>
                <w:kern w:val="0"/>
                <w:sz w:val="18"/>
                <w:szCs w:val="18"/>
              </w:rPr>
            </w:pPr>
            <w:r>
              <w:rPr>
                <w:rFonts w:hint="eastAsia"/>
                <w:color w:val="000000"/>
                <w:kern w:val="0"/>
                <w:sz w:val="18"/>
                <w:szCs w:val="18"/>
              </w:rPr>
              <w:t>实现生产计划的线上填报功能，采集项目基本信息和产品需求</w:t>
            </w:r>
          </w:p>
        </w:tc>
        <w:tc>
          <w:tcPr>
            <w:tcW w:w="623" w:type="dxa"/>
            <w:shd w:val="clear" w:color="auto" w:fill="auto"/>
            <w:noWrap/>
            <w:vAlign w:val="center"/>
          </w:tcPr>
          <w:p w14:paraId="330D9E01">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35BCC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shd w:val="clear" w:color="auto" w:fill="auto"/>
            <w:vAlign w:val="center"/>
          </w:tcPr>
          <w:p w14:paraId="05588F97">
            <w:pPr>
              <w:widowControl/>
              <w:jc w:val="center"/>
              <w:rPr>
                <w:color w:val="000000"/>
                <w:kern w:val="0"/>
                <w:sz w:val="18"/>
                <w:szCs w:val="18"/>
              </w:rPr>
            </w:pPr>
          </w:p>
        </w:tc>
        <w:tc>
          <w:tcPr>
            <w:tcW w:w="708" w:type="dxa"/>
            <w:vMerge w:val="continue"/>
            <w:shd w:val="clear" w:color="auto" w:fill="auto"/>
            <w:vAlign w:val="center"/>
          </w:tcPr>
          <w:p w14:paraId="4FAF2E5F">
            <w:pPr>
              <w:widowControl/>
              <w:jc w:val="center"/>
              <w:rPr>
                <w:color w:val="000000"/>
                <w:kern w:val="0"/>
                <w:sz w:val="18"/>
                <w:szCs w:val="18"/>
              </w:rPr>
            </w:pPr>
          </w:p>
        </w:tc>
        <w:tc>
          <w:tcPr>
            <w:tcW w:w="1418" w:type="dxa"/>
            <w:vMerge w:val="continue"/>
            <w:shd w:val="clear" w:color="auto" w:fill="auto"/>
            <w:noWrap/>
            <w:vAlign w:val="center"/>
          </w:tcPr>
          <w:p w14:paraId="381B5214">
            <w:pPr>
              <w:widowControl/>
              <w:jc w:val="center"/>
              <w:rPr>
                <w:color w:val="000000"/>
                <w:kern w:val="0"/>
                <w:sz w:val="18"/>
                <w:szCs w:val="18"/>
              </w:rPr>
            </w:pPr>
          </w:p>
        </w:tc>
        <w:tc>
          <w:tcPr>
            <w:tcW w:w="4831" w:type="dxa"/>
            <w:shd w:val="clear" w:color="auto" w:fill="auto"/>
            <w:vAlign w:val="center"/>
          </w:tcPr>
          <w:p w14:paraId="6EA91175">
            <w:pPr>
              <w:widowControl/>
              <w:ind w:firstLine="180" w:firstLineChars="100"/>
              <w:rPr>
                <w:color w:val="000000"/>
                <w:kern w:val="0"/>
                <w:sz w:val="18"/>
                <w:szCs w:val="18"/>
              </w:rPr>
            </w:pPr>
            <w:r>
              <w:rPr>
                <w:rFonts w:hint="eastAsia"/>
                <w:color w:val="000000"/>
                <w:kern w:val="0"/>
                <w:sz w:val="18"/>
                <w:szCs w:val="18"/>
              </w:rPr>
              <w:t>具备订单跟踪管理系统，实时反馈订单状态</w:t>
            </w:r>
          </w:p>
        </w:tc>
        <w:tc>
          <w:tcPr>
            <w:tcW w:w="623" w:type="dxa"/>
            <w:shd w:val="clear" w:color="auto" w:fill="auto"/>
            <w:noWrap/>
            <w:vAlign w:val="center"/>
          </w:tcPr>
          <w:p w14:paraId="794DE6A6">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366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shd w:val="clear" w:color="auto" w:fill="auto"/>
            <w:vAlign w:val="center"/>
          </w:tcPr>
          <w:p w14:paraId="7BAC1EDD">
            <w:pPr>
              <w:widowControl/>
              <w:jc w:val="center"/>
              <w:rPr>
                <w:color w:val="000000"/>
                <w:kern w:val="0"/>
                <w:sz w:val="18"/>
                <w:szCs w:val="18"/>
              </w:rPr>
            </w:pPr>
          </w:p>
        </w:tc>
        <w:tc>
          <w:tcPr>
            <w:tcW w:w="708" w:type="dxa"/>
            <w:vMerge w:val="continue"/>
            <w:shd w:val="clear" w:color="auto" w:fill="auto"/>
            <w:vAlign w:val="center"/>
          </w:tcPr>
          <w:p w14:paraId="3E698E84">
            <w:pPr>
              <w:widowControl/>
              <w:jc w:val="center"/>
              <w:rPr>
                <w:color w:val="000000"/>
                <w:kern w:val="0"/>
                <w:sz w:val="18"/>
                <w:szCs w:val="18"/>
              </w:rPr>
            </w:pPr>
          </w:p>
        </w:tc>
        <w:tc>
          <w:tcPr>
            <w:tcW w:w="1418" w:type="dxa"/>
            <w:vMerge w:val="continue"/>
            <w:shd w:val="clear" w:color="auto" w:fill="auto"/>
            <w:noWrap/>
            <w:vAlign w:val="center"/>
          </w:tcPr>
          <w:p w14:paraId="57D353A4">
            <w:pPr>
              <w:widowControl/>
              <w:jc w:val="center"/>
              <w:rPr>
                <w:color w:val="000000"/>
                <w:kern w:val="0"/>
                <w:sz w:val="18"/>
                <w:szCs w:val="18"/>
              </w:rPr>
            </w:pPr>
          </w:p>
        </w:tc>
        <w:tc>
          <w:tcPr>
            <w:tcW w:w="4831" w:type="dxa"/>
            <w:shd w:val="clear" w:color="auto" w:fill="auto"/>
            <w:vAlign w:val="center"/>
          </w:tcPr>
          <w:p w14:paraId="52AC4D24">
            <w:pPr>
              <w:widowControl/>
              <w:ind w:firstLine="180" w:firstLineChars="100"/>
              <w:rPr>
                <w:color w:val="000000"/>
                <w:kern w:val="0"/>
                <w:sz w:val="18"/>
                <w:szCs w:val="18"/>
              </w:rPr>
            </w:pPr>
            <w:r>
              <w:rPr>
                <w:rFonts w:hint="eastAsia"/>
                <w:color w:val="000000"/>
                <w:kern w:val="0"/>
                <w:sz w:val="18"/>
                <w:szCs w:val="18"/>
              </w:rPr>
              <w:t>订单信息可上传；具有订单异常状态的提醒功能，可对订单超时，断档数据的统计分析</w:t>
            </w:r>
          </w:p>
        </w:tc>
        <w:tc>
          <w:tcPr>
            <w:tcW w:w="623" w:type="dxa"/>
            <w:shd w:val="clear" w:color="auto" w:fill="auto"/>
            <w:noWrap/>
            <w:vAlign w:val="center"/>
          </w:tcPr>
          <w:p w14:paraId="41993AC6">
            <w:pPr>
              <w:widowControl/>
              <w:jc w:val="center"/>
              <w:textAlignment w:val="center"/>
              <w:rPr>
                <w:color w:val="000000"/>
                <w:kern w:val="0"/>
                <w:sz w:val="18"/>
                <w:szCs w:val="18"/>
              </w:rPr>
            </w:pPr>
            <w:r>
              <w:rPr>
                <w:rFonts w:hint="eastAsia" w:eastAsia="等线"/>
                <w:color w:val="000000"/>
                <w:kern w:val="0"/>
                <w:sz w:val="18"/>
                <w:szCs w:val="18"/>
                <w:lang w:bidi="ar"/>
              </w:rPr>
              <w:t>1</w:t>
            </w:r>
          </w:p>
        </w:tc>
      </w:tr>
      <w:tr w14:paraId="30D17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3" w:hRule="atLeast"/>
          <w:jc w:val="center"/>
        </w:trPr>
        <w:tc>
          <w:tcPr>
            <w:tcW w:w="1419" w:type="dxa"/>
            <w:vMerge w:val="continue"/>
            <w:vAlign w:val="center"/>
          </w:tcPr>
          <w:p w14:paraId="0EACE0BF">
            <w:pPr>
              <w:widowControl/>
              <w:jc w:val="left"/>
              <w:rPr>
                <w:color w:val="000000"/>
                <w:kern w:val="0"/>
                <w:sz w:val="18"/>
                <w:szCs w:val="18"/>
              </w:rPr>
            </w:pPr>
          </w:p>
        </w:tc>
        <w:tc>
          <w:tcPr>
            <w:tcW w:w="708" w:type="dxa"/>
            <w:vMerge w:val="continue"/>
            <w:vAlign w:val="center"/>
          </w:tcPr>
          <w:p w14:paraId="2888199B">
            <w:pPr>
              <w:widowControl/>
              <w:jc w:val="left"/>
              <w:rPr>
                <w:color w:val="000000"/>
                <w:kern w:val="0"/>
                <w:sz w:val="18"/>
                <w:szCs w:val="18"/>
              </w:rPr>
            </w:pPr>
          </w:p>
        </w:tc>
        <w:tc>
          <w:tcPr>
            <w:tcW w:w="1418" w:type="dxa"/>
            <w:vMerge w:val="restart"/>
            <w:shd w:val="clear" w:color="auto" w:fill="auto"/>
            <w:vAlign w:val="center"/>
          </w:tcPr>
          <w:p w14:paraId="3811FE52">
            <w:pPr>
              <w:widowControl/>
              <w:jc w:val="center"/>
              <w:rPr>
                <w:color w:val="000000"/>
                <w:kern w:val="0"/>
                <w:sz w:val="18"/>
                <w:szCs w:val="18"/>
              </w:rPr>
            </w:pPr>
            <w:r>
              <w:rPr>
                <w:color w:val="000000"/>
                <w:kern w:val="0"/>
                <w:sz w:val="18"/>
                <w:szCs w:val="18"/>
              </w:rPr>
              <w:t>生产</w:t>
            </w:r>
            <w:r>
              <w:rPr>
                <w:rFonts w:hint="eastAsia"/>
                <w:color w:val="000000"/>
                <w:kern w:val="0"/>
                <w:sz w:val="18"/>
                <w:szCs w:val="18"/>
              </w:rPr>
              <w:t>工艺管理</w:t>
            </w:r>
          </w:p>
        </w:tc>
        <w:tc>
          <w:tcPr>
            <w:tcW w:w="4831" w:type="dxa"/>
            <w:shd w:val="clear" w:color="auto" w:fill="auto"/>
            <w:noWrap/>
            <w:vAlign w:val="center"/>
          </w:tcPr>
          <w:p w14:paraId="2F3F5CAB">
            <w:pPr>
              <w:widowControl/>
              <w:ind w:firstLine="180" w:firstLineChars="100"/>
              <w:rPr>
                <w:color w:val="000000"/>
                <w:kern w:val="0"/>
                <w:sz w:val="18"/>
                <w:szCs w:val="18"/>
              </w:rPr>
            </w:pPr>
            <w:r>
              <w:rPr>
                <w:rFonts w:hint="eastAsia"/>
                <w:color w:val="000000"/>
                <w:kern w:val="0"/>
                <w:sz w:val="18"/>
                <w:szCs w:val="18"/>
              </w:rPr>
              <w:t>具备生产远程控制系统，可实现多条生产线的计划排产和生产控制；对</w:t>
            </w:r>
            <w:r>
              <w:rPr>
                <w:color w:val="000000"/>
                <w:kern w:val="0"/>
                <w:sz w:val="18"/>
                <w:szCs w:val="18"/>
              </w:rPr>
              <w:t>生产环节（进料、上料、计量、搅拌、卸料）进行实时监控</w:t>
            </w:r>
            <w:r>
              <w:rPr>
                <w:rFonts w:hint="eastAsia"/>
                <w:color w:val="000000"/>
                <w:kern w:val="0"/>
                <w:sz w:val="18"/>
                <w:szCs w:val="18"/>
              </w:rPr>
              <w:t>；</w:t>
            </w:r>
            <w:r>
              <w:rPr>
                <w:color w:val="000000"/>
                <w:kern w:val="0"/>
                <w:sz w:val="18"/>
                <w:szCs w:val="18"/>
              </w:rPr>
              <w:t>生产数据</w:t>
            </w:r>
            <w:r>
              <w:rPr>
                <w:rFonts w:hint="eastAsia"/>
                <w:color w:val="000000"/>
                <w:kern w:val="0"/>
                <w:sz w:val="18"/>
                <w:szCs w:val="18"/>
              </w:rPr>
              <w:t>可</w:t>
            </w:r>
            <w:r>
              <w:rPr>
                <w:color w:val="000000"/>
                <w:kern w:val="0"/>
                <w:sz w:val="18"/>
                <w:szCs w:val="18"/>
              </w:rPr>
              <w:t>统计溯源</w:t>
            </w:r>
            <w:r>
              <w:rPr>
                <w:rFonts w:hint="eastAsia"/>
                <w:color w:val="000000"/>
                <w:kern w:val="0"/>
                <w:sz w:val="18"/>
                <w:szCs w:val="18"/>
              </w:rPr>
              <w:t>，可调取近30天的生产数据</w:t>
            </w:r>
          </w:p>
        </w:tc>
        <w:tc>
          <w:tcPr>
            <w:tcW w:w="623" w:type="dxa"/>
            <w:shd w:val="clear" w:color="auto" w:fill="auto"/>
            <w:noWrap/>
            <w:vAlign w:val="center"/>
          </w:tcPr>
          <w:p w14:paraId="0D1FEA17">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34E68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vAlign w:val="center"/>
          </w:tcPr>
          <w:p w14:paraId="665E809D">
            <w:pPr>
              <w:widowControl/>
              <w:jc w:val="left"/>
              <w:rPr>
                <w:color w:val="000000"/>
                <w:kern w:val="0"/>
                <w:sz w:val="18"/>
                <w:szCs w:val="18"/>
              </w:rPr>
            </w:pPr>
          </w:p>
        </w:tc>
        <w:tc>
          <w:tcPr>
            <w:tcW w:w="708" w:type="dxa"/>
            <w:vMerge w:val="continue"/>
            <w:vAlign w:val="center"/>
          </w:tcPr>
          <w:p w14:paraId="4B6EA515">
            <w:pPr>
              <w:widowControl/>
              <w:jc w:val="left"/>
              <w:rPr>
                <w:color w:val="000000"/>
                <w:kern w:val="0"/>
                <w:sz w:val="18"/>
                <w:szCs w:val="18"/>
              </w:rPr>
            </w:pPr>
          </w:p>
        </w:tc>
        <w:tc>
          <w:tcPr>
            <w:tcW w:w="1418" w:type="dxa"/>
            <w:vMerge w:val="continue"/>
            <w:shd w:val="clear" w:color="auto" w:fill="auto"/>
            <w:vAlign w:val="center"/>
          </w:tcPr>
          <w:p w14:paraId="6BF35CBB">
            <w:pPr>
              <w:widowControl/>
              <w:jc w:val="left"/>
              <w:rPr>
                <w:color w:val="000000"/>
                <w:kern w:val="0"/>
                <w:sz w:val="18"/>
                <w:szCs w:val="18"/>
              </w:rPr>
            </w:pPr>
          </w:p>
        </w:tc>
        <w:tc>
          <w:tcPr>
            <w:tcW w:w="4831" w:type="dxa"/>
            <w:shd w:val="clear" w:color="auto" w:fill="auto"/>
            <w:noWrap/>
            <w:vAlign w:val="center"/>
          </w:tcPr>
          <w:p w14:paraId="5CDB4D13">
            <w:pPr>
              <w:widowControl/>
              <w:ind w:firstLine="180" w:firstLineChars="100"/>
              <w:rPr>
                <w:color w:val="000000"/>
                <w:kern w:val="0"/>
                <w:sz w:val="18"/>
                <w:szCs w:val="18"/>
              </w:rPr>
            </w:pPr>
            <w:r>
              <w:rPr>
                <w:rFonts w:hint="eastAsia"/>
                <w:color w:val="000000"/>
                <w:kern w:val="0"/>
                <w:sz w:val="18"/>
                <w:szCs w:val="18"/>
              </w:rPr>
              <w:t>宜建立设备设施管理台账，一机一档；可调取近30天设备日常维护和设备的保养信息化记录</w:t>
            </w:r>
          </w:p>
        </w:tc>
        <w:tc>
          <w:tcPr>
            <w:tcW w:w="623" w:type="dxa"/>
            <w:shd w:val="clear" w:color="auto" w:fill="auto"/>
            <w:noWrap/>
            <w:vAlign w:val="center"/>
          </w:tcPr>
          <w:p w14:paraId="6DCD1839">
            <w:pPr>
              <w:widowControl/>
              <w:jc w:val="center"/>
              <w:rPr>
                <w:color w:val="000000"/>
                <w:kern w:val="0"/>
                <w:sz w:val="18"/>
                <w:szCs w:val="18"/>
              </w:rPr>
            </w:pPr>
            <w:r>
              <w:rPr>
                <w:rFonts w:hint="eastAsia"/>
                <w:color w:val="000000"/>
                <w:kern w:val="0"/>
                <w:sz w:val="18"/>
                <w:szCs w:val="18"/>
              </w:rPr>
              <w:t>2</w:t>
            </w:r>
          </w:p>
        </w:tc>
      </w:tr>
      <w:tr w14:paraId="78B59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vAlign w:val="center"/>
          </w:tcPr>
          <w:p w14:paraId="40DB38AF">
            <w:pPr>
              <w:widowControl/>
              <w:jc w:val="left"/>
              <w:rPr>
                <w:color w:val="000000"/>
                <w:kern w:val="0"/>
                <w:sz w:val="18"/>
                <w:szCs w:val="18"/>
              </w:rPr>
            </w:pPr>
          </w:p>
        </w:tc>
        <w:tc>
          <w:tcPr>
            <w:tcW w:w="708" w:type="dxa"/>
            <w:vMerge w:val="continue"/>
            <w:vAlign w:val="center"/>
          </w:tcPr>
          <w:p w14:paraId="6941933E">
            <w:pPr>
              <w:widowControl/>
              <w:jc w:val="left"/>
              <w:rPr>
                <w:color w:val="000000"/>
                <w:kern w:val="0"/>
                <w:sz w:val="18"/>
                <w:szCs w:val="18"/>
              </w:rPr>
            </w:pPr>
          </w:p>
        </w:tc>
        <w:tc>
          <w:tcPr>
            <w:tcW w:w="1418" w:type="dxa"/>
            <w:vMerge w:val="continue"/>
            <w:vAlign w:val="center"/>
          </w:tcPr>
          <w:p w14:paraId="45C4D06A">
            <w:pPr>
              <w:widowControl/>
              <w:jc w:val="left"/>
              <w:rPr>
                <w:color w:val="000000"/>
                <w:kern w:val="0"/>
                <w:sz w:val="18"/>
                <w:szCs w:val="18"/>
              </w:rPr>
            </w:pPr>
          </w:p>
        </w:tc>
        <w:tc>
          <w:tcPr>
            <w:tcW w:w="4831" w:type="dxa"/>
            <w:shd w:val="clear" w:color="auto" w:fill="auto"/>
            <w:noWrap/>
            <w:vAlign w:val="center"/>
          </w:tcPr>
          <w:p w14:paraId="3707502F">
            <w:pPr>
              <w:widowControl/>
              <w:ind w:firstLine="180" w:firstLineChars="100"/>
              <w:rPr>
                <w:color w:val="000000"/>
                <w:kern w:val="0"/>
                <w:sz w:val="18"/>
                <w:szCs w:val="18"/>
              </w:rPr>
            </w:pPr>
            <w:r>
              <w:rPr>
                <w:rFonts w:hint="eastAsia"/>
                <w:color w:val="000000"/>
                <w:kern w:val="0"/>
                <w:sz w:val="18"/>
                <w:szCs w:val="18"/>
              </w:rPr>
              <w:t>预测性维护提醒功能</w:t>
            </w:r>
          </w:p>
        </w:tc>
        <w:tc>
          <w:tcPr>
            <w:tcW w:w="623" w:type="dxa"/>
            <w:shd w:val="clear" w:color="auto" w:fill="auto"/>
            <w:noWrap/>
            <w:vAlign w:val="center"/>
          </w:tcPr>
          <w:p w14:paraId="78EC9D8C">
            <w:pPr>
              <w:widowControl/>
              <w:jc w:val="center"/>
              <w:textAlignment w:val="center"/>
              <w:rPr>
                <w:color w:val="000000"/>
                <w:kern w:val="0"/>
                <w:sz w:val="18"/>
                <w:szCs w:val="18"/>
              </w:rPr>
            </w:pPr>
            <w:r>
              <w:rPr>
                <w:rFonts w:hint="eastAsia" w:eastAsia="等线"/>
                <w:color w:val="000000"/>
                <w:kern w:val="0"/>
                <w:sz w:val="18"/>
                <w:szCs w:val="18"/>
                <w:lang w:bidi="ar"/>
              </w:rPr>
              <w:t>1</w:t>
            </w:r>
          </w:p>
        </w:tc>
      </w:tr>
      <w:tr w14:paraId="0EE7A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vAlign w:val="center"/>
          </w:tcPr>
          <w:p w14:paraId="5B5D981D">
            <w:pPr>
              <w:widowControl/>
              <w:jc w:val="left"/>
              <w:rPr>
                <w:color w:val="000000"/>
                <w:kern w:val="0"/>
                <w:sz w:val="18"/>
                <w:szCs w:val="18"/>
              </w:rPr>
            </w:pPr>
          </w:p>
        </w:tc>
        <w:tc>
          <w:tcPr>
            <w:tcW w:w="708" w:type="dxa"/>
            <w:vMerge w:val="continue"/>
            <w:vAlign w:val="center"/>
          </w:tcPr>
          <w:p w14:paraId="1EBBE95B">
            <w:pPr>
              <w:widowControl/>
              <w:jc w:val="left"/>
              <w:rPr>
                <w:color w:val="000000"/>
                <w:kern w:val="0"/>
                <w:sz w:val="18"/>
                <w:szCs w:val="18"/>
              </w:rPr>
            </w:pPr>
          </w:p>
        </w:tc>
        <w:tc>
          <w:tcPr>
            <w:tcW w:w="1418" w:type="dxa"/>
            <w:vMerge w:val="restart"/>
            <w:shd w:val="clear" w:color="auto" w:fill="auto"/>
            <w:vAlign w:val="center"/>
          </w:tcPr>
          <w:p w14:paraId="4E1DA0DE">
            <w:pPr>
              <w:widowControl/>
              <w:jc w:val="center"/>
              <w:rPr>
                <w:color w:val="000000"/>
                <w:kern w:val="0"/>
                <w:sz w:val="18"/>
                <w:szCs w:val="18"/>
              </w:rPr>
            </w:pPr>
            <w:r>
              <w:rPr>
                <w:rFonts w:hint="eastAsia"/>
                <w:color w:val="000000"/>
                <w:kern w:val="0"/>
                <w:sz w:val="18"/>
                <w:szCs w:val="18"/>
              </w:rPr>
              <w:t>绿色管理</w:t>
            </w:r>
          </w:p>
        </w:tc>
        <w:tc>
          <w:tcPr>
            <w:tcW w:w="4831" w:type="dxa"/>
            <w:shd w:val="clear" w:color="auto" w:fill="auto"/>
            <w:noWrap/>
            <w:vAlign w:val="center"/>
          </w:tcPr>
          <w:p w14:paraId="3493D43F">
            <w:pPr>
              <w:widowControl/>
              <w:ind w:firstLine="180" w:firstLineChars="100"/>
              <w:rPr>
                <w:color w:val="000000"/>
                <w:kern w:val="0"/>
                <w:sz w:val="18"/>
                <w:szCs w:val="18"/>
              </w:rPr>
            </w:pPr>
            <w:r>
              <w:rPr>
                <w:rFonts w:hint="eastAsia"/>
                <w:color w:val="000000"/>
                <w:kern w:val="0"/>
                <w:sz w:val="18"/>
                <w:szCs w:val="18"/>
              </w:rPr>
              <w:t>可提供</w:t>
            </w:r>
            <w:r>
              <w:rPr>
                <w:color w:val="000000"/>
                <w:kern w:val="0"/>
                <w:sz w:val="18"/>
                <w:szCs w:val="18"/>
              </w:rPr>
              <w:t>粉尘</w:t>
            </w:r>
            <w:r>
              <w:rPr>
                <w:rFonts w:hint="eastAsia"/>
                <w:color w:val="000000"/>
                <w:kern w:val="0"/>
                <w:sz w:val="18"/>
                <w:szCs w:val="18"/>
              </w:rPr>
              <w:t>噪声、</w:t>
            </w:r>
            <w:r>
              <w:rPr>
                <w:color w:val="000000"/>
                <w:kern w:val="0"/>
                <w:sz w:val="18"/>
                <w:szCs w:val="18"/>
              </w:rPr>
              <w:t>能耗（水、</w:t>
            </w:r>
            <w:r>
              <w:rPr>
                <w:rFonts w:hint="eastAsia"/>
                <w:color w:val="000000"/>
                <w:kern w:val="0"/>
                <w:sz w:val="18"/>
                <w:szCs w:val="18"/>
              </w:rPr>
              <w:t>电</w:t>
            </w:r>
            <w:r>
              <w:rPr>
                <w:color w:val="000000"/>
                <w:kern w:val="0"/>
                <w:sz w:val="18"/>
                <w:szCs w:val="18"/>
              </w:rPr>
              <w:t>、油、气）</w:t>
            </w:r>
            <w:r>
              <w:rPr>
                <w:rFonts w:hint="eastAsia"/>
                <w:color w:val="000000"/>
                <w:kern w:val="0"/>
                <w:sz w:val="18"/>
                <w:szCs w:val="18"/>
              </w:rPr>
              <w:t>、废水废浆和固废回收利用信息化记录</w:t>
            </w:r>
          </w:p>
        </w:tc>
        <w:tc>
          <w:tcPr>
            <w:tcW w:w="623" w:type="dxa"/>
            <w:shd w:val="clear" w:color="auto" w:fill="auto"/>
            <w:noWrap/>
            <w:vAlign w:val="center"/>
          </w:tcPr>
          <w:p w14:paraId="09075BFF">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468E2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vAlign w:val="center"/>
          </w:tcPr>
          <w:p w14:paraId="50B7E06C">
            <w:pPr>
              <w:widowControl/>
              <w:jc w:val="left"/>
              <w:rPr>
                <w:color w:val="000000"/>
                <w:kern w:val="0"/>
                <w:sz w:val="18"/>
                <w:szCs w:val="18"/>
              </w:rPr>
            </w:pPr>
          </w:p>
        </w:tc>
        <w:tc>
          <w:tcPr>
            <w:tcW w:w="708" w:type="dxa"/>
            <w:vMerge w:val="continue"/>
            <w:vAlign w:val="center"/>
          </w:tcPr>
          <w:p w14:paraId="322D32ED">
            <w:pPr>
              <w:widowControl/>
              <w:jc w:val="left"/>
              <w:rPr>
                <w:color w:val="000000"/>
                <w:kern w:val="0"/>
                <w:sz w:val="18"/>
                <w:szCs w:val="18"/>
              </w:rPr>
            </w:pPr>
          </w:p>
        </w:tc>
        <w:tc>
          <w:tcPr>
            <w:tcW w:w="1418" w:type="dxa"/>
            <w:vMerge w:val="continue"/>
            <w:vAlign w:val="center"/>
          </w:tcPr>
          <w:p w14:paraId="4AC64685">
            <w:pPr>
              <w:widowControl/>
              <w:jc w:val="left"/>
              <w:rPr>
                <w:color w:val="000000"/>
                <w:kern w:val="0"/>
                <w:sz w:val="18"/>
                <w:szCs w:val="18"/>
              </w:rPr>
            </w:pPr>
          </w:p>
        </w:tc>
        <w:tc>
          <w:tcPr>
            <w:tcW w:w="4831" w:type="dxa"/>
            <w:shd w:val="clear" w:color="auto" w:fill="auto"/>
            <w:noWrap/>
            <w:vAlign w:val="center"/>
          </w:tcPr>
          <w:p w14:paraId="283D34F0">
            <w:pPr>
              <w:widowControl/>
              <w:ind w:firstLine="180" w:firstLineChars="100"/>
              <w:rPr>
                <w:color w:val="000000"/>
                <w:kern w:val="0"/>
                <w:sz w:val="18"/>
                <w:szCs w:val="18"/>
              </w:rPr>
            </w:pPr>
            <w:r>
              <w:rPr>
                <w:rFonts w:hint="eastAsia"/>
                <w:color w:val="000000"/>
                <w:kern w:val="0"/>
                <w:sz w:val="18"/>
                <w:szCs w:val="18"/>
              </w:rPr>
              <w:t>可调取近30天的粉尘噪声，能耗，废水废浆固废数据</w:t>
            </w:r>
          </w:p>
        </w:tc>
        <w:tc>
          <w:tcPr>
            <w:tcW w:w="623" w:type="dxa"/>
            <w:shd w:val="clear" w:color="auto" w:fill="auto"/>
            <w:noWrap/>
            <w:vAlign w:val="center"/>
          </w:tcPr>
          <w:p w14:paraId="24DC5EEA">
            <w:pPr>
              <w:widowControl/>
              <w:jc w:val="center"/>
              <w:textAlignment w:val="center"/>
              <w:rPr>
                <w:color w:val="000000"/>
                <w:kern w:val="0"/>
                <w:sz w:val="18"/>
                <w:szCs w:val="18"/>
              </w:rPr>
            </w:pPr>
            <w:r>
              <w:rPr>
                <w:rFonts w:hint="eastAsia" w:eastAsia="等线"/>
                <w:color w:val="000000"/>
                <w:kern w:val="0"/>
                <w:sz w:val="18"/>
                <w:szCs w:val="18"/>
                <w:lang w:bidi="ar"/>
              </w:rPr>
              <w:t>2</w:t>
            </w:r>
          </w:p>
        </w:tc>
      </w:tr>
      <w:tr w14:paraId="0923C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9" w:hRule="atLeast"/>
          <w:jc w:val="center"/>
        </w:trPr>
        <w:tc>
          <w:tcPr>
            <w:tcW w:w="1419" w:type="dxa"/>
            <w:vMerge w:val="continue"/>
            <w:vAlign w:val="center"/>
          </w:tcPr>
          <w:p w14:paraId="5D2A4A57">
            <w:pPr>
              <w:widowControl/>
              <w:jc w:val="left"/>
              <w:rPr>
                <w:color w:val="000000"/>
                <w:kern w:val="0"/>
                <w:sz w:val="18"/>
                <w:szCs w:val="18"/>
              </w:rPr>
            </w:pPr>
          </w:p>
        </w:tc>
        <w:tc>
          <w:tcPr>
            <w:tcW w:w="708" w:type="dxa"/>
            <w:vMerge w:val="continue"/>
            <w:vAlign w:val="center"/>
          </w:tcPr>
          <w:p w14:paraId="38DAEBD9">
            <w:pPr>
              <w:widowControl/>
              <w:jc w:val="left"/>
              <w:rPr>
                <w:color w:val="000000"/>
                <w:kern w:val="0"/>
                <w:sz w:val="18"/>
                <w:szCs w:val="18"/>
              </w:rPr>
            </w:pPr>
          </w:p>
        </w:tc>
        <w:tc>
          <w:tcPr>
            <w:tcW w:w="1418" w:type="dxa"/>
            <w:vMerge w:val="continue"/>
            <w:vAlign w:val="center"/>
          </w:tcPr>
          <w:p w14:paraId="056D01FA">
            <w:pPr>
              <w:widowControl/>
              <w:jc w:val="left"/>
              <w:rPr>
                <w:color w:val="000000"/>
                <w:kern w:val="0"/>
                <w:sz w:val="18"/>
                <w:szCs w:val="18"/>
              </w:rPr>
            </w:pPr>
          </w:p>
        </w:tc>
        <w:tc>
          <w:tcPr>
            <w:tcW w:w="4831" w:type="dxa"/>
            <w:shd w:val="clear" w:color="auto" w:fill="auto"/>
            <w:noWrap/>
            <w:vAlign w:val="center"/>
          </w:tcPr>
          <w:p w14:paraId="1450F5C4">
            <w:pPr>
              <w:widowControl/>
              <w:ind w:firstLine="180" w:firstLineChars="100"/>
              <w:rPr>
                <w:color w:val="000000"/>
                <w:kern w:val="0"/>
                <w:sz w:val="18"/>
                <w:szCs w:val="18"/>
              </w:rPr>
            </w:pPr>
            <w:r>
              <w:rPr>
                <w:rFonts w:hint="eastAsia"/>
                <w:color w:val="000000"/>
                <w:kern w:val="0"/>
                <w:sz w:val="18"/>
                <w:szCs w:val="18"/>
              </w:rPr>
              <w:t>可计算组织碳排放，实现粉尘，噪声在线监控数据的上传，当扬尘监控数据高于限制时，骨料车间可自动开闭降尘系统</w:t>
            </w:r>
          </w:p>
        </w:tc>
        <w:tc>
          <w:tcPr>
            <w:tcW w:w="623" w:type="dxa"/>
            <w:shd w:val="clear" w:color="auto" w:fill="auto"/>
            <w:noWrap/>
            <w:vAlign w:val="center"/>
          </w:tcPr>
          <w:p w14:paraId="264B8A0A">
            <w:pPr>
              <w:widowControl/>
              <w:jc w:val="center"/>
              <w:textAlignment w:val="center"/>
              <w:rPr>
                <w:color w:val="000000"/>
                <w:kern w:val="0"/>
                <w:sz w:val="18"/>
                <w:szCs w:val="18"/>
              </w:rPr>
            </w:pPr>
            <w:r>
              <w:rPr>
                <w:rFonts w:hint="eastAsia" w:eastAsia="等线"/>
                <w:color w:val="000000"/>
                <w:kern w:val="0"/>
                <w:sz w:val="18"/>
                <w:szCs w:val="18"/>
                <w:lang w:bidi="ar"/>
              </w:rPr>
              <w:t>1</w:t>
            </w:r>
          </w:p>
        </w:tc>
      </w:tr>
      <w:tr w14:paraId="3FD08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restart"/>
            <w:shd w:val="clear" w:color="auto" w:fill="auto"/>
            <w:vAlign w:val="center"/>
          </w:tcPr>
          <w:p w14:paraId="475016A7">
            <w:pPr>
              <w:jc w:val="center"/>
              <w:rPr>
                <w:color w:val="000000"/>
                <w:kern w:val="0"/>
                <w:sz w:val="18"/>
                <w:szCs w:val="18"/>
              </w:rPr>
            </w:pPr>
            <w:r>
              <w:rPr>
                <w:rFonts w:hint="eastAsia"/>
                <w:color w:val="000000"/>
                <w:kern w:val="0"/>
                <w:sz w:val="18"/>
                <w:szCs w:val="18"/>
              </w:rPr>
              <w:t>运输泵送</w:t>
            </w:r>
            <w:r>
              <w:rPr>
                <w:color w:val="000000"/>
                <w:kern w:val="0"/>
                <w:sz w:val="18"/>
                <w:szCs w:val="18"/>
              </w:rPr>
              <w:t>系统</w:t>
            </w:r>
          </w:p>
        </w:tc>
        <w:tc>
          <w:tcPr>
            <w:tcW w:w="708" w:type="dxa"/>
            <w:vMerge w:val="restart"/>
            <w:shd w:val="clear" w:color="auto" w:fill="auto"/>
            <w:vAlign w:val="center"/>
          </w:tcPr>
          <w:p w14:paraId="03E83B8C">
            <w:pPr>
              <w:widowControl/>
              <w:jc w:val="center"/>
              <w:rPr>
                <w:color w:val="000000"/>
                <w:kern w:val="0"/>
                <w:sz w:val="18"/>
                <w:szCs w:val="18"/>
              </w:rPr>
            </w:pPr>
            <w:r>
              <w:rPr>
                <w:rFonts w:hint="eastAsia"/>
                <w:color w:val="000000"/>
                <w:kern w:val="0"/>
                <w:sz w:val="18"/>
                <w:szCs w:val="18"/>
              </w:rPr>
              <w:t>10</w:t>
            </w:r>
          </w:p>
        </w:tc>
        <w:tc>
          <w:tcPr>
            <w:tcW w:w="1418" w:type="dxa"/>
            <w:vMerge w:val="restart"/>
            <w:shd w:val="clear" w:color="auto" w:fill="auto"/>
            <w:noWrap/>
            <w:vAlign w:val="center"/>
          </w:tcPr>
          <w:p w14:paraId="69EEAAE1">
            <w:pPr>
              <w:widowControl/>
              <w:jc w:val="center"/>
              <w:rPr>
                <w:color w:val="000000"/>
                <w:kern w:val="0"/>
                <w:sz w:val="18"/>
                <w:szCs w:val="18"/>
              </w:rPr>
            </w:pPr>
            <w:r>
              <w:rPr>
                <w:color w:val="000000"/>
                <w:kern w:val="0"/>
                <w:sz w:val="18"/>
                <w:szCs w:val="18"/>
              </w:rPr>
              <w:t>运输管理</w:t>
            </w:r>
          </w:p>
          <w:p w14:paraId="14EDA351">
            <w:pPr>
              <w:widowControl/>
              <w:rPr>
                <w:color w:val="000000"/>
                <w:kern w:val="0"/>
                <w:sz w:val="18"/>
                <w:szCs w:val="18"/>
              </w:rPr>
            </w:pPr>
          </w:p>
        </w:tc>
        <w:tc>
          <w:tcPr>
            <w:tcW w:w="4831" w:type="dxa"/>
            <w:shd w:val="clear" w:color="auto" w:fill="auto"/>
            <w:noWrap/>
            <w:vAlign w:val="center"/>
          </w:tcPr>
          <w:p w14:paraId="2BAA9476">
            <w:pPr>
              <w:widowControl/>
              <w:ind w:firstLine="180" w:firstLineChars="100"/>
              <w:rPr>
                <w:color w:val="000000"/>
                <w:kern w:val="0"/>
                <w:sz w:val="18"/>
                <w:szCs w:val="18"/>
              </w:rPr>
            </w:pPr>
            <w:r>
              <w:rPr>
                <w:rFonts w:hint="eastAsia"/>
                <w:color w:val="000000"/>
                <w:kern w:val="0"/>
                <w:sz w:val="18"/>
                <w:szCs w:val="18"/>
              </w:rPr>
              <w:t>可根据生产计划完成车辆绑定，在线完成车辆的调度排程，记录</w:t>
            </w:r>
            <w:r>
              <w:rPr>
                <w:color w:val="000000"/>
                <w:kern w:val="0"/>
                <w:sz w:val="18"/>
                <w:szCs w:val="18"/>
              </w:rPr>
              <w:t>运输</w:t>
            </w:r>
            <w:r>
              <w:rPr>
                <w:rFonts w:hint="eastAsia"/>
                <w:color w:val="000000"/>
                <w:kern w:val="0"/>
                <w:sz w:val="18"/>
                <w:szCs w:val="18"/>
              </w:rPr>
              <w:t>车辆的实时定位，运输时长，运行状态信息</w:t>
            </w:r>
          </w:p>
        </w:tc>
        <w:tc>
          <w:tcPr>
            <w:tcW w:w="623" w:type="dxa"/>
            <w:shd w:val="clear" w:color="auto" w:fill="auto"/>
            <w:noWrap/>
            <w:vAlign w:val="center"/>
          </w:tcPr>
          <w:p w14:paraId="095478E9">
            <w:pPr>
              <w:widowControl/>
              <w:jc w:val="center"/>
              <w:textAlignment w:val="center"/>
              <w:rPr>
                <w:color w:val="000000"/>
                <w:kern w:val="0"/>
                <w:sz w:val="18"/>
                <w:szCs w:val="18"/>
              </w:rPr>
            </w:pPr>
            <w:r>
              <w:rPr>
                <w:rFonts w:hint="eastAsia" w:eastAsia="等线"/>
                <w:color w:val="000000"/>
                <w:kern w:val="0"/>
                <w:sz w:val="18"/>
                <w:szCs w:val="18"/>
                <w:lang w:bidi="ar"/>
              </w:rPr>
              <w:t>5</w:t>
            </w:r>
          </w:p>
        </w:tc>
      </w:tr>
      <w:tr w14:paraId="752ED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shd w:val="clear" w:color="auto" w:fill="auto"/>
            <w:vAlign w:val="center"/>
          </w:tcPr>
          <w:p w14:paraId="0451E66E">
            <w:pPr>
              <w:jc w:val="center"/>
              <w:rPr>
                <w:color w:val="000000"/>
                <w:kern w:val="0"/>
                <w:sz w:val="18"/>
                <w:szCs w:val="18"/>
              </w:rPr>
            </w:pPr>
          </w:p>
        </w:tc>
        <w:tc>
          <w:tcPr>
            <w:tcW w:w="708" w:type="dxa"/>
            <w:vMerge w:val="continue"/>
            <w:shd w:val="clear" w:color="auto" w:fill="auto"/>
            <w:vAlign w:val="center"/>
          </w:tcPr>
          <w:p w14:paraId="00D47439">
            <w:pPr>
              <w:widowControl/>
              <w:jc w:val="center"/>
              <w:rPr>
                <w:color w:val="000000"/>
                <w:kern w:val="0"/>
                <w:sz w:val="18"/>
                <w:szCs w:val="18"/>
              </w:rPr>
            </w:pPr>
          </w:p>
        </w:tc>
        <w:tc>
          <w:tcPr>
            <w:tcW w:w="1418" w:type="dxa"/>
            <w:vMerge w:val="continue"/>
            <w:shd w:val="clear" w:color="auto" w:fill="auto"/>
            <w:noWrap/>
            <w:vAlign w:val="center"/>
          </w:tcPr>
          <w:p w14:paraId="5346DE56">
            <w:pPr>
              <w:widowControl/>
              <w:jc w:val="center"/>
              <w:rPr>
                <w:color w:val="000000"/>
                <w:kern w:val="0"/>
                <w:sz w:val="18"/>
                <w:szCs w:val="18"/>
              </w:rPr>
            </w:pPr>
          </w:p>
        </w:tc>
        <w:tc>
          <w:tcPr>
            <w:tcW w:w="4831" w:type="dxa"/>
            <w:tcBorders>
              <w:bottom w:val="single" w:color="auto" w:sz="6" w:space="0"/>
            </w:tcBorders>
            <w:shd w:val="clear" w:color="auto" w:fill="auto"/>
            <w:noWrap/>
            <w:vAlign w:val="center"/>
          </w:tcPr>
          <w:p w14:paraId="71802BBC">
            <w:pPr>
              <w:widowControl/>
              <w:ind w:firstLine="180" w:firstLineChars="100"/>
              <w:rPr>
                <w:color w:val="000000"/>
                <w:kern w:val="0"/>
                <w:sz w:val="18"/>
                <w:szCs w:val="18"/>
              </w:rPr>
            </w:pPr>
            <w:bookmarkStart w:id="72" w:name="_Hlk111214183"/>
            <w:r>
              <w:rPr>
                <w:rFonts w:hint="eastAsia"/>
                <w:color w:val="000000"/>
                <w:kern w:val="0"/>
                <w:sz w:val="18"/>
                <w:szCs w:val="18"/>
              </w:rPr>
              <w:t>可调取近30天生产计划的车辆运输</w:t>
            </w:r>
            <w:bookmarkEnd w:id="72"/>
            <w:r>
              <w:rPr>
                <w:rFonts w:hint="eastAsia"/>
                <w:color w:val="000000"/>
                <w:kern w:val="0"/>
                <w:sz w:val="18"/>
                <w:szCs w:val="18"/>
              </w:rPr>
              <w:t>和超时记录；</w:t>
            </w:r>
          </w:p>
        </w:tc>
        <w:tc>
          <w:tcPr>
            <w:tcW w:w="623" w:type="dxa"/>
            <w:tcBorders>
              <w:bottom w:val="single" w:color="auto" w:sz="6" w:space="0"/>
            </w:tcBorders>
            <w:shd w:val="clear" w:color="auto" w:fill="auto"/>
            <w:noWrap/>
            <w:vAlign w:val="center"/>
          </w:tcPr>
          <w:p w14:paraId="57BEBD8E">
            <w:pPr>
              <w:widowControl/>
              <w:jc w:val="center"/>
              <w:textAlignment w:val="center"/>
              <w:rPr>
                <w:color w:val="000000"/>
                <w:kern w:val="0"/>
                <w:sz w:val="18"/>
                <w:szCs w:val="18"/>
              </w:rPr>
            </w:pPr>
            <w:r>
              <w:rPr>
                <w:rFonts w:hint="eastAsia" w:eastAsia="等线"/>
                <w:color w:val="000000"/>
                <w:kern w:val="0"/>
                <w:sz w:val="18"/>
                <w:szCs w:val="18"/>
                <w:lang w:bidi="ar"/>
              </w:rPr>
              <w:t>3</w:t>
            </w:r>
          </w:p>
        </w:tc>
      </w:tr>
      <w:tr w14:paraId="43D74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shd w:val="clear" w:color="auto" w:fill="auto"/>
            <w:vAlign w:val="center"/>
          </w:tcPr>
          <w:p w14:paraId="2C7226F9">
            <w:pPr>
              <w:jc w:val="center"/>
              <w:rPr>
                <w:color w:val="000000"/>
                <w:kern w:val="0"/>
                <w:sz w:val="18"/>
                <w:szCs w:val="18"/>
              </w:rPr>
            </w:pPr>
          </w:p>
        </w:tc>
        <w:tc>
          <w:tcPr>
            <w:tcW w:w="708" w:type="dxa"/>
            <w:vMerge w:val="continue"/>
            <w:tcBorders>
              <w:bottom w:val="single" w:color="auto" w:sz="6" w:space="0"/>
            </w:tcBorders>
            <w:shd w:val="clear" w:color="auto" w:fill="auto"/>
            <w:vAlign w:val="center"/>
          </w:tcPr>
          <w:p w14:paraId="1C147B96">
            <w:pPr>
              <w:widowControl/>
              <w:jc w:val="center"/>
              <w:rPr>
                <w:color w:val="000000"/>
                <w:kern w:val="0"/>
                <w:sz w:val="18"/>
                <w:szCs w:val="18"/>
              </w:rPr>
            </w:pPr>
          </w:p>
        </w:tc>
        <w:tc>
          <w:tcPr>
            <w:tcW w:w="1418" w:type="dxa"/>
            <w:vMerge w:val="continue"/>
            <w:tcBorders>
              <w:bottom w:val="single" w:color="auto" w:sz="6" w:space="0"/>
            </w:tcBorders>
            <w:shd w:val="clear" w:color="auto" w:fill="auto"/>
            <w:noWrap/>
            <w:vAlign w:val="center"/>
          </w:tcPr>
          <w:p w14:paraId="16C3D1D2">
            <w:pPr>
              <w:widowControl/>
              <w:jc w:val="center"/>
              <w:rPr>
                <w:color w:val="000000"/>
                <w:kern w:val="0"/>
                <w:sz w:val="18"/>
                <w:szCs w:val="18"/>
              </w:rPr>
            </w:pPr>
          </w:p>
        </w:tc>
        <w:tc>
          <w:tcPr>
            <w:tcW w:w="4831" w:type="dxa"/>
            <w:tcBorders>
              <w:top w:val="single" w:color="auto" w:sz="6" w:space="0"/>
              <w:bottom w:val="single" w:color="auto" w:sz="6" w:space="0"/>
            </w:tcBorders>
            <w:shd w:val="clear" w:color="auto" w:fill="auto"/>
            <w:noWrap/>
            <w:vAlign w:val="center"/>
          </w:tcPr>
          <w:p w14:paraId="4B3CBAE3">
            <w:pPr>
              <w:widowControl/>
              <w:ind w:firstLine="180" w:firstLineChars="100"/>
              <w:rPr>
                <w:color w:val="000000"/>
                <w:kern w:val="0"/>
                <w:sz w:val="18"/>
                <w:szCs w:val="18"/>
              </w:rPr>
            </w:pPr>
            <w:r>
              <w:rPr>
                <w:rFonts w:hint="eastAsia"/>
                <w:color w:val="000000"/>
                <w:kern w:val="0"/>
                <w:sz w:val="18"/>
                <w:szCs w:val="18"/>
              </w:rPr>
              <w:t>配置人脸识别功能，对</w:t>
            </w:r>
            <w:r>
              <w:rPr>
                <w:color w:val="000000"/>
                <w:kern w:val="0"/>
                <w:sz w:val="18"/>
                <w:szCs w:val="18"/>
              </w:rPr>
              <w:t>混凝土运输车入料口视频监控</w:t>
            </w:r>
            <w:r>
              <w:rPr>
                <w:rFonts w:hint="eastAsia"/>
                <w:color w:val="000000"/>
                <w:kern w:val="0"/>
                <w:sz w:val="18"/>
                <w:szCs w:val="18"/>
              </w:rPr>
              <w:t>记录，可采集车辆运输距离和油耗记录</w:t>
            </w:r>
          </w:p>
        </w:tc>
        <w:tc>
          <w:tcPr>
            <w:tcW w:w="623" w:type="dxa"/>
            <w:tcBorders>
              <w:top w:val="single" w:color="auto" w:sz="6" w:space="0"/>
              <w:bottom w:val="single" w:color="auto" w:sz="6" w:space="0"/>
            </w:tcBorders>
            <w:shd w:val="clear" w:color="auto" w:fill="auto"/>
            <w:noWrap/>
            <w:vAlign w:val="center"/>
          </w:tcPr>
          <w:p w14:paraId="68B121B7">
            <w:pPr>
              <w:jc w:val="center"/>
              <w:rPr>
                <w:sz w:val="18"/>
                <w:szCs w:val="18"/>
              </w:rPr>
            </w:pPr>
            <w:r>
              <w:rPr>
                <w:sz w:val="18"/>
                <w:szCs w:val="18"/>
              </w:rPr>
              <w:t>2</w:t>
            </w:r>
          </w:p>
        </w:tc>
      </w:tr>
      <w:tr w14:paraId="7DEDF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shd w:val="clear" w:color="auto" w:fill="auto"/>
            <w:vAlign w:val="center"/>
          </w:tcPr>
          <w:p w14:paraId="6F1A0F14">
            <w:pPr>
              <w:widowControl/>
              <w:jc w:val="center"/>
              <w:rPr>
                <w:color w:val="000000"/>
                <w:kern w:val="0"/>
                <w:sz w:val="18"/>
                <w:szCs w:val="18"/>
              </w:rPr>
            </w:pPr>
          </w:p>
        </w:tc>
        <w:tc>
          <w:tcPr>
            <w:tcW w:w="708" w:type="dxa"/>
            <w:vMerge w:val="restart"/>
            <w:tcBorders>
              <w:top w:val="single" w:color="auto" w:sz="6" w:space="0"/>
            </w:tcBorders>
            <w:shd w:val="clear" w:color="auto" w:fill="auto"/>
            <w:vAlign w:val="center"/>
          </w:tcPr>
          <w:p w14:paraId="4F128C4D">
            <w:pPr>
              <w:widowControl/>
              <w:jc w:val="center"/>
              <w:rPr>
                <w:color w:val="000000"/>
                <w:kern w:val="0"/>
                <w:sz w:val="18"/>
                <w:szCs w:val="18"/>
              </w:rPr>
            </w:pPr>
            <w:r>
              <w:rPr>
                <w:rFonts w:hint="eastAsia"/>
                <w:color w:val="000000"/>
                <w:kern w:val="0"/>
                <w:sz w:val="18"/>
                <w:szCs w:val="18"/>
              </w:rPr>
              <w:t>10</w:t>
            </w:r>
          </w:p>
        </w:tc>
        <w:tc>
          <w:tcPr>
            <w:tcW w:w="1418" w:type="dxa"/>
            <w:vMerge w:val="restart"/>
            <w:tcBorders>
              <w:top w:val="single" w:color="auto" w:sz="6" w:space="0"/>
            </w:tcBorders>
            <w:shd w:val="clear" w:color="auto" w:fill="auto"/>
            <w:noWrap/>
            <w:vAlign w:val="center"/>
          </w:tcPr>
          <w:p w14:paraId="36D893CE">
            <w:pPr>
              <w:widowControl/>
              <w:jc w:val="center"/>
              <w:rPr>
                <w:color w:val="000000"/>
                <w:kern w:val="0"/>
                <w:sz w:val="18"/>
                <w:szCs w:val="18"/>
              </w:rPr>
            </w:pPr>
            <w:r>
              <w:rPr>
                <w:rFonts w:hint="eastAsia"/>
                <w:color w:val="000000"/>
                <w:kern w:val="0"/>
                <w:sz w:val="18"/>
                <w:szCs w:val="18"/>
              </w:rPr>
              <w:t>泵送</w:t>
            </w:r>
            <w:r>
              <w:rPr>
                <w:color w:val="000000"/>
                <w:kern w:val="0"/>
                <w:sz w:val="18"/>
                <w:szCs w:val="18"/>
              </w:rPr>
              <w:t>管理</w:t>
            </w:r>
          </w:p>
        </w:tc>
        <w:tc>
          <w:tcPr>
            <w:tcW w:w="4831" w:type="dxa"/>
            <w:tcBorders>
              <w:top w:val="single" w:color="auto" w:sz="6" w:space="0"/>
            </w:tcBorders>
            <w:shd w:val="clear" w:color="auto" w:fill="auto"/>
            <w:noWrap/>
            <w:vAlign w:val="center"/>
          </w:tcPr>
          <w:p w14:paraId="1F93DDC4">
            <w:pPr>
              <w:widowControl/>
              <w:ind w:firstLine="180" w:firstLineChars="100"/>
              <w:rPr>
                <w:color w:val="000000"/>
                <w:kern w:val="0"/>
                <w:sz w:val="18"/>
                <w:szCs w:val="18"/>
              </w:rPr>
            </w:pPr>
            <w:r>
              <w:rPr>
                <w:rFonts w:hint="eastAsia"/>
                <w:color w:val="000000"/>
                <w:kern w:val="0"/>
                <w:sz w:val="18"/>
                <w:szCs w:val="18"/>
              </w:rPr>
              <w:t>可生成电子发货单，质量证明文件等文件；</w:t>
            </w:r>
            <w:r>
              <w:rPr>
                <w:rFonts w:hint="eastAsia"/>
                <w:color w:val="000000"/>
                <w:sz w:val="18"/>
                <w:szCs w:val="18"/>
              </w:rPr>
              <w:t>混凝土输送到工地时，通过信息化扫码技术签收并确认</w:t>
            </w:r>
          </w:p>
        </w:tc>
        <w:tc>
          <w:tcPr>
            <w:tcW w:w="623" w:type="dxa"/>
            <w:tcBorders>
              <w:top w:val="single" w:color="auto" w:sz="6" w:space="0"/>
            </w:tcBorders>
            <w:shd w:val="clear" w:color="auto" w:fill="auto"/>
            <w:noWrap/>
            <w:vAlign w:val="center"/>
          </w:tcPr>
          <w:p w14:paraId="23EE7893">
            <w:pPr>
              <w:jc w:val="center"/>
              <w:rPr>
                <w:sz w:val="18"/>
                <w:szCs w:val="18"/>
              </w:rPr>
            </w:pPr>
            <w:r>
              <w:rPr>
                <w:sz w:val="18"/>
                <w:szCs w:val="18"/>
              </w:rPr>
              <w:t>5</w:t>
            </w:r>
          </w:p>
        </w:tc>
      </w:tr>
      <w:tr w14:paraId="20C2F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shd w:val="clear" w:color="auto" w:fill="auto"/>
            <w:vAlign w:val="center"/>
          </w:tcPr>
          <w:p w14:paraId="0C173DB7">
            <w:pPr>
              <w:widowControl/>
              <w:jc w:val="center"/>
              <w:rPr>
                <w:color w:val="000000"/>
                <w:kern w:val="0"/>
                <w:sz w:val="18"/>
                <w:szCs w:val="18"/>
              </w:rPr>
            </w:pPr>
          </w:p>
        </w:tc>
        <w:tc>
          <w:tcPr>
            <w:tcW w:w="708" w:type="dxa"/>
            <w:vMerge w:val="continue"/>
            <w:shd w:val="clear" w:color="auto" w:fill="auto"/>
            <w:vAlign w:val="center"/>
          </w:tcPr>
          <w:p w14:paraId="572B76BB">
            <w:pPr>
              <w:widowControl/>
              <w:jc w:val="center"/>
              <w:rPr>
                <w:color w:val="000000"/>
                <w:kern w:val="0"/>
                <w:sz w:val="18"/>
                <w:szCs w:val="18"/>
              </w:rPr>
            </w:pPr>
          </w:p>
        </w:tc>
        <w:tc>
          <w:tcPr>
            <w:tcW w:w="1418" w:type="dxa"/>
            <w:vMerge w:val="continue"/>
            <w:shd w:val="clear" w:color="auto" w:fill="auto"/>
            <w:noWrap/>
            <w:vAlign w:val="center"/>
          </w:tcPr>
          <w:p w14:paraId="280E538E">
            <w:pPr>
              <w:widowControl/>
              <w:jc w:val="center"/>
              <w:rPr>
                <w:color w:val="000000"/>
                <w:kern w:val="0"/>
                <w:sz w:val="18"/>
                <w:szCs w:val="18"/>
              </w:rPr>
            </w:pPr>
          </w:p>
        </w:tc>
        <w:tc>
          <w:tcPr>
            <w:tcW w:w="4831" w:type="dxa"/>
            <w:shd w:val="clear" w:color="auto" w:fill="auto"/>
            <w:noWrap/>
            <w:vAlign w:val="center"/>
          </w:tcPr>
          <w:p w14:paraId="5CFD8AD9">
            <w:pPr>
              <w:widowControl/>
              <w:ind w:firstLine="180" w:firstLineChars="100"/>
              <w:rPr>
                <w:color w:val="000000"/>
                <w:kern w:val="0"/>
                <w:sz w:val="18"/>
                <w:szCs w:val="18"/>
              </w:rPr>
            </w:pPr>
            <w:r>
              <w:rPr>
                <w:rFonts w:hint="eastAsia"/>
                <w:color w:val="000000"/>
                <w:kern w:val="0"/>
                <w:sz w:val="18"/>
                <w:szCs w:val="18"/>
              </w:rPr>
              <w:t>具备</w:t>
            </w:r>
            <w:r>
              <w:rPr>
                <w:color w:val="000000"/>
                <w:kern w:val="0"/>
                <w:sz w:val="18"/>
                <w:szCs w:val="18"/>
              </w:rPr>
              <w:t>混凝土搅拌运输和</w:t>
            </w:r>
            <w:r>
              <w:rPr>
                <w:rFonts w:hint="eastAsia"/>
                <w:color w:val="000000"/>
                <w:kern w:val="0"/>
                <w:sz w:val="18"/>
                <w:szCs w:val="18"/>
              </w:rPr>
              <w:t>泵送</w:t>
            </w:r>
            <w:r>
              <w:rPr>
                <w:color w:val="000000"/>
                <w:kern w:val="0"/>
                <w:sz w:val="18"/>
                <w:szCs w:val="18"/>
              </w:rPr>
              <w:t>过程的可视化记录</w:t>
            </w:r>
            <w:r>
              <w:rPr>
                <w:rFonts w:hint="eastAsia"/>
                <w:color w:val="000000"/>
                <w:kern w:val="0"/>
                <w:sz w:val="18"/>
                <w:szCs w:val="18"/>
              </w:rPr>
              <w:t>，实现车-站-泵的统一协同</w:t>
            </w:r>
          </w:p>
        </w:tc>
        <w:tc>
          <w:tcPr>
            <w:tcW w:w="623" w:type="dxa"/>
            <w:shd w:val="clear" w:color="auto" w:fill="auto"/>
            <w:noWrap/>
            <w:vAlign w:val="center"/>
          </w:tcPr>
          <w:p w14:paraId="77319B23">
            <w:pPr>
              <w:jc w:val="center"/>
              <w:rPr>
                <w:sz w:val="18"/>
                <w:szCs w:val="18"/>
              </w:rPr>
            </w:pPr>
            <w:r>
              <w:rPr>
                <w:sz w:val="18"/>
                <w:szCs w:val="18"/>
              </w:rPr>
              <w:t>3</w:t>
            </w:r>
          </w:p>
        </w:tc>
      </w:tr>
      <w:tr w14:paraId="2FFC0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vMerge w:val="continue"/>
            <w:shd w:val="clear" w:color="auto" w:fill="auto"/>
            <w:vAlign w:val="center"/>
          </w:tcPr>
          <w:p w14:paraId="33343477">
            <w:pPr>
              <w:widowControl/>
              <w:jc w:val="center"/>
              <w:rPr>
                <w:color w:val="000000"/>
                <w:kern w:val="0"/>
                <w:sz w:val="18"/>
                <w:szCs w:val="18"/>
              </w:rPr>
            </w:pPr>
          </w:p>
        </w:tc>
        <w:tc>
          <w:tcPr>
            <w:tcW w:w="708" w:type="dxa"/>
            <w:vMerge w:val="continue"/>
            <w:shd w:val="clear" w:color="auto" w:fill="auto"/>
            <w:vAlign w:val="center"/>
          </w:tcPr>
          <w:p w14:paraId="39F008FD">
            <w:pPr>
              <w:widowControl/>
              <w:jc w:val="center"/>
              <w:rPr>
                <w:color w:val="000000"/>
                <w:kern w:val="0"/>
                <w:sz w:val="18"/>
                <w:szCs w:val="18"/>
              </w:rPr>
            </w:pPr>
          </w:p>
        </w:tc>
        <w:tc>
          <w:tcPr>
            <w:tcW w:w="1418" w:type="dxa"/>
            <w:vMerge w:val="continue"/>
            <w:shd w:val="clear" w:color="auto" w:fill="auto"/>
            <w:noWrap/>
            <w:vAlign w:val="center"/>
          </w:tcPr>
          <w:p w14:paraId="0B78B2B5">
            <w:pPr>
              <w:widowControl/>
              <w:jc w:val="center"/>
              <w:rPr>
                <w:color w:val="000000"/>
                <w:kern w:val="0"/>
                <w:sz w:val="18"/>
                <w:szCs w:val="18"/>
              </w:rPr>
            </w:pPr>
          </w:p>
        </w:tc>
        <w:tc>
          <w:tcPr>
            <w:tcW w:w="4831" w:type="dxa"/>
            <w:shd w:val="clear" w:color="auto" w:fill="auto"/>
            <w:noWrap/>
            <w:vAlign w:val="center"/>
          </w:tcPr>
          <w:p w14:paraId="42533261">
            <w:pPr>
              <w:widowControl/>
              <w:ind w:firstLine="180" w:firstLineChars="100"/>
              <w:rPr>
                <w:color w:val="000000"/>
                <w:kern w:val="0"/>
                <w:sz w:val="18"/>
                <w:szCs w:val="18"/>
              </w:rPr>
            </w:pPr>
            <w:r>
              <w:rPr>
                <w:rFonts w:hint="eastAsia"/>
                <w:color w:val="000000"/>
                <w:kern w:val="0"/>
                <w:sz w:val="18"/>
                <w:szCs w:val="18"/>
              </w:rPr>
              <w:t>配置人脸识别系统，</w:t>
            </w:r>
            <w:r>
              <w:rPr>
                <w:rFonts w:hint="eastAsia"/>
                <w:color w:val="000000"/>
                <w:sz w:val="18"/>
                <w:szCs w:val="18"/>
              </w:rPr>
              <w:t>监控混凝土状态及在施工工地向混凝土中加水等情况和见证取样过程</w:t>
            </w:r>
          </w:p>
        </w:tc>
        <w:tc>
          <w:tcPr>
            <w:tcW w:w="623" w:type="dxa"/>
            <w:shd w:val="clear" w:color="auto" w:fill="auto"/>
            <w:noWrap/>
            <w:vAlign w:val="center"/>
          </w:tcPr>
          <w:p w14:paraId="036B2A3A">
            <w:pPr>
              <w:jc w:val="center"/>
              <w:rPr>
                <w:sz w:val="18"/>
                <w:szCs w:val="18"/>
              </w:rPr>
            </w:pPr>
            <w:r>
              <w:rPr>
                <w:sz w:val="18"/>
                <w:szCs w:val="18"/>
              </w:rPr>
              <w:t>2</w:t>
            </w:r>
          </w:p>
        </w:tc>
      </w:tr>
      <w:tr w14:paraId="2D8CC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419" w:type="dxa"/>
            <w:shd w:val="clear" w:color="auto" w:fill="auto"/>
            <w:vAlign w:val="center"/>
          </w:tcPr>
          <w:p w14:paraId="28649669">
            <w:pPr>
              <w:widowControl/>
              <w:jc w:val="center"/>
              <w:rPr>
                <w:color w:val="000000"/>
                <w:kern w:val="0"/>
                <w:sz w:val="18"/>
                <w:szCs w:val="18"/>
              </w:rPr>
            </w:pPr>
            <w:r>
              <w:rPr>
                <w:rFonts w:hint="eastAsia"/>
                <w:color w:val="000000"/>
                <w:kern w:val="0"/>
                <w:sz w:val="18"/>
                <w:szCs w:val="18"/>
              </w:rPr>
              <w:t>行政办公系统</w:t>
            </w:r>
          </w:p>
        </w:tc>
        <w:tc>
          <w:tcPr>
            <w:tcW w:w="708" w:type="dxa"/>
            <w:shd w:val="clear" w:color="auto" w:fill="auto"/>
            <w:vAlign w:val="center"/>
          </w:tcPr>
          <w:p w14:paraId="56E30849">
            <w:pPr>
              <w:widowControl/>
              <w:jc w:val="center"/>
              <w:rPr>
                <w:color w:val="000000"/>
                <w:kern w:val="0"/>
                <w:sz w:val="18"/>
                <w:szCs w:val="18"/>
              </w:rPr>
            </w:pPr>
            <w:r>
              <w:rPr>
                <w:rFonts w:hint="eastAsia"/>
                <w:color w:val="000000"/>
                <w:kern w:val="0"/>
                <w:sz w:val="18"/>
                <w:szCs w:val="18"/>
              </w:rPr>
              <w:t>5</w:t>
            </w:r>
          </w:p>
        </w:tc>
        <w:tc>
          <w:tcPr>
            <w:tcW w:w="1418" w:type="dxa"/>
            <w:shd w:val="clear" w:color="auto" w:fill="auto"/>
            <w:noWrap/>
            <w:vAlign w:val="center"/>
          </w:tcPr>
          <w:p w14:paraId="22021F5B">
            <w:pPr>
              <w:widowControl/>
              <w:jc w:val="center"/>
              <w:rPr>
                <w:color w:val="000000"/>
                <w:kern w:val="0"/>
                <w:sz w:val="18"/>
                <w:szCs w:val="18"/>
              </w:rPr>
            </w:pPr>
            <w:r>
              <w:rPr>
                <w:rFonts w:hint="eastAsia"/>
                <w:color w:val="000000"/>
                <w:kern w:val="0"/>
                <w:sz w:val="18"/>
                <w:szCs w:val="18"/>
              </w:rPr>
              <w:t>办公管理</w:t>
            </w:r>
          </w:p>
        </w:tc>
        <w:tc>
          <w:tcPr>
            <w:tcW w:w="4831" w:type="dxa"/>
            <w:shd w:val="clear" w:color="auto" w:fill="auto"/>
            <w:noWrap/>
            <w:vAlign w:val="center"/>
          </w:tcPr>
          <w:p w14:paraId="100F1E4A">
            <w:pPr>
              <w:widowControl/>
              <w:ind w:firstLine="180" w:firstLineChars="100"/>
              <w:rPr>
                <w:color w:val="000000"/>
                <w:kern w:val="0"/>
                <w:sz w:val="18"/>
                <w:szCs w:val="18"/>
              </w:rPr>
            </w:pPr>
            <w:r>
              <w:rPr>
                <w:rFonts w:hint="eastAsia"/>
                <w:color w:val="000000"/>
                <w:sz w:val="18"/>
                <w:szCs w:val="18"/>
              </w:rPr>
              <w:t>应具备预拌混凝土企业</w:t>
            </w:r>
            <w:r>
              <w:rPr>
                <w:color w:val="000000"/>
                <w:sz w:val="18"/>
                <w:szCs w:val="18"/>
              </w:rPr>
              <w:t>资质</w:t>
            </w:r>
            <w:r>
              <w:rPr>
                <w:rFonts w:hint="eastAsia"/>
                <w:color w:val="000000"/>
                <w:sz w:val="18"/>
                <w:szCs w:val="18"/>
              </w:rPr>
              <w:t>与证照，技术与管理人员，持证人员，各种合同以及预拌混凝土企业内部审批信息记录</w:t>
            </w:r>
          </w:p>
        </w:tc>
        <w:tc>
          <w:tcPr>
            <w:tcW w:w="623" w:type="dxa"/>
            <w:shd w:val="clear" w:color="auto" w:fill="auto"/>
            <w:noWrap/>
            <w:vAlign w:val="center"/>
          </w:tcPr>
          <w:p w14:paraId="1823DEEC">
            <w:pPr>
              <w:jc w:val="center"/>
              <w:rPr>
                <w:sz w:val="18"/>
                <w:szCs w:val="18"/>
              </w:rPr>
            </w:pPr>
            <w:r>
              <w:rPr>
                <w:sz w:val="18"/>
                <w:szCs w:val="18"/>
              </w:rPr>
              <w:t>5</w:t>
            </w:r>
          </w:p>
        </w:tc>
      </w:tr>
    </w:tbl>
    <w:p w14:paraId="3288BD59">
      <w:pPr>
        <w:tabs>
          <w:tab w:val="left" w:pos="2216"/>
        </w:tabs>
        <w:rPr>
          <w:rFonts w:ascii="黑体" w:hAnsi="黑体" w:eastAsia="黑体" w:cstheme="minorBidi"/>
          <w:szCs w:val="21"/>
        </w:rPr>
        <w:sectPr>
          <w:pgSz w:w="11906" w:h="16838"/>
          <w:pgMar w:top="1418" w:right="1134" w:bottom="1134" w:left="1418" w:header="850" w:footer="992" w:gutter="284"/>
          <w:cols w:space="720" w:num="1"/>
          <w:docGrid w:type="lines" w:linePitch="312" w:charSpace="0"/>
        </w:sectPr>
      </w:pPr>
      <w:r>
        <w:rPr>
          <w:rFonts w:ascii="黑体" w:hAnsi="黑体" w:eastAsia="黑体" w:cstheme="minorBidi"/>
          <w:szCs w:val="21"/>
        </w:rPr>
        <w:tab/>
      </w:r>
    </w:p>
    <w:p w14:paraId="4ACB818C">
      <w:pPr>
        <w:widowControl/>
        <w:adjustRightInd w:val="0"/>
        <w:snapToGrid w:val="0"/>
        <w:spacing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 xml:space="preserve">附 录  </w:t>
      </w:r>
      <w:r>
        <w:rPr>
          <w:rFonts w:ascii="黑体" w:hAnsi="黑体" w:eastAsia="黑体" w:cstheme="minorBidi"/>
          <w:color w:val="000000" w:themeColor="text1"/>
          <w:spacing w:val="-6"/>
          <w:kern w:val="0"/>
          <w:szCs w:val="21"/>
          <w14:textFill>
            <w14:solidFill>
              <w14:schemeClr w14:val="tx1"/>
            </w14:solidFill>
          </w14:textFill>
        </w:rPr>
        <w:t>F</w:t>
      </w:r>
    </w:p>
    <w:p w14:paraId="76091898">
      <w:pPr>
        <w:widowControl/>
        <w:adjustRightInd w:val="0"/>
        <w:snapToGrid w:val="0"/>
        <w:spacing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hint="eastAsia" w:ascii="黑体" w:hAnsi="黑体" w:eastAsia="黑体" w:cstheme="minorBidi"/>
          <w:color w:val="000000" w:themeColor="text1"/>
          <w:spacing w:val="-6"/>
          <w:kern w:val="0"/>
          <w:szCs w:val="21"/>
          <w14:textFill>
            <w14:solidFill>
              <w14:schemeClr w14:val="tx1"/>
            </w14:solidFill>
          </w14:textFill>
        </w:rPr>
        <w:t>（规范性）</w:t>
      </w:r>
    </w:p>
    <w:p w14:paraId="12F8C3F7">
      <w:pPr>
        <w:widowControl/>
        <w:adjustRightInd w:val="0"/>
        <w:snapToGrid w:val="0"/>
        <w:spacing w:after="156" w:afterLines="50" w:line="220" w:lineRule="atLeast"/>
        <w:jc w:val="center"/>
        <w:rPr>
          <w:rFonts w:eastAsia="黑体"/>
          <w:color w:val="000000"/>
          <w:spacing w:val="-6"/>
          <w:kern w:val="0"/>
          <w:szCs w:val="21"/>
        </w:rPr>
      </w:pPr>
      <w:r>
        <w:rPr>
          <w:rFonts w:eastAsia="黑体"/>
          <w:color w:val="000000"/>
          <w:spacing w:val="-6"/>
          <w:kern w:val="0"/>
          <w:szCs w:val="21"/>
        </w:rPr>
        <w:t>档案管理自评价表</w:t>
      </w:r>
    </w:p>
    <w:p w14:paraId="5147B96C">
      <w:pPr>
        <w:widowControl/>
        <w:adjustRightInd w:val="0"/>
        <w:snapToGrid w:val="0"/>
        <w:spacing w:after="156" w:afterLines="50" w:line="220" w:lineRule="atLeast"/>
        <w:ind w:firstLine="396" w:firstLineChars="200"/>
        <w:rPr>
          <w:color w:val="000000"/>
          <w:spacing w:val="-6"/>
          <w:kern w:val="0"/>
          <w:szCs w:val="21"/>
        </w:rPr>
      </w:pPr>
      <w:r>
        <w:rPr>
          <w:color w:val="000000" w:themeColor="text1"/>
          <w:spacing w:val="-6"/>
          <w:kern w:val="0"/>
          <w:szCs w:val="21"/>
          <w14:textFill>
            <w14:solidFill>
              <w14:schemeClr w14:val="tx1"/>
            </w14:solidFill>
          </w14:textFill>
        </w:rPr>
        <w:t>附录F给出档案管理自评表的指标类型、分项内容、评价要素及分值。</w:t>
      </w:r>
    </w:p>
    <w:tbl>
      <w:tblPr>
        <w:tblStyle w:val="4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46"/>
        <w:gridCol w:w="17"/>
        <w:gridCol w:w="658"/>
        <w:gridCol w:w="1416"/>
        <w:gridCol w:w="5484"/>
        <w:gridCol w:w="665"/>
      </w:tblGrid>
      <w:tr w14:paraId="4DAC3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63" w:type="pct"/>
            <w:tcBorders>
              <w:top w:val="single" w:color="auto" w:sz="12" w:space="0"/>
              <w:bottom w:val="single" w:color="auto" w:sz="12" w:space="0"/>
            </w:tcBorders>
            <w:vAlign w:val="center"/>
          </w:tcPr>
          <w:p w14:paraId="0B58CCAC">
            <w:pPr>
              <w:widowControl/>
              <w:jc w:val="center"/>
              <w:rPr>
                <w:color w:val="000000"/>
                <w:kern w:val="0"/>
                <w:sz w:val="18"/>
                <w:szCs w:val="18"/>
              </w:rPr>
            </w:pPr>
            <w:r>
              <w:rPr>
                <w:color w:val="000000"/>
                <w:kern w:val="0"/>
                <w:sz w:val="18"/>
                <w:szCs w:val="18"/>
              </w:rPr>
              <w:t>指标类型</w:t>
            </w:r>
          </w:p>
        </w:tc>
        <w:tc>
          <w:tcPr>
            <w:tcW w:w="363" w:type="pct"/>
            <w:gridSpan w:val="2"/>
            <w:tcBorders>
              <w:top w:val="single" w:color="auto" w:sz="12" w:space="0"/>
              <w:bottom w:val="single" w:color="auto" w:sz="12" w:space="0"/>
            </w:tcBorders>
            <w:vAlign w:val="center"/>
          </w:tcPr>
          <w:p w14:paraId="20F2E6E5">
            <w:pPr>
              <w:widowControl/>
              <w:jc w:val="center"/>
              <w:rPr>
                <w:color w:val="000000"/>
                <w:kern w:val="0"/>
                <w:sz w:val="18"/>
                <w:szCs w:val="18"/>
              </w:rPr>
            </w:pPr>
            <w:r>
              <w:rPr>
                <w:color w:val="000000"/>
                <w:kern w:val="0"/>
                <w:sz w:val="18"/>
                <w:szCs w:val="18"/>
              </w:rPr>
              <w:t>分值</w:t>
            </w:r>
          </w:p>
        </w:tc>
        <w:tc>
          <w:tcPr>
            <w:tcW w:w="762" w:type="pct"/>
            <w:tcBorders>
              <w:top w:val="single" w:color="auto" w:sz="12" w:space="0"/>
              <w:bottom w:val="single" w:color="auto" w:sz="12" w:space="0"/>
            </w:tcBorders>
            <w:vAlign w:val="center"/>
          </w:tcPr>
          <w:p w14:paraId="64F5FE62">
            <w:pPr>
              <w:widowControl/>
              <w:jc w:val="center"/>
              <w:rPr>
                <w:color w:val="000000"/>
                <w:kern w:val="0"/>
                <w:sz w:val="18"/>
                <w:szCs w:val="18"/>
              </w:rPr>
            </w:pPr>
            <w:r>
              <w:rPr>
                <w:color w:val="000000"/>
                <w:kern w:val="0"/>
                <w:sz w:val="18"/>
                <w:szCs w:val="18"/>
              </w:rPr>
              <w:t>分项内容</w:t>
            </w:r>
          </w:p>
        </w:tc>
        <w:tc>
          <w:tcPr>
            <w:tcW w:w="2951" w:type="pct"/>
            <w:tcBorders>
              <w:top w:val="single" w:color="auto" w:sz="12" w:space="0"/>
              <w:bottom w:val="single" w:color="auto" w:sz="12" w:space="0"/>
            </w:tcBorders>
            <w:vAlign w:val="center"/>
          </w:tcPr>
          <w:p w14:paraId="752D3278">
            <w:pPr>
              <w:widowControl/>
              <w:jc w:val="center"/>
              <w:rPr>
                <w:color w:val="000000"/>
                <w:kern w:val="0"/>
                <w:sz w:val="18"/>
                <w:szCs w:val="18"/>
              </w:rPr>
            </w:pPr>
            <w:r>
              <w:rPr>
                <w:color w:val="000000"/>
                <w:kern w:val="0"/>
                <w:sz w:val="18"/>
                <w:szCs w:val="18"/>
              </w:rPr>
              <w:t>评价要素</w:t>
            </w:r>
          </w:p>
        </w:tc>
        <w:tc>
          <w:tcPr>
            <w:tcW w:w="358" w:type="pct"/>
            <w:tcBorders>
              <w:top w:val="single" w:color="auto" w:sz="12" w:space="0"/>
              <w:bottom w:val="single" w:color="auto" w:sz="12" w:space="0"/>
            </w:tcBorders>
            <w:noWrap/>
            <w:vAlign w:val="center"/>
          </w:tcPr>
          <w:p w14:paraId="5D1FE54F">
            <w:pPr>
              <w:widowControl/>
              <w:jc w:val="center"/>
              <w:rPr>
                <w:color w:val="000000"/>
                <w:kern w:val="0"/>
                <w:sz w:val="18"/>
                <w:szCs w:val="18"/>
              </w:rPr>
            </w:pPr>
            <w:r>
              <w:rPr>
                <w:color w:val="000000"/>
                <w:kern w:val="0"/>
                <w:sz w:val="18"/>
                <w:szCs w:val="18"/>
              </w:rPr>
              <w:t>分值</w:t>
            </w:r>
          </w:p>
        </w:tc>
      </w:tr>
      <w:tr w14:paraId="239EF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63" w:type="pct"/>
            <w:vMerge w:val="restart"/>
            <w:tcBorders>
              <w:top w:val="single" w:color="auto" w:sz="12" w:space="0"/>
            </w:tcBorders>
            <w:vAlign w:val="center"/>
          </w:tcPr>
          <w:p w14:paraId="57C7732B">
            <w:pPr>
              <w:widowControl/>
              <w:jc w:val="center"/>
              <w:rPr>
                <w:color w:val="000000"/>
                <w:kern w:val="0"/>
                <w:sz w:val="18"/>
                <w:szCs w:val="18"/>
              </w:rPr>
            </w:pPr>
            <w:r>
              <w:rPr>
                <w:rFonts w:hint="eastAsia"/>
                <w:color w:val="000000"/>
                <w:kern w:val="0"/>
                <w:sz w:val="18"/>
                <w:szCs w:val="18"/>
              </w:rPr>
              <w:t>一般规定</w:t>
            </w:r>
          </w:p>
        </w:tc>
        <w:tc>
          <w:tcPr>
            <w:tcW w:w="363" w:type="pct"/>
            <w:gridSpan w:val="2"/>
            <w:vMerge w:val="restart"/>
            <w:tcBorders>
              <w:top w:val="single" w:color="auto" w:sz="12" w:space="0"/>
            </w:tcBorders>
            <w:vAlign w:val="center"/>
          </w:tcPr>
          <w:p w14:paraId="5B41351D">
            <w:pPr>
              <w:widowControl/>
              <w:jc w:val="center"/>
              <w:rPr>
                <w:color w:val="000000"/>
                <w:kern w:val="0"/>
                <w:sz w:val="18"/>
                <w:szCs w:val="18"/>
              </w:rPr>
            </w:pPr>
            <w:r>
              <w:rPr>
                <w:rFonts w:hint="eastAsia"/>
                <w:color w:val="000000"/>
                <w:kern w:val="0"/>
                <w:sz w:val="18"/>
                <w:szCs w:val="18"/>
              </w:rPr>
              <w:t>10</w:t>
            </w:r>
          </w:p>
        </w:tc>
        <w:tc>
          <w:tcPr>
            <w:tcW w:w="762" w:type="pct"/>
            <w:vMerge w:val="restart"/>
            <w:tcBorders>
              <w:top w:val="single" w:color="auto" w:sz="12" w:space="0"/>
            </w:tcBorders>
            <w:vAlign w:val="center"/>
          </w:tcPr>
          <w:p w14:paraId="4FC616E9">
            <w:pPr>
              <w:widowControl/>
              <w:jc w:val="center"/>
              <w:rPr>
                <w:color w:val="000000"/>
                <w:kern w:val="0"/>
                <w:sz w:val="18"/>
                <w:szCs w:val="18"/>
              </w:rPr>
            </w:pPr>
            <w:r>
              <w:rPr>
                <w:rFonts w:hint="eastAsia"/>
                <w:color w:val="000000"/>
                <w:kern w:val="0"/>
                <w:sz w:val="18"/>
                <w:szCs w:val="18"/>
              </w:rPr>
              <w:t>人员管理</w:t>
            </w:r>
          </w:p>
        </w:tc>
        <w:tc>
          <w:tcPr>
            <w:tcW w:w="2951" w:type="pct"/>
            <w:tcBorders>
              <w:top w:val="single" w:color="auto" w:sz="12" w:space="0"/>
            </w:tcBorders>
            <w:vAlign w:val="center"/>
          </w:tcPr>
          <w:p w14:paraId="4C6C0E74">
            <w:pPr>
              <w:widowControl/>
              <w:ind w:firstLine="180" w:firstLineChars="100"/>
              <w:rPr>
                <w:color w:val="000000"/>
                <w:kern w:val="0"/>
                <w:sz w:val="18"/>
                <w:szCs w:val="18"/>
              </w:rPr>
            </w:pPr>
            <w:r>
              <w:rPr>
                <w:rFonts w:hint="eastAsia"/>
                <w:color w:val="000000"/>
                <w:kern w:val="0"/>
                <w:sz w:val="18"/>
                <w:szCs w:val="18"/>
              </w:rPr>
              <w:t>有专职/兼职档案管理人员</w:t>
            </w:r>
          </w:p>
        </w:tc>
        <w:tc>
          <w:tcPr>
            <w:tcW w:w="358" w:type="pct"/>
            <w:tcBorders>
              <w:top w:val="single" w:color="auto" w:sz="12" w:space="0"/>
            </w:tcBorders>
            <w:noWrap/>
            <w:vAlign w:val="center"/>
          </w:tcPr>
          <w:p w14:paraId="583D480C">
            <w:pPr>
              <w:widowControl/>
              <w:jc w:val="center"/>
              <w:textAlignment w:val="center"/>
              <w:rPr>
                <w:color w:val="000000"/>
                <w:kern w:val="0"/>
                <w:sz w:val="18"/>
                <w:szCs w:val="18"/>
              </w:rPr>
            </w:pPr>
            <w:r>
              <w:rPr>
                <w:rFonts w:eastAsia="等线"/>
                <w:color w:val="000000"/>
                <w:kern w:val="0"/>
                <w:sz w:val="18"/>
                <w:szCs w:val="18"/>
                <w:lang w:bidi="ar"/>
              </w:rPr>
              <w:t>5</w:t>
            </w:r>
          </w:p>
        </w:tc>
      </w:tr>
      <w:tr w14:paraId="32AEF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63" w:type="pct"/>
            <w:vMerge w:val="continue"/>
            <w:vAlign w:val="center"/>
          </w:tcPr>
          <w:p w14:paraId="6981E1C5">
            <w:pPr>
              <w:widowControl/>
              <w:jc w:val="center"/>
              <w:rPr>
                <w:color w:val="000000"/>
                <w:kern w:val="0"/>
                <w:sz w:val="18"/>
                <w:szCs w:val="18"/>
              </w:rPr>
            </w:pPr>
          </w:p>
        </w:tc>
        <w:tc>
          <w:tcPr>
            <w:tcW w:w="363" w:type="pct"/>
            <w:gridSpan w:val="2"/>
            <w:vMerge w:val="continue"/>
            <w:vAlign w:val="center"/>
          </w:tcPr>
          <w:p w14:paraId="68311D30">
            <w:pPr>
              <w:widowControl/>
              <w:jc w:val="center"/>
              <w:rPr>
                <w:color w:val="000000"/>
                <w:kern w:val="0"/>
                <w:sz w:val="18"/>
                <w:szCs w:val="18"/>
              </w:rPr>
            </w:pPr>
          </w:p>
        </w:tc>
        <w:tc>
          <w:tcPr>
            <w:tcW w:w="762" w:type="pct"/>
            <w:vMerge w:val="continue"/>
            <w:vAlign w:val="center"/>
          </w:tcPr>
          <w:p w14:paraId="3BAD5CAF">
            <w:pPr>
              <w:widowControl/>
              <w:jc w:val="center"/>
              <w:rPr>
                <w:color w:val="000000"/>
                <w:kern w:val="0"/>
                <w:sz w:val="18"/>
                <w:szCs w:val="18"/>
              </w:rPr>
            </w:pPr>
          </w:p>
        </w:tc>
        <w:tc>
          <w:tcPr>
            <w:tcW w:w="2951" w:type="pct"/>
            <w:vAlign w:val="center"/>
          </w:tcPr>
          <w:p w14:paraId="278FCBC8">
            <w:pPr>
              <w:widowControl/>
              <w:ind w:firstLine="180" w:firstLineChars="100"/>
              <w:rPr>
                <w:color w:val="000000"/>
                <w:kern w:val="0"/>
                <w:sz w:val="18"/>
                <w:szCs w:val="18"/>
              </w:rPr>
            </w:pPr>
            <w:r>
              <w:rPr>
                <w:rFonts w:hint="eastAsia"/>
                <w:color w:val="000000"/>
                <w:kern w:val="0"/>
                <w:sz w:val="18"/>
                <w:szCs w:val="18"/>
              </w:rPr>
              <w:t>对档案管理人员有相关培训（培训记录）</w:t>
            </w:r>
          </w:p>
        </w:tc>
        <w:tc>
          <w:tcPr>
            <w:tcW w:w="358" w:type="pct"/>
            <w:noWrap/>
            <w:vAlign w:val="center"/>
          </w:tcPr>
          <w:p w14:paraId="5D43C802">
            <w:pPr>
              <w:widowControl/>
              <w:jc w:val="center"/>
              <w:textAlignment w:val="center"/>
              <w:rPr>
                <w:color w:val="000000"/>
                <w:kern w:val="0"/>
                <w:sz w:val="18"/>
                <w:szCs w:val="18"/>
              </w:rPr>
            </w:pPr>
            <w:r>
              <w:rPr>
                <w:rFonts w:eastAsia="等线"/>
                <w:color w:val="000000"/>
                <w:kern w:val="0"/>
                <w:sz w:val="18"/>
                <w:szCs w:val="18"/>
                <w:lang w:bidi="ar"/>
              </w:rPr>
              <w:t>3</w:t>
            </w:r>
          </w:p>
        </w:tc>
      </w:tr>
      <w:tr w14:paraId="6AC0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63" w:type="pct"/>
            <w:vMerge w:val="continue"/>
            <w:vAlign w:val="center"/>
          </w:tcPr>
          <w:p w14:paraId="1C57C079">
            <w:pPr>
              <w:widowControl/>
              <w:jc w:val="center"/>
              <w:rPr>
                <w:color w:val="000000"/>
                <w:kern w:val="0"/>
                <w:sz w:val="18"/>
                <w:szCs w:val="18"/>
              </w:rPr>
            </w:pPr>
          </w:p>
        </w:tc>
        <w:tc>
          <w:tcPr>
            <w:tcW w:w="363" w:type="pct"/>
            <w:gridSpan w:val="2"/>
            <w:vMerge w:val="continue"/>
            <w:vAlign w:val="center"/>
          </w:tcPr>
          <w:p w14:paraId="0C2ED923">
            <w:pPr>
              <w:widowControl/>
              <w:jc w:val="center"/>
              <w:rPr>
                <w:color w:val="000000"/>
                <w:kern w:val="0"/>
                <w:sz w:val="18"/>
                <w:szCs w:val="18"/>
              </w:rPr>
            </w:pPr>
          </w:p>
        </w:tc>
        <w:tc>
          <w:tcPr>
            <w:tcW w:w="762" w:type="pct"/>
            <w:vMerge w:val="continue"/>
            <w:vAlign w:val="center"/>
          </w:tcPr>
          <w:p w14:paraId="45EF8967">
            <w:pPr>
              <w:widowControl/>
              <w:jc w:val="center"/>
              <w:rPr>
                <w:color w:val="000000"/>
                <w:kern w:val="0"/>
                <w:sz w:val="18"/>
                <w:szCs w:val="18"/>
              </w:rPr>
            </w:pPr>
          </w:p>
        </w:tc>
        <w:tc>
          <w:tcPr>
            <w:tcW w:w="2951" w:type="pct"/>
            <w:vAlign w:val="center"/>
          </w:tcPr>
          <w:p w14:paraId="12BFEC88">
            <w:pPr>
              <w:widowControl/>
              <w:ind w:firstLine="180" w:firstLineChars="100"/>
              <w:rPr>
                <w:color w:val="000000"/>
                <w:kern w:val="0"/>
                <w:sz w:val="18"/>
                <w:szCs w:val="18"/>
              </w:rPr>
            </w:pPr>
            <w:r>
              <w:rPr>
                <w:color w:val="000000"/>
                <w:kern w:val="0"/>
                <w:sz w:val="18"/>
                <w:szCs w:val="18"/>
              </w:rPr>
              <w:t>有</w:t>
            </w:r>
            <w:r>
              <w:rPr>
                <w:rFonts w:hint="eastAsia"/>
                <w:color w:val="000000"/>
                <w:kern w:val="0"/>
                <w:sz w:val="18"/>
                <w:szCs w:val="18"/>
              </w:rPr>
              <w:t>健全的档案</w:t>
            </w:r>
            <w:r>
              <w:rPr>
                <w:color w:val="000000"/>
                <w:kern w:val="0"/>
                <w:sz w:val="18"/>
                <w:szCs w:val="18"/>
              </w:rPr>
              <w:t>管理组织机构</w:t>
            </w:r>
          </w:p>
        </w:tc>
        <w:tc>
          <w:tcPr>
            <w:tcW w:w="358" w:type="pct"/>
            <w:noWrap/>
            <w:vAlign w:val="center"/>
          </w:tcPr>
          <w:p w14:paraId="268C7F4C">
            <w:pPr>
              <w:widowControl/>
              <w:jc w:val="center"/>
              <w:textAlignment w:val="center"/>
              <w:rPr>
                <w:color w:val="000000"/>
                <w:kern w:val="0"/>
                <w:sz w:val="18"/>
                <w:szCs w:val="18"/>
              </w:rPr>
            </w:pPr>
            <w:r>
              <w:rPr>
                <w:rFonts w:eastAsia="等线"/>
                <w:color w:val="000000"/>
                <w:kern w:val="0"/>
                <w:sz w:val="18"/>
                <w:szCs w:val="18"/>
                <w:lang w:bidi="ar"/>
              </w:rPr>
              <w:t>2</w:t>
            </w:r>
          </w:p>
        </w:tc>
      </w:tr>
      <w:tr w14:paraId="322C9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63" w:type="pct"/>
            <w:vMerge w:val="continue"/>
            <w:vAlign w:val="center"/>
          </w:tcPr>
          <w:p w14:paraId="4EA36AD0">
            <w:pPr>
              <w:widowControl/>
              <w:jc w:val="center"/>
              <w:rPr>
                <w:color w:val="000000"/>
                <w:kern w:val="0"/>
                <w:sz w:val="18"/>
                <w:szCs w:val="18"/>
              </w:rPr>
            </w:pPr>
          </w:p>
        </w:tc>
        <w:tc>
          <w:tcPr>
            <w:tcW w:w="363" w:type="pct"/>
            <w:gridSpan w:val="2"/>
            <w:vMerge w:val="restart"/>
            <w:vAlign w:val="center"/>
          </w:tcPr>
          <w:p w14:paraId="3E0D8210">
            <w:pPr>
              <w:widowControl/>
              <w:jc w:val="center"/>
              <w:rPr>
                <w:color w:val="000000"/>
                <w:kern w:val="0"/>
                <w:sz w:val="18"/>
                <w:szCs w:val="18"/>
              </w:rPr>
            </w:pPr>
            <w:r>
              <w:rPr>
                <w:rFonts w:hint="eastAsia"/>
                <w:color w:val="000000"/>
                <w:kern w:val="0"/>
                <w:sz w:val="18"/>
                <w:szCs w:val="18"/>
              </w:rPr>
              <w:t>10</w:t>
            </w:r>
          </w:p>
        </w:tc>
        <w:tc>
          <w:tcPr>
            <w:tcW w:w="762" w:type="pct"/>
            <w:vMerge w:val="restart"/>
            <w:vAlign w:val="center"/>
          </w:tcPr>
          <w:p w14:paraId="70D4688F">
            <w:pPr>
              <w:widowControl/>
              <w:jc w:val="center"/>
              <w:rPr>
                <w:color w:val="000000"/>
                <w:kern w:val="0"/>
                <w:sz w:val="18"/>
                <w:szCs w:val="18"/>
              </w:rPr>
            </w:pPr>
            <w:r>
              <w:rPr>
                <w:rFonts w:hint="eastAsia"/>
                <w:color w:val="000000"/>
                <w:kern w:val="0"/>
                <w:sz w:val="18"/>
                <w:szCs w:val="18"/>
              </w:rPr>
              <w:t>管理制度</w:t>
            </w:r>
          </w:p>
        </w:tc>
        <w:tc>
          <w:tcPr>
            <w:tcW w:w="2951" w:type="pct"/>
            <w:vAlign w:val="center"/>
          </w:tcPr>
          <w:p w14:paraId="5DCEC55F">
            <w:pPr>
              <w:widowControl/>
              <w:ind w:firstLine="180" w:firstLineChars="100"/>
              <w:rPr>
                <w:color w:val="000000"/>
                <w:kern w:val="0"/>
                <w:sz w:val="18"/>
                <w:szCs w:val="18"/>
              </w:rPr>
            </w:pPr>
            <w:r>
              <w:rPr>
                <w:rFonts w:hint="eastAsia"/>
                <w:color w:val="000000"/>
                <w:kern w:val="0"/>
                <w:sz w:val="18"/>
                <w:szCs w:val="18"/>
              </w:rPr>
              <w:t>有相关档案管理制度，</w:t>
            </w:r>
            <w:r>
              <w:rPr>
                <w:color w:val="000000"/>
                <w:kern w:val="0"/>
                <w:sz w:val="18"/>
                <w:szCs w:val="18"/>
              </w:rPr>
              <w:t>有档案室、环境条件符合要求</w:t>
            </w:r>
            <w:r>
              <w:rPr>
                <w:rFonts w:hint="eastAsia"/>
                <w:color w:val="000000"/>
                <w:kern w:val="0"/>
                <w:sz w:val="18"/>
                <w:szCs w:val="18"/>
              </w:rPr>
              <w:t>，</w:t>
            </w:r>
            <w:r>
              <w:rPr>
                <w:color w:val="000000"/>
                <w:kern w:val="0"/>
                <w:sz w:val="18"/>
                <w:szCs w:val="18"/>
              </w:rPr>
              <w:t>归档资料目录清晰、内容完整，检索方便，易于追溯</w:t>
            </w:r>
            <w:r>
              <w:rPr>
                <w:rFonts w:hint="eastAsia"/>
                <w:color w:val="000000"/>
                <w:kern w:val="0"/>
                <w:sz w:val="18"/>
                <w:szCs w:val="18"/>
              </w:rPr>
              <w:t>。</w:t>
            </w:r>
          </w:p>
        </w:tc>
        <w:tc>
          <w:tcPr>
            <w:tcW w:w="358" w:type="pct"/>
            <w:noWrap/>
            <w:vAlign w:val="center"/>
          </w:tcPr>
          <w:p w14:paraId="32CB1D0C">
            <w:pPr>
              <w:widowControl/>
              <w:jc w:val="center"/>
              <w:textAlignment w:val="center"/>
              <w:rPr>
                <w:color w:val="000000"/>
                <w:kern w:val="0"/>
                <w:sz w:val="18"/>
                <w:szCs w:val="18"/>
              </w:rPr>
            </w:pPr>
            <w:r>
              <w:rPr>
                <w:rFonts w:eastAsia="等线"/>
                <w:color w:val="000000"/>
                <w:kern w:val="0"/>
                <w:sz w:val="18"/>
                <w:szCs w:val="18"/>
                <w:lang w:bidi="ar"/>
              </w:rPr>
              <w:t>2</w:t>
            </w:r>
          </w:p>
        </w:tc>
      </w:tr>
      <w:tr w14:paraId="68545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63" w:type="pct"/>
            <w:vMerge w:val="continue"/>
            <w:vAlign w:val="center"/>
          </w:tcPr>
          <w:p w14:paraId="12751B71">
            <w:pPr>
              <w:widowControl/>
              <w:jc w:val="center"/>
              <w:rPr>
                <w:color w:val="000000"/>
                <w:kern w:val="0"/>
                <w:sz w:val="18"/>
                <w:szCs w:val="18"/>
              </w:rPr>
            </w:pPr>
          </w:p>
        </w:tc>
        <w:tc>
          <w:tcPr>
            <w:tcW w:w="363" w:type="pct"/>
            <w:gridSpan w:val="2"/>
            <w:vMerge w:val="continue"/>
            <w:vAlign w:val="center"/>
          </w:tcPr>
          <w:p w14:paraId="478A3F68">
            <w:pPr>
              <w:widowControl/>
              <w:jc w:val="center"/>
              <w:rPr>
                <w:color w:val="000000"/>
                <w:kern w:val="0"/>
                <w:sz w:val="18"/>
                <w:szCs w:val="18"/>
              </w:rPr>
            </w:pPr>
          </w:p>
        </w:tc>
        <w:tc>
          <w:tcPr>
            <w:tcW w:w="762" w:type="pct"/>
            <w:vMerge w:val="continue"/>
            <w:vAlign w:val="center"/>
          </w:tcPr>
          <w:p w14:paraId="7E29941F">
            <w:pPr>
              <w:widowControl/>
              <w:jc w:val="center"/>
              <w:rPr>
                <w:color w:val="000000"/>
                <w:kern w:val="0"/>
                <w:sz w:val="18"/>
                <w:szCs w:val="18"/>
              </w:rPr>
            </w:pPr>
          </w:p>
        </w:tc>
        <w:tc>
          <w:tcPr>
            <w:tcW w:w="2951" w:type="pct"/>
            <w:vAlign w:val="center"/>
          </w:tcPr>
          <w:p w14:paraId="2359B2C3">
            <w:pPr>
              <w:widowControl/>
              <w:ind w:firstLine="180" w:firstLineChars="100"/>
              <w:rPr>
                <w:color w:val="000000"/>
                <w:kern w:val="0"/>
                <w:sz w:val="18"/>
                <w:szCs w:val="18"/>
              </w:rPr>
            </w:pPr>
            <w:r>
              <w:rPr>
                <w:rFonts w:hint="eastAsia"/>
                <w:color w:val="000000"/>
                <w:kern w:val="0"/>
                <w:sz w:val="18"/>
                <w:szCs w:val="18"/>
              </w:rPr>
              <w:t>按照档案管理制度运行，有独立档案室，</w:t>
            </w:r>
            <w:r>
              <w:rPr>
                <w:color w:val="000000"/>
                <w:kern w:val="0"/>
                <w:sz w:val="18"/>
                <w:szCs w:val="18"/>
              </w:rPr>
              <w:t>归档资料完整、连续；设备一机一档、人员一人一档</w:t>
            </w:r>
            <w:r>
              <w:rPr>
                <w:rFonts w:hint="eastAsia"/>
                <w:color w:val="000000"/>
                <w:kern w:val="0"/>
                <w:sz w:val="18"/>
                <w:szCs w:val="18"/>
              </w:rPr>
              <w:t>。</w:t>
            </w:r>
          </w:p>
        </w:tc>
        <w:tc>
          <w:tcPr>
            <w:tcW w:w="358" w:type="pct"/>
            <w:noWrap/>
            <w:vAlign w:val="center"/>
          </w:tcPr>
          <w:p w14:paraId="1A147904">
            <w:pPr>
              <w:widowControl/>
              <w:jc w:val="center"/>
              <w:textAlignment w:val="center"/>
              <w:rPr>
                <w:color w:val="000000"/>
                <w:kern w:val="0"/>
                <w:sz w:val="18"/>
                <w:szCs w:val="18"/>
              </w:rPr>
            </w:pPr>
            <w:r>
              <w:rPr>
                <w:rFonts w:eastAsia="等线"/>
                <w:color w:val="000000"/>
                <w:kern w:val="0"/>
                <w:sz w:val="18"/>
                <w:szCs w:val="18"/>
                <w:lang w:bidi="ar"/>
              </w:rPr>
              <w:t>3</w:t>
            </w:r>
          </w:p>
        </w:tc>
      </w:tr>
      <w:tr w14:paraId="50E3E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63" w:type="pct"/>
            <w:vMerge w:val="continue"/>
            <w:vAlign w:val="center"/>
          </w:tcPr>
          <w:p w14:paraId="711DF6EC">
            <w:pPr>
              <w:widowControl/>
              <w:jc w:val="center"/>
              <w:rPr>
                <w:color w:val="000000"/>
                <w:kern w:val="0"/>
                <w:sz w:val="18"/>
                <w:szCs w:val="18"/>
              </w:rPr>
            </w:pPr>
          </w:p>
        </w:tc>
        <w:tc>
          <w:tcPr>
            <w:tcW w:w="363" w:type="pct"/>
            <w:gridSpan w:val="2"/>
            <w:vMerge w:val="continue"/>
            <w:vAlign w:val="center"/>
          </w:tcPr>
          <w:p w14:paraId="3D2B25A4">
            <w:pPr>
              <w:widowControl/>
              <w:jc w:val="center"/>
              <w:rPr>
                <w:color w:val="000000"/>
                <w:kern w:val="0"/>
                <w:sz w:val="18"/>
                <w:szCs w:val="18"/>
              </w:rPr>
            </w:pPr>
          </w:p>
        </w:tc>
        <w:tc>
          <w:tcPr>
            <w:tcW w:w="762" w:type="pct"/>
            <w:vMerge w:val="continue"/>
            <w:vAlign w:val="center"/>
          </w:tcPr>
          <w:p w14:paraId="68156992">
            <w:pPr>
              <w:widowControl/>
              <w:jc w:val="center"/>
              <w:rPr>
                <w:color w:val="000000"/>
                <w:kern w:val="0"/>
                <w:sz w:val="18"/>
                <w:szCs w:val="18"/>
              </w:rPr>
            </w:pPr>
          </w:p>
        </w:tc>
        <w:tc>
          <w:tcPr>
            <w:tcW w:w="2951" w:type="pct"/>
            <w:vAlign w:val="center"/>
          </w:tcPr>
          <w:p w14:paraId="32D8EF2F">
            <w:pPr>
              <w:widowControl/>
              <w:ind w:firstLine="180" w:firstLineChars="100"/>
              <w:rPr>
                <w:color w:val="000000"/>
                <w:kern w:val="0"/>
                <w:sz w:val="18"/>
                <w:szCs w:val="18"/>
              </w:rPr>
            </w:pPr>
            <w:r>
              <w:rPr>
                <w:rFonts w:hint="eastAsia"/>
                <w:color w:val="000000"/>
                <w:kern w:val="0"/>
                <w:sz w:val="18"/>
                <w:szCs w:val="18"/>
              </w:rPr>
              <w:t>提交资料与现场相符，无提前资料，无与现场检查不一致的资料</w:t>
            </w:r>
          </w:p>
        </w:tc>
        <w:tc>
          <w:tcPr>
            <w:tcW w:w="358" w:type="pct"/>
            <w:noWrap/>
            <w:vAlign w:val="center"/>
          </w:tcPr>
          <w:p w14:paraId="4E517975">
            <w:pPr>
              <w:widowControl/>
              <w:jc w:val="center"/>
              <w:textAlignment w:val="center"/>
              <w:rPr>
                <w:color w:val="000000"/>
                <w:kern w:val="0"/>
                <w:sz w:val="18"/>
                <w:szCs w:val="18"/>
              </w:rPr>
            </w:pPr>
            <w:r>
              <w:rPr>
                <w:rFonts w:eastAsia="等线"/>
                <w:color w:val="000000"/>
                <w:kern w:val="0"/>
                <w:sz w:val="18"/>
                <w:szCs w:val="18"/>
                <w:lang w:bidi="ar"/>
              </w:rPr>
              <w:t>5</w:t>
            </w:r>
          </w:p>
        </w:tc>
      </w:tr>
      <w:tr w14:paraId="4C22D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63" w:type="pct"/>
            <w:vMerge w:val="restart"/>
            <w:vAlign w:val="center"/>
          </w:tcPr>
          <w:p w14:paraId="1712D8AD">
            <w:pPr>
              <w:widowControl/>
              <w:jc w:val="center"/>
              <w:rPr>
                <w:color w:val="000000"/>
                <w:kern w:val="0"/>
                <w:sz w:val="18"/>
                <w:szCs w:val="18"/>
              </w:rPr>
            </w:pPr>
            <w:r>
              <w:rPr>
                <w:rFonts w:hint="eastAsia"/>
                <w:color w:val="000000"/>
                <w:kern w:val="0"/>
                <w:sz w:val="18"/>
                <w:szCs w:val="18"/>
              </w:rPr>
              <w:t>企业</w:t>
            </w:r>
            <w:r>
              <w:rPr>
                <w:color w:val="000000"/>
                <w:kern w:val="0"/>
                <w:sz w:val="18"/>
                <w:szCs w:val="18"/>
              </w:rPr>
              <w:t>基本档案</w:t>
            </w:r>
          </w:p>
        </w:tc>
        <w:tc>
          <w:tcPr>
            <w:tcW w:w="363" w:type="pct"/>
            <w:gridSpan w:val="2"/>
            <w:vMerge w:val="restart"/>
            <w:vAlign w:val="center"/>
          </w:tcPr>
          <w:p w14:paraId="456822D0">
            <w:pPr>
              <w:widowControl/>
              <w:jc w:val="center"/>
              <w:rPr>
                <w:color w:val="000000"/>
                <w:kern w:val="0"/>
                <w:sz w:val="18"/>
                <w:szCs w:val="18"/>
              </w:rPr>
            </w:pPr>
            <w:r>
              <w:rPr>
                <w:rFonts w:hint="eastAsia"/>
                <w:color w:val="000000"/>
                <w:kern w:val="0"/>
                <w:sz w:val="18"/>
                <w:szCs w:val="18"/>
              </w:rPr>
              <w:t>10</w:t>
            </w:r>
          </w:p>
        </w:tc>
        <w:tc>
          <w:tcPr>
            <w:tcW w:w="762" w:type="pct"/>
            <w:vAlign w:val="center"/>
          </w:tcPr>
          <w:p w14:paraId="409AF78E">
            <w:pPr>
              <w:widowControl/>
              <w:jc w:val="center"/>
              <w:rPr>
                <w:color w:val="000000"/>
                <w:kern w:val="0"/>
                <w:sz w:val="18"/>
                <w:szCs w:val="18"/>
              </w:rPr>
            </w:pPr>
            <w:r>
              <w:rPr>
                <w:rFonts w:hint="eastAsia"/>
                <w:color w:val="000000"/>
                <w:kern w:val="0"/>
                <w:sz w:val="18"/>
                <w:szCs w:val="18"/>
              </w:rPr>
              <w:t>基本要求</w:t>
            </w:r>
          </w:p>
        </w:tc>
        <w:tc>
          <w:tcPr>
            <w:tcW w:w="2951" w:type="pct"/>
            <w:vAlign w:val="center"/>
          </w:tcPr>
          <w:p w14:paraId="1028A873">
            <w:pPr>
              <w:widowControl/>
              <w:ind w:firstLine="180" w:firstLineChars="100"/>
              <w:rPr>
                <w:color w:val="000000"/>
                <w:kern w:val="0"/>
                <w:sz w:val="18"/>
                <w:szCs w:val="18"/>
              </w:rPr>
            </w:pPr>
            <w:r>
              <w:rPr>
                <w:rFonts w:hint="eastAsia"/>
                <w:color w:val="000000"/>
                <w:kern w:val="0"/>
                <w:sz w:val="18"/>
                <w:szCs w:val="18"/>
              </w:rPr>
              <w:t>有预拌混凝土企业</w:t>
            </w:r>
            <w:r>
              <w:rPr>
                <w:color w:val="000000"/>
                <w:kern w:val="0"/>
                <w:sz w:val="18"/>
                <w:szCs w:val="18"/>
              </w:rPr>
              <w:t>基本信息档案</w:t>
            </w:r>
            <w:r>
              <w:rPr>
                <w:rFonts w:hint="eastAsia"/>
                <w:color w:val="000000"/>
                <w:kern w:val="0"/>
                <w:sz w:val="18"/>
                <w:szCs w:val="18"/>
              </w:rPr>
              <w:t>，且档案</w:t>
            </w:r>
            <w:r>
              <w:rPr>
                <w:color w:val="000000"/>
                <w:kern w:val="0"/>
                <w:sz w:val="18"/>
                <w:szCs w:val="18"/>
              </w:rPr>
              <w:t>整洁、目录清晰</w:t>
            </w:r>
            <w:r>
              <w:rPr>
                <w:rFonts w:hint="eastAsia"/>
                <w:color w:val="000000"/>
                <w:kern w:val="0"/>
                <w:sz w:val="18"/>
                <w:szCs w:val="18"/>
              </w:rPr>
              <w:t>。</w:t>
            </w:r>
          </w:p>
        </w:tc>
        <w:tc>
          <w:tcPr>
            <w:tcW w:w="358" w:type="pct"/>
            <w:noWrap/>
            <w:vAlign w:val="center"/>
          </w:tcPr>
          <w:p w14:paraId="07AE0C6C">
            <w:pPr>
              <w:widowControl/>
              <w:jc w:val="center"/>
              <w:textAlignment w:val="center"/>
              <w:rPr>
                <w:color w:val="000000"/>
                <w:kern w:val="0"/>
                <w:sz w:val="18"/>
                <w:szCs w:val="18"/>
              </w:rPr>
            </w:pPr>
            <w:r>
              <w:rPr>
                <w:rFonts w:eastAsia="等线"/>
                <w:color w:val="000000"/>
                <w:kern w:val="0"/>
                <w:sz w:val="18"/>
                <w:szCs w:val="18"/>
                <w:lang w:bidi="ar"/>
              </w:rPr>
              <w:t>5</w:t>
            </w:r>
          </w:p>
        </w:tc>
      </w:tr>
      <w:tr w14:paraId="7099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trPr>
        <w:tc>
          <w:tcPr>
            <w:tcW w:w="563" w:type="pct"/>
            <w:vMerge w:val="continue"/>
            <w:vAlign w:val="center"/>
          </w:tcPr>
          <w:p w14:paraId="59F27C94">
            <w:pPr>
              <w:widowControl/>
              <w:jc w:val="left"/>
              <w:rPr>
                <w:color w:val="000000"/>
                <w:kern w:val="0"/>
                <w:sz w:val="18"/>
                <w:szCs w:val="18"/>
              </w:rPr>
            </w:pPr>
          </w:p>
        </w:tc>
        <w:tc>
          <w:tcPr>
            <w:tcW w:w="363" w:type="pct"/>
            <w:gridSpan w:val="2"/>
            <w:vMerge w:val="continue"/>
            <w:vAlign w:val="center"/>
          </w:tcPr>
          <w:p w14:paraId="13BFD365">
            <w:pPr>
              <w:widowControl/>
              <w:jc w:val="left"/>
              <w:rPr>
                <w:color w:val="000000"/>
                <w:kern w:val="0"/>
                <w:sz w:val="18"/>
                <w:szCs w:val="18"/>
              </w:rPr>
            </w:pPr>
          </w:p>
        </w:tc>
        <w:tc>
          <w:tcPr>
            <w:tcW w:w="762" w:type="pct"/>
            <w:vAlign w:val="center"/>
          </w:tcPr>
          <w:p w14:paraId="4060C320">
            <w:pPr>
              <w:widowControl/>
              <w:jc w:val="center"/>
              <w:rPr>
                <w:color w:val="000000"/>
                <w:kern w:val="0"/>
                <w:sz w:val="18"/>
                <w:szCs w:val="18"/>
              </w:rPr>
            </w:pPr>
            <w:r>
              <w:rPr>
                <w:rFonts w:hint="eastAsia"/>
                <w:color w:val="000000"/>
                <w:kern w:val="0"/>
                <w:sz w:val="18"/>
                <w:szCs w:val="18"/>
              </w:rPr>
              <w:t>控制要求</w:t>
            </w:r>
          </w:p>
        </w:tc>
        <w:tc>
          <w:tcPr>
            <w:tcW w:w="2951" w:type="pct"/>
            <w:vAlign w:val="center"/>
          </w:tcPr>
          <w:p w14:paraId="25EA1756">
            <w:pPr>
              <w:widowControl/>
              <w:ind w:firstLine="180" w:firstLineChars="100"/>
              <w:rPr>
                <w:color w:val="000000"/>
                <w:kern w:val="0"/>
                <w:sz w:val="18"/>
                <w:szCs w:val="18"/>
              </w:rPr>
            </w:pPr>
            <w:r>
              <w:rPr>
                <w:rFonts w:hint="eastAsia"/>
                <w:color w:val="000000"/>
                <w:kern w:val="0"/>
                <w:sz w:val="18"/>
                <w:szCs w:val="18"/>
              </w:rPr>
              <w:t>有混凝土生产资质证书</w:t>
            </w:r>
          </w:p>
          <w:p w14:paraId="6E6DC92C">
            <w:pPr>
              <w:widowControl/>
              <w:ind w:firstLine="180" w:firstLineChars="100"/>
              <w:rPr>
                <w:color w:val="000000"/>
                <w:kern w:val="0"/>
                <w:sz w:val="18"/>
                <w:szCs w:val="18"/>
              </w:rPr>
            </w:pPr>
            <w:r>
              <w:rPr>
                <w:rFonts w:hint="eastAsia"/>
                <w:color w:val="000000"/>
                <w:kern w:val="0"/>
                <w:sz w:val="18"/>
                <w:szCs w:val="18"/>
              </w:rPr>
              <w:t>有营业执照、税务登记证、组织机构代码证有效</w:t>
            </w:r>
          </w:p>
          <w:p w14:paraId="3CF4AF5B">
            <w:pPr>
              <w:widowControl/>
              <w:ind w:firstLine="180" w:firstLineChars="100"/>
              <w:rPr>
                <w:color w:val="000000"/>
                <w:kern w:val="0"/>
                <w:sz w:val="18"/>
                <w:szCs w:val="18"/>
              </w:rPr>
            </w:pPr>
            <w:r>
              <w:rPr>
                <w:color w:val="000000"/>
                <w:kern w:val="0"/>
                <w:sz w:val="18"/>
                <w:szCs w:val="18"/>
              </w:rPr>
              <w:t>各人员</w:t>
            </w:r>
            <w:r>
              <w:rPr>
                <w:rFonts w:hint="eastAsia"/>
                <w:color w:val="000000"/>
                <w:kern w:val="0"/>
                <w:sz w:val="18"/>
                <w:szCs w:val="18"/>
              </w:rPr>
              <w:t>（安全人员、特种作业）</w:t>
            </w:r>
            <w:r>
              <w:rPr>
                <w:color w:val="000000"/>
                <w:kern w:val="0"/>
                <w:sz w:val="18"/>
                <w:szCs w:val="18"/>
              </w:rPr>
              <w:t>相应的职业证书，社保缴费记录、劳动合同、任命文件以及管理工作经历无漏项</w:t>
            </w:r>
          </w:p>
        </w:tc>
        <w:tc>
          <w:tcPr>
            <w:tcW w:w="358" w:type="pct"/>
            <w:noWrap/>
            <w:vAlign w:val="center"/>
          </w:tcPr>
          <w:p w14:paraId="0374A106">
            <w:pPr>
              <w:widowControl/>
              <w:jc w:val="center"/>
              <w:textAlignment w:val="center"/>
              <w:rPr>
                <w:color w:val="000000"/>
                <w:kern w:val="0"/>
                <w:sz w:val="18"/>
                <w:szCs w:val="18"/>
              </w:rPr>
            </w:pPr>
            <w:r>
              <w:rPr>
                <w:rFonts w:eastAsia="等线"/>
                <w:color w:val="000000"/>
                <w:kern w:val="0"/>
                <w:sz w:val="18"/>
                <w:szCs w:val="18"/>
                <w:lang w:bidi="ar"/>
              </w:rPr>
              <w:t>3</w:t>
            </w:r>
          </w:p>
        </w:tc>
      </w:tr>
      <w:tr w14:paraId="1D6F6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563" w:type="pct"/>
            <w:vMerge w:val="continue"/>
            <w:vAlign w:val="center"/>
          </w:tcPr>
          <w:p w14:paraId="5380FE08">
            <w:pPr>
              <w:widowControl/>
              <w:jc w:val="left"/>
              <w:rPr>
                <w:color w:val="000000"/>
                <w:kern w:val="0"/>
                <w:sz w:val="18"/>
                <w:szCs w:val="18"/>
              </w:rPr>
            </w:pPr>
          </w:p>
        </w:tc>
        <w:tc>
          <w:tcPr>
            <w:tcW w:w="363" w:type="pct"/>
            <w:gridSpan w:val="2"/>
            <w:vMerge w:val="continue"/>
            <w:vAlign w:val="center"/>
          </w:tcPr>
          <w:p w14:paraId="2211E1B4">
            <w:pPr>
              <w:widowControl/>
              <w:jc w:val="left"/>
              <w:rPr>
                <w:color w:val="000000"/>
                <w:kern w:val="0"/>
                <w:sz w:val="18"/>
                <w:szCs w:val="18"/>
              </w:rPr>
            </w:pPr>
          </w:p>
        </w:tc>
        <w:tc>
          <w:tcPr>
            <w:tcW w:w="762" w:type="pct"/>
            <w:vAlign w:val="center"/>
          </w:tcPr>
          <w:p w14:paraId="3FD71571">
            <w:pPr>
              <w:widowControl/>
              <w:jc w:val="center"/>
              <w:rPr>
                <w:color w:val="000000"/>
                <w:kern w:val="0"/>
                <w:sz w:val="18"/>
                <w:szCs w:val="18"/>
              </w:rPr>
            </w:pPr>
            <w:r>
              <w:rPr>
                <w:rFonts w:hint="eastAsia"/>
                <w:color w:val="000000"/>
                <w:kern w:val="0"/>
                <w:sz w:val="18"/>
                <w:szCs w:val="18"/>
              </w:rPr>
              <w:t>一般要求</w:t>
            </w:r>
          </w:p>
        </w:tc>
        <w:tc>
          <w:tcPr>
            <w:tcW w:w="2951" w:type="pct"/>
            <w:vAlign w:val="center"/>
          </w:tcPr>
          <w:p w14:paraId="30AA137F">
            <w:pPr>
              <w:widowControl/>
              <w:ind w:firstLine="180" w:firstLineChars="100"/>
              <w:rPr>
                <w:color w:val="000000"/>
                <w:kern w:val="0"/>
                <w:sz w:val="18"/>
                <w:szCs w:val="18"/>
              </w:rPr>
            </w:pPr>
            <w:r>
              <w:rPr>
                <w:color w:val="000000"/>
                <w:kern w:val="0"/>
                <w:sz w:val="18"/>
                <w:szCs w:val="18"/>
              </w:rPr>
              <w:t>长期保存档案无缺失</w:t>
            </w:r>
            <w:r>
              <w:rPr>
                <w:rFonts w:hint="eastAsia"/>
                <w:color w:val="000000"/>
                <w:kern w:val="0"/>
                <w:sz w:val="18"/>
                <w:szCs w:val="18"/>
              </w:rPr>
              <w:t>、无漏项，发现一项扣0.1分</w:t>
            </w:r>
          </w:p>
          <w:p w14:paraId="77B54038">
            <w:pPr>
              <w:widowControl/>
              <w:ind w:firstLine="180" w:firstLineChars="100"/>
              <w:rPr>
                <w:color w:val="000000"/>
                <w:kern w:val="0"/>
                <w:sz w:val="18"/>
                <w:szCs w:val="18"/>
              </w:rPr>
            </w:pPr>
            <w:r>
              <w:rPr>
                <w:rFonts w:hint="eastAsia"/>
                <w:color w:val="000000"/>
                <w:kern w:val="0"/>
                <w:sz w:val="18"/>
                <w:szCs w:val="18"/>
              </w:rPr>
              <w:t>重要和长期保存的档案有电子档案备份</w:t>
            </w:r>
          </w:p>
        </w:tc>
        <w:tc>
          <w:tcPr>
            <w:tcW w:w="358" w:type="pct"/>
            <w:noWrap/>
            <w:vAlign w:val="center"/>
          </w:tcPr>
          <w:p w14:paraId="5BF5FE19">
            <w:pPr>
              <w:widowControl/>
              <w:jc w:val="center"/>
              <w:textAlignment w:val="center"/>
              <w:rPr>
                <w:color w:val="000000"/>
                <w:kern w:val="0"/>
                <w:sz w:val="18"/>
                <w:szCs w:val="18"/>
              </w:rPr>
            </w:pPr>
            <w:r>
              <w:rPr>
                <w:rFonts w:eastAsia="等线"/>
                <w:color w:val="000000"/>
                <w:kern w:val="0"/>
                <w:sz w:val="18"/>
                <w:szCs w:val="18"/>
                <w:lang w:bidi="ar"/>
              </w:rPr>
              <w:t>2</w:t>
            </w:r>
          </w:p>
        </w:tc>
      </w:tr>
      <w:tr w14:paraId="0C489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0" w:hRule="atLeast"/>
        </w:trPr>
        <w:tc>
          <w:tcPr>
            <w:tcW w:w="572" w:type="pct"/>
            <w:gridSpan w:val="2"/>
            <w:vMerge w:val="restart"/>
            <w:vAlign w:val="center"/>
          </w:tcPr>
          <w:p w14:paraId="2CDDD42D">
            <w:pPr>
              <w:widowControl/>
              <w:jc w:val="center"/>
              <w:rPr>
                <w:color w:val="000000"/>
                <w:kern w:val="0"/>
                <w:sz w:val="18"/>
                <w:szCs w:val="18"/>
              </w:rPr>
            </w:pPr>
            <w:r>
              <w:rPr>
                <w:color w:val="000000"/>
                <w:kern w:val="0"/>
                <w:sz w:val="18"/>
                <w:szCs w:val="18"/>
              </w:rPr>
              <w:t>质量档案</w:t>
            </w:r>
          </w:p>
        </w:tc>
        <w:tc>
          <w:tcPr>
            <w:tcW w:w="354" w:type="pct"/>
            <w:vMerge w:val="restart"/>
            <w:vAlign w:val="center"/>
          </w:tcPr>
          <w:p w14:paraId="233B1841">
            <w:pPr>
              <w:widowControl/>
              <w:jc w:val="center"/>
              <w:rPr>
                <w:color w:val="000000"/>
                <w:kern w:val="0"/>
                <w:sz w:val="18"/>
                <w:szCs w:val="18"/>
              </w:rPr>
            </w:pPr>
            <w:r>
              <w:rPr>
                <w:rFonts w:hint="eastAsia"/>
                <w:color w:val="000000"/>
                <w:kern w:val="0"/>
                <w:sz w:val="18"/>
                <w:szCs w:val="18"/>
              </w:rPr>
              <w:t>10</w:t>
            </w:r>
          </w:p>
        </w:tc>
        <w:tc>
          <w:tcPr>
            <w:tcW w:w="762" w:type="pct"/>
            <w:vAlign w:val="center"/>
          </w:tcPr>
          <w:p w14:paraId="1ECB653C">
            <w:pPr>
              <w:widowControl/>
              <w:jc w:val="center"/>
              <w:rPr>
                <w:color w:val="000000"/>
                <w:kern w:val="0"/>
                <w:sz w:val="18"/>
                <w:szCs w:val="18"/>
              </w:rPr>
            </w:pPr>
            <w:r>
              <w:rPr>
                <w:rFonts w:hint="eastAsia"/>
                <w:color w:val="000000"/>
                <w:kern w:val="0"/>
                <w:sz w:val="18"/>
                <w:szCs w:val="18"/>
              </w:rPr>
              <w:t>基本</w:t>
            </w:r>
            <w:r>
              <w:rPr>
                <w:color w:val="000000"/>
                <w:kern w:val="0"/>
                <w:sz w:val="18"/>
                <w:szCs w:val="18"/>
              </w:rPr>
              <w:t>要求</w:t>
            </w:r>
          </w:p>
        </w:tc>
        <w:tc>
          <w:tcPr>
            <w:tcW w:w="2951" w:type="pct"/>
            <w:vAlign w:val="center"/>
          </w:tcPr>
          <w:p w14:paraId="31AD1495">
            <w:pPr>
              <w:widowControl/>
              <w:ind w:firstLine="180" w:firstLineChars="100"/>
              <w:rPr>
                <w:color w:val="000000"/>
                <w:kern w:val="0"/>
                <w:sz w:val="18"/>
                <w:szCs w:val="18"/>
              </w:rPr>
            </w:pPr>
            <w:r>
              <w:rPr>
                <w:rFonts w:hint="eastAsia"/>
                <w:color w:val="000000"/>
                <w:kern w:val="0"/>
                <w:sz w:val="18"/>
                <w:szCs w:val="18"/>
              </w:rPr>
              <w:t>有</w:t>
            </w:r>
            <w:r>
              <w:rPr>
                <w:color w:val="000000"/>
                <w:kern w:val="0"/>
                <w:sz w:val="18"/>
                <w:szCs w:val="18"/>
              </w:rPr>
              <w:t>质量档案（原材料管理资料、试验管理资料、配合比管理资料、样品管理资料、质量检验与评定资料）</w:t>
            </w:r>
            <w:r>
              <w:rPr>
                <w:rFonts w:hint="eastAsia"/>
                <w:color w:val="000000"/>
                <w:kern w:val="0"/>
                <w:sz w:val="18"/>
                <w:szCs w:val="18"/>
              </w:rPr>
              <w:t>，且</w:t>
            </w:r>
            <w:r>
              <w:rPr>
                <w:color w:val="000000"/>
                <w:kern w:val="0"/>
                <w:sz w:val="18"/>
                <w:szCs w:val="18"/>
              </w:rPr>
              <w:t>档案整洁、目录清晰</w:t>
            </w:r>
          </w:p>
        </w:tc>
        <w:tc>
          <w:tcPr>
            <w:tcW w:w="358" w:type="pct"/>
            <w:noWrap/>
            <w:vAlign w:val="center"/>
          </w:tcPr>
          <w:p w14:paraId="2459515E">
            <w:pPr>
              <w:widowControl/>
              <w:jc w:val="center"/>
              <w:textAlignment w:val="center"/>
              <w:rPr>
                <w:color w:val="000000"/>
                <w:kern w:val="0"/>
                <w:sz w:val="18"/>
                <w:szCs w:val="18"/>
              </w:rPr>
            </w:pPr>
            <w:r>
              <w:rPr>
                <w:rFonts w:eastAsia="等线"/>
                <w:color w:val="000000"/>
                <w:kern w:val="0"/>
                <w:sz w:val="18"/>
                <w:szCs w:val="18"/>
                <w:lang w:bidi="ar"/>
              </w:rPr>
              <w:t>5</w:t>
            </w:r>
          </w:p>
        </w:tc>
      </w:tr>
      <w:tr w14:paraId="221F5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572" w:type="pct"/>
            <w:gridSpan w:val="2"/>
            <w:vMerge w:val="continue"/>
            <w:vAlign w:val="center"/>
          </w:tcPr>
          <w:p w14:paraId="7FE2730C">
            <w:pPr>
              <w:widowControl/>
              <w:jc w:val="left"/>
              <w:rPr>
                <w:color w:val="000000"/>
                <w:kern w:val="0"/>
                <w:sz w:val="18"/>
                <w:szCs w:val="18"/>
              </w:rPr>
            </w:pPr>
          </w:p>
        </w:tc>
        <w:tc>
          <w:tcPr>
            <w:tcW w:w="354" w:type="pct"/>
            <w:vMerge w:val="continue"/>
            <w:vAlign w:val="center"/>
          </w:tcPr>
          <w:p w14:paraId="32652929">
            <w:pPr>
              <w:widowControl/>
              <w:jc w:val="left"/>
              <w:rPr>
                <w:color w:val="000000"/>
                <w:kern w:val="0"/>
                <w:sz w:val="18"/>
                <w:szCs w:val="18"/>
              </w:rPr>
            </w:pPr>
          </w:p>
        </w:tc>
        <w:tc>
          <w:tcPr>
            <w:tcW w:w="762" w:type="pct"/>
            <w:vAlign w:val="center"/>
          </w:tcPr>
          <w:p w14:paraId="7169846D">
            <w:pPr>
              <w:widowControl/>
              <w:jc w:val="center"/>
              <w:rPr>
                <w:color w:val="000000"/>
                <w:kern w:val="0"/>
                <w:sz w:val="18"/>
                <w:szCs w:val="18"/>
              </w:rPr>
            </w:pPr>
            <w:r>
              <w:rPr>
                <w:rFonts w:hint="eastAsia"/>
                <w:color w:val="000000"/>
                <w:kern w:val="0"/>
                <w:sz w:val="18"/>
                <w:szCs w:val="18"/>
              </w:rPr>
              <w:t>控制要求</w:t>
            </w:r>
          </w:p>
        </w:tc>
        <w:tc>
          <w:tcPr>
            <w:tcW w:w="2951" w:type="pct"/>
            <w:vAlign w:val="center"/>
          </w:tcPr>
          <w:p w14:paraId="1EAE4A8F">
            <w:pPr>
              <w:widowControl/>
              <w:ind w:firstLine="180" w:firstLineChars="100"/>
              <w:rPr>
                <w:color w:val="000000"/>
                <w:kern w:val="0"/>
                <w:sz w:val="18"/>
                <w:szCs w:val="18"/>
              </w:rPr>
            </w:pPr>
            <w:r>
              <w:rPr>
                <w:color w:val="000000"/>
                <w:kern w:val="0"/>
                <w:sz w:val="18"/>
                <w:szCs w:val="18"/>
              </w:rPr>
              <w:t>原材料管理资料、试验管理资料、配合比管理资料、样品管理资料、质量检验与评定资料</w:t>
            </w:r>
            <w:r>
              <w:rPr>
                <w:rFonts w:hint="eastAsia"/>
                <w:color w:val="000000"/>
                <w:kern w:val="0"/>
                <w:sz w:val="18"/>
                <w:szCs w:val="18"/>
              </w:rPr>
              <w:t>的台账无缺项，</w:t>
            </w:r>
          </w:p>
        </w:tc>
        <w:tc>
          <w:tcPr>
            <w:tcW w:w="358" w:type="pct"/>
            <w:noWrap/>
            <w:vAlign w:val="center"/>
          </w:tcPr>
          <w:p w14:paraId="3BECA056">
            <w:pPr>
              <w:widowControl/>
              <w:jc w:val="center"/>
              <w:textAlignment w:val="center"/>
              <w:rPr>
                <w:color w:val="000000"/>
                <w:kern w:val="0"/>
                <w:sz w:val="18"/>
                <w:szCs w:val="18"/>
              </w:rPr>
            </w:pPr>
            <w:r>
              <w:rPr>
                <w:rFonts w:eastAsia="等线"/>
                <w:color w:val="000000"/>
                <w:kern w:val="0"/>
                <w:sz w:val="18"/>
                <w:szCs w:val="18"/>
                <w:lang w:bidi="ar"/>
              </w:rPr>
              <w:t>3</w:t>
            </w:r>
          </w:p>
        </w:tc>
      </w:tr>
      <w:tr w14:paraId="17E9E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572" w:type="pct"/>
            <w:gridSpan w:val="2"/>
            <w:vMerge w:val="continue"/>
            <w:vAlign w:val="center"/>
          </w:tcPr>
          <w:p w14:paraId="1B18F75E">
            <w:pPr>
              <w:widowControl/>
              <w:jc w:val="left"/>
              <w:rPr>
                <w:color w:val="000000"/>
                <w:kern w:val="0"/>
                <w:sz w:val="18"/>
                <w:szCs w:val="18"/>
              </w:rPr>
            </w:pPr>
          </w:p>
        </w:tc>
        <w:tc>
          <w:tcPr>
            <w:tcW w:w="354" w:type="pct"/>
            <w:vMerge w:val="continue"/>
            <w:vAlign w:val="center"/>
          </w:tcPr>
          <w:p w14:paraId="7E80EF72">
            <w:pPr>
              <w:widowControl/>
              <w:jc w:val="left"/>
              <w:rPr>
                <w:color w:val="000000"/>
                <w:kern w:val="0"/>
                <w:sz w:val="18"/>
                <w:szCs w:val="18"/>
              </w:rPr>
            </w:pPr>
          </w:p>
        </w:tc>
        <w:tc>
          <w:tcPr>
            <w:tcW w:w="762" w:type="pct"/>
            <w:vAlign w:val="center"/>
          </w:tcPr>
          <w:p w14:paraId="3A8F7816">
            <w:pPr>
              <w:widowControl/>
              <w:jc w:val="center"/>
              <w:rPr>
                <w:color w:val="000000"/>
                <w:kern w:val="0"/>
                <w:sz w:val="18"/>
                <w:szCs w:val="18"/>
              </w:rPr>
            </w:pPr>
            <w:r>
              <w:rPr>
                <w:rFonts w:hint="eastAsia"/>
                <w:color w:val="000000"/>
                <w:kern w:val="0"/>
                <w:sz w:val="18"/>
                <w:szCs w:val="18"/>
              </w:rPr>
              <w:t>一般要求</w:t>
            </w:r>
          </w:p>
        </w:tc>
        <w:tc>
          <w:tcPr>
            <w:tcW w:w="2951" w:type="pct"/>
            <w:vAlign w:val="center"/>
          </w:tcPr>
          <w:p w14:paraId="3CE93977">
            <w:pPr>
              <w:widowControl/>
              <w:ind w:firstLine="180" w:firstLineChars="100"/>
              <w:jc w:val="left"/>
              <w:rPr>
                <w:color w:val="000000"/>
                <w:kern w:val="0"/>
                <w:sz w:val="18"/>
                <w:szCs w:val="18"/>
              </w:rPr>
            </w:pPr>
            <w:r>
              <w:rPr>
                <w:color w:val="000000"/>
                <w:kern w:val="0"/>
                <w:sz w:val="18"/>
                <w:szCs w:val="18"/>
              </w:rPr>
              <w:t>长期保存档案无缺失，</w:t>
            </w:r>
            <w:r>
              <w:rPr>
                <w:rFonts w:hint="eastAsia"/>
                <w:color w:val="000000"/>
                <w:kern w:val="0"/>
                <w:sz w:val="18"/>
                <w:szCs w:val="18"/>
              </w:rPr>
              <w:t>无漏项，发现一项扣0.1分，</w:t>
            </w:r>
            <w:r>
              <w:rPr>
                <w:color w:val="000000"/>
                <w:kern w:val="0"/>
                <w:sz w:val="18"/>
                <w:szCs w:val="18"/>
              </w:rPr>
              <w:t>且有近三年的原材料管理资料档案</w:t>
            </w:r>
            <w:r>
              <w:rPr>
                <w:rFonts w:hint="eastAsia"/>
                <w:color w:val="000000"/>
                <w:kern w:val="0"/>
                <w:sz w:val="18"/>
                <w:szCs w:val="18"/>
              </w:rPr>
              <w:t>，长期保存的档案有电子档案备份</w:t>
            </w:r>
          </w:p>
        </w:tc>
        <w:tc>
          <w:tcPr>
            <w:tcW w:w="358" w:type="pct"/>
            <w:noWrap/>
            <w:vAlign w:val="center"/>
          </w:tcPr>
          <w:p w14:paraId="4E03AFC8">
            <w:pPr>
              <w:widowControl/>
              <w:jc w:val="center"/>
              <w:textAlignment w:val="center"/>
              <w:rPr>
                <w:color w:val="000000"/>
                <w:kern w:val="0"/>
                <w:sz w:val="18"/>
                <w:szCs w:val="18"/>
              </w:rPr>
            </w:pPr>
            <w:r>
              <w:rPr>
                <w:rFonts w:eastAsia="等线"/>
                <w:color w:val="000000"/>
                <w:kern w:val="0"/>
                <w:sz w:val="18"/>
                <w:szCs w:val="18"/>
                <w:lang w:bidi="ar"/>
              </w:rPr>
              <w:t>2</w:t>
            </w:r>
          </w:p>
        </w:tc>
      </w:tr>
      <w:tr w14:paraId="1ED08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72" w:type="pct"/>
            <w:gridSpan w:val="2"/>
            <w:vMerge w:val="restart"/>
            <w:vAlign w:val="center"/>
          </w:tcPr>
          <w:p w14:paraId="25D1754C">
            <w:pPr>
              <w:widowControl/>
              <w:jc w:val="center"/>
              <w:rPr>
                <w:color w:val="000000"/>
                <w:kern w:val="0"/>
                <w:sz w:val="18"/>
                <w:szCs w:val="18"/>
              </w:rPr>
            </w:pPr>
            <w:r>
              <w:rPr>
                <w:color w:val="000000"/>
                <w:kern w:val="0"/>
                <w:sz w:val="18"/>
                <w:szCs w:val="18"/>
              </w:rPr>
              <w:t>生产档案</w:t>
            </w:r>
          </w:p>
        </w:tc>
        <w:tc>
          <w:tcPr>
            <w:tcW w:w="354" w:type="pct"/>
            <w:vMerge w:val="restart"/>
            <w:vAlign w:val="center"/>
          </w:tcPr>
          <w:p w14:paraId="6C0A0D7E">
            <w:pPr>
              <w:widowControl/>
              <w:jc w:val="center"/>
              <w:rPr>
                <w:color w:val="000000"/>
                <w:kern w:val="0"/>
                <w:sz w:val="18"/>
                <w:szCs w:val="18"/>
              </w:rPr>
            </w:pPr>
            <w:r>
              <w:rPr>
                <w:rFonts w:hint="eastAsia"/>
                <w:color w:val="000000"/>
                <w:kern w:val="0"/>
                <w:sz w:val="18"/>
                <w:szCs w:val="18"/>
              </w:rPr>
              <w:t>10</w:t>
            </w:r>
          </w:p>
        </w:tc>
        <w:tc>
          <w:tcPr>
            <w:tcW w:w="762" w:type="pct"/>
            <w:vAlign w:val="center"/>
          </w:tcPr>
          <w:p w14:paraId="66D5AE34">
            <w:pPr>
              <w:widowControl/>
              <w:jc w:val="center"/>
              <w:rPr>
                <w:color w:val="000000"/>
                <w:kern w:val="0"/>
                <w:sz w:val="18"/>
                <w:szCs w:val="18"/>
              </w:rPr>
            </w:pPr>
            <w:r>
              <w:rPr>
                <w:rFonts w:hint="eastAsia"/>
                <w:color w:val="000000"/>
                <w:kern w:val="0"/>
                <w:sz w:val="18"/>
                <w:szCs w:val="18"/>
              </w:rPr>
              <w:t>基本</w:t>
            </w:r>
            <w:r>
              <w:rPr>
                <w:color w:val="000000"/>
                <w:kern w:val="0"/>
                <w:sz w:val="18"/>
                <w:szCs w:val="18"/>
              </w:rPr>
              <w:t>要求</w:t>
            </w:r>
          </w:p>
        </w:tc>
        <w:tc>
          <w:tcPr>
            <w:tcW w:w="2951" w:type="pct"/>
            <w:vAlign w:val="center"/>
          </w:tcPr>
          <w:p w14:paraId="71744F31">
            <w:pPr>
              <w:widowControl/>
              <w:ind w:firstLine="180" w:firstLineChars="100"/>
              <w:jc w:val="left"/>
              <w:rPr>
                <w:color w:val="000000"/>
                <w:kern w:val="0"/>
                <w:sz w:val="18"/>
                <w:szCs w:val="18"/>
              </w:rPr>
            </w:pPr>
            <w:r>
              <w:rPr>
                <w:rFonts w:hint="eastAsia"/>
                <w:color w:val="000000"/>
                <w:kern w:val="0"/>
                <w:sz w:val="18"/>
                <w:szCs w:val="18"/>
              </w:rPr>
              <w:t>有</w:t>
            </w:r>
            <w:r>
              <w:rPr>
                <w:color w:val="000000"/>
                <w:kern w:val="0"/>
                <w:sz w:val="18"/>
                <w:szCs w:val="18"/>
              </w:rPr>
              <w:t>生产档案</w:t>
            </w:r>
            <w:r>
              <w:rPr>
                <w:rFonts w:hint="eastAsia"/>
                <w:color w:val="000000"/>
                <w:kern w:val="0"/>
                <w:sz w:val="18"/>
                <w:szCs w:val="18"/>
              </w:rPr>
              <w:t>，且档案</w:t>
            </w:r>
            <w:r>
              <w:rPr>
                <w:color w:val="000000"/>
                <w:kern w:val="0"/>
                <w:sz w:val="18"/>
                <w:szCs w:val="18"/>
              </w:rPr>
              <w:t>整洁、目录清晰</w:t>
            </w:r>
          </w:p>
        </w:tc>
        <w:tc>
          <w:tcPr>
            <w:tcW w:w="358" w:type="pct"/>
            <w:noWrap/>
            <w:vAlign w:val="center"/>
          </w:tcPr>
          <w:p w14:paraId="14986956">
            <w:pPr>
              <w:widowControl/>
              <w:jc w:val="center"/>
              <w:textAlignment w:val="center"/>
              <w:rPr>
                <w:color w:val="000000"/>
                <w:kern w:val="0"/>
                <w:sz w:val="18"/>
                <w:szCs w:val="18"/>
              </w:rPr>
            </w:pPr>
            <w:r>
              <w:rPr>
                <w:rFonts w:eastAsia="等线"/>
                <w:color w:val="000000"/>
                <w:kern w:val="0"/>
                <w:sz w:val="18"/>
                <w:szCs w:val="18"/>
                <w:lang w:bidi="ar"/>
              </w:rPr>
              <w:t>5</w:t>
            </w:r>
          </w:p>
        </w:tc>
      </w:tr>
      <w:tr w14:paraId="2146D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continue"/>
            <w:vAlign w:val="center"/>
          </w:tcPr>
          <w:p w14:paraId="45D7AA1F">
            <w:pPr>
              <w:widowControl/>
              <w:jc w:val="left"/>
              <w:rPr>
                <w:color w:val="000000"/>
                <w:kern w:val="0"/>
                <w:sz w:val="18"/>
                <w:szCs w:val="18"/>
              </w:rPr>
            </w:pPr>
          </w:p>
        </w:tc>
        <w:tc>
          <w:tcPr>
            <w:tcW w:w="354" w:type="pct"/>
            <w:vMerge w:val="continue"/>
            <w:vAlign w:val="center"/>
          </w:tcPr>
          <w:p w14:paraId="0951F2EB">
            <w:pPr>
              <w:widowControl/>
              <w:jc w:val="left"/>
              <w:rPr>
                <w:color w:val="000000"/>
                <w:kern w:val="0"/>
                <w:sz w:val="18"/>
                <w:szCs w:val="18"/>
              </w:rPr>
            </w:pPr>
          </w:p>
        </w:tc>
        <w:tc>
          <w:tcPr>
            <w:tcW w:w="762" w:type="pct"/>
            <w:vAlign w:val="center"/>
          </w:tcPr>
          <w:p w14:paraId="4DBF6018">
            <w:pPr>
              <w:widowControl/>
              <w:jc w:val="center"/>
              <w:rPr>
                <w:color w:val="000000"/>
                <w:kern w:val="0"/>
                <w:sz w:val="18"/>
                <w:szCs w:val="18"/>
              </w:rPr>
            </w:pPr>
            <w:r>
              <w:rPr>
                <w:rFonts w:hint="eastAsia"/>
                <w:color w:val="000000"/>
                <w:kern w:val="0"/>
                <w:sz w:val="18"/>
                <w:szCs w:val="18"/>
              </w:rPr>
              <w:t>控制要求</w:t>
            </w:r>
          </w:p>
        </w:tc>
        <w:tc>
          <w:tcPr>
            <w:tcW w:w="2951" w:type="pct"/>
            <w:vAlign w:val="center"/>
          </w:tcPr>
          <w:p w14:paraId="51DFD232">
            <w:pPr>
              <w:widowControl/>
              <w:jc w:val="left"/>
              <w:rPr>
                <w:color w:val="000000"/>
                <w:kern w:val="0"/>
                <w:sz w:val="18"/>
                <w:szCs w:val="18"/>
              </w:rPr>
            </w:pPr>
            <w:r>
              <w:rPr>
                <w:rFonts w:hint="eastAsia"/>
                <w:color w:val="000000"/>
                <w:kern w:val="0"/>
                <w:sz w:val="18"/>
                <w:szCs w:val="18"/>
              </w:rPr>
              <w:t>有完整生产自校记录，不合格混凝土处置单和剩退砼处理台账</w:t>
            </w:r>
          </w:p>
        </w:tc>
        <w:tc>
          <w:tcPr>
            <w:tcW w:w="358" w:type="pct"/>
            <w:noWrap/>
            <w:vAlign w:val="center"/>
          </w:tcPr>
          <w:p w14:paraId="780E2A78">
            <w:pPr>
              <w:widowControl/>
              <w:jc w:val="center"/>
              <w:textAlignment w:val="center"/>
              <w:rPr>
                <w:color w:val="000000"/>
                <w:kern w:val="0"/>
                <w:sz w:val="18"/>
                <w:szCs w:val="18"/>
              </w:rPr>
            </w:pPr>
            <w:r>
              <w:rPr>
                <w:rFonts w:eastAsia="等线"/>
                <w:color w:val="000000"/>
                <w:kern w:val="0"/>
                <w:sz w:val="18"/>
                <w:szCs w:val="18"/>
                <w:lang w:bidi="ar"/>
              </w:rPr>
              <w:t>3</w:t>
            </w:r>
          </w:p>
        </w:tc>
      </w:tr>
      <w:tr w14:paraId="2AACB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continue"/>
            <w:vAlign w:val="center"/>
          </w:tcPr>
          <w:p w14:paraId="5F6F47AE">
            <w:pPr>
              <w:widowControl/>
              <w:jc w:val="left"/>
              <w:rPr>
                <w:color w:val="000000"/>
                <w:kern w:val="0"/>
                <w:sz w:val="18"/>
                <w:szCs w:val="18"/>
              </w:rPr>
            </w:pPr>
          </w:p>
        </w:tc>
        <w:tc>
          <w:tcPr>
            <w:tcW w:w="354" w:type="pct"/>
            <w:vMerge w:val="continue"/>
            <w:vAlign w:val="center"/>
          </w:tcPr>
          <w:p w14:paraId="7C4673E8">
            <w:pPr>
              <w:widowControl/>
              <w:jc w:val="left"/>
              <w:rPr>
                <w:color w:val="000000"/>
                <w:kern w:val="0"/>
                <w:sz w:val="18"/>
                <w:szCs w:val="18"/>
              </w:rPr>
            </w:pPr>
          </w:p>
        </w:tc>
        <w:tc>
          <w:tcPr>
            <w:tcW w:w="762" w:type="pct"/>
            <w:vAlign w:val="center"/>
          </w:tcPr>
          <w:p w14:paraId="468D3EC4">
            <w:pPr>
              <w:widowControl/>
              <w:jc w:val="center"/>
              <w:rPr>
                <w:color w:val="000000"/>
                <w:kern w:val="0"/>
                <w:sz w:val="18"/>
                <w:szCs w:val="18"/>
              </w:rPr>
            </w:pPr>
            <w:r>
              <w:rPr>
                <w:rFonts w:hint="eastAsia"/>
                <w:color w:val="000000"/>
                <w:kern w:val="0"/>
                <w:sz w:val="18"/>
                <w:szCs w:val="18"/>
              </w:rPr>
              <w:t>一般要求</w:t>
            </w:r>
          </w:p>
        </w:tc>
        <w:tc>
          <w:tcPr>
            <w:tcW w:w="2951" w:type="pct"/>
            <w:vAlign w:val="center"/>
          </w:tcPr>
          <w:p w14:paraId="68AEEE38">
            <w:pPr>
              <w:widowControl/>
              <w:ind w:firstLine="180" w:firstLineChars="100"/>
              <w:rPr>
                <w:color w:val="000000"/>
                <w:kern w:val="0"/>
                <w:sz w:val="18"/>
                <w:szCs w:val="18"/>
              </w:rPr>
            </w:pPr>
            <w:r>
              <w:rPr>
                <w:color w:val="000000"/>
                <w:kern w:val="0"/>
                <w:sz w:val="18"/>
                <w:szCs w:val="18"/>
              </w:rPr>
              <w:t>长期保存档案无缺失，</w:t>
            </w:r>
            <w:r>
              <w:rPr>
                <w:rFonts w:hint="eastAsia"/>
                <w:color w:val="000000"/>
                <w:kern w:val="0"/>
                <w:sz w:val="18"/>
                <w:szCs w:val="18"/>
              </w:rPr>
              <w:t>无漏项，发现一项扣0.1分。</w:t>
            </w:r>
            <w:r>
              <w:rPr>
                <w:color w:val="000000"/>
                <w:kern w:val="0"/>
                <w:sz w:val="18"/>
                <w:szCs w:val="18"/>
              </w:rPr>
              <w:t>且有近三年的</w:t>
            </w:r>
            <w:r>
              <w:rPr>
                <w:rFonts w:hint="eastAsia"/>
                <w:color w:val="000000"/>
                <w:kern w:val="0"/>
                <w:sz w:val="18"/>
                <w:szCs w:val="18"/>
              </w:rPr>
              <w:t>生产</w:t>
            </w:r>
            <w:r>
              <w:rPr>
                <w:color w:val="000000"/>
                <w:kern w:val="0"/>
                <w:sz w:val="18"/>
                <w:szCs w:val="18"/>
              </w:rPr>
              <w:t>管理资料档案</w:t>
            </w:r>
            <w:r>
              <w:rPr>
                <w:rFonts w:hint="eastAsia"/>
                <w:color w:val="000000"/>
                <w:kern w:val="0"/>
                <w:sz w:val="18"/>
                <w:szCs w:val="18"/>
              </w:rPr>
              <w:t>，重要和长期保存的档案有电子档案备份</w:t>
            </w:r>
          </w:p>
        </w:tc>
        <w:tc>
          <w:tcPr>
            <w:tcW w:w="358" w:type="pct"/>
            <w:noWrap/>
            <w:vAlign w:val="center"/>
          </w:tcPr>
          <w:p w14:paraId="44917FB5">
            <w:pPr>
              <w:widowControl/>
              <w:jc w:val="center"/>
              <w:textAlignment w:val="center"/>
              <w:rPr>
                <w:color w:val="000000"/>
                <w:kern w:val="0"/>
                <w:sz w:val="18"/>
                <w:szCs w:val="18"/>
              </w:rPr>
            </w:pPr>
            <w:r>
              <w:rPr>
                <w:rFonts w:eastAsia="等线"/>
                <w:color w:val="000000"/>
                <w:kern w:val="0"/>
                <w:sz w:val="18"/>
                <w:szCs w:val="18"/>
                <w:lang w:bidi="ar"/>
              </w:rPr>
              <w:t>2</w:t>
            </w:r>
          </w:p>
        </w:tc>
      </w:tr>
      <w:tr w14:paraId="796EC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72" w:type="pct"/>
            <w:gridSpan w:val="2"/>
            <w:vMerge w:val="restart"/>
            <w:vAlign w:val="center"/>
          </w:tcPr>
          <w:p w14:paraId="4B5EF1F8">
            <w:pPr>
              <w:widowControl/>
              <w:jc w:val="center"/>
              <w:rPr>
                <w:color w:val="000000"/>
                <w:kern w:val="0"/>
                <w:sz w:val="18"/>
                <w:szCs w:val="18"/>
              </w:rPr>
            </w:pPr>
            <w:r>
              <w:rPr>
                <w:color w:val="000000"/>
                <w:kern w:val="0"/>
                <w:sz w:val="18"/>
                <w:szCs w:val="18"/>
              </w:rPr>
              <w:t>设备档案</w:t>
            </w:r>
          </w:p>
        </w:tc>
        <w:tc>
          <w:tcPr>
            <w:tcW w:w="354" w:type="pct"/>
            <w:vMerge w:val="restart"/>
            <w:vAlign w:val="center"/>
          </w:tcPr>
          <w:p w14:paraId="00573A19">
            <w:pPr>
              <w:widowControl/>
              <w:jc w:val="center"/>
              <w:rPr>
                <w:color w:val="000000"/>
                <w:kern w:val="0"/>
                <w:sz w:val="18"/>
                <w:szCs w:val="18"/>
              </w:rPr>
            </w:pPr>
            <w:r>
              <w:rPr>
                <w:rFonts w:hint="eastAsia"/>
                <w:color w:val="000000"/>
                <w:kern w:val="0"/>
                <w:sz w:val="18"/>
                <w:szCs w:val="18"/>
              </w:rPr>
              <w:t>10</w:t>
            </w:r>
          </w:p>
        </w:tc>
        <w:tc>
          <w:tcPr>
            <w:tcW w:w="762" w:type="pct"/>
            <w:vAlign w:val="center"/>
          </w:tcPr>
          <w:p w14:paraId="29670CF9">
            <w:pPr>
              <w:widowControl/>
              <w:jc w:val="center"/>
              <w:rPr>
                <w:color w:val="000000"/>
                <w:kern w:val="0"/>
                <w:sz w:val="18"/>
                <w:szCs w:val="18"/>
              </w:rPr>
            </w:pPr>
            <w:r>
              <w:rPr>
                <w:rFonts w:hint="eastAsia"/>
                <w:color w:val="000000"/>
                <w:kern w:val="0"/>
                <w:sz w:val="18"/>
                <w:szCs w:val="18"/>
              </w:rPr>
              <w:t>基本</w:t>
            </w:r>
            <w:r>
              <w:rPr>
                <w:color w:val="000000"/>
                <w:kern w:val="0"/>
                <w:sz w:val="18"/>
                <w:szCs w:val="18"/>
              </w:rPr>
              <w:t>要求</w:t>
            </w:r>
          </w:p>
        </w:tc>
        <w:tc>
          <w:tcPr>
            <w:tcW w:w="2951" w:type="pct"/>
            <w:vAlign w:val="center"/>
          </w:tcPr>
          <w:p w14:paraId="4AC33F53">
            <w:pPr>
              <w:widowControl/>
              <w:ind w:firstLine="180" w:firstLineChars="100"/>
              <w:rPr>
                <w:color w:val="000000"/>
                <w:kern w:val="0"/>
                <w:sz w:val="18"/>
                <w:szCs w:val="18"/>
              </w:rPr>
            </w:pPr>
            <w:r>
              <w:rPr>
                <w:rFonts w:hint="eastAsia"/>
                <w:color w:val="000000"/>
                <w:kern w:val="0"/>
                <w:sz w:val="18"/>
                <w:szCs w:val="18"/>
              </w:rPr>
              <w:t>有</w:t>
            </w:r>
            <w:r>
              <w:rPr>
                <w:color w:val="000000"/>
                <w:kern w:val="0"/>
                <w:sz w:val="18"/>
                <w:szCs w:val="18"/>
              </w:rPr>
              <w:t>设备档案</w:t>
            </w:r>
            <w:r>
              <w:rPr>
                <w:rFonts w:hint="eastAsia"/>
                <w:color w:val="000000"/>
                <w:kern w:val="0"/>
                <w:sz w:val="18"/>
                <w:szCs w:val="18"/>
              </w:rPr>
              <w:t>，且档案</w:t>
            </w:r>
            <w:r>
              <w:rPr>
                <w:color w:val="000000"/>
                <w:kern w:val="0"/>
                <w:sz w:val="18"/>
                <w:szCs w:val="18"/>
              </w:rPr>
              <w:t>整洁、目录清晰</w:t>
            </w:r>
          </w:p>
        </w:tc>
        <w:tc>
          <w:tcPr>
            <w:tcW w:w="358" w:type="pct"/>
            <w:noWrap/>
            <w:vAlign w:val="center"/>
          </w:tcPr>
          <w:p w14:paraId="20AA706A">
            <w:pPr>
              <w:widowControl/>
              <w:jc w:val="center"/>
              <w:textAlignment w:val="center"/>
              <w:rPr>
                <w:color w:val="000000"/>
                <w:kern w:val="0"/>
                <w:sz w:val="18"/>
                <w:szCs w:val="18"/>
              </w:rPr>
            </w:pPr>
            <w:r>
              <w:rPr>
                <w:rFonts w:eastAsia="等线"/>
                <w:color w:val="000000"/>
                <w:kern w:val="0"/>
                <w:sz w:val="18"/>
                <w:szCs w:val="18"/>
                <w:lang w:bidi="ar"/>
              </w:rPr>
              <w:t>5</w:t>
            </w:r>
          </w:p>
        </w:tc>
      </w:tr>
      <w:tr w14:paraId="5F938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continue"/>
            <w:vAlign w:val="center"/>
          </w:tcPr>
          <w:p w14:paraId="588EF310">
            <w:pPr>
              <w:widowControl/>
              <w:jc w:val="left"/>
              <w:rPr>
                <w:color w:val="000000"/>
                <w:kern w:val="0"/>
                <w:sz w:val="18"/>
                <w:szCs w:val="18"/>
              </w:rPr>
            </w:pPr>
          </w:p>
        </w:tc>
        <w:tc>
          <w:tcPr>
            <w:tcW w:w="354" w:type="pct"/>
            <w:vMerge w:val="continue"/>
            <w:vAlign w:val="center"/>
          </w:tcPr>
          <w:p w14:paraId="3F925D26">
            <w:pPr>
              <w:widowControl/>
              <w:jc w:val="left"/>
              <w:rPr>
                <w:color w:val="000000"/>
                <w:kern w:val="0"/>
                <w:sz w:val="18"/>
                <w:szCs w:val="18"/>
              </w:rPr>
            </w:pPr>
          </w:p>
        </w:tc>
        <w:tc>
          <w:tcPr>
            <w:tcW w:w="762" w:type="pct"/>
            <w:vAlign w:val="center"/>
          </w:tcPr>
          <w:p w14:paraId="4749578C">
            <w:pPr>
              <w:widowControl/>
              <w:jc w:val="center"/>
              <w:rPr>
                <w:color w:val="000000"/>
                <w:kern w:val="0"/>
                <w:sz w:val="18"/>
                <w:szCs w:val="18"/>
              </w:rPr>
            </w:pPr>
            <w:r>
              <w:rPr>
                <w:rFonts w:hint="eastAsia"/>
                <w:color w:val="000000"/>
                <w:kern w:val="0"/>
                <w:sz w:val="18"/>
                <w:szCs w:val="18"/>
              </w:rPr>
              <w:t>控制要求</w:t>
            </w:r>
          </w:p>
        </w:tc>
        <w:tc>
          <w:tcPr>
            <w:tcW w:w="2951" w:type="pct"/>
            <w:vAlign w:val="center"/>
          </w:tcPr>
          <w:p w14:paraId="1AF59918">
            <w:pPr>
              <w:widowControl/>
              <w:ind w:firstLine="180" w:firstLineChars="100"/>
              <w:rPr>
                <w:color w:val="000000"/>
                <w:kern w:val="0"/>
                <w:sz w:val="18"/>
                <w:szCs w:val="18"/>
              </w:rPr>
            </w:pPr>
            <w:r>
              <w:rPr>
                <w:rFonts w:hint="eastAsia"/>
                <w:color w:val="000000"/>
                <w:kern w:val="0"/>
                <w:sz w:val="18"/>
                <w:szCs w:val="18"/>
              </w:rPr>
              <w:t>有设备使用记录，仪器设备保养和维修记录</w:t>
            </w:r>
          </w:p>
        </w:tc>
        <w:tc>
          <w:tcPr>
            <w:tcW w:w="358" w:type="pct"/>
            <w:noWrap/>
            <w:vAlign w:val="center"/>
          </w:tcPr>
          <w:p w14:paraId="4077D64A">
            <w:pPr>
              <w:widowControl/>
              <w:jc w:val="center"/>
              <w:textAlignment w:val="center"/>
              <w:rPr>
                <w:color w:val="000000"/>
                <w:kern w:val="0"/>
                <w:sz w:val="18"/>
                <w:szCs w:val="18"/>
              </w:rPr>
            </w:pPr>
            <w:r>
              <w:rPr>
                <w:rFonts w:eastAsia="等线"/>
                <w:color w:val="000000"/>
                <w:kern w:val="0"/>
                <w:sz w:val="18"/>
                <w:szCs w:val="18"/>
                <w:lang w:bidi="ar"/>
              </w:rPr>
              <w:t>3</w:t>
            </w:r>
          </w:p>
        </w:tc>
      </w:tr>
      <w:tr w14:paraId="720E3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continue"/>
            <w:vAlign w:val="center"/>
          </w:tcPr>
          <w:p w14:paraId="1FADFD2B">
            <w:pPr>
              <w:widowControl/>
              <w:jc w:val="left"/>
              <w:rPr>
                <w:color w:val="000000"/>
                <w:kern w:val="0"/>
                <w:sz w:val="18"/>
                <w:szCs w:val="18"/>
              </w:rPr>
            </w:pPr>
          </w:p>
        </w:tc>
        <w:tc>
          <w:tcPr>
            <w:tcW w:w="354" w:type="pct"/>
            <w:vMerge w:val="continue"/>
            <w:vAlign w:val="center"/>
          </w:tcPr>
          <w:p w14:paraId="04035037">
            <w:pPr>
              <w:widowControl/>
              <w:jc w:val="left"/>
              <w:rPr>
                <w:color w:val="000000"/>
                <w:kern w:val="0"/>
                <w:sz w:val="18"/>
                <w:szCs w:val="18"/>
              </w:rPr>
            </w:pPr>
          </w:p>
        </w:tc>
        <w:tc>
          <w:tcPr>
            <w:tcW w:w="762" w:type="pct"/>
            <w:vAlign w:val="center"/>
          </w:tcPr>
          <w:p w14:paraId="18533730">
            <w:pPr>
              <w:widowControl/>
              <w:jc w:val="center"/>
              <w:rPr>
                <w:color w:val="000000"/>
                <w:kern w:val="0"/>
                <w:sz w:val="18"/>
                <w:szCs w:val="18"/>
              </w:rPr>
            </w:pPr>
            <w:r>
              <w:rPr>
                <w:rFonts w:hint="eastAsia"/>
                <w:color w:val="000000"/>
                <w:kern w:val="0"/>
                <w:sz w:val="18"/>
                <w:szCs w:val="18"/>
              </w:rPr>
              <w:t>一般要求</w:t>
            </w:r>
          </w:p>
        </w:tc>
        <w:tc>
          <w:tcPr>
            <w:tcW w:w="2951" w:type="pct"/>
            <w:vAlign w:val="center"/>
          </w:tcPr>
          <w:p w14:paraId="09491F68">
            <w:pPr>
              <w:widowControl/>
              <w:ind w:firstLine="180" w:firstLineChars="100"/>
              <w:rPr>
                <w:color w:val="000000"/>
                <w:kern w:val="0"/>
                <w:sz w:val="18"/>
                <w:szCs w:val="18"/>
              </w:rPr>
            </w:pPr>
            <w:r>
              <w:rPr>
                <w:color w:val="000000"/>
                <w:kern w:val="0"/>
                <w:sz w:val="18"/>
                <w:szCs w:val="18"/>
              </w:rPr>
              <w:t>长期保存档案无缺失，</w:t>
            </w:r>
            <w:r>
              <w:rPr>
                <w:rFonts w:hint="eastAsia"/>
                <w:color w:val="000000"/>
                <w:kern w:val="0"/>
                <w:sz w:val="18"/>
                <w:szCs w:val="18"/>
              </w:rPr>
              <w:t>无漏项，发现一项扣0.1分，</w:t>
            </w:r>
            <w:r>
              <w:rPr>
                <w:color w:val="000000"/>
                <w:kern w:val="0"/>
                <w:sz w:val="18"/>
                <w:szCs w:val="18"/>
              </w:rPr>
              <w:t>且有近三年的</w:t>
            </w:r>
            <w:r>
              <w:rPr>
                <w:rFonts w:hint="eastAsia"/>
                <w:color w:val="000000"/>
                <w:kern w:val="0"/>
                <w:sz w:val="18"/>
                <w:szCs w:val="18"/>
              </w:rPr>
              <w:t>设备</w:t>
            </w:r>
            <w:r>
              <w:rPr>
                <w:color w:val="000000"/>
                <w:kern w:val="0"/>
                <w:sz w:val="18"/>
                <w:szCs w:val="18"/>
              </w:rPr>
              <w:t>管理资料档案</w:t>
            </w:r>
            <w:r>
              <w:rPr>
                <w:rFonts w:hint="eastAsia"/>
                <w:color w:val="000000"/>
                <w:kern w:val="0"/>
                <w:sz w:val="18"/>
                <w:szCs w:val="18"/>
              </w:rPr>
              <w:t>，重要和长期保存的档案有电子档案备份。</w:t>
            </w:r>
          </w:p>
        </w:tc>
        <w:tc>
          <w:tcPr>
            <w:tcW w:w="358" w:type="pct"/>
            <w:noWrap/>
            <w:vAlign w:val="center"/>
          </w:tcPr>
          <w:p w14:paraId="1F0A2208">
            <w:pPr>
              <w:widowControl/>
              <w:jc w:val="center"/>
              <w:textAlignment w:val="center"/>
              <w:rPr>
                <w:color w:val="000000"/>
                <w:kern w:val="0"/>
                <w:sz w:val="18"/>
                <w:szCs w:val="18"/>
              </w:rPr>
            </w:pPr>
            <w:r>
              <w:rPr>
                <w:rFonts w:eastAsia="等线"/>
                <w:color w:val="000000"/>
                <w:kern w:val="0"/>
                <w:sz w:val="18"/>
                <w:szCs w:val="18"/>
                <w:lang w:bidi="ar"/>
              </w:rPr>
              <w:t>2</w:t>
            </w:r>
          </w:p>
        </w:tc>
      </w:tr>
      <w:tr w14:paraId="7C271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restart"/>
            <w:vAlign w:val="center"/>
          </w:tcPr>
          <w:p w14:paraId="7554FB59">
            <w:pPr>
              <w:widowControl/>
              <w:jc w:val="center"/>
              <w:rPr>
                <w:color w:val="000000"/>
                <w:kern w:val="0"/>
                <w:sz w:val="18"/>
                <w:szCs w:val="18"/>
              </w:rPr>
            </w:pPr>
            <w:r>
              <w:rPr>
                <w:color w:val="000000"/>
                <w:kern w:val="0"/>
                <w:sz w:val="18"/>
                <w:szCs w:val="18"/>
              </w:rPr>
              <w:t>安全档案</w:t>
            </w:r>
          </w:p>
        </w:tc>
        <w:tc>
          <w:tcPr>
            <w:tcW w:w="354" w:type="pct"/>
            <w:vMerge w:val="restart"/>
            <w:vAlign w:val="center"/>
          </w:tcPr>
          <w:p w14:paraId="263F90C9">
            <w:pPr>
              <w:widowControl/>
              <w:jc w:val="center"/>
              <w:rPr>
                <w:color w:val="000000"/>
                <w:kern w:val="0"/>
                <w:sz w:val="18"/>
                <w:szCs w:val="18"/>
              </w:rPr>
            </w:pPr>
            <w:r>
              <w:rPr>
                <w:rFonts w:hint="eastAsia"/>
                <w:color w:val="000000"/>
                <w:kern w:val="0"/>
                <w:sz w:val="18"/>
                <w:szCs w:val="18"/>
              </w:rPr>
              <w:t>10</w:t>
            </w:r>
          </w:p>
        </w:tc>
        <w:tc>
          <w:tcPr>
            <w:tcW w:w="762" w:type="pct"/>
            <w:vAlign w:val="center"/>
          </w:tcPr>
          <w:p w14:paraId="07139056">
            <w:pPr>
              <w:widowControl/>
              <w:jc w:val="center"/>
              <w:rPr>
                <w:color w:val="000000"/>
                <w:kern w:val="0"/>
                <w:sz w:val="18"/>
                <w:szCs w:val="18"/>
              </w:rPr>
            </w:pPr>
            <w:r>
              <w:rPr>
                <w:rFonts w:hint="eastAsia"/>
                <w:color w:val="000000"/>
                <w:kern w:val="0"/>
                <w:sz w:val="18"/>
                <w:szCs w:val="18"/>
              </w:rPr>
              <w:t>基本</w:t>
            </w:r>
            <w:r>
              <w:rPr>
                <w:color w:val="000000"/>
                <w:kern w:val="0"/>
                <w:sz w:val="18"/>
                <w:szCs w:val="18"/>
              </w:rPr>
              <w:t>要求</w:t>
            </w:r>
          </w:p>
        </w:tc>
        <w:tc>
          <w:tcPr>
            <w:tcW w:w="2951" w:type="pct"/>
            <w:vAlign w:val="center"/>
          </w:tcPr>
          <w:p w14:paraId="5305B46D">
            <w:pPr>
              <w:widowControl/>
              <w:ind w:firstLine="180" w:firstLineChars="100"/>
              <w:rPr>
                <w:color w:val="000000"/>
                <w:kern w:val="0"/>
                <w:sz w:val="18"/>
                <w:szCs w:val="18"/>
              </w:rPr>
            </w:pPr>
            <w:r>
              <w:rPr>
                <w:rFonts w:hint="eastAsia"/>
                <w:color w:val="000000"/>
                <w:kern w:val="0"/>
                <w:sz w:val="18"/>
                <w:szCs w:val="18"/>
              </w:rPr>
              <w:t>有安全</w:t>
            </w:r>
            <w:r>
              <w:rPr>
                <w:color w:val="000000"/>
                <w:kern w:val="0"/>
                <w:sz w:val="18"/>
                <w:szCs w:val="18"/>
              </w:rPr>
              <w:t>管理</w:t>
            </w:r>
            <w:r>
              <w:rPr>
                <w:rFonts w:hint="eastAsia"/>
                <w:color w:val="000000"/>
                <w:kern w:val="0"/>
                <w:sz w:val="18"/>
                <w:szCs w:val="18"/>
              </w:rPr>
              <w:t>档案，且</w:t>
            </w:r>
            <w:r>
              <w:rPr>
                <w:color w:val="000000"/>
                <w:kern w:val="0"/>
                <w:sz w:val="18"/>
                <w:szCs w:val="18"/>
              </w:rPr>
              <w:t>档案整洁、目录清晰</w:t>
            </w:r>
          </w:p>
        </w:tc>
        <w:tc>
          <w:tcPr>
            <w:tcW w:w="358" w:type="pct"/>
            <w:noWrap/>
            <w:vAlign w:val="center"/>
          </w:tcPr>
          <w:p w14:paraId="17E294C5">
            <w:pPr>
              <w:widowControl/>
              <w:jc w:val="center"/>
              <w:textAlignment w:val="center"/>
              <w:rPr>
                <w:color w:val="000000"/>
                <w:kern w:val="0"/>
                <w:sz w:val="18"/>
                <w:szCs w:val="18"/>
              </w:rPr>
            </w:pPr>
            <w:r>
              <w:rPr>
                <w:rFonts w:eastAsia="等线"/>
                <w:color w:val="000000"/>
                <w:kern w:val="0"/>
                <w:sz w:val="18"/>
                <w:szCs w:val="18"/>
                <w:lang w:bidi="ar"/>
              </w:rPr>
              <w:t>5</w:t>
            </w:r>
          </w:p>
        </w:tc>
      </w:tr>
      <w:tr w14:paraId="2B685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continue"/>
            <w:vAlign w:val="center"/>
          </w:tcPr>
          <w:p w14:paraId="7528A2BD">
            <w:pPr>
              <w:widowControl/>
              <w:jc w:val="left"/>
              <w:rPr>
                <w:color w:val="000000"/>
                <w:kern w:val="0"/>
                <w:sz w:val="18"/>
                <w:szCs w:val="18"/>
              </w:rPr>
            </w:pPr>
          </w:p>
        </w:tc>
        <w:tc>
          <w:tcPr>
            <w:tcW w:w="354" w:type="pct"/>
            <w:vMerge w:val="continue"/>
            <w:vAlign w:val="center"/>
          </w:tcPr>
          <w:p w14:paraId="4287E174">
            <w:pPr>
              <w:widowControl/>
              <w:jc w:val="left"/>
              <w:rPr>
                <w:color w:val="000000"/>
                <w:kern w:val="0"/>
                <w:sz w:val="18"/>
                <w:szCs w:val="18"/>
              </w:rPr>
            </w:pPr>
          </w:p>
        </w:tc>
        <w:tc>
          <w:tcPr>
            <w:tcW w:w="762" w:type="pct"/>
            <w:vAlign w:val="center"/>
          </w:tcPr>
          <w:p w14:paraId="58EB6B2F">
            <w:pPr>
              <w:widowControl/>
              <w:jc w:val="center"/>
              <w:rPr>
                <w:color w:val="000000"/>
                <w:kern w:val="0"/>
                <w:sz w:val="18"/>
                <w:szCs w:val="18"/>
              </w:rPr>
            </w:pPr>
            <w:r>
              <w:rPr>
                <w:rFonts w:hint="eastAsia"/>
                <w:color w:val="000000"/>
                <w:kern w:val="0"/>
                <w:sz w:val="18"/>
                <w:szCs w:val="18"/>
              </w:rPr>
              <w:t>控制要求</w:t>
            </w:r>
          </w:p>
        </w:tc>
        <w:tc>
          <w:tcPr>
            <w:tcW w:w="2951" w:type="pct"/>
            <w:vAlign w:val="center"/>
          </w:tcPr>
          <w:p w14:paraId="0AC132B6">
            <w:pPr>
              <w:widowControl/>
              <w:ind w:firstLine="180" w:firstLineChars="100"/>
              <w:rPr>
                <w:color w:val="000000"/>
                <w:kern w:val="0"/>
                <w:sz w:val="18"/>
                <w:szCs w:val="18"/>
              </w:rPr>
            </w:pPr>
            <w:r>
              <w:rPr>
                <w:color w:val="000000"/>
                <w:kern w:val="0"/>
                <w:sz w:val="18"/>
                <w:szCs w:val="18"/>
              </w:rPr>
              <w:t>有近三年的安全管理档案</w:t>
            </w:r>
          </w:p>
        </w:tc>
        <w:tc>
          <w:tcPr>
            <w:tcW w:w="358" w:type="pct"/>
            <w:noWrap/>
            <w:vAlign w:val="center"/>
          </w:tcPr>
          <w:p w14:paraId="004F7D0E">
            <w:pPr>
              <w:widowControl/>
              <w:jc w:val="center"/>
              <w:textAlignment w:val="center"/>
              <w:rPr>
                <w:color w:val="000000"/>
                <w:kern w:val="0"/>
                <w:sz w:val="18"/>
                <w:szCs w:val="18"/>
              </w:rPr>
            </w:pPr>
            <w:r>
              <w:rPr>
                <w:rFonts w:eastAsia="等线"/>
                <w:color w:val="000000"/>
                <w:kern w:val="0"/>
                <w:sz w:val="18"/>
                <w:szCs w:val="18"/>
                <w:lang w:bidi="ar"/>
              </w:rPr>
              <w:t>3</w:t>
            </w:r>
          </w:p>
        </w:tc>
      </w:tr>
      <w:tr w14:paraId="12115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continue"/>
            <w:vAlign w:val="center"/>
          </w:tcPr>
          <w:p w14:paraId="71F66D20">
            <w:pPr>
              <w:jc w:val="center"/>
              <w:rPr>
                <w:color w:val="000000"/>
                <w:kern w:val="0"/>
                <w:sz w:val="18"/>
                <w:szCs w:val="18"/>
              </w:rPr>
            </w:pPr>
          </w:p>
        </w:tc>
        <w:tc>
          <w:tcPr>
            <w:tcW w:w="354" w:type="pct"/>
            <w:vMerge w:val="continue"/>
            <w:vAlign w:val="center"/>
          </w:tcPr>
          <w:p w14:paraId="1201DBAA">
            <w:pPr>
              <w:jc w:val="center"/>
              <w:rPr>
                <w:color w:val="000000"/>
                <w:kern w:val="0"/>
                <w:sz w:val="18"/>
                <w:szCs w:val="18"/>
              </w:rPr>
            </w:pPr>
          </w:p>
        </w:tc>
        <w:tc>
          <w:tcPr>
            <w:tcW w:w="762" w:type="pct"/>
            <w:vAlign w:val="center"/>
          </w:tcPr>
          <w:p w14:paraId="08D9FBF2">
            <w:pPr>
              <w:widowControl/>
              <w:jc w:val="center"/>
              <w:rPr>
                <w:color w:val="000000"/>
                <w:kern w:val="0"/>
                <w:sz w:val="18"/>
                <w:szCs w:val="18"/>
              </w:rPr>
            </w:pPr>
            <w:r>
              <w:rPr>
                <w:rFonts w:hint="eastAsia"/>
                <w:color w:val="000000"/>
                <w:kern w:val="0"/>
                <w:sz w:val="18"/>
                <w:szCs w:val="18"/>
              </w:rPr>
              <w:t>一般要求</w:t>
            </w:r>
          </w:p>
        </w:tc>
        <w:tc>
          <w:tcPr>
            <w:tcW w:w="2951" w:type="pct"/>
            <w:vAlign w:val="center"/>
          </w:tcPr>
          <w:p w14:paraId="2F53FE21">
            <w:pPr>
              <w:widowControl/>
              <w:ind w:firstLine="180" w:firstLineChars="100"/>
              <w:rPr>
                <w:color w:val="000000"/>
                <w:kern w:val="0"/>
                <w:sz w:val="18"/>
                <w:szCs w:val="18"/>
              </w:rPr>
            </w:pPr>
            <w:r>
              <w:rPr>
                <w:color w:val="000000"/>
                <w:kern w:val="0"/>
                <w:sz w:val="18"/>
                <w:szCs w:val="18"/>
              </w:rPr>
              <w:t>长期保存档案无缺失，</w:t>
            </w:r>
            <w:r>
              <w:rPr>
                <w:rFonts w:hint="eastAsia"/>
                <w:color w:val="000000"/>
                <w:kern w:val="0"/>
                <w:sz w:val="18"/>
                <w:szCs w:val="18"/>
              </w:rPr>
              <w:t>无漏项，发现一项扣0.1分。</w:t>
            </w:r>
            <w:r>
              <w:rPr>
                <w:color w:val="000000"/>
                <w:kern w:val="0"/>
                <w:sz w:val="18"/>
                <w:szCs w:val="18"/>
              </w:rPr>
              <w:t>且有近三年的</w:t>
            </w:r>
            <w:r>
              <w:rPr>
                <w:rFonts w:hint="eastAsia"/>
                <w:color w:val="000000"/>
                <w:kern w:val="0"/>
                <w:sz w:val="18"/>
                <w:szCs w:val="18"/>
              </w:rPr>
              <w:t>设备</w:t>
            </w:r>
            <w:r>
              <w:rPr>
                <w:color w:val="000000"/>
                <w:kern w:val="0"/>
                <w:sz w:val="18"/>
                <w:szCs w:val="18"/>
              </w:rPr>
              <w:t>管理资料档案</w:t>
            </w:r>
            <w:r>
              <w:rPr>
                <w:rFonts w:hint="eastAsia"/>
                <w:color w:val="000000"/>
                <w:kern w:val="0"/>
                <w:sz w:val="18"/>
                <w:szCs w:val="18"/>
              </w:rPr>
              <w:t>，重要和长期保存的档案有电子档案备份。</w:t>
            </w:r>
          </w:p>
        </w:tc>
        <w:tc>
          <w:tcPr>
            <w:tcW w:w="358" w:type="pct"/>
            <w:noWrap/>
            <w:vAlign w:val="center"/>
          </w:tcPr>
          <w:p w14:paraId="62FA3225">
            <w:pPr>
              <w:widowControl/>
              <w:jc w:val="center"/>
              <w:textAlignment w:val="center"/>
              <w:rPr>
                <w:color w:val="000000"/>
                <w:kern w:val="0"/>
                <w:sz w:val="18"/>
                <w:szCs w:val="18"/>
              </w:rPr>
            </w:pPr>
            <w:r>
              <w:rPr>
                <w:rFonts w:eastAsia="等线"/>
                <w:color w:val="000000"/>
                <w:kern w:val="0"/>
                <w:sz w:val="18"/>
                <w:szCs w:val="18"/>
                <w:lang w:bidi="ar"/>
              </w:rPr>
              <w:t>2</w:t>
            </w:r>
          </w:p>
        </w:tc>
      </w:tr>
      <w:tr w14:paraId="5B72C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restart"/>
            <w:vAlign w:val="center"/>
          </w:tcPr>
          <w:p w14:paraId="741AC0BA">
            <w:pPr>
              <w:widowControl/>
              <w:jc w:val="center"/>
              <w:rPr>
                <w:color w:val="000000"/>
                <w:kern w:val="0"/>
                <w:sz w:val="18"/>
                <w:szCs w:val="18"/>
              </w:rPr>
            </w:pPr>
            <w:r>
              <w:rPr>
                <w:color w:val="000000"/>
                <w:kern w:val="0"/>
                <w:sz w:val="18"/>
                <w:szCs w:val="18"/>
              </w:rPr>
              <w:t>绿色档案</w:t>
            </w:r>
          </w:p>
        </w:tc>
        <w:tc>
          <w:tcPr>
            <w:tcW w:w="354" w:type="pct"/>
            <w:vMerge w:val="restart"/>
            <w:vAlign w:val="center"/>
          </w:tcPr>
          <w:p w14:paraId="19E2BD28">
            <w:pPr>
              <w:widowControl/>
              <w:jc w:val="center"/>
              <w:rPr>
                <w:color w:val="000000"/>
                <w:kern w:val="0"/>
                <w:sz w:val="18"/>
                <w:szCs w:val="18"/>
              </w:rPr>
            </w:pPr>
            <w:r>
              <w:rPr>
                <w:rFonts w:hint="eastAsia"/>
                <w:color w:val="000000"/>
                <w:kern w:val="0"/>
                <w:sz w:val="18"/>
                <w:szCs w:val="18"/>
              </w:rPr>
              <w:t>10</w:t>
            </w:r>
          </w:p>
        </w:tc>
        <w:tc>
          <w:tcPr>
            <w:tcW w:w="762" w:type="pct"/>
            <w:vAlign w:val="center"/>
          </w:tcPr>
          <w:p w14:paraId="4B9A0C72">
            <w:pPr>
              <w:widowControl/>
              <w:jc w:val="center"/>
              <w:rPr>
                <w:color w:val="000000"/>
                <w:kern w:val="0"/>
                <w:sz w:val="18"/>
                <w:szCs w:val="18"/>
              </w:rPr>
            </w:pPr>
            <w:r>
              <w:rPr>
                <w:rFonts w:hint="eastAsia"/>
                <w:color w:val="000000"/>
                <w:kern w:val="0"/>
                <w:sz w:val="18"/>
                <w:szCs w:val="18"/>
              </w:rPr>
              <w:t>基本</w:t>
            </w:r>
            <w:r>
              <w:rPr>
                <w:color w:val="000000"/>
                <w:kern w:val="0"/>
                <w:sz w:val="18"/>
                <w:szCs w:val="18"/>
              </w:rPr>
              <w:t>要求</w:t>
            </w:r>
          </w:p>
        </w:tc>
        <w:tc>
          <w:tcPr>
            <w:tcW w:w="2951" w:type="pct"/>
            <w:vAlign w:val="center"/>
          </w:tcPr>
          <w:p w14:paraId="6F0B8A95">
            <w:pPr>
              <w:widowControl/>
              <w:ind w:firstLine="180" w:firstLineChars="100"/>
              <w:rPr>
                <w:color w:val="000000"/>
                <w:kern w:val="0"/>
                <w:sz w:val="18"/>
                <w:szCs w:val="18"/>
              </w:rPr>
            </w:pPr>
            <w:r>
              <w:rPr>
                <w:rFonts w:hint="eastAsia"/>
                <w:color w:val="000000"/>
                <w:kern w:val="0"/>
                <w:sz w:val="18"/>
                <w:szCs w:val="18"/>
              </w:rPr>
              <w:t>有</w:t>
            </w:r>
            <w:r>
              <w:rPr>
                <w:color w:val="000000"/>
                <w:kern w:val="0"/>
                <w:sz w:val="18"/>
                <w:szCs w:val="18"/>
              </w:rPr>
              <w:t>绿色管理</w:t>
            </w:r>
            <w:r>
              <w:rPr>
                <w:rFonts w:hint="eastAsia"/>
                <w:color w:val="000000"/>
                <w:kern w:val="0"/>
                <w:sz w:val="18"/>
                <w:szCs w:val="18"/>
              </w:rPr>
              <w:t>档案，且</w:t>
            </w:r>
            <w:r>
              <w:rPr>
                <w:color w:val="000000"/>
                <w:kern w:val="0"/>
                <w:sz w:val="18"/>
                <w:szCs w:val="18"/>
              </w:rPr>
              <w:t>档案整洁、目录清晰</w:t>
            </w:r>
          </w:p>
        </w:tc>
        <w:tc>
          <w:tcPr>
            <w:tcW w:w="358" w:type="pct"/>
            <w:noWrap/>
            <w:vAlign w:val="center"/>
          </w:tcPr>
          <w:p w14:paraId="780A72A3">
            <w:pPr>
              <w:widowControl/>
              <w:jc w:val="center"/>
              <w:textAlignment w:val="center"/>
              <w:rPr>
                <w:color w:val="000000"/>
                <w:kern w:val="0"/>
                <w:sz w:val="18"/>
                <w:szCs w:val="18"/>
              </w:rPr>
            </w:pPr>
            <w:r>
              <w:rPr>
                <w:rFonts w:eastAsia="等线"/>
                <w:color w:val="000000"/>
                <w:kern w:val="0"/>
                <w:sz w:val="18"/>
                <w:szCs w:val="18"/>
                <w:lang w:bidi="ar"/>
              </w:rPr>
              <w:t>5</w:t>
            </w:r>
          </w:p>
        </w:tc>
      </w:tr>
      <w:tr w14:paraId="4F8A7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2" w:type="pct"/>
            <w:gridSpan w:val="2"/>
            <w:vMerge w:val="continue"/>
            <w:vAlign w:val="center"/>
          </w:tcPr>
          <w:p w14:paraId="2B0F648A">
            <w:pPr>
              <w:widowControl/>
              <w:jc w:val="left"/>
              <w:rPr>
                <w:color w:val="000000"/>
                <w:kern w:val="0"/>
                <w:sz w:val="18"/>
                <w:szCs w:val="18"/>
              </w:rPr>
            </w:pPr>
          </w:p>
        </w:tc>
        <w:tc>
          <w:tcPr>
            <w:tcW w:w="354" w:type="pct"/>
            <w:vMerge w:val="continue"/>
            <w:vAlign w:val="center"/>
          </w:tcPr>
          <w:p w14:paraId="5590B354">
            <w:pPr>
              <w:widowControl/>
              <w:jc w:val="left"/>
              <w:rPr>
                <w:color w:val="000000"/>
                <w:kern w:val="0"/>
                <w:sz w:val="18"/>
                <w:szCs w:val="18"/>
              </w:rPr>
            </w:pPr>
          </w:p>
        </w:tc>
        <w:tc>
          <w:tcPr>
            <w:tcW w:w="762" w:type="pct"/>
            <w:vAlign w:val="center"/>
          </w:tcPr>
          <w:p w14:paraId="10393D55">
            <w:pPr>
              <w:widowControl/>
              <w:jc w:val="center"/>
              <w:rPr>
                <w:color w:val="000000"/>
                <w:kern w:val="0"/>
                <w:sz w:val="18"/>
                <w:szCs w:val="18"/>
              </w:rPr>
            </w:pPr>
            <w:r>
              <w:rPr>
                <w:rFonts w:hint="eastAsia"/>
                <w:color w:val="000000"/>
                <w:kern w:val="0"/>
                <w:sz w:val="18"/>
                <w:szCs w:val="18"/>
              </w:rPr>
              <w:t>控制要求</w:t>
            </w:r>
          </w:p>
        </w:tc>
        <w:tc>
          <w:tcPr>
            <w:tcW w:w="2951" w:type="pct"/>
            <w:vAlign w:val="center"/>
          </w:tcPr>
          <w:p w14:paraId="412442F8">
            <w:pPr>
              <w:widowControl/>
              <w:ind w:firstLine="180" w:firstLineChars="100"/>
              <w:rPr>
                <w:color w:val="000000"/>
                <w:kern w:val="0"/>
                <w:sz w:val="18"/>
                <w:szCs w:val="18"/>
              </w:rPr>
            </w:pPr>
            <w:r>
              <w:rPr>
                <w:rFonts w:hint="eastAsia"/>
                <w:color w:val="000000"/>
                <w:kern w:val="0"/>
                <w:sz w:val="18"/>
                <w:szCs w:val="18"/>
              </w:rPr>
              <w:t>环保设备、废水废浆</w:t>
            </w:r>
            <w:r>
              <w:rPr>
                <w:color w:val="000000"/>
                <w:kern w:val="0"/>
                <w:sz w:val="18"/>
                <w:szCs w:val="18"/>
              </w:rPr>
              <w:t>档案完整无漏项</w:t>
            </w:r>
          </w:p>
        </w:tc>
        <w:tc>
          <w:tcPr>
            <w:tcW w:w="358" w:type="pct"/>
            <w:noWrap/>
            <w:vAlign w:val="center"/>
          </w:tcPr>
          <w:p w14:paraId="232EE57C">
            <w:pPr>
              <w:widowControl/>
              <w:jc w:val="center"/>
              <w:textAlignment w:val="center"/>
              <w:rPr>
                <w:color w:val="000000"/>
                <w:kern w:val="0"/>
                <w:sz w:val="18"/>
                <w:szCs w:val="18"/>
              </w:rPr>
            </w:pPr>
            <w:r>
              <w:rPr>
                <w:rFonts w:eastAsia="等线"/>
                <w:color w:val="000000"/>
                <w:kern w:val="0"/>
                <w:sz w:val="18"/>
                <w:szCs w:val="18"/>
                <w:lang w:bidi="ar"/>
              </w:rPr>
              <w:t>3</w:t>
            </w:r>
          </w:p>
        </w:tc>
      </w:tr>
    </w:tbl>
    <w:p w14:paraId="5078A292">
      <w:pPr>
        <w:widowControl/>
        <w:adjustRightInd w:val="0"/>
        <w:snapToGrid w:val="0"/>
        <w:spacing w:after="156" w:afterLines="50" w:line="220" w:lineRule="atLeast"/>
        <w:jc w:val="center"/>
        <w:rPr>
          <w:rFonts w:eastAsia="黑体"/>
          <w:color w:val="000000"/>
          <w:spacing w:val="-6"/>
          <w:kern w:val="0"/>
          <w:szCs w:val="21"/>
        </w:rPr>
      </w:pPr>
    </w:p>
    <w:p w14:paraId="5038FB43">
      <w:pPr>
        <w:widowControl/>
        <w:adjustRightInd w:val="0"/>
        <w:snapToGrid w:val="0"/>
        <w:spacing w:after="156" w:afterLines="50" w:line="220" w:lineRule="atLeast"/>
        <w:jc w:val="center"/>
        <w:rPr>
          <w:rFonts w:ascii="黑体" w:hAnsi="黑体" w:eastAsia="黑体" w:cstheme="minorBidi"/>
          <w:color w:val="000000" w:themeColor="text1"/>
          <w:spacing w:val="-6"/>
          <w:kern w:val="0"/>
          <w:szCs w:val="21"/>
          <w14:textFill>
            <w14:solidFill>
              <w14:schemeClr w14:val="tx1"/>
            </w14:solidFill>
          </w14:textFill>
        </w:rPr>
      </w:pPr>
      <w:r>
        <w:rPr>
          <w:rFonts w:eastAsia="黑体"/>
          <w:color w:val="000000"/>
          <w:spacing w:val="-6"/>
          <w:kern w:val="0"/>
          <w:szCs w:val="21"/>
        </w:rPr>
        <w:t>档案管理自评价表</w:t>
      </w:r>
      <w:r>
        <w:rPr>
          <w:rFonts w:hint="eastAsia" w:ascii="宋体" w:hAnsi="宋体" w:cstheme="minorBidi"/>
          <w:color w:val="000000" w:themeColor="text1"/>
          <w:spacing w:val="-6"/>
          <w:kern w:val="0"/>
          <w:szCs w:val="21"/>
          <w14:textFill>
            <w14:solidFill>
              <w14:schemeClr w14:val="tx1"/>
            </w14:solidFill>
          </w14:textFill>
        </w:rPr>
        <w:t>（续）</w:t>
      </w:r>
    </w:p>
    <w:tbl>
      <w:tblPr>
        <w:tblStyle w:val="4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4"/>
        <w:gridCol w:w="659"/>
        <w:gridCol w:w="1599"/>
        <w:gridCol w:w="5299"/>
        <w:gridCol w:w="665"/>
      </w:tblGrid>
      <w:tr w14:paraId="1DF0F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73" w:type="pct"/>
            <w:tcBorders>
              <w:top w:val="single" w:color="auto" w:sz="12" w:space="0"/>
              <w:bottom w:val="single" w:color="auto" w:sz="12" w:space="0"/>
            </w:tcBorders>
            <w:vAlign w:val="center"/>
          </w:tcPr>
          <w:p w14:paraId="3F2EDD94">
            <w:pPr>
              <w:widowControl/>
              <w:jc w:val="center"/>
              <w:rPr>
                <w:color w:val="000000"/>
                <w:kern w:val="0"/>
                <w:sz w:val="18"/>
                <w:szCs w:val="18"/>
              </w:rPr>
            </w:pPr>
            <w:r>
              <w:rPr>
                <w:color w:val="000000"/>
                <w:kern w:val="0"/>
                <w:sz w:val="18"/>
                <w:szCs w:val="18"/>
              </w:rPr>
              <w:t>指标类型</w:t>
            </w:r>
          </w:p>
        </w:tc>
        <w:tc>
          <w:tcPr>
            <w:tcW w:w="355" w:type="pct"/>
            <w:tcBorders>
              <w:top w:val="single" w:color="auto" w:sz="12" w:space="0"/>
              <w:bottom w:val="single" w:color="auto" w:sz="12" w:space="0"/>
            </w:tcBorders>
            <w:vAlign w:val="center"/>
          </w:tcPr>
          <w:p w14:paraId="06B893AE">
            <w:pPr>
              <w:widowControl/>
              <w:jc w:val="center"/>
              <w:rPr>
                <w:color w:val="000000"/>
                <w:kern w:val="0"/>
                <w:sz w:val="18"/>
                <w:szCs w:val="18"/>
              </w:rPr>
            </w:pPr>
            <w:r>
              <w:rPr>
                <w:color w:val="000000"/>
                <w:kern w:val="0"/>
                <w:sz w:val="18"/>
                <w:szCs w:val="18"/>
              </w:rPr>
              <w:t>分值</w:t>
            </w:r>
          </w:p>
        </w:tc>
        <w:tc>
          <w:tcPr>
            <w:tcW w:w="861" w:type="pct"/>
            <w:tcBorders>
              <w:top w:val="single" w:color="auto" w:sz="12" w:space="0"/>
              <w:bottom w:val="single" w:color="auto" w:sz="12" w:space="0"/>
            </w:tcBorders>
            <w:vAlign w:val="center"/>
          </w:tcPr>
          <w:p w14:paraId="332754F9">
            <w:pPr>
              <w:widowControl/>
              <w:jc w:val="center"/>
              <w:rPr>
                <w:color w:val="000000"/>
                <w:kern w:val="0"/>
                <w:sz w:val="18"/>
                <w:szCs w:val="18"/>
              </w:rPr>
            </w:pPr>
            <w:r>
              <w:rPr>
                <w:color w:val="000000"/>
                <w:kern w:val="0"/>
                <w:sz w:val="18"/>
                <w:szCs w:val="18"/>
              </w:rPr>
              <w:t>分项内容</w:t>
            </w:r>
          </w:p>
        </w:tc>
        <w:tc>
          <w:tcPr>
            <w:tcW w:w="2853" w:type="pct"/>
            <w:tcBorders>
              <w:top w:val="single" w:color="auto" w:sz="12" w:space="0"/>
              <w:bottom w:val="single" w:color="auto" w:sz="12" w:space="0"/>
            </w:tcBorders>
            <w:vAlign w:val="center"/>
          </w:tcPr>
          <w:p w14:paraId="754A2B6E">
            <w:pPr>
              <w:widowControl/>
              <w:jc w:val="center"/>
              <w:rPr>
                <w:color w:val="000000"/>
                <w:kern w:val="0"/>
                <w:sz w:val="18"/>
                <w:szCs w:val="18"/>
              </w:rPr>
            </w:pPr>
            <w:r>
              <w:rPr>
                <w:color w:val="000000"/>
                <w:kern w:val="0"/>
                <w:sz w:val="18"/>
                <w:szCs w:val="18"/>
              </w:rPr>
              <w:t>评价要素</w:t>
            </w:r>
          </w:p>
        </w:tc>
        <w:tc>
          <w:tcPr>
            <w:tcW w:w="358" w:type="pct"/>
            <w:tcBorders>
              <w:top w:val="single" w:color="auto" w:sz="12" w:space="0"/>
              <w:bottom w:val="single" w:color="auto" w:sz="12" w:space="0"/>
            </w:tcBorders>
            <w:noWrap/>
            <w:vAlign w:val="center"/>
          </w:tcPr>
          <w:p w14:paraId="597FA5BC">
            <w:pPr>
              <w:widowControl/>
              <w:jc w:val="center"/>
              <w:rPr>
                <w:color w:val="000000"/>
                <w:kern w:val="0"/>
                <w:sz w:val="18"/>
                <w:szCs w:val="18"/>
              </w:rPr>
            </w:pPr>
            <w:r>
              <w:rPr>
                <w:color w:val="000000"/>
                <w:kern w:val="0"/>
                <w:sz w:val="18"/>
                <w:szCs w:val="18"/>
              </w:rPr>
              <w:t>分值</w:t>
            </w:r>
          </w:p>
        </w:tc>
      </w:tr>
      <w:tr w14:paraId="79D97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3" w:type="pct"/>
            <w:tcBorders>
              <w:top w:val="single" w:color="auto" w:sz="12" w:space="0"/>
            </w:tcBorders>
            <w:vAlign w:val="center"/>
          </w:tcPr>
          <w:p w14:paraId="5CD7C50E">
            <w:pPr>
              <w:widowControl/>
              <w:jc w:val="center"/>
              <w:rPr>
                <w:color w:val="000000"/>
                <w:kern w:val="0"/>
                <w:sz w:val="18"/>
                <w:szCs w:val="18"/>
              </w:rPr>
            </w:pPr>
            <w:r>
              <w:rPr>
                <w:color w:val="000000"/>
                <w:kern w:val="0"/>
                <w:sz w:val="18"/>
                <w:szCs w:val="18"/>
              </w:rPr>
              <w:t>绿色档案</w:t>
            </w:r>
          </w:p>
        </w:tc>
        <w:tc>
          <w:tcPr>
            <w:tcW w:w="355" w:type="pct"/>
            <w:tcBorders>
              <w:top w:val="single" w:color="auto" w:sz="12" w:space="0"/>
            </w:tcBorders>
            <w:vAlign w:val="center"/>
          </w:tcPr>
          <w:p w14:paraId="6843102E">
            <w:pPr>
              <w:widowControl/>
              <w:jc w:val="center"/>
              <w:rPr>
                <w:color w:val="000000"/>
                <w:kern w:val="0"/>
                <w:sz w:val="18"/>
                <w:szCs w:val="18"/>
              </w:rPr>
            </w:pPr>
            <w:r>
              <w:rPr>
                <w:rFonts w:hint="eastAsia"/>
                <w:color w:val="000000"/>
                <w:kern w:val="0"/>
                <w:sz w:val="18"/>
                <w:szCs w:val="18"/>
              </w:rPr>
              <w:t>10</w:t>
            </w:r>
          </w:p>
        </w:tc>
        <w:tc>
          <w:tcPr>
            <w:tcW w:w="861" w:type="pct"/>
            <w:tcBorders>
              <w:top w:val="single" w:color="auto" w:sz="12" w:space="0"/>
            </w:tcBorders>
            <w:vAlign w:val="center"/>
          </w:tcPr>
          <w:p w14:paraId="18ED9323">
            <w:pPr>
              <w:widowControl/>
              <w:jc w:val="center"/>
              <w:rPr>
                <w:color w:val="000000"/>
                <w:kern w:val="0"/>
                <w:sz w:val="18"/>
                <w:szCs w:val="18"/>
              </w:rPr>
            </w:pPr>
            <w:r>
              <w:rPr>
                <w:rFonts w:hint="eastAsia"/>
                <w:color w:val="000000"/>
                <w:kern w:val="0"/>
                <w:sz w:val="18"/>
                <w:szCs w:val="18"/>
              </w:rPr>
              <w:t>一般要求</w:t>
            </w:r>
          </w:p>
        </w:tc>
        <w:tc>
          <w:tcPr>
            <w:tcW w:w="2853" w:type="pct"/>
            <w:tcBorders>
              <w:top w:val="single" w:color="auto" w:sz="12" w:space="0"/>
            </w:tcBorders>
            <w:vAlign w:val="center"/>
          </w:tcPr>
          <w:p w14:paraId="1FD805C5">
            <w:pPr>
              <w:widowControl/>
              <w:ind w:firstLine="180" w:firstLineChars="100"/>
              <w:rPr>
                <w:color w:val="000000"/>
                <w:kern w:val="0"/>
                <w:sz w:val="18"/>
                <w:szCs w:val="18"/>
              </w:rPr>
            </w:pPr>
            <w:r>
              <w:rPr>
                <w:color w:val="000000"/>
                <w:kern w:val="0"/>
                <w:sz w:val="18"/>
                <w:szCs w:val="18"/>
              </w:rPr>
              <w:t>长期保存档案无缺失</w:t>
            </w:r>
            <w:r>
              <w:rPr>
                <w:rFonts w:hint="eastAsia"/>
                <w:color w:val="000000"/>
                <w:kern w:val="0"/>
                <w:sz w:val="18"/>
                <w:szCs w:val="18"/>
              </w:rPr>
              <w:t>、无漏项，发现一项扣0.1分。</w:t>
            </w:r>
            <w:r>
              <w:rPr>
                <w:color w:val="000000"/>
                <w:kern w:val="0"/>
                <w:sz w:val="18"/>
                <w:szCs w:val="18"/>
              </w:rPr>
              <w:t>且有近三年的</w:t>
            </w:r>
            <w:r>
              <w:rPr>
                <w:rFonts w:hint="eastAsia"/>
                <w:color w:val="000000"/>
                <w:kern w:val="0"/>
                <w:sz w:val="18"/>
                <w:szCs w:val="18"/>
              </w:rPr>
              <w:t>设备</w:t>
            </w:r>
            <w:r>
              <w:rPr>
                <w:color w:val="000000"/>
                <w:kern w:val="0"/>
                <w:sz w:val="18"/>
                <w:szCs w:val="18"/>
              </w:rPr>
              <w:t>管理资料档案</w:t>
            </w:r>
            <w:r>
              <w:rPr>
                <w:rFonts w:hint="eastAsia"/>
                <w:color w:val="000000"/>
                <w:kern w:val="0"/>
                <w:sz w:val="18"/>
                <w:szCs w:val="18"/>
              </w:rPr>
              <w:t>，重要和长期保存的档案有电子档案备份。</w:t>
            </w:r>
          </w:p>
        </w:tc>
        <w:tc>
          <w:tcPr>
            <w:tcW w:w="665" w:type="dxa"/>
            <w:tcBorders>
              <w:top w:val="single" w:color="auto" w:sz="12" w:space="0"/>
            </w:tcBorders>
            <w:noWrap/>
            <w:vAlign w:val="center"/>
          </w:tcPr>
          <w:p w14:paraId="3647E8C1">
            <w:pPr>
              <w:widowControl/>
              <w:jc w:val="center"/>
              <w:textAlignment w:val="center"/>
              <w:rPr>
                <w:color w:val="000000"/>
                <w:kern w:val="0"/>
                <w:sz w:val="18"/>
                <w:szCs w:val="18"/>
              </w:rPr>
            </w:pPr>
            <w:r>
              <w:rPr>
                <w:rFonts w:eastAsia="等线"/>
                <w:color w:val="000000"/>
                <w:kern w:val="0"/>
                <w:sz w:val="18"/>
                <w:szCs w:val="18"/>
                <w:lang w:bidi="ar"/>
              </w:rPr>
              <w:t>2</w:t>
            </w:r>
          </w:p>
        </w:tc>
      </w:tr>
      <w:tr w14:paraId="59067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3" w:type="pct"/>
            <w:vMerge w:val="restart"/>
            <w:vAlign w:val="center"/>
          </w:tcPr>
          <w:p w14:paraId="5A32EB42">
            <w:pPr>
              <w:widowControl/>
              <w:jc w:val="center"/>
              <w:rPr>
                <w:color w:val="000000"/>
                <w:kern w:val="0"/>
                <w:sz w:val="18"/>
                <w:szCs w:val="18"/>
              </w:rPr>
            </w:pPr>
            <w:r>
              <w:rPr>
                <w:color w:val="000000"/>
                <w:kern w:val="0"/>
                <w:sz w:val="18"/>
                <w:szCs w:val="18"/>
              </w:rPr>
              <w:t>信息化档案</w:t>
            </w:r>
          </w:p>
        </w:tc>
        <w:tc>
          <w:tcPr>
            <w:tcW w:w="355" w:type="pct"/>
            <w:vMerge w:val="restart"/>
            <w:vAlign w:val="center"/>
          </w:tcPr>
          <w:p w14:paraId="0CDF228F">
            <w:pPr>
              <w:widowControl/>
              <w:jc w:val="center"/>
              <w:rPr>
                <w:color w:val="000000"/>
                <w:kern w:val="0"/>
                <w:sz w:val="18"/>
                <w:szCs w:val="18"/>
              </w:rPr>
            </w:pPr>
            <w:r>
              <w:rPr>
                <w:rFonts w:hint="eastAsia"/>
                <w:color w:val="000000"/>
                <w:kern w:val="0"/>
                <w:sz w:val="18"/>
                <w:szCs w:val="18"/>
              </w:rPr>
              <w:t>10</w:t>
            </w:r>
          </w:p>
        </w:tc>
        <w:tc>
          <w:tcPr>
            <w:tcW w:w="861" w:type="pct"/>
            <w:vAlign w:val="center"/>
          </w:tcPr>
          <w:p w14:paraId="25B79182">
            <w:pPr>
              <w:widowControl/>
              <w:jc w:val="center"/>
              <w:rPr>
                <w:color w:val="000000"/>
                <w:kern w:val="0"/>
                <w:sz w:val="18"/>
                <w:szCs w:val="18"/>
              </w:rPr>
            </w:pPr>
            <w:r>
              <w:rPr>
                <w:rFonts w:hint="eastAsia"/>
                <w:color w:val="000000"/>
                <w:kern w:val="0"/>
                <w:sz w:val="18"/>
                <w:szCs w:val="18"/>
              </w:rPr>
              <w:t>基本</w:t>
            </w:r>
            <w:r>
              <w:rPr>
                <w:color w:val="000000"/>
                <w:kern w:val="0"/>
                <w:sz w:val="18"/>
                <w:szCs w:val="18"/>
              </w:rPr>
              <w:t>要求</w:t>
            </w:r>
          </w:p>
        </w:tc>
        <w:tc>
          <w:tcPr>
            <w:tcW w:w="2853" w:type="pct"/>
            <w:vAlign w:val="center"/>
          </w:tcPr>
          <w:p w14:paraId="23232632">
            <w:pPr>
              <w:widowControl/>
              <w:ind w:firstLine="180" w:firstLineChars="100"/>
              <w:rPr>
                <w:color w:val="000000"/>
                <w:kern w:val="0"/>
                <w:sz w:val="18"/>
                <w:szCs w:val="18"/>
              </w:rPr>
            </w:pPr>
            <w:r>
              <w:rPr>
                <w:rFonts w:hint="eastAsia"/>
                <w:color w:val="000000"/>
                <w:kern w:val="0"/>
                <w:sz w:val="18"/>
                <w:szCs w:val="18"/>
              </w:rPr>
              <w:t>有信息化资料归档</w:t>
            </w:r>
          </w:p>
        </w:tc>
        <w:tc>
          <w:tcPr>
            <w:tcW w:w="665" w:type="dxa"/>
            <w:noWrap/>
            <w:vAlign w:val="center"/>
          </w:tcPr>
          <w:p w14:paraId="53C0F84E">
            <w:pPr>
              <w:widowControl/>
              <w:jc w:val="center"/>
              <w:textAlignment w:val="center"/>
              <w:rPr>
                <w:color w:val="000000"/>
                <w:kern w:val="0"/>
                <w:sz w:val="18"/>
                <w:szCs w:val="18"/>
              </w:rPr>
            </w:pPr>
            <w:r>
              <w:rPr>
                <w:rFonts w:eastAsia="等线"/>
                <w:color w:val="000000"/>
                <w:kern w:val="0"/>
                <w:sz w:val="18"/>
                <w:szCs w:val="18"/>
                <w:lang w:bidi="ar"/>
              </w:rPr>
              <w:t>5</w:t>
            </w:r>
          </w:p>
        </w:tc>
      </w:tr>
      <w:tr w14:paraId="0A1AE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3" w:type="pct"/>
            <w:vMerge w:val="continue"/>
            <w:vAlign w:val="center"/>
          </w:tcPr>
          <w:p w14:paraId="4A29FBBF">
            <w:pPr>
              <w:widowControl/>
              <w:jc w:val="left"/>
              <w:rPr>
                <w:color w:val="000000"/>
                <w:kern w:val="0"/>
                <w:sz w:val="18"/>
                <w:szCs w:val="18"/>
              </w:rPr>
            </w:pPr>
          </w:p>
        </w:tc>
        <w:tc>
          <w:tcPr>
            <w:tcW w:w="355" w:type="pct"/>
            <w:vMerge w:val="continue"/>
            <w:vAlign w:val="center"/>
          </w:tcPr>
          <w:p w14:paraId="29A5EE53">
            <w:pPr>
              <w:widowControl/>
              <w:jc w:val="left"/>
              <w:rPr>
                <w:color w:val="000000"/>
                <w:kern w:val="0"/>
                <w:sz w:val="18"/>
                <w:szCs w:val="18"/>
              </w:rPr>
            </w:pPr>
          </w:p>
        </w:tc>
        <w:tc>
          <w:tcPr>
            <w:tcW w:w="861" w:type="pct"/>
            <w:vAlign w:val="center"/>
          </w:tcPr>
          <w:p w14:paraId="1AFFDCC7">
            <w:pPr>
              <w:widowControl/>
              <w:jc w:val="center"/>
              <w:rPr>
                <w:color w:val="000000"/>
                <w:kern w:val="0"/>
                <w:sz w:val="18"/>
                <w:szCs w:val="18"/>
              </w:rPr>
            </w:pPr>
            <w:r>
              <w:rPr>
                <w:rFonts w:hint="eastAsia"/>
                <w:color w:val="000000"/>
                <w:kern w:val="0"/>
                <w:sz w:val="18"/>
                <w:szCs w:val="18"/>
              </w:rPr>
              <w:t>控制要求</w:t>
            </w:r>
          </w:p>
        </w:tc>
        <w:tc>
          <w:tcPr>
            <w:tcW w:w="2853" w:type="pct"/>
            <w:vAlign w:val="center"/>
          </w:tcPr>
          <w:p w14:paraId="1D2E438F">
            <w:pPr>
              <w:widowControl/>
              <w:ind w:firstLine="180" w:firstLineChars="100"/>
              <w:rPr>
                <w:color w:val="000000"/>
                <w:kern w:val="0"/>
                <w:sz w:val="18"/>
                <w:szCs w:val="18"/>
              </w:rPr>
            </w:pPr>
            <w:r>
              <w:rPr>
                <w:color w:val="000000"/>
                <w:kern w:val="0"/>
                <w:sz w:val="18"/>
                <w:szCs w:val="18"/>
              </w:rPr>
              <w:t>有信息化管理档案</w:t>
            </w:r>
            <w:r>
              <w:rPr>
                <w:rFonts w:hint="eastAsia"/>
                <w:color w:val="000000"/>
                <w:kern w:val="0"/>
                <w:sz w:val="18"/>
                <w:szCs w:val="18"/>
              </w:rPr>
              <w:t>，且</w:t>
            </w:r>
            <w:r>
              <w:rPr>
                <w:color w:val="000000"/>
                <w:kern w:val="0"/>
                <w:sz w:val="18"/>
                <w:szCs w:val="18"/>
              </w:rPr>
              <w:t>档案整洁、目录清晰</w:t>
            </w:r>
          </w:p>
        </w:tc>
        <w:tc>
          <w:tcPr>
            <w:tcW w:w="665" w:type="dxa"/>
            <w:noWrap/>
            <w:vAlign w:val="center"/>
          </w:tcPr>
          <w:p w14:paraId="487413EA">
            <w:pPr>
              <w:widowControl/>
              <w:jc w:val="center"/>
              <w:textAlignment w:val="center"/>
              <w:rPr>
                <w:color w:val="000000"/>
                <w:kern w:val="0"/>
                <w:sz w:val="18"/>
                <w:szCs w:val="18"/>
              </w:rPr>
            </w:pPr>
            <w:r>
              <w:rPr>
                <w:rFonts w:eastAsia="等线"/>
                <w:color w:val="000000"/>
                <w:kern w:val="0"/>
                <w:sz w:val="18"/>
                <w:szCs w:val="18"/>
                <w:lang w:bidi="ar"/>
              </w:rPr>
              <w:t>3</w:t>
            </w:r>
          </w:p>
        </w:tc>
      </w:tr>
      <w:tr w14:paraId="3AB94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73" w:type="pct"/>
            <w:vMerge w:val="continue"/>
            <w:vAlign w:val="center"/>
          </w:tcPr>
          <w:p w14:paraId="1263AF3D">
            <w:pPr>
              <w:widowControl/>
              <w:jc w:val="left"/>
              <w:rPr>
                <w:color w:val="000000"/>
                <w:kern w:val="0"/>
                <w:sz w:val="18"/>
                <w:szCs w:val="18"/>
              </w:rPr>
            </w:pPr>
          </w:p>
        </w:tc>
        <w:tc>
          <w:tcPr>
            <w:tcW w:w="355" w:type="pct"/>
            <w:vMerge w:val="continue"/>
            <w:vAlign w:val="center"/>
          </w:tcPr>
          <w:p w14:paraId="43F8E4EE">
            <w:pPr>
              <w:widowControl/>
              <w:jc w:val="left"/>
              <w:rPr>
                <w:color w:val="000000"/>
                <w:kern w:val="0"/>
                <w:sz w:val="18"/>
                <w:szCs w:val="18"/>
              </w:rPr>
            </w:pPr>
          </w:p>
        </w:tc>
        <w:tc>
          <w:tcPr>
            <w:tcW w:w="861" w:type="pct"/>
            <w:vAlign w:val="center"/>
          </w:tcPr>
          <w:p w14:paraId="46D781E7">
            <w:pPr>
              <w:widowControl/>
              <w:jc w:val="center"/>
              <w:rPr>
                <w:color w:val="000000"/>
                <w:kern w:val="0"/>
                <w:sz w:val="18"/>
                <w:szCs w:val="18"/>
              </w:rPr>
            </w:pPr>
            <w:r>
              <w:rPr>
                <w:rFonts w:hint="eastAsia"/>
                <w:color w:val="000000"/>
                <w:kern w:val="0"/>
                <w:sz w:val="18"/>
                <w:szCs w:val="18"/>
              </w:rPr>
              <w:t>一般要求</w:t>
            </w:r>
          </w:p>
        </w:tc>
        <w:tc>
          <w:tcPr>
            <w:tcW w:w="2853" w:type="pct"/>
            <w:vAlign w:val="center"/>
          </w:tcPr>
          <w:p w14:paraId="407B66AA">
            <w:pPr>
              <w:widowControl/>
              <w:ind w:firstLine="180" w:firstLineChars="100"/>
              <w:rPr>
                <w:color w:val="000000"/>
                <w:kern w:val="0"/>
                <w:sz w:val="18"/>
                <w:szCs w:val="18"/>
              </w:rPr>
            </w:pPr>
            <w:r>
              <w:rPr>
                <w:rFonts w:hint="eastAsia"/>
                <w:color w:val="000000"/>
                <w:kern w:val="0"/>
                <w:sz w:val="18"/>
                <w:szCs w:val="18"/>
              </w:rPr>
              <w:t>信息化设备培训、维护档案无缺失</w:t>
            </w:r>
          </w:p>
        </w:tc>
        <w:tc>
          <w:tcPr>
            <w:tcW w:w="665" w:type="dxa"/>
            <w:noWrap/>
            <w:vAlign w:val="center"/>
          </w:tcPr>
          <w:p w14:paraId="35612E74">
            <w:pPr>
              <w:widowControl/>
              <w:jc w:val="center"/>
              <w:textAlignment w:val="center"/>
              <w:rPr>
                <w:color w:val="000000"/>
                <w:kern w:val="0"/>
                <w:sz w:val="18"/>
                <w:szCs w:val="18"/>
              </w:rPr>
            </w:pPr>
            <w:r>
              <w:rPr>
                <w:rFonts w:eastAsia="等线"/>
                <w:color w:val="000000"/>
                <w:kern w:val="0"/>
                <w:sz w:val="18"/>
                <w:szCs w:val="18"/>
                <w:lang w:bidi="ar"/>
              </w:rPr>
              <w:t>2</w:t>
            </w:r>
          </w:p>
        </w:tc>
      </w:tr>
    </w:tbl>
    <w:p w14:paraId="4A10B5E9">
      <w:pPr>
        <w:widowControl/>
        <w:spacing w:after="156" w:afterLines="50"/>
        <w:jc w:val="left"/>
        <w:rPr>
          <w:color w:val="000000" w:themeColor="text1"/>
          <w:szCs w:val="21"/>
          <w14:textFill>
            <w14:solidFill>
              <w14:schemeClr w14:val="tx1"/>
            </w14:solidFill>
          </w14:textFill>
        </w:rPr>
      </w:pPr>
    </w:p>
    <w:sectPr>
      <w:pgSz w:w="11906" w:h="16838"/>
      <w:pgMar w:top="1418" w:right="1134" w:bottom="1134" w:left="1418" w:header="850" w:footer="992"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Constantia">
    <w:panose1 w:val="02030602050306030303"/>
    <w:charset w:val="00"/>
    <w:family w:val="roman"/>
    <w:pitch w:val="default"/>
    <w:sig w:usb0="A00002EF" w:usb1="4000204B" w:usb2="00000000" w:usb3="00000000" w:csb0="2000019F" w:csb1="00000000"/>
  </w:font>
  <w:font w:name="Candara">
    <w:panose1 w:val="020E0502030303020204"/>
    <w:charset w:val="00"/>
    <w:family w:val="swiss"/>
    <w:pitch w:val="default"/>
    <w:sig w:usb0="A00002EF" w:usb1="4000A4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H-SS9-PK74820001f6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25943">
    <w:pPr>
      <w:pStyle w:val="178"/>
      <w:rPr>
        <w:rStyle w:val="46"/>
      </w:rPr>
    </w:pPr>
    <w:r>
      <w:fldChar w:fldCharType="begin"/>
    </w:r>
    <w:r>
      <w:rPr>
        <w:rStyle w:val="46"/>
      </w:rPr>
      <w:instrText xml:space="preserve">PAGE  </w:instrText>
    </w:r>
    <w:r>
      <w:fldChar w:fldCharType="separate"/>
    </w:r>
    <w:r>
      <w:rPr>
        <w:rStyle w:val="46"/>
      </w:rP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6003">
    <w:pPr>
      <w:pStyle w:val="190"/>
      <w:jc w:val="center"/>
      <w:rPr>
        <w:rStyle w:val="46"/>
      </w:rPr>
    </w:pPr>
    <w:r>
      <w:fldChar w:fldCharType="begin"/>
    </w:r>
    <w:r>
      <w:rPr>
        <w:rStyle w:val="46"/>
      </w:rPr>
      <w:instrText xml:space="preserve">PAGE  </w:instrText>
    </w:r>
    <w:r>
      <w:fldChar w:fldCharType="separate"/>
    </w:r>
    <w:r>
      <w:rPr>
        <w:rStyle w:val="46"/>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80F6">
    <w:pPr>
      <w:pStyle w:val="178"/>
      <w:jc w:val="center"/>
    </w:pPr>
    <w:r>
      <w:fldChar w:fldCharType="begin"/>
    </w:r>
    <w:r>
      <w:instrText xml:space="preserve"> PAGE  \* MERGEFORMAT </w:instrText>
    </w:r>
    <w:r>
      <w:fldChar w:fldCharType="separate"/>
    </w:r>
    <w:r>
      <w:t>34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BDC5">
    <w:pPr>
      <w:pStyle w:val="178"/>
      <w:jc w:val="center"/>
    </w:pPr>
    <w:r>
      <w:fldChar w:fldCharType="begin"/>
    </w:r>
    <w:r>
      <w:instrText xml:space="preserve"> PAGE  \* MERGEFORMAT </w:instrText>
    </w:r>
    <w:r>
      <w:fldChar w:fldCharType="separate"/>
    </w:r>
    <w:r>
      <w:t>34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621C">
    <w:pPr>
      <w:pStyle w:val="116"/>
    </w:pPr>
    <w:r>
      <w:t>DB42/T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10063">
    <w:pPr>
      <w:pStyle w:val="28"/>
      <w:pBdr>
        <w:bottom w:val="none" w:color="auto" w:sz="0" w:space="1"/>
      </w:pBdr>
      <w:jc w:val="right"/>
    </w:pPr>
    <w:r>
      <w:rPr>
        <w:rFonts w:hint="eastAsia"/>
        <w:u w:val="single" w:color="FFFFFF"/>
      </w:rPr>
      <w:t xml:space="preserve">DB42/T XXXX—XXXX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FF773">
    <w:pPr>
      <w:pStyle w:val="2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DE531">
    <w:pPr>
      <w:pStyle w:val="116"/>
    </w:pPr>
    <w:r>
      <w:t>DB4</w:t>
    </w:r>
    <w:r>
      <w:rPr>
        <w:rFonts w:hint="eastAsia"/>
      </w:rPr>
      <w:t>2</w:t>
    </w:r>
    <w:r>
      <w: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47555">
    <w:pPr>
      <w:pStyle w:val="28"/>
      <w:pBdr>
        <w:bottom w:val="none" w:color="auto" w:sz="0" w:space="0"/>
      </w:pBdr>
      <w:jc w:val="right"/>
    </w:pPr>
    <w:r>
      <w:rPr>
        <w:rFonts w:hint="eastAsia"/>
        <w:u w:val="single" w:color="FFFFFF"/>
      </w:rPr>
      <w:t xml:space="preserve"> DB42/T XXXX—XXXX</w:t>
    </w:r>
  </w:p>
  <w:p w14:paraId="28390595">
    <w:pPr>
      <w:pStyle w:val="2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1BDD">
    <w:pPr>
      <w:pStyle w:val="28"/>
      <w:pBdr>
        <w:bottom w:val="none" w:color="auto" w:sz="0" w:space="0"/>
      </w:pBdr>
      <w:jc w:val="right"/>
    </w:pPr>
    <w:r>
      <w:rPr>
        <w:rFonts w:hint="eastAsia"/>
        <w:u w:val="single" w:color="FFFFFF"/>
      </w:rPr>
      <w:t xml:space="preserve"> DB42/T XXXX—XXXX</w:t>
    </w:r>
  </w:p>
  <w:p w14:paraId="267D2462">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89B4"/>
    <w:multiLevelType w:val="multilevel"/>
    <w:tmpl w:val="984C89B4"/>
    <w:lvl w:ilvl="0" w:tentative="0">
      <w:start w:val="1"/>
      <w:numFmt w:val="lowerLetter"/>
      <w:lvlText w:val="%1)"/>
      <w:lvlJc w:val="left"/>
      <w:pPr>
        <w:ind w:left="840" w:hanging="420"/>
      </w:pPr>
      <w:rPr>
        <w:rFonts w:hint="default" w:ascii="Times New Roman" w:hAnsi="Times New Roman" w:eastAsia="微软雅黑" w:cs="Times New Roman"/>
        <w:color w:val="000000" w:themeColor="text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BD3BB9FC"/>
    <w:multiLevelType w:val="multilevel"/>
    <w:tmpl w:val="BD3BB9FC"/>
    <w:lvl w:ilvl="0" w:tentative="0">
      <w:start w:val="1"/>
      <w:numFmt w:val="lowerLetter"/>
      <w:lvlText w:val="%1）"/>
      <w:lvlJc w:val="left"/>
      <w:pPr>
        <w:ind w:left="840"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00E2D40"/>
    <w:multiLevelType w:val="multilevel"/>
    <w:tmpl w:val="C00E2D40"/>
    <w:lvl w:ilvl="0" w:tentative="0">
      <w:start w:val="1"/>
      <w:numFmt w:val="lowerLetter"/>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FFCBA08F"/>
    <w:multiLevelType w:val="multilevel"/>
    <w:tmpl w:val="FFCBA08F"/>
    <w:lvl w:ilvl="0" w:tentative="0">
      <w:start w:val="1"/>
      <w:numFmt w:val="lowerLetter"/>
      <w:lvlText w:val="%1）"/>
      <w:lvlJc w:val="left"/>
      <w:pPr>
        <w:ind w:left="840"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A"/>
    <w:multiLevelType w:val="multilevel"/>
    <w:tmpl w:val="0000000A"/>
    <w:lvl w:ilvl="0" w:tentative="0">
      <w:start w:val="1"/>
      <w:numFmt w:val="none"/>
      <w:pStyle w:val="103"/>
      <w:suff w:val="nothing"/>
      <w:lvlText w:val="%1"/>
      <w:lvlJc w:val="left"/>
      <w:pPr>
        <w:ind w:left="0" w:firstLine="0"/>
      </w:pPr>
      <w:rPr>
        <w:rFonts w:hint="default" w:ascii="Times New Roman" w:hAnsi="Times New Roman"/>
        <w:b/>
        <w:i w:val="0"/>
        <w:sz w:val="21"/>
      </w:rPr>
    </w:lvl>
    <w:lvl w:ilvl="1" w:tentative="0">
      <w:start w:val="1"/>
      <w:numFmt w:val="decimal"/>
      <w:pStyle w:val="153"/>
      <w:suff w:val="nothing"/>
      <w:lvlText w:val="%1%2　"/>
      <w:lvlJc w:val="left"/>
      <w:pPr>
        <w:ind w:left="193" w:firstLine="0"/>
      </w:pPr>
      <w:rPr>
        <w:rFonts w:hint="eastAsia" w:ascii="黑体" w:hAnsi="Times New Roman" w:eastAsia="黑体"/>
        <w:b w:val="0"/>
        <w:i w:val="0"/>
        <w:sz w:val="21"/>
      </w:rPr>
    </w:lvl>
    <w:lvl w:ilvl="2" w:tentative="0">
      <w:start w:val="1"/>
      <w:numFmt w:val="decimal"/>
      <w:suff w:val="nothing"/>
      <w:lvlText w:val="%1%2.%3　"/>
      <w:lvlJc w:val="left"/>
      <w:pPr>
        <w:ind w:left="120" w:firstLine="0"/>
      </w:pPr>
      <w:rPr>
        <w:rFonts w:hint="eastAsia" w:ascii="黑体" w:hAnsi="Times New Roman" w:eastAsia="黑体"/>
        <w:b w:val="0"/>
        <w:i w:val="0"/>
        <w:sz w:val="21"/>
      </w:rPr>
    </w:lvl>
    <w:lvl w:ilvl="3" w:tentative="0">
      <w:start w:val="1"/>
      <w:numFmt w:val="decimal"/>
      <w:suff w:val="nothing"/>
      <w:lvlText w:val="%15.2.%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1CDD04F"/>
    <w:multiLevelType w:val="multilevel"/>
    <w:tmpl w:val="01CDD04F"/>
    <w:lvl w:ilvl="0" w:tentative="0">
      <w:start w:val="1"/>
      <w:numFmt w:val="lowerLetter"/>
      <w:lvlText w:val="%1）"/>
      <w:lvlJc w:val="left"/>
      <w:pPr>
        <w:ind w:left="840"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A20B42"/>
    <w:multiLevelType w:val="multilevel"/>
    <w:tmpl w:val="03A20B42"/>
    <w:lvl w:ilvl="0" w:tentative="0">
      <w:start w:val="1"/>
      <w:numFmt w:val="lowerLetter"/>
      <w:lvlText w:val="%1)"/>
      <w:lvlJc w:val="left"/>
      <w:pPr>
        <w:ind w:left="780" w:hanging="360"/>
      </w:pPr>
      <w:rPr>
        <w:rFonts w:hint="default" w:ascii="Times New Roman" w:hAnsi="Times New Roman" w:eastAsia="微软雅黑"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93C6778"/>
    <w:multiLevelType w:val="multilevel"/>
    <w:tmpl w:val="093C6778"/>
    <w:lvl w:ilvl="0" w:tentative="0">
      <w:start w:val="1"/>
      <w:numFmt w:val="decimal"/>
      <w:pStyle w:val="12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AC10F55"/>
    <w:multiLevelType w:val="multilevel"/>
    <w:tmpl w:val="1AC10F55"/>
    <w:lvl w:ilvl="0" w:tentative="0">
      <w:start w:val="1"/>
      <w:numFmt w:val="lowerLetter"/>
      <w:lvlText w:val="%1）"/>
      <w:lvlJc w:val="left"/>
      <w:pPr>
        <w:ind w:left="840"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DBF583A"/>
    <w:multiLevelType w:val="multilevel"/>
    <w:tmpl w:val="1DBF583A"/>
    <w:lvl w:ilvl="0" w:tentative="0">
      <w:start w:val="1"/>
      <w:numFmt w:val="decimal"/>
      <w:pStyle w:val="19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2A1E6C21"/>
    <w:multiLevelType w:val="multilevel"/>
    <w:tmpl w:val="2A1E6C21"/>
    <w:lvl w:ilvl="0" w:tentative="0">
      <w:start w:val="1"/>
      <w:numFmt w:val="lowerLetter"/>
      <w:lvlText w:val="%1）"/>
      <w:lvlJc w:val="left"/>
      <w:pPr>
        <w:ind w:left="840"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2A8F7113"/>
    <w:multiLevelType w:val="multilevel"/>
    <w:tmpl w:val="2A8F7113"/>
    <w:lvl w:ilvl="0" w:tentative="0">
      <w:start w:val="1"/>
      <w:numFmt w:val="upperLetter"/>
      <w:pStyle w:val="134"/>
      <w:suff w:val="space"/>
      <w:lvlText w:val="%1"/>
      <w:lvlJc w:val="left"/>
      <w:pPr>
        <w:ind w:left="623" w:hanging="425"/>
      </w:pPr>
      <w:rPr>
        <w:rFonts w:hint="eastAsia"/>
      </w:rPr>
    </w:lvl>
    <w:lvl w:ilvl="1" w:tentative="0">
      <w:start w:val="1"/>
      <w:numFmt w:val="decimal"/>
      <w:pStyle w:val="10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tentative="0">
      <w:start w:val="1"/>
      <w:numFmt w:val="decimal"/>
      <w:pStyle w:val="137"/>
      <w:lvlText w:val="%1 "/>
      <w:lvlJc w:val="left"/>
      <w:pPr>
        <w:ind w:left="834" w:hanging="408"/>
      </w:pPr>
      <w:rPr>
        <w:rFonts w:hint="default"/>
        <w:lang w:val="en-US"/>
      </w:rPr>
    </w:lvl>
    <w:lvl w:ilvl="1" w:tentative="0">
      <w:start w:val="1"/>
      <w:numFmt w:val="bullet"/>
      <w:pStyle w:val="101"/>
      <w:lvlText w:val=""/>
      <w:lvlJc w:val="left"/>
      <w:pPr>
        <w:tabs>
          <w:tab w:val="left" w:pos="760"/>
        </w:tabs>
        <w:ind w:left="1264" w:hanging="413"/>
      </w:pPr>
      <w:rPr>
        <w:rFonts w:hint="default" w:ascii="Symbol" w:hAnsi="Symbol"/>
        <w:color w:val="auto"/>
      </w:rPr>
    </w:lvl>
    <w:lvl w:ilvl="2" w:tentative="0">
      <w:start w:val="1"/>
      <w:numFmt w:val="bullet"/>
      <w:pStyle w:val="18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2DE32821"/>
    <w:multiLevelType w:val="multilevel"/>
    <w:tmpl w:val="2DE32821"/>
    <w:lvl w:ilvl="0" w:tentative="0">
      <w:start w:val="1"/>
      <w:numFmt w:val="lowerLetter"/>
      <w:lvlText w:val="%1）"/>
      <w:lvlJc w:val="left"/>
      <w:pPr>
        <w:ind w:left="840"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35D747A9"/>
    <w:multiLevelType w:val="multilevel"/>
    <w:tmpl w:val="35D747A9"/>
    <w:lvl w:ilvl="0" w:tentative="0">
      <w:start w:val="1"/>
      <w:numFmt w:val="lowerLetter"/>
      <w:lvlText w:val="%1)"/>
      <w:lvlJc w:val="left"/>
      <w:pPr>
        <w:ind w:left="840" w:hanging="420"/>
      </w:pPr>
      <w:rPr>
        <w:rFonts w:hint="default" w:ascii="Times New Roman" w:hAnsi="Times New Roman" w:eastAsia="微软雅黑" w:cs="Times New Roman"/>
        <w:color w:val="000000" w:themeColor="text1"/>
        <w14:textFill>
          <w14:solidFill>
            <w14:schemeClr w14:val="tx1"/>
          </w14:solidFill>
        </w14:textFill>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370A7253"/>
    <w:multiLevelType w:val="multilevel"/>
    <w:tmpl w:val="370A7253"/>
    <w:lvl w:ilvl="0" w:tentative="0">
      <w:start w:val="1"/>
      <w:numFmt w:val="lowerLetter"/>
      <w:lvlText w:val="%1）"/>
      <w:lvlJc w:val="left"/>
      <w:pPr>
        <w:ind w:left="840" w:hanging="420"/>
      </w:pPr>
      <w:rPr>
        <w:rFonts w:hint="default" w:ascii="Times New Roman" w:hAnsi="Times New Roman" w:cs="Times New Roman" w:eastAsiaTheme="minorEastAsia"/>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3D733618"/>
    <w:multiLevelType w:val="multilevel"/>
    <w:tmpl w:val="3D733618"/>
    <w:lvl w:ilvl="0" w:tentative="0">
      <w:start w:val="1"/>
      <w:numFmt w:val="decimal"/>
      <w:pStyle w:val="3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7">
    <w:nsid w:val="44C50F90"/>
    <w:multiLevelType w:val="multilevel"/>
    <w:tmpl w:val="44C50F90"/>
    <w:lvl w:ilvl="0" w:tentative="0">
      <w:start w:val="1"/>
      <w:numFmt w:val="lowerLetter"/>
      <w:pStyle w:val="16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86"/>
      <w:lvlText w:val="%2)"/>
      <w:lvlJc w:val="left"/>
      <w:pPr>
        <w:tabs>
          <w:tab w:val="left" w:pos="1260"/>
        </w:tabs>
        <w:ind w:left="1259" w:hanging="419"/>
      </w:pPr>
      <w:rPr>
        <w:rFonts w:hint="eastAsia"/>
      </w:rPr>
    </w:lvl>
    <w:lvl w:ilvl="2" w:tentative="0">
      <w:start w:val="1"/>
      <w:numFmt w:val="decimal"/>
      <w:pStyle w:val="189"/>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508D6C30"/>
    <w:multiLevelType w:val="multilevel"/>
    <w:tmpl w:val="508D6C30"/>
    <w:lvl w:ilvl="0" w:tentative="0">
      <w:start w:val="1"/>
      <w:numFmt w:val="decimal"/>
      <w:pStyle w:val="168"/>
      <w:suff w:val="nothing"/>
      <w:lvlText w:val="%1  "/>
      <w:lvlJc w:val="left"/>
      <w:pPr>
        <w:ind w:left="0" w:firstLine="0"/>
      </w:pPr>
      <w:rPr>
        <w:rFonts w:hint="eastAsia" w:ascii="Times New Roman" w:hAnsi="宋体" w:eastAsia="宋体" w:cs="Times New Roman"/>
        <w:b w:val="0"/>
        <w:i w:val="0"/>
        <w:sz w:val="32"/>
        <w:szCs w:val="32"/>
      </w:rPr>
    </w:lvl>
    <w:lvl w:ilvl="1" w:tentative="0">
      <w:start w:val="1"/>
      <w:numFmt w:val="decimal"/>
      <w:pStyle w:val="152"/>
      <w:lvlText w:val="%1.%2   "/>
      <w:lvlJc w:val="left"/>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decimal"/>
      <w:lvlText w:val="%1.%2.%3  "/>
      <w:lvlJc w:val="left"/>
      <w:pPr>
        <w:tabs>
          <w:tab w:val="left" w:pos="1135"/>
        </w:tabs>
        <w:ind w:left="0" w:firstLine="0"/>
      </w:pPr>
      <w:rPr>
        <w:rFonts w:hint="default" w:ascii="Times New Roman" w:hAnsi="Times New Roman" w:eastAsia="宋体" w:cs="Times New Roman"/>
        <w:b w:val="0"/>
        <w:i w:val="0"/>
        <w:sz w:val="24"/>
        <w:szCs w:val="24"/>
      </w:rPr>
    </w:lvl>
    <w:lvl w:ilvl="3" w:tentative="0">
      <w:start w:val="1"/>
      <w:numFmt w:val="decimal"/>
      <w:suff w:val="nothing"/>
      <w:lvlText w:val="%1.%2.%3.%4　"/>
      <w:lvlJc w:val="left"/>
      <w:pPr>
        <w:ind w:left="567"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557C2AF5"/>
    <w:multiLevelType w:val="multilevel"/>
    <w:tmpl w:val="557C2AF5"/>
    <w:lvl w:ilvl="0" w:tentative="0">
      <w:start w:val="1"/>
      <w:numFmt w:val="decimal"/>
      <w:pStyle w:val="147"/>
      <w:suff w:val="nothing"/>
      <w:lvlText w:val="图%1　"/>
      <w:lvlJc w:val="left"/>
      <w:pPr>
        <w:ind w:left="5813"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584613AD"/>
    <w:multiLevelType w:val="multilevel"/>
    <w:tmpl w:val="584613AD"/>
    <w:lvl w:ilvl="0" w:tentative="0">
      <w:start w:val="1"/>
      <w:numFmt w:val="lowerLetter"/>
      <w:lvlText w:val="%1）"/>
      <w:lvlJc w:val="left"/>
      <w:pPr>
        <w:ind w:left="840"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0B55DC2"/>
    <w:multiLevelType w:val="multilevel"/>
    <w:tmpl w:val="60B55DC2"/>
    <w:lvl w:ilvl="0" w:tentative="0">
      <w:start w:val="1"/>
      <w:numFmt w:val="upperLetter"/>
      <w:pStyle w:val="196"/>
      <w:lvlText w:val="%1"/>
      <w:lvlJc w:val="left"/>
      <w:pPr>
        <w:tabs>
          <w:tab w:val="left" w:pos="0"/>
        </w:tabs>
        <w:ind w:left="0" w:hanging="425"/>
      </w:pPr>
      <w:rPr>
        <w:rFonts w:hint="eastAsia"/>
      </w:rPr>
    </w:lvl>
    <w:lvl w:ilvl="1" w:tentative="0">
      <w:start w:val="1"/>
      <w:numFmt w:val="decimal"/>
      <w:pStyle w:val="16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2">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42"/>
      <w:suff w:val="nothing"/>
      <w:lvlText w:val="%1.%2.%3.%4　"/>
      <w:lvlJc w:val="left"/>
      <w:pPr>
        <w:ind w:left="0" w:firstLine="0"/>
      </w:pPr>
      <w:rPr>
        <w:rFonts w:hint="eastAsia" w:ascii="黑体" w:hAnsi="Times New Roman" w:eastAsia="黑体"/>
        <w:b w:val="0"/>
        <w:i w:val="0"/>
        <w:sz w:val="21"/>
      </w:rPr>
    </w:lvl>
    <w:lvl w:ilvl="4" w:tentative="0">
      <w:start w:val="1"/>
      <w:numFmt w:val="decimal"/>
      <w:pStyle w:val="141"/>
      <w:suff w:val="nothing"/>
      <w:lvlText w:val="%1.%2.%3.%4.%5　"/>
      <w:lvlJc w:val="left"/>
      <w:pPr>
        <w:ind w:left="0" w:firstLine="0"/>
      </w:pPr>
      <w:rPr>
        <w:rFonts w:hint="eastAsia" w:ascii="黑体" w:hAnsi="Times New Roman" w:eastAsia="黑体"/>
        <w:b w:val="0"/>
        <w:i w:val="0"/>
        <w:sz w:val="21"/>
      </w:rPr>
    </w:lvl>
    <w:lvl w:ilvl="5" w:tentative="0">
      <w:start w:val="1"/>
      <w:numFmt w:val="decimal"/>
      <w:pStyle w:val="140"/>
      <w:suff w:val="nothing"/>
      <w:lvlText w:val="%1.%2.%3.%4.%5.%6　"/>
      <w:lvlJc w:val="left"/>
      <w:pPr>
        <w:ind w:left="0" w:firstLine="0"/>
      </w:pPr>
      <w:rPr>
        <w:rFonts w:hint="eastAsia" w:ascii="黑体" w:hAnsi="Times New Roman" w:eastAsia="黑体"/>
        <w:b w:val="0"/>
        <w:i w:val="0"/>
        <w:sz w:val="21"/>
      </w:rPr>
    </w:lvl>
    <w:lvl w:ilvl="6" w:tentative="0">
      <w:start w:val="1"/>
      <w:numFmt w:val="decimal"/>
      <w:pStyle w:val="16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5886074"/>
    <w:multiLevelType w:val="multilevel"/>
    <w:tmpl w:val="65886074"/>
    <w:lvl w:ilvl="0" w:tentative="0">
      <w:start w:val="1"/>
      <w:numFmt w:val="lowerLetter"/>
      <w:lvlText w:val="%1）"/>
      <w:lvlJc w:val="left"/>
      <w:pPr>
        <w:ind w:left="942" w:hanging="420"/>
      </w:pPr>
      <w:rPr>
        <w:rFonts w:hint="default" w:ascii="Times New Roman" w:hAnsi="Times New Roman" w:cs="Times New Roman"/>
      </w:rPr>
    </w:lvl>
    <w:lvl w:ilvl="1" w:tentative="0">
      <w:start w:val="1"/>
      <w:numFmt w:val="lowerLetter"/>
      <w:lvlText w:val="%2)"/>
      <w:lvlJc w:val="left"/>
      <w:pPr>
        <w:ind w:left="1362" w:hanging="420"/>
      </w:pPr>
    </w:lvl>
    <w:lvl w:ilvl="2" w:tentative="0">
      <w:start w:val="1"/>
      <w:numFmt w:val="lowerRoman"/>
      <w:lvlText w:val="%3."/>
      <w:lvlJc w:val="right"/>
      <w:pPr>
        <w:ind w:left="1782" w:hanging="420"/>
      </w:pPr>
    </w:lvl>
    <w:lvl w:ilvl="3" w:tentative="0">
      <w:start w:val="1"/>
      <w:numFmt w:val="decimal"/>
      <w:lvlText w:val="%4."/>
      <w:lvlJc w:val="left"/>
      <w:pPr>
        <w:ind w:left="2202" w:hanging="420"/>
      </w:pPr>
    </w:lvl>
    <w:lvl w:ilvl="4" w:tentative="0">
      <w:start w:val="1"/>
      <w:numFmt w:val="lowerLetter"/>
      <w:lvlText w:val="%5)"/>
      <w:lvlJc w:val="left"/>
      <w:pPr>
        <w:ind w:left="2622" w:hanging="420"/>
      </w:pPr>
    </w:lvl>
    <w:lvl w:ilvl="5" w:tentative="0">
      <w:start w:val="1"/>
      <w:numFmt w:val="lowerRoman"/>
      <w:lvlText w:val="%6."/>
      <w:lvlJc w:val="right"/>
      <w:pPr>
        <w:ind w:left="3042" w:hanging="420"/>
      </w:pPr>
    </w:lvl>
    <w:lvl w:ilvl="6" w:tentative="0">
      <w:start w:val="1"/>
      <w:numFmt w:val="decimal"/>
      <w:lvlText w:val="%7."/>
      <w:lvlJc w:val="left"/>
      <w:pPr>
        <w:ind w:left="3462" w:hanging="420"/>
      </w:pPr>
    </w:lvl>
    <w:lvl w:ilvl="7" w:tentative="0">
      <w:start w:val="1"/>
      <w:numFmt w:val="lowerLetter"/>
      <w:lvlText w:val="%8)"/>
      <w:lvlJc w:val="left"/>
      <w:pPr>
        <w:ind w:left="3882" w:hanging="420"/>
      </w:pPr>
    </w:lvl>
    <w:lvl w:ilvl="8" w:tentative="0">
      <w:start w:val="1"/>
      <w:numFmt w:val="lowerRoman"/>
      <w:lvlText w:val="%9."/>
      <w:lvlJc w:val="right"/>
      <w:pPr>
        <w:ind w:left="4302" w:hanging="420"/>
      </w:pPr>
    </w:lvl>
  </w:abstractNum>
  <w:abstractNum w:abstractNumId="24">
    <w:nsid w:val="6D6C07CD"/>
    <w:multiLevelType w:val="multilevel"/>
    <w:tmpl w:val="6D6C07CD"/>
    <w:lvl w:ilvl="0" w:tentative="0">
      <w:start w:val="1"/>
      <w:numFmt w:val="lowerLetter"/>
      <w:pStyle w:val="191"/>
      <w:lvlText w:val="%1)"/>
      <w:lvlJc w:val="left"/>
      <w:pPr>
        <w:tabs>
          <w:tab w:val="left" w:pos="839"/>
        </w:tabs>
        <w:ind w:left="839" w:hanging="419"/>
      </w:pPr>
      <w:rPr>
        <w:rFonts w:hint="eastAsia" w:ascii="宋体" w:eastAsia="宋体"/>
        <w:b w:val="0"/>
        <w:i w:val="0"/>
        <w:sz w:val="21"/>
      </w:rPr>
    </w:lvl>
    <w:lvl w:ilvl="1" w:tentative="0">
      <w:start w:val="1"/>
      <w:numFmt w:val="decimal"/>
      <w:pStyle w:val="15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5">
    <w:nsid w:val="700D31B3"/>
    <w:multiLevelType w:val="multilevel"/>
    <w:tmpl w:val="700D31B3"/>
    <w:lvl w:ilvl="0" w:tentative="0">
      <w:start w:val="1"/>
      <w:numFmt w:val="lowerLetter"/>
      <w:lvlText w:val="%1）"/>
      <w:lvlJc w:val="left"/>
      <w:pPr>
        <w:ind w:left="840"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564773"/>
    <w:multiLevelType w:val="multilevel"/>
    <w:tmpl w:val="75564773"/>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777DAA75"/>
    <w:multiLevelType w:val="multilevel"/>
    <w:tmpl w:val="777DAA75"/>
    <w:lvl w:ilvl="0" w:tentative="0">
      <w:start w:val="1"/>
      <w:numFmt w:val="lowerLetter"/>
      <w:lvlText w:val="%1）"/>
      <w:lvlJc w:val="left"/>
      <w:pPr>
        <w:ind w:left="845" w:hanging="420"/>
      </w:pPr>
      <w:rPr>
        <w:rFonts w:hint="default" w:ascii="Times New Roman" w:hAnsi="Times New Roman" w:cs="Times New Roman" w:eastAsiaTheme="minorEastAsia"/>
        <w:color w:val="000000" w:themeColor="text1"/>
        <w:sz w:val="21"/>
        <w14:textFill>
          <w14:solidFill>
            <w14:schemeClr w14:val="tx1"/>
          </w14:solidFill>
        </w14:textFill>
      </w:rPr>
    </w:lvl>
    <w:lvl w:ilvl="1" w:tentative="0">
      <w:start w:val="1"/>
      <w:numFmt w:val="lowerLetter"/>
      <w:lvlText w:val="%2)"/>
      <w:lvlJc w:val="left"/>
      <w:pPr>
        <w:ind w:left="845" w:hanging="420"/>
      </w:pPr>
    </w:lvl>
    <w:lvl w:ilvl="2" w:tentative="0">
      <w:start w:val="1"/>
      <w:numFmt w:val="lowerRoman"/>
      <w:lvlText w:val="%3."/>
      <w:lvlJc w:val="right"/>
      <w:pPr>
        <w:ind w:left="1265" w:hanging="420"/>
      </w:pPr>
    </w:lvl>
    <w:lvl w:ilvl="3" w:tentative="0">
      <w:start w:val="1"/>
      <w:numFmt w:val="decimal"/>
      <w:lvlText w:val="%4."/>
      <w:lvlJc w:val="left"/>
      <w:pPr>
        <w:ind w:left="1685" w:hanging="420"/>
      </w:pPr>
    </w:lvl>
    <w:lvl w:ilvl="4" w:tentative="0">
      <w:start w:val="1"/>
      <w:numFmt w:val="lowerLetter"/>
      <w:lvlText w:val="%5)"/>
      <w:lvlJc w:val="left"/>
      <w:pPr>
        <w:ind w:left="2105" w:hanging="420"/>
      </w:pPr>
    </w:lvl>
    <w:lvl w:ilvl="5" w:tentative="0">
      <w:start w:val="1"/>
      <w:numFmt w:val="lowerRoman"/>
      <w:lvlText w:val="%6."/>
      <w:lvlJc w:val="right"/>
      <w:pPr>
        <w:ind w:left="2525" w:hanging="420"/>
      </w:pPr>
    </w:lvl>
    <w:lvl w:ilvl="6" w:tentative="0">
      <w:start w:val="1"/>
      <w:numFmt w:val="decimal"/>
      <w:lvlText w:val="%7."/>
      <w:lvlJc w:val="left"/>
      <w:pPr>
        <w:ind w:left="2945" w:hanging="420"/>
      </w:pPr>
    </w:lvl>
    <w:lvl w:ilvl="7" w:tentative="0">
      <w:start w:val="1"/>
      <w:numFmt w:val="lowerLetter"/>
      <w:lvlText w:val="%8)"/>
      <w:lvlJc w:val="left"/>
      <w:pPr>
        <w:ind w:left="3365" w:hanging="420"/>
      </w:pPr>
    </w:lvl>
    <w:lvl w:ilvl="8" w:tentative="0">
      <w:start w:val="1"/>
      <w:numFmt w:val="lowerRoman"/>
      <w:lvlText w:val="%9."/>
      <w:lvlJc w:val="right"/>
      <w:pPr>
        <w:ind w:left="3785" w:hanging="420"/>
      </w:pPr>
    </w:lvl>
  </w:abstractNum>
  <w:num w:numId="1">
    <w:abstractNumId w:val="16"/>
  </w:num>
  <w:num w:numId="2">
    <w:abstractNumId w:val="12"/>
  </w:num>
  <w:num w:numId="3">
    <w:abstractNumId w:val="4"/>
  </w:num>
  <w:num w:numId="4">
    <w:abstractNumId w:val="11"/>
  </w:num>
  <w:num w:numId="5">
    <w:abstractNumId w:val="22"/>
  </w:num>
  <w:num w:numId="6">
    <w:abstractNumId w:val="7"/>
  </w:num>
  <w:num w:numId="7">
    <w:abstractNumId w:val="19"/>
  </w:num>
  <w:num w:numId="8">
    <w:abstractNumId w:val="24"/>
  </w:num>
  <w:num w:numId="9">
    <w:abstractNumId w:val="18"/>
  </w:num>
  <w:num w:numId="10">
    <w:abstractNumId w:val="17"/>
  </w:num>
  <w:num w:numId="11">
    <w:abstractNumId w:val="21"/>
  </w:num>
  <w:num w:numId="12">
    <w:abstractNumId w:val="9"/>
  </w:num>
  <w:num w:numId="13">
    <w:abstractNumId w:val="27"/>
  </w:num>
  <w:num w:numId="14">
    <w:abstractNumId w:val="25"/>
  </w:num>
  <w:num w:numId="15">
    <w:abstractNumId w:val="5"/>
  </w:num>
  <w:num w:numId="16">
    <w:abstractNumId w:val="3"/>
  </w:num>
  <w:num w:numId="17">
    <w:abstractNumId w:val="14"/>
  </w:num>
  <w:num w:numId="18">
    <w:abstractNumId w:val="0"/>
  </w:num>
  <w:num w:numId="19">
    <w:abstractNumId w:val="1"/>
  </w:num>
  <w:num w:numId="20">
    <w:abstractNumId w:val="20"/>
  </w:num>
  <w:num w:numId="21">
    <w:abstractNumId w:val="8"/>
  </w:num>
  <w:num w:numId="22">
    <w:abstractNumId w:val="10"/>
  </w:num>
  <w:num w:numId="23">
    <w:abstractNumId w:val="13"/>
  </w:num>
  <w:num w:numId="24">
    <w:abstractNumId w:val="23"/>
  </w:num>
  <w:num w:numId="25">
    <w:abstractNumId w:val="2"/>
  </w:num>
  <w:num w:numId="26">
    <w:abstractNumId w:val="6"/>
  </w:num>
  <w:num w:numId="27">
    <w:abstractNumId w:val="2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zNmUyYmYxMzY0OWYzNzQ1Y2E3OGZiNzU0OTU1M2EifQ=="/>
  </w:docVars>
  <w:rsids>
    <w:rsidRoot w:val="00172A27"/>
    <w:rsid w:val="00000D6D"/>
    <w:rsid w:val="00001FC3"/>
    <w:rsid w:val="000035B9"/>
    <w:rsid w:val="00005351"/>
    <w:rsid w:val="000110F4"/>
    <w:rsid w:val="000115C5"/>
    <w:rsid w:val="00011C63"/>
    <w:rsid w:val="00012C4C"/>
    <w:rsid w:val="0001332F"/>
    <w:rsid w:val="00013B80"/>
    <w:rsid w:val="000148F4"/>
    <w:rsid w:val="00016221"/>
    <w:rsid w:val="00016413"/>
    <w:rsid w:val="00016B97"/>
    <w:rsid w:val="00017305"/>
    <w:rsid w:val="00017360"/>
    <w:rsid w:val="00017A29"/>
    <w:rsid w:val="00017C93"/>
    <w:rsid w:val="000202A6"/>
    <w:rsid w:val="00020799"/>
    <w:rsid w:val="00020DCD"/>
    <w:rsid w:val="0002261F"/>
    <w:rsid w:val="00023C21"/>
    <w:rsid w:val="00023C95"/>
    <w:rsid w:val="000244AE"/>
    <w:rsid w:val="000248A0"/>
    <w:rsid w:val="000251EB"/>
    <w:rsid w:val="00025660"/>
    <w:rsid w:val="00025B92"/>
    <w:rsid w:val="00025CD4"/>
    <w:rsid w:val="00026640"/>
    <w:rsid w:val="00030DF0"/>
    <w:rsid w:val="00032167"/>
    <w:rsid w:val="00032636"/>
    <w:rsid w:val="000335D8"/>
    <w:rsid w:val="00035D7C"/>
    <w:rsid w:val="00041CBB"/>
    <w:rsid w:val="000429E8"/>
    <w:rsid w:val="0004390F"/>
    <w:rsid w:val="00043B8F"/>
    <w:rsid w:val="00043C7B"/>
    <w:rsid w:val="0004538C"/>
    <w:rsid w:val="00045ACD"/>
    <w:rsid w:val="000465C3"/>
    <w:rsid w:val="000522EC"/>
    <w:rsid w:val="000522FC"/>
    <w:rsid w:val="00052D1E"/>
    <w:rsid w:val="00053062"/>
    <w:rsid w:val="000539A5"/>
    <w:rsid w:val="000539EA"/>
    <w:rsid w:val="00053E69"/>
    <w:rsid w:val="00054937"/>
    <w:rsid w:val="00057AFE"/>
    <w:rsid w:val="00057D2A"/>
    <w:rsid w:val="00060BD9"/>
    <w:rsid w:val="000612A9"/>
    <w:rsid w:val="00061BA1"/>
    <w:rsid w:val="000633AE"/>
    <w:rsid w:val="00063651"/>
    <w:rsid w:val="00063C71"/>
    <w:rsid w:val="00065526"/>
    <w:rsid w:val="00067FEF"/>
    <w:rsid w:val="0007036A"/>
    <w:rsid w:val="00070423"/>
    <w:rsid w:val="0007189A"/>
    <w:rsid w:val="00071E6C"/>
    <w:rsid w:val="000760B4"/>
    <w:rsid w:val="00077761"/>
    <w:rsid w:val="000779C9"/>
    <w:rsid w:val="00080FAA"/>
    <w:rsid w:val="00082357"/>
    <w:rsid w:val="000823E6"/>
    <w:rsid w:val="000851E3"/>
    <w:rsid w:val="000858C3"/>
    <w:rsid w:val="00085F6D"/>
    <w:rsid w:val="00086752"/>
    <w:rsid w:val="00087629"/>
    <w:rsid w:val="00090D71"/>
    <w:rsid w:val="00091275"/>
    <w:rsid w:val="00091576"/>
    <w:rsid w:val="000926DB"/>
    <w:rsid w:val="00093443"/>
    <w:rsid w:val="00094347"/>
    <w:rsid w:val="00095F94"/>
    <w:rsid w:val="000A0926"/>
    <w:rsid w:val="000A232E"/>
    <w:rsid w:val="000A2FEE"/>
    <w:rsid w:val="000A3502"/>
    <w:rsid w:val="000A40C7"/>
    <w:rsid w:val="000A4125"/>
    <w:rsid w:val="000A48EA"/>
    <w:rsid w:val="000A53E4"/>
    <w:rsid w:val="000A56E0"/>
    <w:rsid w:val="000A6A5B"/>
    <w:rsid w:val="000A78F1"/>
    <w:rsid w:val="000B20A6"/>
    <w:rsid w:val="000B2703"/>
    <w:rsid w:val="000B599E"/>
    <w:rsid w:val="000B6889"/>
    <w:rsid w:val="000B73DB"/>
    <w:rsid w:val="000C0A20"/>
    <w:rsid w:val="000C0A4C"/>
    <w:rsid w:val="000C1406"/>
    <w:rsid w:val="000C2009"/>
    <w:rsid w:val="000C2071"/>
    <w:rsid w:val="000C3B03"/>
    <w:rsid w:val="000C4264"/>
    <w:rsid w:val="000C5A12"/>
    <w:rsid w:val="000C5A15"/>
    <w:rsid w:val="000C69BD"/>
    <w:rsid w:val="000D069E"/>
    <w:rsid w:val="000D1F6D"/>
    <w:rsid w:val="000D3B6B"/>
    <w:rsid w:val="000D514A"/>
    <w:rsid w:val="000D56B9"/>
    <w:rsid w:val="000D5A52"/>
    <w:rsid w:val="000D6B43"/>
    <w:rsid w:val="000D6DF1"/>
    <w:rsid w:val="000D7ACE"/>
    <w:rsid w:val="000D7BE7"/>
    <w:rsid w:val="000D7F1D"/>
    <w:rsid w:val="000E0A42"/>
    <w:rsid w:val="000E1DDB"/>
    <w:rsid w:val="000E1E91"/>
    <w:rsid w:val="000E1FBE"/>
    <w:rsid w:val="000E2E4B"/>
    <w:rsid w:val="000E3411"/>
    <w:rsid w:val="000E3B84"/>
    <w:rsid w:val="000E40DB"/>
    <w:rsid w:val="000E46CD"/>
    <w:rsid w:val="000E488E"/>
    <w:rsid w:val="000E7AF1"/>
    <w:rsid w:val="000F018E"/>
    <w:rsid w:val="000F1071"/>
    <w:rsid w:val="000F120E"/>
    <w:rsid w:val="000F1314"/>
    <w:rsid w:val="000F1964"/>
    <w:rsid w:val="000F2479"/>
    <w:rsid w:val="000F287B"/>
    <w:rsid w:val="000F2EC5"/>
    <w:rsid w:val="000F3FE5"/>
    <w:rsid w:val="000F49D1"/>
    <w:rsid w:val="000F5C2E"/>
    <w:rsid w:val="000F702A"/>
    <w:rsid w:val="000F718B"/>
    <w:rsid w:val="00101269"/>
    <w:rsid w:val="00101969"/>
    <w:rsid w:val="00102042"/>
    <w:rsid w:val="001034AE"/>
    <w:rsid w:val="00103E01"/>
    <w:rsid w:val="00106C14"/>
    <w:rsid w:val="00106CAB"/>
    <w:rsid w:val="0011010A"/>
    <w:rsid w:val="00110719"/>
    <w:rsid w:val="00110A5B"/>
    <w:rsid w:val="00110A60"/>
    <w:rsid w:val="00110ED3"/>
    <w:rsid w:val="001116E3"/>
    <w:rsid w:val="00112920"/>
    <w:rsid w:val="00113042"/>
    <w:rsid w:val="00113237"/>
    <w:rsid w:val="001133E3"/>
    <w:rsid w:val="0011427F"/>
    <w:rsid w:val="001160D8"/>
    <w:rsid w:val="00116256"/>
    <w:rsid w:val="00116880"/>
    <w:rsid w:val="00116922"/>
    <w:rsid w:val="00120527"/>
    <w:rsid w:val="00121BF6"/>
    <w:rsid w:val="00121FB4"/>
    <w:rsid w:val="001225F4"/>
    <w:rsid w:val="00123E98"/>
    <w:rsid w:val="0012558C"/>
    <w:rsid w:val="00127DD8"/>
    <w:rsid w:val="00127F76"/>
    <w:rsid w:val="001309AB"/>
    <w:rsid w:val="00132B33"/>
    <w:rsid w:val="00132C70"/>
    <w:rsid w:val="001332C2"/>
    <w:rsid w:val="0013371F"/>
    <w:rsid w:val="00133D81"/>
    <w:rsid w:val="00134ADF"/>
    <w:rsid w:val="00135203"/>
    <w:rsid w:val="001364DA"/>
    <w:rsid w:val="00137B29"/>
    <w:rsid w:val="001408EC"/>
    <w:rsid w:val="00141D09"/>
    <w:rsid w:val="00142C22"/>
    <w:rsid w:val="001433F8"/>
    <w:rsid w:val="0014437F"/>
    <w:rsid w:val="001469E0"/>
    <w:rsid w:val="00146FF8"/>
    <w:rsid w:val="001476A2"/>
    <w:rsid w:val="00150894"/>
    <w:rsid w:val="00150B95"/>
    <w:rsid w:val="0015107A"/>
    <w:rsid w:val="00151503"/>
    <w:rsid w:val="0015171C"/>
    <w:rsid w:val="00151953"/>
    <w:rsid w:val="00152D99"/>
    <w:rsid w:val="001534E7"/>
    <w:rsid w:val="00153875"/>
    <w:rsid w:val="00154F84"/>
    <w:rsid w:val="00155D45"/>
    <w:rsid w:val="001574CA"/>
    <w:rsid w:val="001607CF"/>
    <w:rsid w:val="00160A66"/>
    <w:rsid w:val="001611EC"/>
    <w:rsid w:val="00161490"/>
    <w:rsid w:val="00161F62"/>
    <w:rsid w:val="00163177"/>
    <w:rsid w:val="001634F9"/>
    <w:rsid w:val="00163BAD"/>
    <w:rsid w:val="001652CB"/>
    <w:rsid w:val="00165F77"/>
    <w:rsid w:val="001664DC"/>
    <w:rsid w:val="0016672C"/>
    <w:rsid w:val="00166D33"/>
    <w:rsid w:val="0016726C"/>
    <w:rsid w:val="00167348"/>
    <w:rsid w:val="00167386"/>
    <w:rsid w:val="001701AE"/>
    <w:rsid w:val="0017035C"/>
    <w:rsid w:val="00170D64"/>
    <w:rsid w:val="00170FB1"/>
    <w:rsid w:val="00171485"/>
    <w:rsid w:val="00172A27"/>
    <w:rsid w:val="00176301"/>
    <w:rsid w:val="00176754"/>
    <w:rsid w:val="00176D06"/>
    <w:rsid w:val="0017721C"/>
    <w:rsid w:val="00182521"/>
    <w:rsid w:val="00183E57"/>
    <w:rsid w:val="00184076"/>
    <w:rsid w:val="00184AB6"/>
    <w:rsid w:val="00186FC0"/>
    <w:rsid w:val="00191818"/>
    <w:rsid w:val="00191EE5"/>
    <w:rsid w:val="001926EF"/>
    <w:rsid w:val="00193023"/>
    <w:rsid w:val="001930E6"/>
    <w:rsid w:val="00194469"/>
    <w:rsid w:val="001966C7"/>
    <w:rsid w:val="00197793"/>
    <w:rsid w:val="001A06F2"/>
    <w:rsid w:val="001A15DA"/>
    <w:rsid w:val="001A1F9D"/>
    <w:rsid w:val="001A2F46"/>
    <w:rsid w:val="001A352E"/>
    <w:rsid w:val="001A36A0"/>
    <w:rsid w:val="001A47B7"/>
    <w:rsid w:val="001A4BD6"/>
    <w:rsid w:val="001A4E33"/>
    <w:rsid w:val="001A5401"/>
    <w:rsid w:val="001A6778"/>
    <w:rsid w:val="001A7AB1"/>
    <w:rsid w:val="001A7E2C"/>
    <w:rsid w:val="001B017A"/>
    <w:rsid w:val="001B1BF7"/>
    <w:rsid w:val="001B367A"/>
    <w:rsid w:val="001B4EA2"/>
    <w:rsid w:val="001B6316"/>
    <w:rsid w:val="001B6DEA"/>
    <w:rsid w:val="001B6E41"/>
    <w:rsid w:val="001B6FA7"/>
    <w:rsid w:val="001C116A"/>
    <w:rsid w:val="001C18CC"/>
    <w:rsid w:val="001C1B7F"/>
    <w:rsid w:val="001C2BDD"/>
    <w:rsid w:val="001C3D07"/>
    <w:rsid w:val="001D07DD"/>
    <w:rsid w:val="001D24E6"/>
    <w:rsid w:val="001D27D8"/>
    <w:rsid w:val="001D2864"/>
    <w:rsid w:val="001D2E30"/>
    <w:rsid w:val="001D2F0E"/>
    <w:rsid w:val="001D3B02"/>
    <w:rsid w:val="001D3E7C"/>
    <w:rsid w:val="001D4454"/>
    <w:rsid w:val="001D4AD4"/>
    <w:rsid w:val="001D5FE7"/>
    <w:rsid w:val="001D6CC2"/>
    <w:rsid w:val="001D78E2"/>
    <w:rsid w:val="001D7F76"/>
    <w:rsid w:val="001E108F"/>
    <w:rsid w:val="001E2443"/>
    <w:rsid w:val="001E2C81"/>
    <w:rsid w:val="001E2CE9"/>
    <w:rsid w:val="001E3FBF"/>
    <w:rsid w:val="001E4825"/>
    <w:rsid w:val="001E4FF0"/>
    <w:rsid w:val="001E74A3"/>
    <w:rsid w:val="001F069B"/>
    <w:rsid w:val="001F0B1F"/>
    <w:rsid w:val="001F2E4E"/>
    <w:rsid w:val="001F36FA"/>
    <w:rsid w:val="001F3B26"/>
    <w:rsid w:val="001F4090"/>
    <w:rsid w:val="001F58DC"/>
    <w:rsid w:val="001F7F0E"/>
    <w:rsid w:val="0020138B"/>
    <w:rsid w:val="002024D0"/>
    <w:rsid w:val="002035E3"/>
    <w:rsid w:val="0020481F"/>
    <w:rsid w:val="00206890"/>
    <w:rsid w:val="00206D1E"/>
    <w:rsid w:val="00210E27"/>
    <w:rsid w:val="00211964"/>
    <w:rsid w:val="00211C91"/>
    <w:rsid w:val="00212CD4"/>
    <w:rsid w:val="00212F21"/>
    <w:rsid w:val="00212F9D"/>
    <w:rsid w:val="002178E8"/>
    <w:rsid w:val="00221979"/>
    <w:rsid w:val="002239C3"/>
    <w:rsid w:val="0022411D"/>
    <w:rsid w:val="00224FD0"/>
    <w:rsid w:val="00225CD8"/>
    <w:rsid w:val="00225E10"/>
    <w:rsid w:val="0022708E"/>
    <w:rsid w:val="00227FAF"/>
    <w:rsid w:val="0023052E"/>
    <w:rsid w:val="00230F20"/>
    <w:rsid w:val="00232690"/>
    <w:rsid w:val="00232C40"/>
    <w:rsid w:val="00232ECA"/>
    <w:rsid w:val="00233E2B"/>
    <w:rsid w:val="0023408C"/>
    <w:rsid w:val="002356ED"/>
    <w:rsid w:val="00236A4E"/>
    <w:rsid w:val="0023718F"/>
    <w:rsid w:val="00237428"/>
    <w:rsid w:val="002374BD"/>
    <w:rsid w:val="00237A6E"/>
    <w:rsid w:val="002407C3"/>
    <w:rsid w:val="002413AA"/>
    <w:rsid w:val="00242812"/>
    <w:rsid w:val="00245594"/>
    <w:rsid w:val="00245674"/>
    <w:rsid w:val="002462DB"/>
    <w:rsid w:val="00247245"/>
    <w:rsid w:val="002506E8"/>
    <w:rsid w:val="0025164F"/>
    <w:rsid w:val="00253EA1"/>
    <w:rsid w:val="00253F97"/>
    <w:rsid w:val="002559AD"/>
    <w:rsid w:val="002564A5"/>
    <w:rsid w:val="00260461"/>
    <w:rsid w:val="00260463"/>
    <w:rsid w:val="00261D1B"/>
    <w:rsid w:val="00262218"/>
    <w:rsid w:val="002637E9"/>
    <w:rsid w:val="00265CE2"/>
    <w:rsid w:val="00265D44"/>
    <w:rsid w:val="00266B9E"/>
    <w:rsid w:val="00267476"/>
    <w:rsid w:val="00267931"/>
    <w:rsid w:val="00270002"/>
    <w:rsid w:val="0027025E"/>
    <w:rsid w:val="002707DC"/>
    <w:rsid w:val="00270E67"/>
    <w:rsid w:val="00271244"/>
    <w:rsid w:val="00273D80"/>
    <w:rsid w:val="00274A25"/>
    <w:rsid w:val="00275C14"/>
    <w:rsid w:val="00275E86"/>
    <w:rsid w:val="00276C09"/>
    <w:rsid w:val="0027758B"/>
    <w:rsid w:val="00281B4B"/>
    <w:rsid w:val="00282081"/>
    <w:rsid w:val="002820FD"/>
    <w:rsid w:val="00282EA0"/>
    <w:rsid w:val="0028360E"/>
    <w:rsid w:val="002837F2"/>
    <w:rsid w:val="00283A4F"/>
    <w:rsid w:val="00283AC7"/>
    <w:rsid w:val="0028540A"/>
    <w:rsid w:val="00287311"/>
    <w:rsid w:val="002909D4"/>
    <w:rsid w:val="00292508"/>
    <w:rsid w:val="0029361C"/>
    <w:rsid w:val="00293F18"/>
    <w:rsid w:val="00294959"/>
    <w:rsid w:val="00294FBC"/>
    <w:rsid w:val="00295429"/>
    <w:rsid w:val="002A1E44"/>
    <w:rsid w:val="002A24DB"/>
    <w:rsid w:val="002A2769"/>
    <w:rsid w:val="002A2D08"/>
    <w:rsid w:val="002A350D"/>
    <w:rsid w:val="002A35E4"/>
    <w:rsid w:val="002A4371"/>
    <w:rsid w:val="002A4E01"/>
    <w:rsid w:val="002A51D8"/>
    <w:rsid w:val="002A53CD"/>
    <w:rsid w:val="002A7F52"/>
    <w:rsid w:val="002B1AF9"/>
    <w:rsid w:val="002B3AE0"/>
    <w:rsid w:val="002B3B72"/>
    <w:rsid w:val="002B47B5"/>
    <w:rsid w:val="002B6EAD"/>
    <w:rsid w:val="002C092F"/>
    <w:rsid w:val="002C0C71"/>
    <w:rsid w:val="002C20BE"/>
    <w:rsid w:val="002C22A6"/>
    <w:rsid w:val="002C22B9"/>
    <w:rsid w:val="002C308B"/>
    <w:rsid w:val="002C4375"/>
    <w:rsid w:val="002C470A"/>
    <w:rsid w:val="002C49E6"/>
    <w:rsid w:val="002C58AF"/>
    <w:rsid w:val="002C5C96"/>
    <w:rsid w:val="002C5CC9"/>
    <w:rsid w:val="002C6343"/>
    <w:rsid w:val="002C64F1"/>
    <w:rsid w:val="002C6A21"/>
    <w:rsid w:val="002C6FBB"/>
    <w:rsid w:val="002C7006"/>
    <w:rsid w:val="002C76E0"/>
    <w:rsid w:val="002C7977"/>
    <w:rsid w:val="002D0018"/>
    <w:rsid w:val="002D06D1"/>
    <w:rsid w:val="002D208E"/>
    <w:rsid w:val="002D20A7"/>
    <w:rsid w:val="002D2484"/>
    <w:rsid w:val="002D3906"/>
    <w:rsid w:val="002D5B0E"/>
    <w:rsid w:val="002D6238"/>
    <w:rsid w:val="002D72A6"/>
    <w:rsid w:val="002D7366"/>
    <w:rsid w:val="002E170E"/>
    <w:rsid w:val="002E1D00"/>
    <w:rsid w:val="002E379D"/>
    <w:rsid w:val="002E5766"/>
    <w:rsid w:val="002E6279"/>
    <w:rsid w:val="002E7135"/>
    <w:rsid w:val="002E7483"/>
    <w:rsid w:val="002E7FAA"/>
    <w:rsid w:val="002F00CC"/>
    <w:rsid w:val="002F1DB3"/>
    <w:rsid w:val="002F399C"/>
    <w:rsid w:val="002F5072"/>
    <w:rsid w:val="002F58ED"/>
    <w:rsid w:val="002F71F4"/>
    <w:rsid w:val="002F72A1"/>
    <w:rsid w:val="002F77A5"/>
    <w:rsid w:val="002F79E9"/>
    <w:rsid w:val="0030137B"/>
    <w:rsid w:val="00301D27"/>
    <w:rsid w:val="00302D92"/>
    <w:rsid w:val="003031B5"/>
    <w:rsid w:val="003032A8"/>
    <w:rsid w:val="00306F19"/>
    <w:rsid w:val="00307677"/>
    <w:rsid w:val="0031107D"/>
    <w:rsid w:val="003112FB"/>
    <w:rsid w:val="0031281B"/>
    <w:rsid w:val="003128A2"/>
    <w:rsid w:val="00312E3F"/>
    <w:rsid w:val="00313260"/>
    <w:rsid w:val="00313372"/>
    <w:rsid w:val="00313B3B"/>
    <w:rsid w:val="00314090"/>
    <w:rsid w:val="0031590A"/>
    <w:rsid w:val="003168EC"/>
    <w:rsid w:val="00316B50"/>
    <w:rsid w:val="00316D94"/>
    <w:rsid w:val="00316F57"/>
    <w:rsid w:val="00317FF6"/>
    <w:rsid w:val="00320268"/>
    <w:rsid w:val="003218CB"/>
    <w:rsid w:val="003227EA"/>
    <w:rsid w:val="00322CC4"/>
    <w:rsid w:val="00323A99"/>
    <w:rsid w:val="00324DB4"/>
    <w:rsid w:val="00327998"/>
    <w:rsid w:val="0033252F"/>
    <w:rsid w:val="00333177"/>
    <w:rsid w:val="00333BD3"/>
    <w:rsid w:val="003348B7"/>
    <w:rsid w:val="0033666D"/>
    <w:rsid w:val="00336955"/>
    <w:rsid w:val="0033755D"/>
    <w:rsid w:val="00337A8C"/>
    <w:rsid w:val="00340228"/>
    <w:rsid w:val="003402C9"/>
    <w:rsid w:val="0034079F"/>
    <w:rsid w:val="00340936"/>
    <w:rsid w:val="003434D0"/>
    <w:rsid w:val="003441AE"/>
    <w:rsid w:val="003478BF"/>
    <w:rsid w:val="0035003E"/>
    <w:rsid w:val="0035039F"/>
    <w:rsid w:val="0035057C"/>
    <w:rsid w:val="003553F0"/>
    <w:rsid w:val="00355D2B"/>
    <w:rsid w:val="00356880"/>
    <w:rsid w:val="00357BEB"/>
    <w:rsid w:val="00360FF7"/>
    <w:rsid w:val="00362021"/>
    <w:rsid w:val="00362E9D"/>
    <w:rsid w:val="00365205"/>
    <w:rsid w:val="003652DB"/>
    <w:rsid w:val="00366836"/>
    <w:rsid w:val="00366E2F"/>
    <w:rsid w:val="003670FF"/>
    <w:rsid w:val="00371343"/>
    <w:rsid w:val="00371EC0"/>
    <w:rsid w:val="00372A7E"/>
    <w:rsid w:val="00373342"/>
    <w:rsid w:val="003754B0"/>
    <w:rsid w:val="003757F5"/>
    <w:rsid w:val="00375E2D"/>
    <w:rsid w:val="00376528"/>
    <w:rsid w:val="00377DF4"/>
    <w:rsid w:val="003806AC"/>
    <w:rsid w:val="00381A7C"/>
    <w:rsid w:val="00381D13"/>
    <w:rsid w:val="0038214D"/>
    <w:rsid w:val="00382715"/>
    <w:rsid w:val="00383C72"/>
    <w:rsid w:val="00383ED9"/>
    <w:rsid w:val="003840AE"/>
    <w:rsid w:val="003875EE"/>
    <w:rsid w:val="00390431"/>
    <w:rsid w:val="00390BFF"/>
    <w:rsid w:val="00391D70"/>
    <w:rsid w:val="00391F95"/>
    <w:rsid w:val="00392684"/>
    <w:rsid w:val="003929C4"/>
    <w:rsid w:val="00392C34"/>
    <w:rsid w:val="003941F2"/>
    <w:rsid w:val="003948D5"/>
    <w:rsid w:val="00396338"/>
    <w:rsid w:val="003A0398"/>
    <w:rsid w:val="003A2242"/>
    <w:rsid w:val="003A2919"/>
    <w:rsid w:val="003A31E3"/>
    <w:rsid w:val="003A3993"/>
    <w:rsid w:val="003A4A04"/>
    <w:rsid w:val="003A56AB"/>
    <w:rsid w:val="003A5CE8"/>
    <w:rsid w:val="003A6029"/>
    <w:rsid w:val="003A6154"/>
    <w:rsid w:val="003A62E4"/>
    <w:rsid w:val="003A6668"/>
    <w:rsid w:val="003A6FED"/>
    <w:rsid w:val="003A7F0C"/>
    <w:rsid w:val="003B05A1"/>
    <w:rsid w:val="003B14A5"/>
    <w:rsid w:val="003B1AD9"/>
    <w:rsid w:val="003B2EF0"/>
    <w:rsid w:val="003B498C"/>
    <w:rsid w:val="003B682D"/>
    <w:rsid w:val="003B7162"/>
    <w:rsid w:val="003C0090"/>
    <w:rsid w:val="003C0630"/>
    <w:rsid w:val="003C0E7D"/>
    <w:rsid w:val="003C0FD1"/>
    <w:rsid w:val="003C10B6"/>
    <w:rsid w:val="003C15EF"/>
    <w:rsid w:val="003C24C3"/>
    <w:rsid w:val="003C3373"/>
    <w:rsid w:val="003C3E7E"/>
    <w:rsid w:val="003C4941"/>
    <w:rsid w:val="003C4A5B"/>
    <w:rsid w:val="003C4F14"/>
    <w:rsid w:val="003C5D40"/>
    <w:rsid w:val="003C5FEB"/>
    <w:rsid w:val="003C626F"/>
    <w:rsid w:val="003D0773"/>
    <w:rsid w:val="003D0C3A"/>
    <w:rsid w:val="003D1549"/>
    <w:rsid w:val="003D1D23"/>
    <w:rsid w:val="003D1F63"/>
    <w:rsid w:val="003D201E"/>
    <w:rsid w:val="003D2361"/>
    <w:rsid w:val="003D3C18"/>
    <w:rsid w:val="003D3E14"/>
    <w:rsid w:val="003D4289"/>
    <w:rsid w:val="003D4CDF"/>
    <w:rsid w:val="003D7759"/>
    <w:rsid w:val="003D7B04"/>
    <w:rsid w:val="003E0956"/>
    <w:rsid w:val="003E0DC2"/>
    <w:rsid w:val="003E13D3"/>
    <w:rsid w:val="003E2453"/>
    <w:rsid w:val="003E29A6"/>
    <w:rsid w:val="003E3B30"/>
    <w:rsid w:val="003E3B75"/>
    <w:rsid w:val="003E442F"/>
    <w:rsid w:val="003E4833"/>
    <w:rsid w:val="003E5598"/>
    <w:rsid w:val="003E5E6F"/>
    <w:rsid w:val="003E6625"/>
    <w:rsid w:val="003E6957"/>
    <w:rsid w:val="003F0275"/>
    <w:rsid w:val="003F0587"/>
    <w:rsid w:val="003F0DBD"/>
    <w:rsid w:val="003F2E98"/>
    <w:rsid w:val="003F35DC"/>
    <w:rsid w:val="003F3C4F"/>
    <w:rsid w:val="003F3FB0"/>
    <w:rsid w:val="003F4826"/>
    <w:rsid w:val="003F4C6E"/>
    <w:rsid w:val="003F5BC8"/>
    <w:rsid w:val="003F7FE8"/>
    <w:rsid w:val="00400E4E"/>
    <w:rsid w:val="00400E67"/>
    <w:rsid w:val="0040284D"/>
    <w:rsid w:val="00402A66"/>
    <w:rsid w:val="00403070"/>
    <w:rsid w:val="00403451"/>
    <w:rsid w:val="00404394"/>
    <w:rsid w:val="004044EE"/>
    <w:rsid w:val="00406D72"/>
    <w:rsid w:val="00410B36"/>
    <w:rsid w:val="00411028"/>
    <w:rsid w:val="004110C2"/>
    <w:rsid w:val="00413F6C"/>
    <w:rsid w:val="00415290"/>
    <w:rsid w:val="00415878"/>
    <w:rsid w:val="00415884"/>
    <w:rsid w:val="0041610A"/>
    <w:rsid w:val="0042073F"/>
    <w:rsid w:val="00420EA7"/>
    <w:rsid w:val="00421D31"/>
    <w:rsid w:val="00421E94"/>
    <w:rsid w:val="004243B1"/>
    <w:rsid w:val="00426373"/>
    <w:rsid w:val="00427756"/>
    <w:rsid w:val="00427C36"/>
    <w:rsid w:val="004305AF"/>
    <w:rsid w:val="004323B0"/>
    <w:rsid w:val="00432B09"/>
    <w:rsid w:val="00434828"/>
    <w:rsid w:val="00435E1C"/>
    <w:rsid w:val="00435FBE"/>
    <w:rsid w:val="004377D3"/>
    <w:rsid w:val="00441EC5"/>
    <w:rsid w:val="00442354"/>
    <w:rsid w:val="004435DD"/>
    <w:rsid w:val="00443CDF"/>
    <w:rsid w:val="004453AA"/>
    <w:rsid w:val="00446023"/>
    <w:rsid w:val="0044742D"/>
    <w:rsid w:val="00450E1A"/>
    <w:rsid w:val="004541F5"/>
    <w:rsid w:val="004555E9"/>
    <w:rsid w:val="00460AD8"/>
    <w:rsid w:val="00461E8A"/>
    <w:rsid w:val="00461F80"/>
    <w:rsid w:val="0046250E"/>
    <w:rsid w:val="00462B82"/>
    <w:rsid w:val="00463CA7"/>
    <w:rsid w:val="0046506A"/>
    <w:rsid w:val="00465177"/>
    <w:rsid w:val="00465306"/>
    <w:rsid w:val="004665EE"/>
    <w:rsid w:val="004705F4"/>
    <w:rsid w:val="00470C78"/>
    <w:rsid w:val="00471E1F"/>
    <w:rsid w:val="0047409D"/>
    <w:rsid w:val="00474F29"/>
    <w:rsid w:val="00475460"/>
    <w:rsid w:val="00476DB1"/>
    <w:rsid w:val="004772A8"/>
    <w:rsid w:val="004805E2"/>
    <w:rsid w:val="00480D16"/>
    <w:rsid w:val="00480FCD"/>
    <w:rsid w:val="00481252"/>
    <w:rsid w:val="00484543"/>
    <w:rsid w:val="00484FC6"/>
    <w:rsid w:val="0048563E"/>
    <w:rsid w:val="00485883"/>
    <w:rsid w:val="00485F77"/>
    <w:rsid w:val="004861B6"/>
    <w:rsid w:val="00487B9B"/>
    <w:rsid w:val="00490E46"/>
    <w:rsid w:val="00491818"/>
    <w:rsid w:val="00492182"/>
    <w:rsid w:val="0049253A"/>
    <w:rsid w:val="0049297E"/>
    <w:rsid w:val="004938B7"/>
    <w:rsid w:val="00494A10"/>
    <w:rsid w:val="00494FF5"/>
    <w:rsid w:val="0049555F"/>
    <w:rsid w:val="0049662D"/>
    <w:rsid w:val="00497529"/>
    <w:rsid w:val="004A032F"/>
    <w:rsid w:val="004A047E"/>
    <w:rsid w:val="004A17D3"/>
    <w:rsid w:val="004A202A"/>
    <w:rsid w:val="004A4002"/>
    <w:rsid w:val="004A658F"/>
    <w:rsid w:val="004A6F7C"/>
    <w:rsid w:val="004A7B48"/>
    <w:rsid w:val="004B1854"/>
    <w:rsid w:val="004B51EA"/>
    <w:rsid w:val="004B6606"/>
    <w:rsid w:val="004B67A6"/>
    <w:rsid w:val="004B731D"/>
    <w:rsid w:val="004B74B2"/>
    <w:rsid w:val="004B7529"/>
    <w:rsid w:val="004C04E7"/>
    <w:rsid w:val="004C253F"/>
    <w:rsid w:val="004C4299"/>
    <w:rsid w:val="004C4699"/>
    <w:rsid w:val="004C4908"/>
    <w:rsid w:val="004C49D5"/>
    <w:rsid w:val="004C56D8"/>
    <w:rsid w:val="004C58DA"/>
    <w:rsid w:val="004D0326"/>
    <w:rsid w:val="004D04B5"/>
    <w:rsid w:val="004D06E3"/>
    <w:rsid w:val="004D0983"/>
    <w:rsid w:val="004D0985"/>
    <w:rsid w:val="004D1418"/>
    <w:rsid w:val="004D24BB"/>
    <w:rsid w:val="004D25B1"/>
    <w:rsid w:val="004D2E8C"/>
    <w:rsid w:val="004D2F39"/>
    <w:rsid w:val="004D3664"/>
    <w:rsid w:val="004D4E95"/>
    <w:rsid w:val="004D4F92"/>
    <w:rsid w:val="004D53AF"/>
    <w:rsid w:val="004D53EA"/>
    <w:rsid w:val="004D55B5"/>
    <w:rsid w:val="004D6D63"/>
    <w:rsid w:val="004D79BB"/>
    <w:rsid w:val="004D7B60"/>
    <w:rsid w:val="004D7B96"/>
    <w:rsid w:val="004E044C"/>
    <w:rsid w:val="004E0584"/>
    <w:rsid w:val="004E276F"/>
    <w:rsid w:val="004E2920"/>
    <w:rsid w:val="004E3235"/>
    <w:rsid w:val="004E3960"/>
    <w:rsid w:val="004E3E12"/>
    <w:rsid w:val="004E4AD9"/>
    <w:rsid w:val="004E5183"/>
    <w:rsid w:val="004E576E"/>
    <w:rsid w:val="004E5D14"/>
    <w:rsid w:val="004E6CF9"/>
    <w:rsid w:val="004F0367"/>
    <w:rsid w:val="004F1C59"/>
    <w:rsid w:val="004F1C97"/>
    <w:rsid w:val="004F67D7"/>
    <w:rsid w:val="004F76A7"/>
    <w:rsid w:val="0050111B"/>
    <w:rsid w:val="00501171"/>
    <w:rsid w:val="005012F4"/>
    <w:rsid w:val="00501751"/>
    <w:rsid w:val="00501A84"/>
    <w:rsid w:val="00501B2E"/>
    <w:rsid w:val="00502E6E"/>
    <w:rsid w:val="00503697"/>
    <w:rsid w:val="00503A7C"/>
    <w:rsid w:val="00505D11"/>
    <w:rsid w:val="00506759"/>
    <w:rsid w:val="00506794"/>
    <w:rsid w:val="00507652"/>
    <w:rsid w:val="00511012"/>
    <w:rsid w:val="005112E7"/>
    <w:rsid w:val="005118AA"/>
    <w:rsid w:val="00511F4F"/>
    <w:rsid w:val="00512E77"/>
    <w:rsid w:val="0051320A"/>
    <w:rsid w:val="00513F31"/>
    <w:rsid w:val="0051519F"/>
    <w:rsid w:val="005159F7"/>
    <w:rsid w:val="0051692C"/>
    <w:rsid w:val="005169E6"/>
    <w:rsid w:val="00521CF6"/>
    <w:rsid w:val="00521E6F"/>
    <w:rsid w:val="005227E8"/>
    <w:rsid w:val="005237A4"/>
    <w:rsid w:val="005242FF"/>
    <w:rsid w:val="0052490B"/>
    <w:rsid w:val="00524B91"/>
    <w:rsid w:val="00524FA5"/>
    <w:rsid w:val="005258DD"/>
    <w:rsid w:val="00526A99"/>
    <w:rsid w:val="0053053B"/>
    <w:rsid w:val="00530A03"/>
    <w:rsid w:val="00533042"/>
    <w:rsid w:val="005334E8"/>
    <w:rsid w:val="00533B03"/>
    <w:rsid w:val="00533CFD"/>
    <w:rsid w:val="00534642"/>
    <w:rsid w:val="00534F10"/>
    <w:rsid w:val="00535435"/>
    <w:rsid w:val="00535830"/>
    <w:rsid w:val="00536390"/>
    <w:rsid w:val="00536D64"/>
    <w:rsid w:val="00540444"/>
    <w:rsid w:val="00540BFB"/>
    <w:rsid w:val="005417BD"/>
    <w:rsid w:val="00541C1A"/>
    <w:rsid w:val="00541C9C"/>
    <w:rsid w:val="00542C1F"/>
    <w:rsid w:val="0054491B"/>
    <w:rsid w:val="005463C1"/>
    <w:rsid w:val="005464AF"/>
    <w:rsid w:val="00546DBA"/>
    <w:rsid w:val="005476A1"/>
    <w:rsid w:val="005503CC"/>
    <w:rsid w:val="00550415"/>
    <w:rsid w:val="0055096C"/>
    <w:rsid w:val="00550B1E"/>
    <w:rsid w:val="00550D67"/>
    <w:rsid w:val="0055132C"/>
    <w:rsid w:val="005518C9"/>
    <w:rsid w:val="00552DB9"/>
    <w:rsid w:val="00552E8D"/>
    <w:rsid w:val="00553CBC"/>
    <w:rsid w:val="005560C6"/>
    <w:rsid w:val="005562F2"/>
    <w:rsid w:val="00557D73"/>
    <w:rsid w:val="005611EE"/>
    <w:rsid w:val="00561E4A"/>
    <w:rsid w:val="005625BF"/>
    <w:rsid w:val="005636A7"/>
    <w:rsid w:val="0056400C"/>
    <w:rsid w:val="00564BD4"/>
    <w:rsid w:val="00566B48"/>
    <w:rsid w:val="00567142"/>
    <w:rsid w:val="00567339"/>
    <w:rsid w:val="00570C01"/>
    <w:rsid w:val="00570D6A"/>
    <w:rsid w:val="00570F72"/>
    <w:rsid w:val="00570FA0"/>
    <w:rsid w:val="0057156A"/>
    <w:rsid w:val="00571B71"/>
    <w:rsid w:val="00572212"/>
    <w:rsid w:val="00572A96"/>
    <w:rsid w:val="00573190"/>
    <w:rsid w:val="005746B2"/>
    <w:rsid w:val="00574E3C"/>
    <w:rsid w:val="0057522E"/>
    <w:rsid w:val="005752DD"/>
    <w:rsid w:val="00575C15"/>
    <w:rsid w:val="00575CBC"/>
    <w:rsid w:val="005765E7"/>
    <w:rsid w:val="00576813"/>
    <w:rsid w:val="00580826"/>
    <w:rsid w:val="00581521"/>
    <w:rsid w:val="005816A7"/>
    <w:rsid w:val="0058192D"/>
    <w:rsid w:val="005822A3"/>
    <w:rsid w:val="0058230B"/>
    <w:rsid w:val="005825B5"/>
    <w:rsid w:val="0058390A"/>
    <w:rsid w:val="00583A6B"/>
    <w:rsid w:val="005842C7"/>
    <w:rsid w:val="005842EE"/>
    <w:rsid w:val="00584878"/>
    <w:rsid w:val="00585339"/>
    <w:rsid w:val="0058606D"/>
    <w:rsid w:val="005875CB"/>
    <w:rsid w:val="00587BA7"/>
    <w:rsid w:val="005911B8"/>
    <w:rsid w:val="00591791"/>
    <w:rsid w:val="00593037"/>
    <w:rsid w:val="00593066"/>
    <w:rsid w:val="005941A4"/>
    <w:rsid w:val="005943A4"/>
    <w:rsid w:val="005955E5"/>
    <w:rsid w:val="00595A0B"/>
    <w:rsid w:val="005969CE"/>
    <w:rsid w:val="005972A5"/>
    <w:rsid w:val="005A00D2"/>
    <w:rsid w:val="005A0FB6"/>
    <w:rsid w:val="005A38A3"/>
    <w:rsid w:val="005A3C0F"/>
    <w:rsid w:val="005A3CE5"/>
    <w:rsid w:val="005A4820"/>
    <w:rsid w:val="005A59E6"/>
    <w:rsid w:val="005A6A2D"/>
    <w:rsid w:val="005A6F92"/>
    <w:rsid w:val="005A7750"/>
    <w:rsid w:val="005B1BCA"/>
    <w:rsid w:val="005B2E67"/>
    <w:rsid w:val="005B34AA"/>
    <w:rsid w:val="005B4A2F"/>
    <w:rsid w:val="005B4B55"/>
    <w:rsid w:val="005B4BFA"/>
    <w:rsid w:val="005B67E7"/>
    <w:rsid w:val="005B6800"/>
    <w:rsid w:val="005B6A07"/>
    <w:rsid w:val="005B72B0"/>
    <w:rsid w:val="005B755E"/>
    <w:rsid w:val="005B7D12"/>
    <w:rsid w:val="005C1445"/>
    <w:rsid w:val="005C1940"/>
    <w:rsid w:val="005C24F1"/>
    <w:rsid w:val="005C34F0"/>
    <w:rsid w:val="005C381B"/>
    <w:rsid w:val="005C4B48"/>
    <w:rsid w:val="005C63CA"/>
    <w:rsid w:val="005C6E7D"/>
    <w:rsid w:val="005C7011"/>
    <w:rsid w:val="005D03F3"/>
    <w:rsid w:val="005D0A34"/>
    <w:rsid w:val="005D265A"/>
    <w:rsid w:val="005D31B2"/>
    <w:rsid w:val="005D3B82"/>
    <w:rsid w:val="005D3F70"/>
    <w:rsid w:val="005D40B9"/>
    <w:rsid w:val="005D49A3"/>
    <w:rsid w:val="005D5DD9"/>
    <w:rsid w:val="005D71F7"/>
    <w:rsid w:val="005D7BD0"/>
    <w:rsid w:val="005E051B"/>
    <w:rsid w:val="005E3211"/>
    <w:rsid w:val="005E323B"/>
    <w:rsid w:val="005E348A"/>
    <w:rsid w:val="005E3950"/>
    <w:rsid w:val="005E4A63"/>
    <w:rsid w:val="005E5D4C"/>
    <w:rsid w:val="005E5ED5"/>
    <w:rsid w:val="005E6674"/>
    <w:rsid w:val="005E70DD"/>
    <w:rsid w:val="005E7F57"/>
    <w:rsid w:val="005F146A"/>
    <w:rsid w:val="005F21CA"/>
    <w:rsid w:val="005F2A82"/>
    <w:rsid w:val="005F3960"/>
    <w:rsid w:val="005F3C0D"/>
    <w:rsid w:val="005F6E98"/>
    <w:rsid w:val="005F713A"/>
    <w:rsid w:val="006000BC"/>
    <w:rsid w:val="00601299"/>
    <w:rsid w:val="00602C08"/>
    <w:rsid w:val="00603057"/>
    <w:rsid w:val="00603C5A"/>
    <w:rsid w:val="00603D8A"/>
    <w:rsid w:val="0060497B"/>
    <w:rsid w:val="00604AF0"/>
    <w:rsid w:val="00604C92"/>
    <w:rsid w:val="0060584A"/>
    <w:rsid w:val="00605D4F"/>
    <w:rsid w:val="00605D79"/>
    <w:rsid w:val="006060EC"/>
    <w:rsid w:val="00606829"/>
    <w:rsid w:val="00607F3C"/>
    <w:rsid w:val="00610B7B"/>
    <w:rsid w:val="00611B8A"/>
    <w:rsid w:val="00611D0D"/>
    <w:rsid w:val="006129BE"/>
    <w:rsid w:val="00612E6A"/>
    <w:rsid w:val="0061327F"/>
    <w:rsid w:val="0061355A"/>
    <w:rsid w:val="00616670"/>
    <w:rsid w:val="006168B3"/>
    <w:rsid w:val="00617CA8"/>
    <w:rsid w:val="0062092D"/>
    <w:rsid w:val="006213D7"/>
    <w:rsid w:val="006225EC"/>
    <w:rsid w:val="00623EDD"/>
    <w:rsid w:val="00624E66"/>
    <w:rsid w:val="00624F3B"/>
    <w:rsid w:val="00625165"/>
    <w:rsid w:val="0062548A"/>
    <w:rsid w:val="00627C1A"/>
    <w:rsid w:val="00631D09"/>
    <w:rsid w:val="00632156"/>
    <w:rsid w:val="006322FB"/>
    <w:rsid w:val="00633263"/>
    <w:rsid w:val="00633697"/>
    <w:rsid w:val="00633EE5"/>
    <w:rsid w:val="0063497A"/>
    <w:rsid w:val="00634AE2"/>
    <w:rsid w:val="00634D71"/>
    <w:rsid w:val="00634EE1"/>
    <w:rsid w:val="00636376"/>
    <w:rsid w:val="00636598"/>
    <w:rsid w:val="006366D6"/>
    <w:rsid w:val="00636BFE"/>
    <w:rsid w:val="00636C4E"/>
    <w:rsid w:val="0063719E"/>
    <w:rsid w:val="006377C3"/>
    <w:rsid w:val="00641C1E"/>
    <w:rsid w:val="00642BE6"/>
    <w:rsid w:val="0064356C"/>
    <w:rsid w:val="0064366D"/>
    <w:rsid w:val="00645482"/>
    <w:rsid w:val="00645DA7"/>
    <w:rsid w:val="00646637"/>
    <w:rsid w:val="00646A78"/>
    <w:rsid w:val="00650501"/>
    <w:rsid w:val="0065072C"/>
    <w:rsid w:val="006510FD"/>
    <w:rsid w:val="0065209E"/>
    <w:rsid w:val="006524D0"/>
    <w:rsid w:val="0065277E"/>
    <w:rsid w:val="0065391B"/>
    <w:rsid w:val="006539F6"/>
    <w:rsid w:val="0065411B"/>
    <w:rsid w:val="00654F1E"/>
    <w:rsid w:val="00655393"/>
    <w:rsid w:val="00655A6B"/>
    <w:rsid w:val="00655A9A"/>
    <w:rsid w:val="00657147"/>
    <w:rsid w:val="006573CF"/>
    <w:rsid w:val="00657723"/>
    <w:rsid w:val="00657E6B"/>
    <w:rsid w:val="00661559"/>
    <w:rsid w:val="0066223F"/>
    <w:rsid w:val="00662734"/>
    <w:rsid w:val="00663231"/>
    <w:rsid w:val="006636C1"/>
    <w:rsid w:val="00664B1B"/>
    <w:rsid w:val="00664D7E"/>
    <w:rsid w:val="00665A7C"/>
    <w:rsid w:val="00666848"/>
    <w:rsid w:val="00670789"/>
    <w:rsid w:val="00670ECA"/>
    <w:rsid w:val="0067101F"/>
    <w:rsid w:val="00671279"/>
    <w:rsid w:val="00671666"/>
    <w:rsid w:val="006720A2"/>
    <w:rsid w:val="006729DF"/>
    <w:rsid w:val="00672F4F"/>
    <w:rsid w:val="006739E7"/>
    <w:rsid w:val="00675160"/>
    <w:rsid w:val="00675ACF"/>
    <w:rsid w:val="00676455"/>
    <w:rsid w:val="00676AA9"/>
    <w:rsid w:val="00676DEC"/>
    <w:rsid w:val="00680DB2"/>
    <w:rsid w:val="0068166F"/>
    <w:rsid w:val="0068268C"/>
    <w:rsid w:val="0068278C"/>
    <w:rsid w:val="00682A3E"/>
    <w:rsid w:val="00682A87"/>
    <w:rsid w:val="00682F60"/>
    <w:rsid w:val="006847E5"/>
    <w:rsid w:val="00684B8E"/>
    <w:rsid w:val="00686ACB"/>
    <w:rsid w:val="00687D09"/>
    <w:rsid w:val="0069006F"/>
    <w:rsid w:val="00690DC6"/>
    <w:rsid w:val="006927EC"/>
    <w:rsid w:val="00693F84"/>
    <w:rsid w:val="006941CB"/>
    <w:rsid w:val="006943B4"/>
    <w:rsid w:val="00695083"/>
    <w:rsid w:val="0069658C"/>
    <w:rsid w:val="006965B3"/>
    <w:rsid w:val="00697369"/>
    <w:rsid w:val="0069738A"/>
    <w:rsid w:val="006A01F7"/>
    <w:rsid w:val="006A1170"/>
    <w:rsid w:val="006A13E0"/>
    <w:rsid w:val="006A1E59"/>
    <w:rsid w:val="006A2FD8"/>
    <w:rsid w:val="006A357E"/>
    <w:rsid w:val="006A3A6C"/>
    <w:rsid w:val="006A4C1E"/>
    <w:rsid w:val="006A5F2A"/>
    <w:rsid w:val="006A7339"/>
    <w:rsid w:val="006A74EE"/>
    <w:rsid w:val="006B342A"/>
    <w:rsid w:val="006B35F0"/>
    <w:rsid w:val="006B525B"/>
    <w:rsid w:val="006B6A53"/>
    <w:rsid w:val="006B7EFB"/>
    <w:rsid w:val="006C09CF"/>
    <w:rsid w:val="006C0E41"/>
    <w:rsid w:val="006C31C5"/>
    <w:rsid w:val="006C4EA4"/>
    <w:rsid w:val="006C6885"/>
    <w:rsid w:val="006C74DF"/>
    <w:rsid w:val="006D150A"/>
    <w:rsid w:val="006D28C4"/>
    <w:rsid w:val="006D450D"/>
    <w:rsid w:val="006D5316"/>
    <w:rsid w:val="006D5A5D"/>
    <w:rsid w:val="006D5DAC"/>
    <w:rsid w:val="006D6776"/>
    <w:rsid w:val="006D70A1"/>
    <w:rsid w:val="006D76ED"/>
    <w:rsid w:val="006D7E14"/>
    <w:rsid w:val="006E0094"/>
    <w:rsid w:val="006E0500"/>
    <w:rsid w:val="006E100B"/>
    <w:rsid w:val="006E257E"/>
    <w:rsid w:val="006E2F9F"/>
    <w:rsid w:val="006E32CF"/>
    <w:rsid w:val="006E4433"/>
    <w:rsid w:val="006E4FBA"/>
    <w:rsid w:val="006E5962"/>
    <w:rsid w:val="006E60E2"/>
    <w:rsid w:val="006E707F"/>
    <w:rsid w:val="006F0F0B"/>
    <w:rsid w:val="006F11BF"/>
    <w:rsid w:val="006F1328"/>
    <w:rsid w:val="006F1EEA"/>
    <w:rsid w:val="006F50DB"/>
    <w:rsid w:val="006F5BA8"/>
    <w:rsid w:val="006F675A"/>
    <w:rsid w:val="006F6B7A"/>
    <w:rsid w:val="006F76DF"/>
    <w:rsid w:val="006F7AEF"/>
    <w:rsid w:val="006F7DB8"/>
    <w:rsid w:val="00700809"/>
    <w:rsid w:val="007028CF"/>
    <w:rsid w:val="0070338F"/>
    <w:rsid w:val="00703E25"/>
    <w:rsid w:val="00703F59"/>
    <w:rsid w:val="00704C75"/>
    <w:rsid w:val="007054FE"/>
    <w:rsid w:val="00705AA1"/>
    <w:rsid w:val="00707191"/>
    <w:rsid w:val="00707C5A"/>
    <w:rsid w:val="00711080"/>
    <w:rsid w:val="00711483"/>
    <w:rsid w:val="007133BB"/>
    <w:rsid w:val="00714189"/>
    <w:rsid w:val="0071427A"/>
    <w:rsid w:val="00714C45"/>
    <w:rsid w:val="00715BDC"/>
    <w:rsid w:val="00716695"/>
    <w:rsid w:val="00717326"/>
    <w:rsid w:val="00717348"/>
    <w:rsid w:val="00717A2E"/>
    <w:rsid w:val="0072041B"/>
    <w:rsid w:val="00720E50"/>
    <w:rsid w:val="007239EA"/>
    <w:rsid w:val="00723EA6"/>
    <w:rsid w:val="007240D6"/>
    <w:rsid w:val="0072413C"/>
    <w:rsid w:val="007260C5"/>
    <w:rsid w:val="00727045"/>
    <w:rsid w:val="00730164"/>
    <w:rsid w:val="00731E44"/>
    <w:rsid w:val="00732ADE"/>
    <w:rsid w:val="00733B2E"/>
    <w:rsid w:val="00733C5D"/>
    <w:rsid w:val="0073413D"/>
    <w:rsid w:val="007354AB"/>
    <w:rsid w:val="00735659"/>
    <w:rsid w:val="0073585D"/>
    <w:rsid w:val="00736EEF"/>
    <w:rsid w:val="00736EF5"/>
    <w:rsid w:val="00737032"/>
    <w:rsid w:val="007372CC"/>
    <w:rsid w:val="00737334"/>
    <w:rsid w:val="00737CF3"/>
    <w:rsid w:val="00737D90"/>
    <w:rsid w:val="00740714"/>
    <w:rsid w:val="00743A9B"/>
    <w:rsid w:val="00743E9E"/>
    <w:rsid w:val="00743FE2"/>
    <w:rsid w:val="00745AC8"/>
    <w:rsid w:val="007472A8"/>
    <w:rsid w:val="00751016"/>
    <w:rsid w:val="0075173E"/>
    <w:rsid w:val="00751FE0"/>
    <w:rsid w:val="00753447"/>
    <w:rsid w:val="007539D5"/>
    <w:rsid w:val="0075406D"/>
    <w:rsid w:val="00755AE0"/>
    <w:rsid w:val="00755F89"/>
    <w:rsid w:val="007561DC"/>
    <w:rsid w:val="00756863"/>
    <w:rsid w:val="00757805"/>
    <w:rsid w:val="00761B98"/>
    <w:rsid w:val="00761F0B"/>
    <w:rsid w:val="007622E3"/>
    <w:rsid w:val="00762370"/>
    <w:rsid w:val="007639D8"/>
    <w:rsid w:val="00764198"/>
    <w:rsid w:val="00764D78"/>
    <w:rsid w:val="00766A46"/>
    <w:rsid w:val="00766F2E"/>
    <w:rsid w:val="007679DD"/>
    <w:rsid w:val="00770A01"/>
    <w:rsid w:val="00770A70"/>
    <w:rsid w:val="00770D39"/>
    <w:rsid w:val="00772023"/>
    <w:rsid w:val="00772F4F"/>
    <w:rsid w:val="00773257"/>
    <w:rsid w:val="00774499"/>
    <w:rsid w:val="0077449A"/>
    <w:rsid w:val="00774C74"/>
    <w:rsid w:val="0077628E"/>
    <w:rsid w:val="007776A1"/>
    <w:rsid w:val="00781A97"/>
    <w:rsid w:val="007833CC"/>
    <w:rsid w:val="00783F15"/>
    <w:rsid w:val="00785080"/>
    <w:rsid w:val="00785F6C"/>
    <w:rsid w:val="0078608E"/>
    <w:rsid w:val="00787294"/>
    <w:rsid w:val="007879A4"/>
    <w:rsid w:val="0079081C"/>
    <w:rsid w:val="00790C28"/>
    <w:rsid w:val="00790E98"/>
    <w:rsid w:val="00791733"/>
    <w:rsid w:val="007931F9"/>
    <w:rsid w:val="007941A9"/>
    <w:rsid w:val="00794472"/>
    <w:rsid w:val="00795AFE"/>
    <w:rsid w:val="00795BB8"/>
    <w:rsid w:val="007A0204"/>
    <w:rsid w:val="007A0A06"/>
    <w:rsid w:val="007A156C"/>
    <w:rsid w:val="007A3EA6"/>
    <w:rsid w:val="007A40B8"/>
    <w:rsid w:val="007A47B2"/>
    <w:rsid w:val="007A6A40"/>
    <w:rsid w:val="007A7113"/>
    <w:rsid w:val="007A7D95"/>
    <w:rsid w:val="007A7D9C"/>
    <w:rsid w:val="007B0A02"/>
    <w:rsid w:val="007B183E"/>
    <w:rsid w:val="007B1EEE"/>
    <w:rsid w:val="007B5C45"/>
    <w:rsid w:val="007B6F84"/>
    <w:rsid w:val="007C0110"/>
    <w:rsid w:val="007C0AE9"/>
    <w:rsid w:val="007C0BFF"/>
    <w:rsid w:val="007C0F90"/>
    <w:rsid w:val="007C2E41"/>
    <w:rsid w:val="007C37EB"/>
    <w:rsid w:val="007C3B3F"/>
    <w:rsid w:val="007C3ED2"/>
    <w:rsid w:val="007C501B"/>
    <w:rsid w:val="007C5135"/>
    <w:rsid w:val="007C52BF"/>
    <w:rsid w:val="007C5689"/>
    <w:rsid w:val="007C5A2E"/>
    <w:rsid w:val="007C5FEC"/>
    <w:rsid w:val="007C698F"/>
    <w:rsid w:val="007D04F8"/>
    <w:rsid w:val="007D0B7C"/>
    <w:rsid w:val="007D1057"/>
    <w:rsid w:val="007D20B2"/>
    <w:rsid w:val="007D23F1"/>
    <w:rsid w:val="007D2800"/>
    <w:rsid w:val="007D3BDF"/>
    <w:rsid w:val="007D5C4E"/>
    <w:rsid w:val="007D5F9F"/>
    <w:rsid w:val="007D5FFD"/>
    <w:rsid w:val="007D61E9"/>
    <w:rsid w:val="007D62F8"/>
    <w:rsid w:val="007D7C7C"/>
    <w:rsid w:val="007E0AB4"/>
    <w:rsid w:val="007E1371"/>
    <w:rsid w:val="007E5421"/>
    <w:rsid w:val="007E5B23"/>
    <w:rsid w:val="007E6868"/>
    <w:rsid w:val="007E6CB1"/>
    <w:rsid w:val="007E7AD1"/>
    <w:rsid w:val="007F08BB"/>
    <w:rsid w:val="007F0908"/>
    <w:rsid w:val="007F1101"/>
    <w:rsid w:val="007F5D71"/>
    <w:rsid w:val="007F657F"/>
    <w:rsid w:val="007F68FE"/>
    <w:rsid w:val="007F69ED"/>
    <w:rsid w:val="007F6B56"/>
    <w:rsid w:val="007F6CD7"/>
    <w:rsid w:val="00802901"/>
    <w:rsid w:val="00802FB2"/>
    <w:rsid w:val="00803A81"/>
    <w:rsid w:val="00803B84"/>
    <w:rsid w:val="00803F08"/>
    <w:rsid w:val="00805422"/>
    <w:rsid w:val="008058A3"/>
    <w:rsid w:val="00805BD9"/>
    <w:rsid w:val="00806DA0"/>
    <w:rsid w:val="00810088"/>
    <w:rsid w:val="008105A3"/>
    <w:rsid w:val="00811CD4"/>
    <w:rsid w:val="00812D33"/>
    <w:rsid w:val="008133D0"/>
    <w:rsid w:val="00814D3E"/>
    <w:rsid w:val="0081525B"/>
    <w:rsid w:val="008158B9"/>
    <w:rsid w:val="00817658"/>
    <w:rsid w:val="00820882"/>
    <w:rsid w:val="00820A39"/>
    <w:rsid w:val="0082100A"/>
    <w:rsid w:val="0082221C"/>
    <w:rsid w:val="00822901"/>
    <w:rsid w:val="00824115"/>
    <w:rsid w:val="008252DE"/>
    <w:rsid w:val="00826EB1"/>
    <w:rsid w:val="0082719C"/>
    <w:rsid w:val="008276C7"/>
    <w:rsid w:val="008309F9"/>
    <w:rsid w:val="00830CA2"/>
    <w:rsid w:val="008314DF"/>
    <w:rsid w:val="00831577"/>
    <w:rsid w:val="00834516"/>
    <w:rsid w:val="00834885"/>
    <w:rsid w:val="0083504A"/>
    <w:rsid w:val="00835174"/>
    <w:rsid w:val="00835211"/>
    <w:rsid w:val="00835D7B"/>
    <w:rsid w:val="008365F1"/>
    <w:rsid w:val="008367F2"/>
    <w:rsid w:val="0083707D"/>
    <w:rsid w:val="0084081C"/>
    <w:rsid w:val="00840BB1"/>
    <w:rsid w:val="0084124A"/>
    <w:rsid w:val="00842343"/>
    <w:rsid w:val="00842541"/>
    <w:rsid w:val="00842B41"/>
    <w:rsid w:val="0084397F"/>
    <w:rsid w:val="00844F73"/>
    <w:rsid w:val="00847846"/>
    <w:rsid w:val="00850920"/>
    <w:rsid w:val="00852764"/>
    <w:rsid w:val="00852AFD"/>
    <w:rsid w:val="00853251"/>
    <w:rsid w:val="0085663A"/>
    <w:rsid w:val="0085722F"/>
    <w:rsid w:val="0086036C"/>
    <w:rsid w:val="008616A7"/>
    <w:rsid w:val="00861A60"/>
    <w:rsid w:val="00862710"/>
    <w:rsid w:val="00864938"/>
    <w:rsid w:val="008654DE"/>
    <w:rsid w:val="008660E7"/>
    <w:rsid w:val="008661BA"/>
    <w:rsid w:val="008669BB"/>
    <w:rsid w:val="00866EAB"/>
    <w:rsid w:val="0086726C"/>
    <w:rsid w:val="00867E52"/>
    <w:rsid w:val="0087040B"/>
    <w:rsid w:val="00870AC0"/>
    <w:rsid w:val="008711FB"/>
    <w:rsid w:val="00871ED6"/>
    <w:rsid w:val="0087222D"/>
    <w:rsid w:val="008725C7"/>
    <w:rsid w:val="008728EA"/>
    <w:rsid w:val="0087353B"/>
    <w:rsid w:val="00874623"/>
    <w:rsid w:val="00874871"/>
    <w:rsid w:val="00874C0D"/>
    <w:rsid w:val="00874CC8"/>
    <w:rsid w:val="00875E43"/>
    <w:rsid w:val="00877A32"/>
    <w:rsid w:val="0088001E"/>
    <w:rsid w:val="008801B6"/>
    <w:rsid w:val="00880408"/>
    <w:rsid w:val="00880903"/>
    <w:rsid w:val="00881495"/>
    <w:rsid w:val="0088192D"/>
    <w:rsid w:val="00881EA7"/>
    <w:rsid w:val="00882243"/>
    <w:rsid w:val="00882B3A"/>
    <w:rsid w:val="00882B8A"/>
    <w:rsid w:val="008834B4"/>
    <w:rsid w:val="00883B94"/>
    <w:rsid w:val="008840A7"/>
    <w:rsid w:val="00885008"/>
    <w:rsid w:val="0088511F"/>
    <w:rsid w:val="0088548E"/>
    <w:rsid w:val="00885AAB"/>
    <w:rsid w:val="00886158"/>
    <w:rsid w:val="00892211"/>
    <w:rsid w:val="008924AA"/>
    <w:rsid w:val="00892687"/>
    <w:rsid w:val="00892B28"/>
    <w:rsid w:val="00893299"/>
    <w:rsid w:val="00894395"/>
    <w:rsid w:val="008958C8"/>
    <w:rsid w:val="00896181"/>
    <w:rsid w:val="00896862"/>
    <w:rsid w:val="008A1434"/>
    <w:rsid w:val="008A1FBE"/>
    <w:rsid w:val="008A2927"/>
    <w:rsid w:val="008A2AB7"/>
    <w:rsid w:val="008A37B5"/>
    <w:rsid w:val="008A4496"/>
    <w:rsid w:val="008A4EEF"/>
    <w:rsid w:val="008A6A14"/>
    <w:rsid w:val="008A71A5"/>
    <w:rsid w:val="008A7259"/>
    <w:rsid w:val="008A7AE4"/>
    <w:rsid w:val="008B009E"/>
    <w:rsid w:val="008B0807"/>
    <w:rsid w:val="008B0B59"/>
    <w:rsid w:val="008B1B82"/>
    <w:rsid w:val="008B2B09"/>
    <w:rsid w:val="008B2CC1"/>
    <w:rsid w:val="008B39DD"/>
    <w:rsid w:val="008B3CAF"/>
    <w:rsid w:val="008B4837"/>
    <w:rsid w:val="008B4A12"/>
    <w:rsid w:val="008B6C8E"/>
    <w:rsid w:val="008B6DDF"/>
    <w:rsid w:val="008B7839"/>
    <w:rsid w:val="008C24B3"/>
    <w:rsid w:val="008C28EF"/>
    <w:rsid w:val="008C38E8"/>
    <w:rsid w:val="008C44FE"/>
    <w:rsid w:val="008C4F2D"/>
    <w:rsid w:val="008C51C4"/>
    <w:rsid w:val="008C6889"/>
    <w:rsid w:val="008C6948"/>
    <w:rsid w:val="008C6BBB"/>
    <w:rsid w:val="008C6CD6"/>
    <w:rsid w:val="008C7055"/>
    <w:rsid w:val="008D055F"/>
    <w:rsid w:val="008D0754"/>
    <w:rsid w:val="008D1997"/>
    <w:rsid w:val="008D1C97"/>
    <w:rsid w:val="008D2EF0"/>
    <w:rsid w:val="008D4EB8"/>
    <w:rsid w:val="008D586D"/>
    <w:rsid w:val="008D5889"/>
    <w:rsid w:val="008D58E5"/>
    <w:rsid w:val="008D69F3"/>
    <w:rsid w:val="008D7D30"/>
    <w:rsid w:val="008D7E5D"/>
    <w:rsid w:val="008E0058"/>
    <w:rsid w:val="008E0616"/>
    <w:rsid w:val="008E159E"/>
    <w:rsid w:val="008E259B"/>
    <w:rsid w:val="008E3655"/>
    <w:rsid w:val="008E4111"/>
    <w:rsid w:val="008E415A"/>
    <w:rsid w:val="008E4609"/>
    <w:rsid w:val="008E4658"/>
    <w:rsid w:val="008E5356"/>
    <w:rsid w:val="008E6661"/>
    <w:rsid w:val="008E6AC0"/>
    <w:rsid w:val="008E7213"/>
    <w:rsid w:val="008E79ED"/>
    <w:rsid w:val="008F0700"/>
    <w:rsid w:val="008F0720"/>
    <w:rsid w:val="008F0B07"/>
    <w:rsid w:val="008F288F"/>
    <w:rsid w:val="008F2E22"/>
    <w:rsid w:val="008F3EFB"/>
    <w:rsid w:val="008F4D4C"/>
    <w:rsid w:val="008F56D0"/>
    <w:rsid w:val="008F630B"/>
    <w:rsid w:val="008F66AC"/>
    <w:rsid w:val="008F7C74"/>
    <w:rsid w:val="0090070A"/>
    <w:rsid w:val="009017AA"/>
    <w:rsid w:val="00902B7F"/>
    <w:rsid w:val="00903E4A"/>
    <w:rsid w:val="0090431D"/>
    <w:rsid w:val="00904743"/>
    <w:rsid w:val="009052BF"/>
    <w:rsid w:val="0090675D"/>
    <w:rsid w:val="00907A9C"/>
    <w:rsid w:val="00907C8B"/>
    <w:rsid w:val="00907F4C"/>
    <w:rsid w:val="00910407"/>
    <w:rsid w:val="00910D90"/>
    <w:rsid w:val="009110B7"/>
    <w:rsid w:val="00911D0B"/>
    <w:rsid w:val="00912573"/>
    <w:rsid w:val="00914DFC"/>
    <w:rsid w:val="00916C42"/>
    <w:rsid w:val="009170A3"/>
    <w:rsid w:val="0091712B"/>
    <w:rsid w:val="00917160"/>
    <w:rsid w:val="00917D13"/>
    <w:rsid w:val="009202AB"/>
    <w:rsid w:val="00922CD4"/>
    <w:rsid w:val="009246FA"/>
    <w:rsid w:val="00924979"/>
    <w:rsid w:val="00924F68"/>
    <w:rsid w:val="009254B6"/>
    <w:rsid w:val="009257BC"/>
    <w:rsid w:val="00925A96"/>
    <w:rsid w:val="00925E56"/>
    <w:rsid w:val="0092667B"/>
    <w:rsid w:val="00927736"/>
    <w:rsid w:val="0092795B"/>
    <w:rsid w:val="00927EA0"/>
    <w:rsid w:val="00930E81"/>
    <w:rsid w:val="0093116B"/>
    <w:rsid w:val="009311D6"/>
    <w:rsid w:val="00932894"/>
    <w:rsid w:val="00932DB1"/>
    <w:rsid w:val="009337D8"/>
    <w:rsid w:val="00935A7E"/>
    <w:rsid w:val="00936F79"/>
    <w:rsid w:val="00940318"/>
    <w:rsid w:val="00943A6E"/>
    <w:rsid w:val="00943D5E"/>
    <w:rsid w:val="00945772"/>
    <w:rsid w:val="009470D2"/>
    <w:rsid w:val="0094752E"/>
    <w:rsid w:val="0094788D"/>
    <w:rsid w:val="0095342C"/>
    <w:rsid w:val="009534DA"/>
    <w:rsid w:val="00953796"/>
    <w:rsid w:val="00953C15"/>
    <w:rsid w:val="00953E66"/>
    <w:rsid w:val="009552CF"/>
    <w:rsid w:val="009556B0"/>
    <w:rsid w:val="009568E8"/>
    <w:rsid w:val="0095724D"/>
    <w:rsid w:val="00957BC0"/>
    <w:rsid w:val="0096024C"/>
    <w:rsid w:val="00960E92"/>
    <w:rsid w:val="00962C44"/>
    <w:rsid w:val="00962F3D"/>
    <w:rsid w:val="0096493F"/>
    <w:rsid w:val="00965483"/>
    <w:rsid w:val="009655F8"/>
    <w:rsid w:val="00965887"/>
    <w:rsid w:val="009661EC"/>
    <w:rsid w:val="0096644F"/>
    <w:rsid w:val="00966673"/>
    <w:rsid w:val="00971387"/>
    <w:rsid w:val="00972E84"/>
    <w:rsid w:val="009737D0"/>
    <w:rsid w:val="0097470A"/>
    <w:rsid w:val="0097641A"/>
    <w:rsid w:val="009769AD"/>
    <w:rsid w:val="009777B6"/>
    <w:rsid w:val="0097789E"/>
    <w:rsid w:val="00980FDE"/>
    <w:rsid w:val="00983107"/>
    <w:rsid w:val="0098472D"/>
    <w:rsid w:val="009847A2"/>
    <w:rsid w:val="00987145"/>
    <w:rsid w:val="00990558"/>
    <w:rsid w:val="00990A4E"/>
    <w:rsid w:val="00991C01"/>
    <w:rsid w:val="009934AD"/>
    <w:rsid w:val="009956D6"/>
    <w:rsid w:val="009A1ACD"/>
    <w:rsid w:val="009A1C81"/>
    <w:rsid w:val="009A271A"/>
    <w:rsid w:val="009A2EAC"/>
    <w:rsid w:val="009A632B"/>
    <w:rsid w:val="009A694C"/>
    <w:rsid w:val="009A6BF5"/>
    <w:rsid w:val="009B0757"/>
    <w:rsid w:val="009B0D62"/>
    <w:rsid w:val="009B0D7E"/>
    <w:rsid w:val="009B16BE"/>
    <w:rsid w:val="009B258F"/>
    <w:rsid w:val="009B3E60"/>
    <w:rsid w:val="009B43B0"/>
    <w:rsid w:val="009B6388"/>
    <w:rsid w:val="009B779E"/>
    <w:rsid w:val="009B7948"/>
    <w:rsid w:val="009C0E8A"/>
    <w:rsid w:val="009C1BAD"/>
    <w:rsid w:val="009C2A50"/>
    <w:rsid w:val="009C37A1"/>
    <w:rsid w:val="009C4103"/>
    <w:rsid w:val="009C41C1"/>
    <w:rsid w:val="009C5B28"/>
    <w:rsid w:val="009C663F"/>
    <w:rsid w:val="009C7898"/>
    <w:rsid w:val="009C7EC0"/>
    <w:rsid w:val="009D0269"/>
    <w:rsid w:val="009D1247"/>
    <w:rsid w:val="009D19EF"/>
    <w:rsid w:val="009D1BD0"/>
    <w:rsid w:val="009D2737"/>
    <w:rsid w:val="009D35CA"/>
    <w:rsid w:val="009D3BF0"/>
    <w:rsid w:val="009D50C5"/>
    <w:rsid w:val="009D73FA"/>
    <w:rsid w:val="009D7749"/>
    <w:rsid w:val="009E02C1"/>
    <w:rsid w:val="009E0B16"/>
    <w:rsid w:val="009E0CF8"/>
    <w:rsid w:val="009E30C7"/>
    <w:rsid w:val="009E30E5"/>
    <w:rsid w:val="009E3C3C"/>
    <w:rsid w:val="009E7D55"/>
    <w:rsid w:val="009F02E4"/>
    <w:rsid w:val="009F0AB2"/>
    <w:rsid w:val="009F0DBE"/>
    <w:rsid w:val="009F0E96"/>
    <w:rsid w:val="009F17A9"/>
    <w:rsid w:val="009F18EE"/>
    <w:rsid w:val="009F1962"/>
    <w:rsid w:val="009F1C51"/>
    <w:rsid w:val="009F1CBB"/>
    <w:rsid w:val="009F2D31"/>
    <w:rsid w:val="009F36AD"/>
    <w:rsid w:val="009F40D4"/>
    <w:rsid w:val="009F454F"/>
    <w:rsid w:val="009F4DD0"/>
    <w:rsid w:val="009F4F04"/>
    <w:rsid w:val="009F5611"/>
    <w:rsid w:val="009F6936"/>
    <w:rsid w:val="009F6A0C"/>
    <w:rsid w:val="009F74A9"/>
    <w:rsid w:val="00A01E97"/>
    <w:rsid w:val="00A03658"/>
    <w:rsid w:val="00A03850"/>
    <w:rsid w:val="00A038BC"/>
    <w:rsid w:val="00A06E00"/>
    <w:rsid w:val="00A07610"/>
    <w:rsid w:val="00A10D28"/>
    <w:rsid w:val="00A12DD5"/>
    <w:rsid w:val="00A139DD"/>
    <w:rsid w:val="00A1502B"/>
    <w:rsid w:val="00A16885"/>
    <w:rsid w:val="00A21D67"/>
    <w:rsid w:val="00A22840"/>
    <w:rsid w:val="00A231C8"/>
    <w:rsid w:val="00A23942"/>
    <w:rsid w:val="00A24072"/>
    <w:rsid w:val="00A2530B"/>
    <w:rsid w:val="00A26A29"/>
    <w:rsid w:val="00A26B0F"/>
    <w:rsid w:val="00A26FDE"/>
    <w:rsid w:val="00A279AE"/>
    <w:rsid w:val="00A27A5B"/>
    <w:rsid w:val="00A3009B"/>
    <w:rsid w:val="00A30AF1"/>
    <w:rsid w:val="00A3157C"/>
    <w:rsid w:val="00A32312"/>
    <w:rsid w:val="00A32BDA"/>
    <w:rsid w:val="00A333DF"/>
    <w:rsid w:val="00A33573"/>
    <w:rsid w:val="00A342B5"/>
    <w:rsid w:val="00A34E6B"/>
    <w:rsid w:val="00A34F79"/>
    <w:rsid w:val="00A3552E"/>
    <w:rsid w:val="00A357A1"/>
    <w:rsid w:val="00A357D9"/>
    <w:rsid w:val="00A35ED3"/>
    <w:rsid w:val="00A36BAD"/>
    <w:rsid w:val="00A400D7"/>
    <w:rsid w:val="00A41F07"/>
    <w:rsid w:val="00A43610"/>
    <w:rsid w:val="00A438EE"/>
    <w:rsid w:val="00A439E2"/>
    <w:rsid w:val="00A450E5"/>
    <w:rsid w:val="00A45305"/>
    <w:rsid w:val="00A46BE1"/>
    <w:rsid w:val="00A47695"/>
    <w:rsid w:val="00A47FC4"/>
    <w:rsid w:val="00A549B0"/>
    <w:rsid w:val="00A55218"/>
    <w:rsid w:val="00A557E0"/>
    <w:rsid w:val="00A55FCC"/>
    <w:rsid w:val="00A560FE"/>
    <w:rsid w:val="00A5658B"/>
    <w:rsid w:val="00A56A70"/>
    <w:rsid w:val="00A57181"/>
    <w:rsid w:val="00A6092B"/>
    <w:rsid w:val="00A6096B"/>
    <w:rsid w:val="00A62046"/>
    <w:rsid w:val="00A6248B"/>
    <w:rsid w:val="00A62B49"/>
    <w:rsid w:val="00A6301B"/>
    <w:rsid w:val="00A63570"/>
    <w:rsid w:val="00A63E05"/>
    <w:rsid w:val="00A647D7"/>
    <w:rsid w:val="00A65BF8"/>
    <w:rsid w:val="00A65DBD"/>
    <w:rsid w:val="00A65DD5"/>
    <w:rsid w:val="00A664C3"/>
    <w:rsid w:val="00A67567"/>
    <w:rsid w:val="00A6771F"/>
    <w:rsid w:val="00A7253F"/>
    <w:rsid w:val="00A72B57"/>
    <w:rsid w:val="00A759A9"/>
    <w:rsid w:val="00A76475"/>
    <w:rsid w:val="00A76A4D"/>
    <w:rsid w:val="00A775A5"/>
    <w:rsid w:val="00A8018B"/>
    <w:rsid w:val="00A81DA7"/>
    <w:rsid w:val="00A81EC9"/>
    <w:rsid w:val="00A82034"/>
    <w:rsid w:val="00A82AE5"/>
    <w:rsid w:val="00A83036"/>
    <w:rsid w:val="00A8385D"/>
    <w:rsid w:val="00A83BD8"/>
    <w:rsid w:val="00A84B12"/>
    <w:rsid w:val="00A84C96"/>
    <w:rsid w:val="00A90212"/>
    <w:rsid w:val="00A92307"/>
    <w:rsid w:val="00A923E4"/>
    <w:rsid w:val="00A93262"/>
    <w:rsid w:val="00A94943"/>
    <w:rsid w:val="00A94AC3"/>
    <w:rsid w:val="00A950BF"/>
    <w:rsid w:val="00A955D0"/>
    <w:rsid w:val="00A96B9A"/>
    <w:rsid w:val="00A96C94"/>
    <w:rsid w:val="00A97149"/>
    <w:rsid w:val="00A97A89"/>
    <w:rsid w:val="00AA00FF"/>
    <w:rsid w:val="00AA13B5"/>
    <w:rsid w:val="00AA2475"/>
    <w:rsid w:val="00AA2643"/>
    <w:rsid w:val="00AA2F41"/>
    <w:rsid w:val="00AA42EC"/>
    <w:rsid w:val="00AA4A7C"/>
    <w:rsid w:val="00AA5BAB"/>
    <w:rsid w:val="00AA6222"/>
    <w:rsid w:val="00AA6C6C"/>
    <w:rsid w:val="00AA7235"/>
    <w:rsid w:val="00AA7835"/>
    <w:rsid w:val="00AA7DAF"/>
    <w:rsid w:val="00AB0385"/>
    <w:rsid w:val="00AB2493"/>
    <w:rsid w:val="00AB4ED2"/>
    <w:rsid w:val="00AB5C7E"/>
    <w:rsid w:val="00AB5E65"/>
    <w:rsid w:val="00AB5FB7"/>
    <w:rsid w:val="00AB6A50"/>
    <w:rsid w:val="00AB6A70"/>
    <w:rsid w:val="00AB71FB"/>
    <w:rsid w:val="00AB760B"/>
    <w:rsid w:val="00AC01F1"/>
    <w:rsid w:val="00AC22FC"/>
    <w:rsid w:val="00AC32D4"/>
    <w:rsid w:val="00AC36E5"/>
    <w:rsid w:val="00AC4427"/>
    <w:rsid w:val="00AC4941"/>
    <w:rsid w:val="00AC4E70"/>
    <w:rsid w:val="00AC567B"/>
    <w:rsid w:val="00AD0879"/>
    <w:rsid w:val="00AD1111"/>
    <w:rsid w:val="00AD1155"/>
    <w:rsid w:val="00AD12BD"/>
    <w:rsid w:val="00AD1EA6"/>
    <w:rsid w:val="00AD27DD"/>
    <w:rsid w:val="00AD487A"/>
    <w:rsid w:val="00AE037F"/>
    <w:rsid w:val="00AE044D"/>
    <w:rsid w:val="00AE0AF2"/>
    <w:rsid w:val="00AE0D92"/>
    <w:rsid w:val="00AE0EEB"/>
    <w:rsid w:val="00AE0F57"/>
    <w:rsid w:val="00AE1D07"/>
    <w:rsid w:val="00AE1EC2"/>
    <w:rsid w:val="00AE3061"/>
    <w:rsid w:val="00AE3DAC"/>
    <w:rsid w:val="00AE5A25"/>
    <w:rsid w:val="00AE5B8C"/>
    <w:rsid w:val="00AE5BD1"/>
    <w:rsid w:val="00AE652B"/>
    <w:rsid w:val="00AE7B05"/>
    <w:rsid w:val="00AF0502"/>
    <w:rsid w:val="00AF0A67"/>
    <w:rsid w:val="00AF0FD0"/>
    <w:rsid w:val="00AF1BE6"/>
    <w:rsid w:val="00AF20A6"/>
    <w:rsid w:val="00AF3A21"/>
    <w:rsid w:val="00AF5147"/>
    <w:rsid w:val="00AF5481"/>
    <w:rsid w:val="00AF5C8D"/>
    <w:rsid w:val="00AF6C8B"/>
    <w:rsid w:val="00AF7E64"/>
    <w:rsid w:val="00AF7F4C"/>
    <w:rsid w:val="00B01F33"/>
    <w:rsid w:val="00B033A1"/>
    <w:rsid w:val="00B04CB1"/>
    <w:rsid w:val="00B04D6B"/>
    <w:rsid w:val="00B05164"/>
    <w:rsid w:val="00B05A1D"/>
    <w:rsid w:val="00B07165"/>
    <w:rsid w:val="00B076DC"/>
    <w:rsid w:val="00B077AF"/>
    <w:rsid w:val="00B10AA3"/>
    <w:rsid w:val="00B12051"/>
    <w:rsid w:val="00B12BA7"/>
    <w:rsid w:val="00B132A0"/>
    <w:rsid w:val="00B1686C"/>
    <w:rsid w:val="00B1702C"/>
    <w:rsid w:val="00B17B92"/>
    <w:rsid w:val="00B201C5"/>
    <w:rsid w:val="00B2064A"/>
    <w:rsid w:val="00B206B5"/>
    <w:rsid w:val="00B20B18"/>
    <w:rsid w:val="00B20EB8"/>
    <w:rsid w:val="00B21EDA"/>
    <w:rsid w:val="00B22945"/>
    <w:rsid w:val="00B22E51"/>
    <w:rsid w:val="00B23345"/>
    <w:rsid w:val="00B236F3"/>
    <w:rsid w:val="00B23C8A"/>
    <w:rsid w:val="00B24109"/>
    <w:rsid w:val="00B25AF4"/>
    <w:rsid w:val="00B25C4E"/>
    <w:rsid w:val="00B27CAB"/>
    <w:rsid w:val="00B27DC8"/>
    <w:rsid w:val="00B301DB"/>
    <w:rsid w:val="00B3144B"/>
    <w:rsid w:val="00B324A9"/>
    <w:rsid w:val="00B3343D"/>
    <w:rsid w:val="00B34EBD"/>
    <w:rsid w:val="00B35083"/>
    <w:rsid w:val="00B35159"/>
    <w:rsid w:val="00B35801"/>
    <w:rsid w:val="00B35DD7"/>
    <w:rsid w:val="00B3628A"/>
    <w:rsid w:val="00B36E8A"/>
    <w:rsid w:val="00B40E73"/>
    <w:rsid w:val="00B4169C"/>
    <w:rsid w:val="00B42C9A"/>
    <w:rsid w:val="00B43C7D"/>
    <w:rsid w:val="00B44740"/>
    <w:rsid w:val="00B4531D"/>
    <w:rsid w:val="00B466A9"/>
    <w:rsid w:val="00B46906"/>
    <w:rsid w:val="00B46B38"/>
    <w:rsid w:val="00B4710F"/>
    <w:rsid w:val="00B50DC9"/>
    <w:rsid w:val="00B51AFE"/>
    <w:rsid w:val="00B53449"/>
    <w:rsid w:val="00B53D45"/>
    <w:rsid w:val="00B5596D"/>
    <w:rsid w:val="00B55F69"/>
    <w:rsid w:val="00B56E23"/>
    <w:rsid w:val="00B60456"/>
    <w:rsid w:val="00B60FAA"/>
    <w:rsid w:val="00B60FF0"/>
    <w:rsid w:val="00B61208"/>
    <w:rsid w:val="00B615F9"/>
    <w:rsid w:val="00B64A51"/>
    <w:rsid w:val="00B64C56"/>
    <w:rsid w:val="00B659DF"/>
    <w:rsid w:val="00B66B65"/>
    <w:rsid w:val="00B672CF"/>
    <w:rsid w:val="00B70CC3"/>
    <w:rsid w:val="00B73092"/>
    <w:rsid w:val="00B734F6"/>
    <w:rsid w:val="00B73667"/>
    <w:rsid w:val="00B7371A"/>
    <w:rsid w:val="00B73E10"/>
    <w:rsid w:val="00B766EA"/>
    <w:rsid w:val="00B76EA3"/>
    <w:rsid w:val="00B77E0C"/>
    <w:rsid w:val="00B8053A"/>
    <w:rsid w:val="00B80C19"/>
    <w:rsid w:val="00B8150A"/>
    <w:rsid w:val="00B82287"/>
    <w:rsid w:val="00B82B04"/>
    <w:rsid w:val="00B82EF2"/>
    <w:rsid w:val="00B82F30"/>
    <w:rsid w:val="00B834FD"/>
    <w:rsid w:val="00B838CC"/>
    <w:rsid w:val="00B83D8F"/>
    <w:rsid w:val="00B84D4C"/>
    <w:rsid w:val="00B84F3F"/>
    <w:rsid w:val="00B860FF"/>
    <w:rsid w:val="00B86DA8"/>
    <w:rsid w:val="00B90785"/>
    <w:rsid w:val="00B912E7"/>
    <w:rsid w:val="00B91868"/>
    <w:rsid w:val="00B92641"/>
    <w:rsid w:val="00B92727"/>
    <w:rsid w:val="00B92F00"/>
    <w:rsid w:val="00B95090"/>
    <w:rsid w:val="00B9524D"/>
    <w:rsid w:val="00B9540B"/>
    <w:rsid w:val="00B95EB0"/>
    <w:rsid w:val="00B96C42"/>
    <w:rsid w:val="00BA0084"/>
    <w:rsid w:val="00BA1DA0"/>
    <w:rsid w:val="00BA1DEA"/>
    <w:rsid w:val="00BA1DED"/>
    <w:rsid w:val="00BA27A6"/>
    <w:rsid w:val="00BA2C21"/>
    <w:rsid w:val="00BA4536"/>
    <w:rsid w:val="00BA4977"/>
    <w:rsid w:val="00BA4FED"/>
    <w:rsid w:val="00BA7A4F"/>
    <w:rsid w:val="00BA7FED"/>
    <w:rsid w:val="00BB0E6B"/>
    <w:rsid w:val="00BB11B3"/>
    <w:rsid w:val="00BB1262"/>
    <w:rsid w:val="00BB15BF"/>
    <w:rsid w:val="00BB2163"/>
    <w:rsid w:val="00BB248B"/>
    <w:rsid w:val="00BB26FA"/>
    <w:rsid w:val="00BB2EFB"/>
    <w:rsid w:val="00BB3979"/>
    <w:rsid w:val="00BB404C"/>
    <w:rsid w:val="00BB58B5"/>
    <w:rsid w:val="00BB71E1"/>
    <w:rsid w:val="00BB766D"/>
    <w:rsid w:val="00BC0127"/>
    <w:rsid w:val="00BC0C06"/>
    <w:rsid w:val="00BC16C2"/>
    <w:rsid w:val="00BC1D29"/>
    <w:rsid w:val="00BC20B0"/>
    <w:rsid w:val="00BC2C75"/>
    <w:rsid w:val="00BC3126"/>
    <w:rsid w:val="00BC4ACA"/>
    <w:rsid w:val="00BC4DED"/>
    <w:rsid w:val="00BC51DA"/>
    <w:rsid w:val="00BC6B02"/>
    <w:rsid w:val="00BC712E"/>
    <w:rsid w:val="00BC75FF"/>
    <w:rsid w:val="00BC7B82"/>
    <w:rsid w:val="00BC7CB3"/>
    <w:rsid w:val="00BD0E4E"/>
    <w:rsid w:val="00BD159A"/>
    <w:rsid w:val="00BD23A8"/>
    <w:rsid w:val="00BD2C03"/>
    <w:rsid w:val="00BD31A6"/>
    <w:rsid w:val="00BD3CFF"/>
    <w:rsid w:val="00BD4A1B"/>
    <w:rsid w:val="00BD4D3A"/>
    <w:rsid w:val="00BD6089"/>
    <w:rsid w:val="00BD6A5D"/>
    <w:rsid w:val="00BD77A7"/>
    <w:rsid w:val="00BD7E8E"/>
    <w:rsid w:val="00BE2124"/>
    <w:rsid w:val="00BE2217"/>
    <w:rsid w:val="00BE3EE6"/>
    <w:rsid w:val="00BE5229"/>
    <w:rsid w:val="00BE6766"/>
    <w:rsid w:val="00BE6817"/>
    <w:rsid w:val="00BE6978"/>
    <w:rsid w:val="00BE6ED8"/>
    <w:rsid w:val="00BE760A"/>
    <w:rsid w:val="00BF009C"/>
    <w:rsid w:val="00BF0480"/>
    <w:rsid w:val="00BF27C0"/>
    <w:rsid w:val="00BF2877"/>
    <w:rsid w:val="00BF296E"/>
    <w:rsid w:val="00BF319B"/>
    <w:rsid w:val="00BF3537"/>
    <w:rsid w:val="00BF3B7B"/>
    <w:rsid w:val="00BF4EA4"/>
    <w:rsid w:val="00BF6D74"/>
    <w:rsid w:val="00BF7CC0"/>
    <w:rsid w:val="00C00148"/>
    <w:rsid w:val="00C0090D"/>
    <w:rsid w:val="00C012B0"/>
    <w:rsid w:val="00C0238B"/>
    <w:rsid w:val="00C02C26"/>
    <w:rsid w:val="00C02DFD"/>
    <w:rsid w:val="00C0387E"/>
    <w:rsid w:val="00C03A9B"/>
    <w:rsid w:val="00C03C63"/>
    <w:rsid w:val="00C05E9D"/>
    <w:rsid w:val="00C06168"/>
    <w:rsid w:val="00C06715"/>
    <w:rsid w:val="00C06CFA"/>
    <w:rsid w:val="00C074A6"/>
    <w:rsid w:val="00C13B6D"/>
    <w:rsid w:val="00C142AD"/>
    <w:rsid w:val="00C14F5D"/>
    <w:rsid w:val="00C1549A"/>
    <w:rsid w:val="00C16066"/>
    <w:rsid w:val="00C1638B"/>
    <w:rsid w:val="00C17ECF"/>
    <w:rsid w:val="00C17EE3"/>
    <w:rsid w:val="00C17F21"/>
    <w:rsid w:val="00C20399"/>
    <w:rsid w:val="00C244F2"/>
    <w:rsid w:val="00C256BF"/>
    <w:rsid w:val="00C26895"/>
    <w:rsid w:val="00C27F7E"/>
    <w:rsid w:val="00C306D2"/>
    <w:rsid w:val="00C307C6"/>
    <w:rsid w:val="00C309A8"/>
    <w:rsid w:val="00C30CD7"/>
    <w:rsid w:val="00C311D7"/>
    <w:rsid w:val="00C319AE"/>
    <w:rsid w:val="00C33291"/>
    <w:rsid w:val="00C34103"/>
    <w:rsid w:val="00C34B5D"/>
    <w:rsid w:val="00C352F0"/>
    <w:rsid w:val="00C35452"/>
    <w:rsid w:val="00C35CC3"/>
    <w:rsid w:val="00C35EBE"/>
    <w:rsid w:val="00C36413"/>
    <w:rsid w:val="00C37EEC"/>
    <w:rsid w:val="00C37F75"/>
    <w:rsid w:val="00C41141"/>
    <w:rsid w:val="00C41C1A"/>
    <w:rsid w:val="00C42742"/>
    <w:rsid w:val="00C4281C"/>
    <w:rsid w:val="00C428F1"/>
    <w:rsid w:val="00C4318E"/>
    <w:rsid w:val="00C44800"/>
    <w:rsid w:val="00C455FB"/>
    <w:rsid w:val="00C45BA0"/>
    <w:rsid w:val="00C4630D"/>
    <w:rsid w:val="00C47119"/>
    <w:rsid w:val="00C476DF"/>
    <w:rsid w:val="00C47A08"/>
    <w:rsid w:val="00C47EE9"/>
    <w:rsid w:val="00C501FF"/>
    <w:rsid w:val="00C5181E"/>
    <w:rsid w:val="00C52B11"/>
    <w:rsid w:val="00C53106"/>
    <w:rsid w:val="00C53B16"/>
    <w:rsid w:val="00C554D5"/>
    <w:rsid w:val="00C55E88"/>
    <w:rsid w:val="00C56036"/>
    <w:rsid w:val="00C56EE2"/>
    <w:rsid w:val="00C573E2"/>
    <w:rsid w:val="00C608DE"/>
    <w:rsid w:val="00C60958"/>
    <w:rsid w:val="00C60EA1"/>
    <w:rsid w:val="00C619A4"/>
    <w:rsid w:val="00C62B3C"/>
    <w:rsid w:val="00C62E15"/>
    <w:rsid w:val="00C631DF"/>
    <w:rsid w:val="00C63B7D"/>
    <w:rsid w:val="00C66C65"/>
    <w:rsid w:val="00C67113"/>
    <w:rsid w:val="00C708E4"/>
    <w:rsid w:val="00C715EF"/>
    <w:rsid w:val="00C725EE"/>
    <w:rsid w:val="00C731B6"/>
    <w:rsid w:val="00C732C9"/>
    <w:rsid w:val="00C74147"/>
    <w:rsid w:val="00C74FAA"/>
    <w:rsid w:val="00C75989"/>
    <w:rsid w:val="00C75B07"/>
    <w:rsid w:val="00C80C30"/>
    <w:rsid w:val="00C80D95"/>
    <w:rsid w:val="00C81100"/>
    <w:rsid w:val="00C812CA"/>
    <w:rsid w:val="00C82576"/>
    <w:rsid w:val="00C82B35"/>
    <w:rsid w:val="00C82EDC"/>
    <w:rsid w:val="00C8457C"/>
    <w:rsid w:val="00C84C16"/>
    <w:rsid w:val="00C85DA6"/>
    <w:rsid w:val="00C874AC"/>
    <w:rsid w:val="00C90AAE"/>
    <w:rsid w:val="00C924D0"/>
    <w:rsid w:val="00C93CEB"/>
    <w:rsid w:val="00CA14DA"/>
    <w:rsid w:val="00CA1648"/>
    <w:rsid w:val="00CA1679"/>
    <w:rsid w:val="00CA19B2"/>
    <w:rsid w:val="00CA2681"/>
    <w:rsid w:val="00CA292F"/>
    <w:rsid w:val="00CA33EC"/>
    <w:rsid w:val="00CA4680"/>
    <w:rsid w:val="00CA5C59"/>
    <w:rsid w:val="00CA5EFA"/>
    <w:rsid w:val="00CA6199"/>
    <w:rsid w:val="00CB02FA"/>
    <w:rsid w:val="00CB09FB"/>
    <w:rsid w:val="00CB0B7F"/>
    <w:rsid w:val="00CB1B3C"/>
    <w:rsid w:val="00CB29CF"/>
    <w:rsid w:val="00CB2E82"/>
    <w:rsid w:val="00CB3AA6"/>
    <w:rsid w:val="00CB5094"/>
    <w:rsid w:val="00CB5AB4"/>
    <w:rsid w:val="00CC0698"/>
    <w:rsid w:val="00CC131F"/>
    <w:rsid w:val="00CC15C9"/>
    <w:rsid w:val="00CC1651"/>
    <w:rsid w:val="00CC18C9"/>
    <w:rsid w:val="00CC1D11"/>
    <w:rsid w:val="00CC2EAF"/>
    <w:rsid w:val="00CC328B"/>
    <w:rsid w:val="00CC3AA4"/>
    <w:rsid w:val="00CC3BC0"/>
    <w:rsid w:val="00CC3D17"/>
    <w:rsid w:val="00CC3D53"/>
    <w:rsid w:val="00CC475A"/>
    <w:rsid w:val="00CC4B63"/>
    <w:rsid w:val="00CC5A9F"/>
    <w:rsid w:val="00CC5B0F"/>
    <w:rsid w:val="00CC6A49"/>
    <w:rsid w:val="00CD0DF0"/>
    <w:rsid w:val="00CD16B2"/>
    <w:rsid w:val="00CD1AC3"/>
    <w:rsid w:val="00CD259E"/>
    <w:rsid w:val="00CD2E3B"/>
    <w:rsid w:val="00CD3625"/>
    <w:rsid w:val="00CD41EA"/>
    <w:rsid w:val="00CD4DAF"/>
    <w:rsid w:val="00CD63D9"/>
    <w:rsid w:val="00CD65D4"/>
    <w:rsid w:val="00CD6FAE"/>
    <w:rsid w:val="00CE0A4A"/>
    <w:rsid w:val="00CE2E99"/>
    <w:rsid w:val="00CE2F15"/>
    <w:rsid w:val="00CE3BB6"/>
    <w:rsid w:val="00CE3C3E"/>
    <w:rsid w:val="00CE4216"/>
    <w:rsid w:val="00CE434D"/>
    <w:rsid w:val="00CE4843"/>
    <w:rsid w:val="00CE4D31"/>
    <w:rsid w:val="00CE4FAA"/>
    <w:rsid w:val="00CE6BC3"/>
    <w:rsid w:val="00CE7477"/>
    <w:rsid w:val="00CF0F43"/>
    <w:rsid w:val="00CF1109"/>
    <w:rsid w:val="00CF13A7"/>
    <w:rsid w:val="00CF1816"/>
    <w:rsid w:val="00CF194B"/>
    <w:rsid w:val="00CF199F"/>
    <w:rsid w:val="00CF25EA"/>
    <w:rsid w:val="00CF2829"/>
    <w:rsid w:val="00CF2A86"/>
    <w:rsid w:val="00CF42C1"/>
    <w:rsid w:val="00CF46EF"/>
    <w:rsid w:val="00CF6DF9"/>
    <w:rsid w:val="00CF7218"/>
    <w:rsid w:val="00CF7535"/>
    <w:rsid w:val="00CF7614"/>
    <w:rsid w:val="00D00357"/>
    <w:rsid w:val="00D00988"/>
    <w:rsid w:val="00D01902"/>
    <w:rsid w:val="00D02575"/>
    <w:rsid w:val="00D03544"/>
    <w:rsid w:val="00D036C1"/>
    <w:rsid w:val="00D03D00"/>
    <w:rsid w:val="00D0410D"/>
    <w:rsid w:val="00D049EB"/>
    <w:rsid w:val="00D060C3"/>
    <w:rsid w:val="00D061DC"/>
    <w:rsid w:val="00D06566"/>
    <w:rsid w:val="00D06C90"/>
    <w:rsid w:val="00D073C1"/>
    <w:rsid w:val="00D076AB"/>
    <w:rsid w:val="00D07749"/>
    <w:rsid w:val="00D10553"/>
    <w:rsid w:val="00D110FE"/>
    <w:rsid w:val="00D11C96"/>
    <w:rsid w:val="00D13025"/>
    <w:rsid w:val="00D13688"/>
    <w:rsid w:val="00D13716"/>
    <w:rsid w:val="00D138A2"/>
    <w:rsid w:val="00D13F21"/>
    <w:rsid w:val="00D140FF"/>
    <w:rsid w:val="00D155DA"/>
    <w:rsid w:val="00D1646C"/>
    <w:rsid w:val="00D16B9D"/>
    <w:rsid w:val="00D20E90"/>
    <w:rsid w:val="00D22267"/>
    <w:rsid w:val="00D22A69"/>
    <w:rsid w:val="00D242AC"/>
    <w:rsid w:val="00D24DA2"/>
    <w:rsid w:val="00D2570F"/>
    <w:rsid w:val="00D25C59"/>
    <w:rsid w:val="00D268EC"/>
    <w:rsid w:val="00D26B24"/>
    <w:rsid w:val="00D2716E"/>
    <w:rsid w:val="00D27B03"/>
    <w:rsid w:val="00D30097"/>
    <w:rsid w:val="00D30317"/>
    <w:rsid w:val="00D307DF"/>
    <w:rsid w:val="00D30EF1"/>
    <w:rsid w:val="00D310B0"/>
    <w:rsid w:val="00D312EF"/>
    <w:rsid w:val="00D32683"/>
    <w:rsid w:val="00D32C65"/>
    <w:rsid w:val="00D32D3C"/>
    <w:rsid w:val="00D335B6"/>
    <w:rsid w:val="00D33B1F"/>
    <w:rsid w:val="00D3421F"/>
    <w:rsid w:val="00D3587F"/>
    <w:rsid w:val="00D36238"/>
    <w:rsid w:val="00D36E6F"/>
    <w:rsid w:val="00D36F1F"/>
    <w:rsid w:val="00D4139C"/>
    <w:rsid w:val="00D4157C"/>
    <w:rsid w:val="00D42040"/>
    <w:rsid w:val="00D429D1"/>
    <w:rsid w:val="00D42E62"/>
    <w:rsid w:val="00D44468"/>
    <w:rsid w:val="00D45064"/>
    <w:rsid w:val="00D45382"/>
    <w:rsid w:val="00D45BAF"/>
    <w:rsid w:val="00D461CC"/>
    <w:rsid w:val="00D476A4"/>
    <w:rsid w:val="00D47EFB"/>
    <w:rsid w:val="00D51828"/>
    <w:rsid w:val="00D51BE2"/>
    <w:rsid w:val="00D5204D"/>
    <w:rsid w:val="00D522BA"/>
    <w:rsid w:val="00D523EB"/>
    <w:rsid w:val="00D5284B"/>
    <w:rsid w:val="00D53B66"/>
    <w:rsid w:val="00D54422"/>
    <w:rsid w:val="00D54885"/>
    <w:rsid w:val="00D55063"/>
    <w:rsid w:val="00D5626C"/>
    <w:rsid w:val="00D56CEB"/>
    <w:rsid w:val="00D61DB0"/>
    <w:rsid w:val="00D6242F"/>
    <w:rsid w:val="00D626AF"/>
    <w:rsid w:val="00D6334D"/>
    <w:rsid w:val="00D640AA"/>
    <w:rsid w:val="00D6452C"/>
    <w:rsid w:val="00D669B7"/>
    <w:rsid w:val="00D669BB"/>
    <w:rsid w:val="00D66C30"/>
    <w:rsid w:val="00D670B4"/>
    <w:rsid w:val="00D7027E"/>
    <w:rsid w:val="00D70531"/>
    <w:rsid w:val="00D706BB"/>
    <w:rsid w:val="00D70E99"/>
    <w:rsid w:val="00D71633"/>
    <w:rsid w:val="00D7235E"/>
    <w:rsid w:val="00D7289B"/>
    <w:rsid w:val="00D734DA"/>
    <w:rsid w:val="00D73CF0"/>
    <w:rsid w:val="00D73FEE"/>
    <w:rsid w:val="00D74AD3"/>
    <w:rsid w:val="00D761A2"/>
    <w:rsid w:val="00D77623"/>
    <w:rsid w:val="00D77DA7"/>
    <w:rsid w:val="00D804EF"/>
    <w:rsid w:val="00D80F20"/>
    <w:rsid w:val="00D81B4E"/>
    <w:rsid w:val="00D81E7D"/>
    <w:rsid w:val="00D8384E"/>
    <w:rsid w:val="00D83894"/>
    <w:rsid w:val="00D84248"/>
    <w:rsid w:val="00D848B5"/>
    <w:rsid w:val="00D857CC"/>
    <w:rsid w:val="00D859DE"/>
    <w:rsid w:val="00D86F99"/>
    <w:rsid w:val="00D90F8B"/>
    <w:rsid w:val="00D9113D"/>
    <w:rsid w:val="00D92CEA"/>
    <w:rsid w:val="00D9344B"/>
    <w:rsid w:val="00D935B5"/>
    <w:rsid w:val="00D93953"/>
    <w:rsid w:val="00D9418E"/>
    <w:rsid w:val="00D946B2"/>
    <w:rsid w:val="00D948A8"/>
    <w:rsid w:val="00D9637F"/>
    <w:rsid w:val="00D9728F"/>
    <w:rsid w:val="00D97465"/>
    <w:rsid w:val="00D97A3D"/>
    <w:rsid w:val="00DA00F3"/>
    <w:rsid w:val="00DA0453"/>
    <w:rsid w:val="00DA12CC"/>
    <w:rsid w:val="00DA1A47"/>
    <w:rsid w:val="00DA3046"/>
    <w:rsid w:val="00DA3613"/>
    <w:rsid w:val="00DA3775"/>
    <w:rsid w:val="00DA3882"/>
    <w:rsid w:val="00DA45A7"/>
    <w:rsid w:val="00DA568F"/>
    <w:rsid w:val="00DA56AE"/>
    <w:rsid w:val="00DA5D86"/>
    <w:rsid w:val="00DA7753"/>
    <w:rsid w:val="00DB07F7"/>
    <w:rsid w:val="00DB0CC6"/>
    <w:rsid w:val="00DB28E3"/>
    <w:rsid w:val="00DB3719"/>
    <w:rsid w:val="00DB3F3D"/>
    <w:rsid w:val="00DB422A"/>
    <w:rsid w:val="00DB593E"/>
    <w:rsid w:val="00DB71B9"/>
    <w:rsid w:val="00DB725F"/>
    <w:rsid w:val="00DB7FA0"/>
    <w:rsid w:val="00DC15C8"/>
    <w:rsid w:val="00DC1F51"/>
    <w:rsid w:val="00DC2BFC"/>
    <w:rsid w:val="00DC36CB"/>
    <w:rsid w:val="00DC444D"/>
    <w:rsid w:val="00DC44A0"/>
    <w:rsid w:val="00DC6710"/>
    <w:rsid w:val="00DD014F"/>
    <w:rsid w:val="00DD060E"/>
    <w:rsid w:val="00DD0ED5"/>
    <w:rsid w:val="00DD1F98"/>
    <w:rsid w:val="00DD20BC"/>
    <w:rsid w:val="00DD22EB"/>
    <w:rsid w:val="00DD2786"/>
    <w:rsid w:val="00DD4A7F"/>
    <w:rsid w:val="00DD5A1C"/>
    <w:rsid w:val="00DD648A"/>
    <w:rsid w:val="00DD7300"/>
    <w:rsid w:val="00DE0671"/>
    <w:rsid w:val="00DE098E"/>
    <w:rsid w:val="00DE112B"/>
    <w:rsid w:val="00DE18EB"/>
    <w:rsid w:val="00DE1C36"/>
    <w:rsid w:val="00DE1DEE"/>
    <w:rsid w:val="00DE36CF"/>
    <w:rsid w:val="00DE3B47"/>
    <w:rsid w:val="00DE55DE"/>
    <w:rsid w:val="00DE5EC4"/>
    <w:rsid w:val="00DE6225"/>
    <w:rsid w:val="00DF0A33"/>
    <w:rsid w:val="00DF0FF2"/>
    <w:rsid w:val="00DF1C57"/>
    <w:rsid w:val="00DF2414"/>
    <w:rsid w:val="00DF360E"/>
    <w:rsid w:val="00DF38DF"/>
    <w:rsid w:val="00DF3CC6"/>
    <w:rsid w:val="00DF4ADC"/>
    <w:rsid w:val="00DF6545"/>
    <w:rsid w:val="00DF6D7F"/>
    <w:rsid w:val="00DF76DA"/>
    <w:rsid w:val="00DF79F4"/>
    <w:rsid w:val="00DF7E97"/>
    <w:rsid w:val="00E00BC0"/>
    <w:rsid w:val="00E02922"/>
    <w:rsid w:val="00E03766"/>
    <w:rsid w:val="00E03905"/>
    <w:rsid w:val="00E03915"/>
    <w:rsid w:val="00E04C50"/>
    <w:rsid w:val="00E05031"/>
    <w:rsid w:val="00E05584"/>
    <w:rsid w:val="00E05732"/>
    <w:rsid w:val="00E05994"/>
    <w:rsid w:val="00E074C8"/>
    <w:rsid w:val="00E11F9E"/>
    <w:rsid w:val="00E126F3"/>
    <w:rsid w:val="00E1278C"/>
    <w:rsid w:val="00E139FF"/>
    <w:rsid w:val="00E13AF1"/>
    <w:rsid w:val="00E13BDE"/>
    <w:rsid w:val="00E14E25"/>
    <w:rsid w:val="00E1503B"/>
    <w:rsid w:val="00E17873"/>
    <w:rsid w:val="00E1798C"/>
    <w:rsid w:val="00E17C73"/>
    <w:rsid w:val="00E2035D"/>
    <w:rsid w:val="00E20689"/>
    <w:rsid w:val="00E206B6"/>
    <w:rsid w:val="00E21F23"/>
    <w:rsid w:val="00E236F7"/>
    <w:rsid w:val="00E2384E"/>
    <w:rsid w:val="00E25B1A"/>
    <w:rsid w:val="00E25D79"/>
    <w:rsid w:val="00E26FC9"/>
    <w:rsid w:val="00E27518"/>
    <w:rsid w:val="00E277FD"/>
    <w:rsid w:val="00E27B6C"/>
    <w:rsid w:val="00E302FF"/>
    <w:rsid w:val="00E304BB"/>
    <w:rsid w:val="00E33110"/>
    <w:rsid w:val="00E33C38"/>
    <w:rsid w:val="00E34407"/>
    <w:rsid w:val="00E35AFF"/>
    <w:rsid w:val="00E37A7F"/>
    <w:rsid w:val="00E37FA2"/>
    <w:rsid w:val="00E4026E"/>
    <w:rsid w:val="00E4031C"/>
    <w:rsid w:val="00E41129"/>
    <w:rsid w:val="00E41E18"/>
    <w:rsid w:val="00E43278"/>
    <w:rsid w:val="00E43654"/>
    <w:rsid w:val="00E43C44"/>
    <w:rsid w:val="00E44BBB"/>
    <w:rsid w:val="00E45385"/>
    <w:rsid w:val="00E45A15"/>
    <w:rsid w:val="00E46885"/>
    <w:rsid w:val="00E46D10"/>
    <w:rsid w:val="00E47841"/>
    <w:rsid w:val="00E47ACB"/>
    <w:rsid w:val="00E47DC0"/>
    <w:rsid w:val="00E506CA"/>
    <w:rsid w:val="00E51760"/>
    <w:rsid w:val="00E52928"/>
    <w:rsid w:val="00E52D05"/>
    <w:rsid w:val="00E53321"/>
    <w:rsid w:val="00E549DF"/>
    <w:rsid w:val="00E55542"/>
    <w:rsid w:val="00E555D4"/>
    <w:rsid w:val="00E555FC"/>
    <w:rsid w:val="00E56416"/>
    <w:rsid w:val="00E56D7F"/>
    <w:rsid w:val="00E57F58"/>
    <w:rsid w:val="00E608D7"/>
    <w:rsid w:val="00E60F34"/>
    <w:rsid w:val="00E61FC0"/>
    <w:rsid w:val="00E630F5"/>
    <w:rsid w:val="00E63131"/>
    <w:rsid w:val="00E63398"/>
    <w:rsid w:val="00E63E1A"/>
    <w:rsid w:val="00E64780"/>
    <w:rsid w:val="00E64FB2"/>
    <w:rsid w:val="00E662A0"/>
    <w:rsid w:val="00E6669D"/>
    <w:rsid w:val="00E66F90"/>
    <w:rsid w:val="00E67A5B"/>
    <w:rsid w:val="00E67AC7"/>
    <w:rsid w:val="00E67FAC"/>
    <w:rsid w:val="00E70719"/>
    <w:rsid w:val="00E70E31"/>
    <w:rsid w:val="00E71186"/>
    <w:rsid w:val="00E73F0C"/>
    <w:rsid w:val="00E7661F"/>
    <w:rsid w:val="00E80191"/>
    <w:rsid w:val="00E83EA0"/>
    <w:rsid w:val="00E8597F"/>
    <w:rsid w:val="00E87A2E"/>
    <w:rsid w:val="00E87CE5"/>
    <w:rsid w:val="00E87FA0"/>
    <w:rsid w:val="00E9078D"/>
    <w:rsid w:val="00E9244D"/>
    <w:rsid w:val="00E92984"/>
    <w:rsid w:val="00E93A3D"/>
    <w:rsid w:val="00E943C5"/>
    <w:rsid w:val="00E944E7"/>
    <w:rsid w:val="00E94D93"/>
    <w:rsid w:val="00E94FAE"/>
    <w:rsid w:val="00E956EC"/>
    <w:rsid w:val="00E9754C"/>
    <w:rsid w:val="00E9798B"/>
    <w:rsid w:val="00EA2431"/>
    <w:rsid w:val="00EA2947"/>
    <w:rsid w:val="00EA3972"/>
    <w:rsid w:val="00EA6DF2"/>
    <w:rsid w:val="00EA70EB"/>
    <w:rsid w:val="00EB0DDA"/>
    <w:rsid w:val="00EB145D"/>
    <w:rsid w:val="00EB3F68"/>
    <w:rsid w:val="00EB50AD"/>
    <w:rsid w:val="00EB58C2"/>
    <w:rsid w:val="00EB634B"/>
    <w:rsid w:val="00EB7AD1"/>
    <w:rsid w:val="00EB7B68"/>
    <w:rsid w:val="00EC0EB6"/>
    <w:rsid w:val="00EC17FA"/>
    <w:rsid w:val="00EC315A"/>
    <w:rsid w:val="00EC3E17"/>
    <w:rsid w:val="00EC3EBB"/>
    <w:rsid w:val="00EC5FA6"/>
    <w:rsid w:val="00EC6378"/>
    <w:rsid w:val="00EC6DBC"/>
    <w:rsid w:val="00EC7B08"/>
    <w:rsid w:val="00ED0848"/>
    <w:rsid w:val="00ED10E6"/>
    <w:rsid w:val="00ED2279"/>
    <w:rsid w:val="00ED4D89"/>
    <w:rsid w:val="00ED58F1"/>
    <w:rsid w:val="00EE1DB5"/>
    <w:rsid w:val="00EE220E"/>
    <w:rsid w:val="00EE2BD0"/>
    <w:rsid w:val="00EE30F9"/>
    <w:rsid w:val="00EE3570"/>
    <w:rsid w:val="00EE37C6"/>
    <w:rsid w:val="00EE441F"/>
    <w:rsid w:val="00EE4CC4"/>
    <w:rsid w:val="00EE525E"/>
    <w:rsid w:val="00EE56FA"/>
    <w:rsid w:val="00EE5A1A"/>
    <w:rsid w:val="00EE5D78"/>
    <w:rsid w:val="00EE5E98"/>
    <w:rsid w:val="00EE75BF"/>
    <w:rsid w:val="00EF063E"/>
    <w:rsid w:val="00EF0A2F"/>
    <w:rsid w:val="00EF0BEC"/>
    <w:rsid w:val="00EF3967"/>
    <w:rsid w:val="00EF467E"/>
    <w:rsid w:val="00EF5279"/>
    <w:rsid w:val="00F00C15"/>
    <w:rsid w:val="00F00DBA"/>
    <w:rsid w:val="00F0162F"/>
    <w:rsid w:val="00F02928"/>
    <w:rsid w:val="00F04233"/>
    <w:rsid w:val="00F049F0"/>
    <w:rsid w:val="00F06F2C"/>
    <w:rsid w:val="00F07F97"/>
    <w:rsid w:val="00F10B35"/>
    <w:rsid w:val="00F11227"/>
    <w:rsid w:val="00F12462"/>
    <w:rsid w:val="00F1518D"/>
    <w:rsid w:val="00F151CE"/>
    <w:rsid w:val="00F161DB"/>
    <w:rsid w:val="00F17119"/>
    <w:rsid w:val="00F22FBB"/>
    <w:rsid w:val="00F235E5"/>
    <w:rsid w:val="00F2370C"/>
    <w:rsid w:val="00F24E45"/>
    <w:rsid w:val="00F26617"/>
    <w:rsid w:val="00F26D71"/>
    <w:rsid w:val="00F27162"/>
    <w:rsid w:val="00F331CC"/>
    <w:rsid w:val="00F33B1F"/>
    <w:rsid w:val="00F34470"/>
    <w:rsid w:val="00F344AA"/>
    <w:rsid w:val="00F357D9"/>
    <w:rsid w:val="00F36C57"/>
    <w:rsid w:val="00F405D4"/>
    <w:rsid w:val="00F4114E"/>
    <w:rsid w:val="00F42143"/>
    <w:rsid w:val="00F42568"/>
    <w:rsid w:val="00F426CA"/>
    <w:rsid w:val="00F44BE6"/>
    <w:rsid w:val="00F450D2"/>
    <w:rsid w:val="00F45368"/>
    <w:rsid w:val="00F457B4"/>
    <w:rsid w:val="00F45C71"/>
    <w:rsid w:val="00F47515"/>
    <w:rsid w:val="00F4797B"/>
    <w:rsid w:val="00F509A4"/>
    <w:rsid w:val="00F513E8"/>
    <w:rsid w:val="00F51856"/>
    <w:rsid w:val="00F522D5"/>
    <w:rsid w:val="00F52329"/>
    <w:rsid w:val="00F525B6"/>
    <w:rsid w:val="00F52ACB"/>
    <w:rsid w:val="00F52C8D"/>
    <w:rsid w:val="00F533C0"/>
    <w:rsid w:val="00F53D53"/>
    <w:rsid w:val="00F53F54"/>
    <w:rsid w:val="00F5570C"/>
    <w:rsid w:val="00F57A8D"/>
    <w:rsid w:val="00F604FF"/>
    <w:rsid w:val="00F61193"/>
    <w:rsid w:val="00F636B8"/>
    <w:rsid w:val="00F649C9"/>
    <w:rsid w:val="00F64AEC"/>
    <w:rsid w:val="00F6560F"/>
    <w:rsid w:val="00F70879"/>
    <w:rsid w:val="00F718FF"/>
    <w:rsid w:val="00F7282B"/>
    <w:rsid w:val="00F75648"/>
    <w:rsid w:val="00F768A7"/>
    <w:rsid w:val="00F770A2"/>
    <w:rsid w:val="00F77F45"/>
    <w:rsid w:val="00F81294"/>
    <w:rsid w:val="00F8129C"/>
    <w:rsid w:val="00F831D7"/>
    <w:rsid w:val="00F83C3B"/>
    <w:rsid w:val="00F845BB"/>
    <w:rsid w:val="00F84802"/>
    <w:rsid w:val="00F84D30"/>
    <w:rsid w:val="00F85215"/>
    <w:rsid w:val="00F85C18"/>
    <w:rsid w:val="00F87621"/>
    <w:rsid w:val="00F90288"/>
    <w:rsid w:val="00F90B4A"/>
    <w:rsid w:val="00F914D5"/>
    <w:rsid w:val="00F91C76"/>
    <w:rsid w:val="00F92184"/>
    <w:rsid w:val="00F955BE"/>
    <w:rsid w:val="00F960DF"/>
    <w:rsid w:val="00F9701B"/>
    <w:rsid w:val="00F97376"/>
    <w:rsid w:val="00FA0019"/>
    <w:rsid w:val="00FA04B8"/>
    <w:rsid w:val="00FA0AF8"/>
    <w:rsid w:val="00FA0CA8"/>
    <w:rsid w:val="00FA194D"/>
    <w:rsid w:val="00FA1A40"/>
    <w:rsid w:val="00FA1B59"/>
    <w:rsid w:val="00FA20B7"/>
    <w:rsid w:val="00FA2718"/>
    <w:rsid w:val="00FA39A0"/>
    <w:rsid w:val="00FA3E3D"/>
    <w:rsid w:val="00FA4333"/>
    <w:rsid w:val="00FA457E"/>
    <w:rsid w:val="00FA4CB8"/>
    <w:rsid w:val="00FA7A29"/>
    <w:rsid w:val="00FB028B"/>
    <w:rsid w:val="00FB0E51"/>
    <w:rsid w:val="00FB1927"/>
    <w:rsid w:val="00FB2491"/>
    <w:rsid w:val="00FB287B"/>
    <w:rsid w:val="00FB2B3B"/>
    <w:rsid w:val="00FB2DAC"/>
    <w:rsid w:val="00FB424D"/>
    <w:rsid w:val="00FB5488"/>
    <w:rsid w:val="00FB5A32"/>
    <w:rsid w:val="00FB6686"/>
    <w:rsid w:val="00FB6762"/>
    <w:rsid w:val="00FC1EB6"/>
    <w:rsid w:val="00FC300F"/>
    <w:rsid w:val="00FC3EA3"/>
    <w:rsid w:val="00FC4454"/>
    <w:rsid w:val="00FC44DD"/>
    <w:rsid w:val="00FC5215"/>
    <w:rsid w:val="00FC521D"/>
    <w:rsid w:val="00FC70D6"/>
    <w:rsid w:val="00FD0D97"/>
    <w:rsid w:val="00FD1A61"/>
    <w:rsid w:val="00FD2027"/>
    <w:rsid w:val="00FD21E5"/>
    <w:rsid w:val="00FD3C87"/>
    <w:rsid w:val="00FD432F"/>
    <w:rsid w:val="00FD5BD7"/>
    <w:rsid w:val="00FD7718"/>
    <w:rsid w:val="00FE0308"/>
    <w:rsid w:val="00FE0CBE"/>
    <w:rsid w:val="00FE14F9"/>
    <w:rsid w:val="00FE1526"/>
    <w:rsid w:val="00FE2238"/>
    <w:rsid w:val="00FE27E1"/>
    <w:rsid w:val="00FE3E2F"/>
    <w:rsid w:val="00FE41BB"/>
    <w:rsid w:val="00FE4B49"/>
    <w:rsid w:val="00FE4F06"/>
    <w:rsid w:val="00FE5950"/>
    <w:rsid w:val="00FE5B8C"/>
    <w:rsid w:val="00FE7035"/>
    <w:rsid w:val="00FE737A"/>
    <w:rsid w:val="00FE780B"/>
    <w:rsid w:val="00FF01B3"/>
    <w:rsid w:val="00FF083F"/>
    <w:rsid w:val="00FF08E9"/>
    <w:rsid w:val="00FF12E0"/>
    <w:rsid w:val="00FF144D"/>
    <w:rsid w:val="00FF2491"/>
    <w:rsid w:val="00FF2FF9"/>
    <w:rsid w:val="00FF323D"/>
    <w:rsid w:val="00FF332E"/>
    <w:rsid w:val="00FF45A5"/>
    <w:rsid w:val="00FF4675"/>
    <w:rsid w:val="00FF5B7E"/>
    <w:rsid w:val="00FF619C"/>
    <w:rsid w:val="00FF67F1"/>
    <w:rsid w:val="00FF6CAD"/>
    <w:rsid w:val="00FF7DF4"/>
    <w:rsid w:val="010C1B43"/>
    <w:rsid w:val="011B0745"/>
    <w:rsid w:val="012A6BDB"/>
    <w:rsid w:val="014C4DA3"/>
    <w:rsid w:val="014D3813"/>
    <w:rsid w:val="015021FE"/>
    <w:rsid w:val="015A390A"/>
    <w:rsid w:val="016F4570"/>
    <w:rsid w:val="01853E11"/>
    <w:rsid w:val="01AD2214"/>
    <w:rsid w:val="01F1594A"/>
    <w:rsid w:val="01FD7E4B"/>
    <w:rsid w:val="02070CCA"/>
    <w:rsid w:val="02377801"/>
    <w:rsid w:val="02471C19"/>
    <w:rsid w:val="025B2DC4"/>
    <w:rsid w:val="02866093"/>
    <w:rsid w:val="02B56978"/>
    <w:rsid w:val="03574A9D"/>
    <w:rsid w:val="03750E00"/>
    <w:rsid w:val="03AA5DB1"/>
    <w:rsid w:val="03C61DF9"/>
    <w:rsid w:val="03CE5F43"/>
    <w:rsid w:val="03DB41BC"/>
    <w:rsid w:val="03F569C0"/>
    <w:rsid w:val="0405748B"/>
    <w:rsid w:val="0414147C"/>
    <w:rsid w:val="042C2C6A"/>
    <w:rsid w:val="0442248D"/>
    <w:rsid w:val="0450421F"/>
    <w:rsid w:val="045E0687"/>
    <w:rsid w:val="04673CA2"/>
    <w:rsid w:val="047F0FEB"/>
    <w:rsid w:val="04802215"/>
    <w:rsid w:val="048E122E"/>
    <w:rsid w:val="04A86794"/>
    <w:rsid w:val="04B97D5B"/>
    <w:rsid w:val="04BC7C56"/>
    <w:rsid w:val="04BF763A"/>
    <w:rsid w:val="04E6106A"/>
    <w:rsid w:val="04E86B91"/>
    <w:rsid w:val="053E2C54"/>
    <w:rsid w:val="053F69CD"/>
    <w:rsid w:val="054777CF"/>
    <w:rsid w:val="0554710C"/>
    <w:rsid w:val="055E32F7"/>
    <w:rsid w:val="05665D07"/>
    <w:rsid w:val="058A40EC"/>
    <w:rsid w:val="05A131E3"/>
    <w:rsid w:val="05B04764"/>
    <w:rsid w:val="05EF315A"/>
    <w:rsid w:val="05F571C5"/>
    <w:rsid w:val="060914B4"/>
    <w:rsid w:val="060F2AC4"/>
    <w:rsid w:val="062C0CFF"/>
    <w:rsid w:val="064410D3"/>
    <w:rsid w:val="06764670"/>
    <w:rsid w:val="068B011B"/>
    <w:rsid w:val="068D2FE8"/>
    <w:rsid w:val="06965EDE"/>
    <w:rsid w:val="06B37672"/>
    <w:rsid w:val="06BC02D5"/>
    <w:rsid w:val="06BF7DC5"/>
    <w:rsid w:val="06F34B4B"/>
    <w:rsid w:val="06F82FB7"/>
    <w:rsid w:val="072B0FB7"/>
    <w:rsid w:val="07481B68"/>
    <w:rsid w:val="075E313A"/>
    <w:rsid w:val="07621759"/>
    <w:rsid w:val="076318BC"/>
    <w:rsid w:val="07716F4D"/>
    <w:rsid w:val="077E18A1"/>
    <w:rsid w:val="078D1C71"/>
    <w:rsid w:val="07D46328"/>
    <w:rsid w:val="07DF57B9"/>
    <w:rsid w:val="07E6312F"/>
    <w:rsid w:val="07F7029D"/>
    <w:rsid w:val="0840357E"/>
    <w:rsid w:val="085142E9"/>
    <w:rsid w:val="085261FC"/>
    <w:rsid w:val="085F360E"/>
    <w:rsid w:val="08703D50"/>
    <w:rsid w:val="08AC25CB"/>
    <w:rsid w:val="08CE609D"/>
    <w:rsid w:val="08FA50E4"/>
    <w:rsid w:val="09060B0B"/>
    <w:rsid w:val="0926412B"/>
    <w:rsid w:val="0937256B"/>
    <w:rsid w:val="095F2C53"/>
    <w:rsid w:val="097904A9"/>
    <w:rsid w:val="098D5F59"/>
    <w:rsid w:val="099E1F14"/>
    <w:rsid w:val="099F5C8C"/>
    <w:rsid w:val="09BA2E7A"/>
    <w:rsid w:val="09E02EFE"/>
    <w:rsid w:val="0A887803"/>
    <w:rsid w:val="0A942DD9"/>
    <w:rsid w:val="0ACE4A7B"/>
    <w:rsid w:val="0AD35BED"/>
    <w:rsid w:val="0AFD710E"/>
    <w:rsid w:val="0B093D05"/>
    <w:rsid w:val="0B255B26"/>
    <w:rsid w:val="0B40445F"/>
    <w:rsid w:val="0B510D02"/>
    <w:rsid w:val="0B573881"/>
    <w:rsid w:val="0B692B37"/>
    <w:rsid w:val="0B6B22C9"/>
    <w:rsid w:val="0B735122"/>
    <w:rsid w:val="0B7920E3"/>
    <w:rsid w:val="0B8A2CB3"/>
    <w:rsid w:val="0BD84435"/>
    <w:rsid w:val="0C061FF2"/>
    <w:rsid w:val="0C071FE8"/>
    <w:rsid w:val="0CA06416"/>
    <w:rsid w:val="0CB97065"/>
    <w:rsid w:val="0CE40585"/>
    <w:rsid w:val="0CEC692F"/>
    <w:rsid w:val="0D5B011C"/>
    <w:rsid w:val="0D660F9A"/>
    <w:rsid w:val="0D710F48"/>
    <w:rsid w:val="0D803BF8"/>
    <w:rsid w:val="0DAD0977"/>
    <w:rsid w:val="0DAF0B93"/>
    <w:rsid w:val="0DF2282E"/>
    <w:rsid w:val="0E161B9F"/>
    <w:rsid w:val="0E192ECB"/>
    <w:rsid w:val="0E2D1AB8"/>
    <w:rsid w:val="0E611573"/>
    <w:rsid w:val="0E7B04E9"/>
    <w:rsid w:val="0ED10695"/>
    <w:rsid w:val="0EF83E74"/>
    <w:rsid w:val="0F1F4422"/>
    <w:rsid w:val="0F2C6214"/>
    <w:rsid w:val="0F8A5F06"/>
    <w:rsid w:val="0F91288C"/>
    <w:rsid w:val="0F9D4A1B"/>
    <w:rsid w:val="0F9E2E3C"/>
    <w:rsid w:val="0FCB5EB0"/>
    <w:rsid w:val="0FD17E1B"/>
    <w:rsid w:val="0FE64614"/>
    <w:rsid w:val="10284C2D"/>
    <w:rsid w:val="1088747A"/>
    <w:rsid w:val="10A108AE"/>
    <w:rsid w:val="10D73F5D"/>
    <w:rsid w:val="10FD1C16"/>
    <w:rsid w:val="11074842"/>
    <w:rsid w:val="11085182"/>
    <w:rsid w:val="111331E7"/>
    <w:rsid w:val="112651C3"/>
    <w:rsid w:val="112E0021"/>
    <w:rsid w:val="11357601"/>
    <w:rsid w:val="119F0F1F"/>
    <w:rsid w:val="11BA18B5"/>
    <w:rsid w:val="12137F71"/>
    <w:rsid w:val="123F4E2E"/>
    <w:rsid w:val="12452140"/>
    <w:rsid w:val="12502219"/>
    <w:rsid w:val="127E7433"/>
    <w:rsid w:val="12B21341"/>
    <w:rsid w:val="12B7586E"/>
    <w:rsid w:val="12CE31C0"/>
    <w:rsid w:val="12DA125B"/>
    <w:rsid w:val="12E054D1"/>
    <w:rsid w:val="130A2D78"/>
    <w:rsid w:val="13294F44"/>
    <w:rsid w:val="13453400"/>
    <w:rsid w:val="135B2C24"/>
    <w:rsid w:val="139132E8"/>
    <w:rsid w:val="13DB5B12"/>
    <w:rsid w:val="13E42991"/>
    <w:rsid w:val="13EC0A7D"/>
    <w:rsid w:val="140E5E05"/>
    <w:rsid w:val="143B02AF"/>
    <w:rsid w:val="14432035"/>
    <w:rsid w:val="146B333A"/>
    <w:rsid w:val="147B4BCC"/>
    <w:rsid w:val="14A66CEB"/>
    <w:rsid w:val="14A96492"/>
    <w:rsid w:val="14EC447B"/>
    <w:rsid w:val="154716B1"/>
    <w:rsid w:val="15545B7C"/>
    <w:rsid w:val="1594066F"/>
    <w:rsid w:val="15AC0524"/>
    <w:rsid w:val="15DA2833"/>
    <w:rsid w:val="15EA028F"/>
    <w:rsid w:val="160457D1"/>
    <w:rsid w:val="162C76C0"/>
    <w:rsid w:val="165E3829"/>
    <w:rsid w:val="168D7598"/>
    <w:rsid w:val="16CD1E05"/>
    <w:rsid w:val="16DC47E3"/>
    <w:rsid w:val="16E64EFA"/>
    <w:rsid w:val="16F43598"/>
    <w:rsid w:val="17034227"/>
    <w:rsid w:val="17063ECA"/>
    <w:rsid w:val="171C6B6E"/>
    <w:rsid w:val="173051DB"/>
    <w:rsid w:val="17417263"/>
    <w:rsid w:val="174D31CB"/>
    <w:rsid w:val="17575DF8"/>
    <w:rsid w:val="17712A16"/>
    <w:rsid w:val="17A74689"/>
    <w:rsid w:val="17AE12EC"/>
    <w:rsid w:val="17CA48A1"/>
    <w:rsid w:val="181D0DEF"/>
    <w:rsid w:val="183B6674"/>
    <w:rsid w:val="18524EFC"/>
    <w:rsid w:val="18583BD5"/>
    <w:rsid w:val="186B17DA"/>
    <w:rsid w:val="186D58D3"/>
    <w:rsid w:val="18D23B53"/>
    <w:rsid w:val="18ED6D3B"/>
    <w:rsid w:val="18FB2010"/>
    <w:rsid w:val="1945415A"/>
    <w:rsid w:val="19533901"/>
    <w:rsid w:val="19573E8D"/>
    <w:rsid w:val="195E521C"/>
    <w:rsid w:val="19904552"/>
    <w:rsid w:val="19971CFA"/>
    <w:rsid w:val="19CD71B1"/>
    <w:rsid w:val="19E92DAB"/>
    <w:rsid w:val="1A186383"/>
    <w:rsid w:val="1A1B135F"/>
    <w:rsid w:val="1A472154"/>
    <w:rsid w:val="1A6B048F"/>
    <w:rsid w:val="1A6C1BBA"/>
    <w:rsid w:val="1A89451A"/>
    <w:rsid w:val="1A922975"/>
    <w:rsid w:val="1AC94917"/>
    <w:rsid w:val="1ACE0AAE"/>
    <w:rsid w:val="1B041C18"/>
    <w:rsid w:val="1B2940F3"/>
    <w:rsid w:val="1B5763C6"/>
    <w:rsid w:val="1B5B43C7"/>
    <w:rsid w:val="1B721452"/>
    <w:rsid w:val="1B7E10E6"/>
    <w:rsid w:val="1B8E3F1F"/>
    <w:rsid w:val="1B9EEF40"/>
    <w:rsid w:val="1BBE64D1"/>
    <w:rsid w:val="1BC470E2"/>
    <w:rsid w:val="1BC51582"/>
    <w:rsid w:val="1BC76BAC"/>
    <w:rsid w:val="1C194FD6"/>
    <w:rsid w:val="1C597F1C"/>
    <w:rsid w:val="1C766719"/>
    <w:rsid w:val="1C7842B1"/>
    <w:rsid w:val="1C876201"/>
    <w:rsid w:val="1C8C52F8"/>
    <w:rsid w:val="1C976EE2"/>
    <w:rsid w:val="1CA94A00"/>
    <w:rsid w:val="1CC21F65"/>
    <w:rsid w:val="1CC45CDD"/>
    <w:rsid w:val="1D0468BA"/>
    <w:rsid w:val="1D19259C"/>
    <w:rsid w:val="1D204952"/>
    <w:rsid w:val="1D70551D"/>
    <w:rsid w:val="1D7417D3"/>
    <w:rsid w:val="1D833C3B"/>
    <w:rsid w:val="1DAA0909"/>
    <w:rsid w:val="1DD71A40"/>
    <w:rsid w:val="1E2A6014"/>
    <w:rsid w:val="1E3C7C36"/>
    <w:rsid w:val="1E4226EE"/>
    <w:rsid w:val="1E77796A"/>
    <w:rsid w:val="1E8223CA"/>
    <w:rsid w:val="1E88623C"/>
    <w:rsid w:val="1EA3396C"/>
    <w:rsid w:val="1EE555A7"/>
    <w:rsid w:val="1F256C45"/>
    <w:rsid w:val="1F374545"/>
    <w:rsid w:val="1F775289"/>
    <w:rsid w:val="1FB931AC"/>
    <w:rsid w:val="1FD95C70"/>
    <w:rsid w:val="1FE741BD"/>
    <w:rsid w:val="1FE85338"/>
    <w:rsid w:val="1FF7223E"/>
    <w:rsid w:val="20081AC3"/>
    <w:rsid w:val="200A1C59"/>
    <w:rsid w:val="203E7B55"/>
    <w:rsid w:val="20474FD3"/>
    <w:rsid w:val="20534C0D"/>
    <w:rsid w:val="205E0FA3"/>
    <w:rsid w:val="20623843"/>
    <w:rsid w:val="20A00AB5"/>
    <w:rsid w:val="2110477E"/>
    <w:rsid w:val="21222FD3"/>
    <w:rsid w:val="21254871"/>
    <w:rsid w:val="213177F0"/>
    <w:rsid w:val="21366A7E"/>
    <w:rsid w:val="213F5933"/>
    <w:rsid w:val="21621621"/>
    <w:rsid w:val="219C7685"/>
    <w:rsid w:val="219F4623"/>
    <w:rsid w:val="21B05FF1"/>
    <w:rsid w:val="21E40288"/>
    <w:rsid w:val="2213711A"/>
    <w:rsid w:val="22205764"/>
    <w:rsid w:val="2220670B"/>
    <w:rsid w:val="222B4109"/>
    <w:rsid w:val="227D6D6E"/>
    <w:rsid w:val="22851A6B"/>
    <w:rsid w:val="22AC349C"/>
    <w:rsid w:val="22C833C2"/>
    <w:rsid w:val="22D430A4"/>
    <w:rsid w:val="23046E34"/>
    <w:rsid w:val="230F0E8A"/>
    <w:rsid w:val="232F3AD2"/>
    <w:rsid w:val="235F3FBB"/>
    <w:rsid w:val="237044C9"/>
    <w:rsid w:val="23816DFD"/>
    <w:rsid w:val="23B4085A"/>
    <w:rsid w:val="23D031BA"/>
    <w:rsid w:val="243F3E9B"/>
    <w:rsid w:val="244A2F6C"/>
    <w:rsid w:val="244C4833"/>
    <w:rsid w:val="24525628"/>
    <w:rsid w:val="248A15BB"/>
    <w:rsid w:val="24A81CAD"/>
    <w:rsid w:val="24AC1D7C"/>
    <w:rsid w:val="24AD7F64"/>
    <w:rsid w:val="24AF4602"/>
    <w:rsid w:val="24DC11A4"/>
    <w:rsid w:val="24F15196"/>
    <w:rsid w:val="25321926"/>
    <w:rsid w:val="25396B3D"/>
    <w:rsid w:val="254D50A4"/>
    <w:rsid w:val="25515AE5"/>
    <w:rsid w:val="25566D99"/>
    <w:rsid w:val="256516E0"/>
    <w:rsid w:val="25AA45A6"/>
    <w:rsid w:val="25B16263"/>
    <w:rsid w:val="25BF34E6"/>
    <w:rsid w:val="25C202D3"/>
    <w:rsid w:val="25D02FFD"/>
    <w:rsid w:val="25E13D35"/>
    <w:rsid w:val="25E34945"/>
    <w:rsid w:val="264439EB"/>
    <w:rsid w:val="268A2443"/>
    <w:rsid w:val="26B3073B"/>
    <w:rsid w:val="26B50755"/>
    <w:rsid w:val="26BA47C7"/>
    <w:rsid w:val="26E256DE"/>
    <w:rsid w:val="26F85C43"/>
    <w:rsid w:val="2714037B"/>
    <w:rsid w:val="27182EAE"/>
    <w:rsid w:val="2720532D"/>
    <w:rsid w:val="27311109"/>
    <w:rsid w:val="27365625"/>
    <w:rsid w:val="27A95C55"/>
    <w:rsid w:val="27B25BBD"/>
    <w:rsid w:val="27BF5A1F"/>
    <w:rsid w:val="27E014F2"/>
    <w:rsid w:val="27F3375E"/>
    <w:rsid w:val="28034597"/>
    <w:rsid w:val="281A3D11"/>
    <w:rsid w:val="282A2EFA"/>
    <w:rsid w:val="28463A4A"/>
    <w:rsid w:val="2879797C"/>
    <w:rsid w:val="288062F0"/>
    <w:rsid w:val="289F1F55"/>
    <w:rsid w:val="28A32C4B"/>
    <w:rsid w:val="28C533EC"/>
    <w:rsid w:val="28CE0A95"/>
    <w:rsid w:val="28CF57EE"/>
    <w:rsid w:val="28EA6ACC"/>
    <w:rsid w:val="29000163"/>
    <w:rsid w:val="291211B9"/>
    <w:rsid w:val="2912444E"/>
    <w:rsid w:val="295201CD"/>
    <w:rsid w:val="297E0FC2"/>
    <w:rsid w:val="298505A2"/>
    <w:rsid w:val="29A80DCF"/>
    <w:rsid w:val="29BC27DC"/>
    <w:rsid w:val="29C0782D"/>
    <w:rsid w:val="29D42679"/>
    <w:rsid w:val="29F72EA5"/>
    <w:rsid w:val="2A080457"/>
    <w:rsid w:val="2A0F440A"/>
    <w:rsid w:val="2A1D1187"/>
    <w:rsid w:val="2A3D6AD3"/>
    <w:rsid w:val="2A5272B7"/>
    <w:rsid w:val="2A670430"/>
    <w:rsid w:val="2AA333D6"/>
    <w:rsid w:val="2AD73F92"/>
    <w:rsid w:val="2AE80DE9"/>
    <w:rsid w:val="2AF10B00"/>
    <w:rsid w:val="2B434271"/>
    <w:rsid w:val="2B4E596D"/>
    <w:rsid w:val="2B5D1322"/>
    <w:rsid w:val="2BA2368E"/>
    <w:rsid w:val="2BE964BE"/>
    <w:rsid w:val="2BF51A0F"/>
    <w:rsid w:val="2C0A583D"/>
    <w:rsid w:val="2C0F23A5"/>
    <w:rsid w:val="2C153E60"/>
    <w:rsid w:val="2C4B162F"/>
    <w:rsid w:val="2C626979"/>
    <w:rsid w:val="2C80675D"/>
    <w:rsid w:val="2C8132A3"/>
    <w:rsid w:val="2C8B4122"/>
    <w:rsid w:val="2CDD4252"/>
    <w:rsid w:val="2CF83EBC"/>
    <w:rsid w:val="2D215EAE"/>
    <w:rsid w:val="2D27297B"/>
    <w:rsid w:val="2D287430"/>
    <w:rsid w:val="2D425788"/>
    <w:rsid w:val="2D80355B"/>
    <w:rsid w:val="2D86358D"/>
    <w:rsid w:val="2D8D3ECA"/>
    <w:rsid w:val="2DE46318"/>
    <w:rsid w:val="2DE97352"/>
    <w:rsid w:val="2E0173A8"/>
    <w:rsid w:val="2E1343CF"/>
    <w:rsid w:val="2E312239"/>
    <w:rsid w:val="2E451FD1"/>
    <w:rsid w:val="2E5B7B24"/>
    <w:rsid w:val="2E782ED0"/>
    <w:rsid w:val="2E856AEE"/>
    <w:rsid w:val="2E9F0930"/>
    <w:rsid w:val="2EBB511A"/>
    <w:rsid w:val="2EC102CF"/>
    <w:rsid w:val="2EEE0998"/>
    <w:rsid w:val="2EFE507F"/>
    <w:rsid w:val="2F041F69"/>
    <w:rsid w:val="2F394DAF"/>
    <w:rsid w:val="2F410C57"/>
    <w:rsid w:val="2F462582"/>
    <w:rsid w:val="2F4F7689"/>
    <w:rsid w:val="2F6B3D97"/>
    <w:rsid w:val="2F9C06BC"/>
    <w:rsid w:val="2FAD0853"/>
    <w:rsid w:val="2FC11E22"/>
    <w:rsid w:val="30234671"/>
    <w:rsid w:val="302E54F0"/>
    <w:rsid w:val="303B2136"/>
    <w:rsid w:val="30575665"/>
    <w:rsid w:val="307E5DB3"/>
    <w:rsid w:val="30A27C8C"/>
    <w:rsid w:val="30B717D8"/>
    <w:rsid w:val="30E86977"/>
    <w:rsid w:val="30F2476F"/>
    <w:rsid w:val="30F60495"/>
    <w:rsid w:val="30F74E78"/>
    <w:rsid w:val="311A1F18"/>
    <w:rsid w:val="31274963"/>
    <w:rsid w:val="315A6E04"/>
    <w:rsid w:val="31725322"/>
    <w:rsid w:val="31776CA1"/>
    <w:rsid w:val="31821B16"/>
    <w:rsid w:val="31A00110"/>
    <w:rsid w:val="31F22367"/>
    <w:rsid w:val="322112BA"/>
    <w:rsid w:val="323A081B"/>
    <w:rsid w:val="325E395E"/>
    <w:rsid w:val="327E708B"/>
    <w:rsid w:val="329A6E6D"/>
    <w:rsid w:val="32A77884"/>
    <w:rsid w:val="32D87CB9"/>
    <w:rsid w:val="331B0050"/>
    <w:rsid w:val="33460DA3"/>
    <w:rsid w:val="334B30A4"/>
    <w:rsid w:val="33551B49"/>
    <w:rsid w:val="336631F3"/>
    <w:rsid w:val="33705E1F"/>
    <w:rsid w:val="33775400"/>
    <w:rsid w:val="33905E8E"/>
    <w:rsid w:val="33AB32FB"/>
    <w:rsid w:val="33B43F5E"/>
    <w:rsid w:val="33CB12A8"/>
    <w:rsid w:val="3430257F"/>
    <w:rsid w:val="3431735D"/>
    <w:rsid w:val="344A041F"/>
    <w:rsid w:val="34594B05"/>
    <w:rsid w:val="345F50DF"/>
    <w:rsid w:val="346145DC"/>
    <w:rsid w:val="34684D49"/>
    <w:rsid w:val="348F0527"/>
    <w:rsid w:val="349E076A"/>
    <w:rsid w:val="34A02734"/>
    <w:rsid w:val="34A42131"/>
    <w:rsid w:val="34AE30A3"/>
    <w:rsid w:val="34B66335"/>
    <w:rsid w:val="34D0167E"/>
    <w:rsid w:val="34D01B4D"/>
    <w:rsid w:val="34DD1293"/>
    <w:rsid w:val="34E10E59"/>
    <w:rsid w:val="34E65EC6"/>
    <w:rsid w:val="34E84BC6"/>
    <w:rsid w:val="34EA00F5"/>
    <w:rsid w:val="34ED573C"/>
    <w:rsid w:val="34F138AD"/>
    <w:rsid w:val="350902DA"/>
    <w:rsid w:val="350D02AE"/>
    <w:rsid w:val="35310628"/>
    <w:rsid w:val="355D1673"/>
    <w:rsid w:val="35714F2F"/>
    <w:rsid w:val="358F154F"/>
    <w:rsid w:val="35955717"/>
    <w:rsid w:val="35984814"/>
    <w:rsid w:val="35A61FCC"/>
    <w:rsid w:val="35C8664B"/>
    <w:rsid w:val="35DC515B"/>
    <w:rsid w:val="361138EA"/>
    <w:rsid w:val="361E3DBE"/>
    <w:rsid w:val="36230175"/>
    <w:rsid w:val="36343C3D"/>
    <w:rsid w:val="364F5E58"/>
    <w:rsid w:val="36624145"/>
    <w:rsid w:val="36716136"/>
    <w:rsid w:val="36A35209"/>
    <w:rsid w:val="36EE7787"/>
    <w:rsid w:val="373331A0"/>
    <w:rsid w:val="375D490D"/>
    <w:rsid w:val="377D4444"/>
    <w:rsid w:val="37813184"/>
    <w:rsid w:val="37A662B4"/>
    <w:rsid w:val="37AD72C6"/>
    <w:rsid w:val="37B219FB"/>
    <w:rsid w:val="37EB1F18"/>
    <w:rsid w:val="37F755F8"/>
    <w:rsid w:val="38044D88"/>
    <w:rsid w:val="384C2463"/>
    <w:rsid w:val="38593E3A"/>
    <w:rsid w:val="387C1D5C"/>
    <w:rsid w:val="38814C48"/>
    <w:rsid w:val="388A34DF"/>
    <w:rsid w:val="388B1145"/>
    <w:rsid w:val="389C54E6"/>
    <w:rsid w:val="389E4C72"/>
    <w:rsid w:val="38A10829"/>
    <w:rsid w:val="38A327F3"/>
    <w:rsid w:val="38A748FD"/>
    <w:rsid w:val="38BB5D8F"/>
    <w:rsid w:val="38BF3E7F"/>
    <w:rsid w:val="38BF587F"/>
    <w:rsid w:val="38CC3AF8"/>
    <w:rsid w:val="38EE7464"/>
    <w:rsid w:val="38FE0C8C"/>
    <w:rsid w:val="391C46A5"/>
    <w:rsid w:val="39227BBC"/>
    <w:rsid w:val="392E47B3"/>
    <w:rsid w:val="394915ED"/>
    <w:rsid w:val="39517755"/>
    <w:rsid w:val="39525A8C"/>
    <w:rsid w:val="39581830"/>
    <w:rsid w:val="39783C80"/>
    <w:rsid w:val="39B14A9A"/>
    <w:rsid w:val="39CB0253"/>
    <w:rsid w:val="39E1447A"/>
    <w:rsid w:val="39E60BE9"/>
    <w:rsid w:val="39F72DF7"/>
    <w:rsid w:val="39FE1322"/>
    <w:rsid w:val="3A1B4907"/>
    <w:rsid w:val="3A2C4332"/>
    <w:rsid w:val="3A557B1D"/>
    <w:rsid w:val="3A8368EB"/>
    <w:rsid w:val="3A8B353F"/>
    <w:rsid w:val="3AD04263"/>
    <w:rsid w:val="3ADE7B13"/>
    <w:rsid w:val="3AEA4709"/>
    <w:rsid w:val="3B0F5F1E"/>
    <w:rsid w:val="3B464036"/>
    <w:rsid w:val="3B6A55BB"/>
    <w:rsid w:val="3BCE7B87"/>
    <w:rsid w:val="3BFA6BCE"/>
    <w:rsid w:val="3C145EE2"/>
    <w:rsid w:val="3C21415B"/>
    <w:rsid w:val="3C291E93"/>
    <w:rsid w:val="3C504A40"/>
    <w:rsid w:val="3C6A7832"/>
    <w:rsid w:val="3CA44E56"/>
    <w:rsid w:val="3CA54D8C"/>
    <w:rsid w:val="3CB82FDB"/>
    <w:rsid w:val="3CCB1FE8"/>
    <w:rsid w:val="3CD45671"/>
    <w:rsid w:val="3CEA11EA"/>
    <w:rsid w:val="3D0B795A"/>
    <w:rsid w:val="3D235CB1"/>
    <w:rsid w:val="3D3C1224"/>
    <w:rsid w:val="3D4501F5"/>
    <w:rsid w:val="3D791D75"/>
    <w:rsid w:val="3D804EB1"/>
    <w:rsid w:val="3D952FFE"/>
    <w:rsid w:val="3DB646B6"/>
    <w:rsid w:val="3DE6740A"/>
    <w:rsid w:val="3E2E5846"/>
    <w:rsid w:val="3E395570"/>
    <w:rsid w:val="3E6C5ED5"/>
    <w:rsid w:val="3E7072B3"/>
    <w:rsid w:val="3EC040FF"/>
    <w:rsid w:val="3EC314F9"/>
    <w:rsid w:val="3EED17D0"/>
    <w:rsid w:val="3EFA7071"/>
    <w:rsid w:val="3F4D4327"/>
    <w:rsid w:val="3F4E5BBD"/>
    <w:rsid w:val="3F5A1041"/>
    <w:rsid w:val="3F690956"/>
    <w:rsid w:val="3FDA2F9E"/>
    <w:rsid w:val="3FE82A49"/>
    <w:rsid w:val="3FFE0E31"/>
    <w:rsid w:val="40093884"/>
    <w:rsid w:val="40296AF8"/>
    <w:rsid w:val="40354679"/>
    <w:rsid w:val="404D3645"/>
    <w:rsid w:val="4054170E"/>
    <w:rsid w:val="40A806BA"/>
    <w:rsid w:val="40D0614F"/>
    <w:rsid w:val="4105229D"/>
    <w:rsid w:val="41065C73"/>
    <w:rsid w:val="41186C23"/>
    <w:rsid w:val="41411018"/>
    <w:rsid w:val="41602F1C"/>
    <w:rsid w:val="418A5AB5"/>
    <w:rsid w:val="418E58C6"/>
    <w:rsid w:val="41970A1B"/>
    <w:rsid w:val="41B25855"/>
    <w:rsid w:val="41C72E85"/>
    <w:rsid w:val="41D91DFF"/>
    <w:rsid w:val="41F8770C"/>
    <w:rsid w:val="420662CD"/>
    <w:rsid w:val="421A7ECF"/>
    <w:rsid w:val="422A7F97"/>
    <w:rsid w:val="428B4A24"/>
    <w:rsid w:val="428B67D2"/>
    <w:rsid w:val="42AD6748"/>
    <w:rsid w:val="42BD2703"/>
    <w:rsid w:val="42DF267A"/>
    <w:rsid w:val="42F5314F"/>
    <w:rsid w:val="430976F7"/>
    <w:rsid w:val="43193DDE"/>
    <w:rsid w:val="431E13F4"/>
    <w:rsid w:val="433975FC"/>
    <w:rsid w:val="43486471"/>
    <w:rsid w:val="4368266F"/>
    <w:rsid w:val="436D5ED7"/>
    <w:rsid w:val="43745E58"/>
    <w:rsid w:val="438D657A"/>
    <w:rsid w:val="439761CB"/>
    <w:rsid w:val="439C7085"/>
    <w:rsid w:val="43C626E4"/>
    <w:rsid w:val="43C755E8"/>
    <w:rsid w:val="43CC52F4"/>
    <w:rsid w:val="43CF3CD2"/>
    <w:rsid w:val="43D73039"/>
    <w:rsid w:val="43F46606"/>
    <w:rsid w:val="440060EC"/>
    <w:rsid w:val="440572C4"/>
    <w:rsid w:val="441B5933"/>
    <w:rsid w:val="44226CC2"/>
    <w:rsid w:val="444E7AB7"/>
    <w:rsid w:val="4453331F"/>
    <w:rsid w:val="4456750F"/>
    <w:rsid w:val="4467237B"/>
    <w:rsid w:val="447356C1"/>
    <w:rsid w:val="449E6120"/>
    <w:rsid w:val="44B55D88"/>
    <w:rsid w:val="44BC2C73"/>
    <w:rsid w:val="44C25983"/>
    <w:rsid w:val="44C53935"/>
    <w:rsid w:val="44E752F8"/>
    <w:rsid w:val="44FF61B7"/>
    <w:rsid w:val="450D34CE"/>
    <w:rsid w:val="45101CC7"/>
    <w:rsid w:val="45187399"/>
    <w:rsid w:val="45260A34"/>
    <w:rsid w:val="45294080"/>
    <w:rsid w:val="453D660F"/>
    <w:rsid w:val="45696BCA"/>
    <w:rsid w:val="457E261E"/>
    <w:rsid w:val="458D460F"/>
    <w:rsid w:val="45921C25"/>
    <w:rsid w:val="45A54F61"/>
    <w:rsid w:val="45AB7232"/>
    <w:rsid w:val="45BB5620"/>
    <w:rsid w:val="45E13C31"/>
    <w:rsid w:val="45E87A97"/>
    <w:rsid w:val="45ED2702"/>
    <w:rsid w:val="45F214B1"/>
    <w:rsid w:val="46037C27"/>
    <w:rsid w:val="461B7E6D"/>
    <w:rsid w:val="463F1DAD"/>
    <w:rsid w:val="4645313C"/>
    <w:rsid w:val="465C2A22"/>
    <w:rsid w:val="466229CE"/>
    <w:rsid w:val="468059A1"/>
    <w:rsid w:val="46821C9A"/>
    <w:rsid w:val="468C5342"/>
    <w:rsid w:val="46D87B0C"/>
    <w:rsid w:val="46F506BE"/>
    <w:rsid w:val="46FC0A6C"/>
    <w:rsid w:val="4712301E"/>
    <w:rsid w:val="474D22A8"/>
    <w:rsid w:val="479D3DA1"/>
    <w:rsid w:val="47C6399C"/>
    <w:rsid w:val="47DC0FD2"/>
    <w:rsid w:val="47E136EA"/>
    <w:rsid w:val="48026188"/>
    <w:rsid w:val="48166B3E"/>
    <w:rsid w:val="48335942"/>
    <w:rsid w:val="484E3524"/>
    <w:rsid w:val="48CD3E24"/>
    <w:rsid w:val="48FF2DBC"/>
    <w:rsid w:val="490B5F77"/>
    <w:rsid w:val="493C6A78"/>
    <w:rsid w:val="495518E8"/>
    <w:rsid w:val="49567097"/>
    <w:rsid w:val="49575660"/>
    <w:rsid w:val="49603EAB"/>
    <w:rsid w:val="496F1D37"/>
    <w:rsid w:val="498018FC"/>
    <w:rsid w:val="49B13B80"/>
    <w:rsid w:val="49D2118A"/>
    <w:rsid w:val="49EA2030"/>
    <w:rsid w:val="4A1A3A78"/>
    <w:rsid w:val="4A307C08"/>
    <w:rsid w:val="4A447A61"/>
    <w:rsid w:val="4A513E5D"/>
    <w:rsid w:val="4A58343D"/>
    <w:rsid w:val="4A821886"/>
    <w:rsid w:val="4AE34E2F"/>
    <w:rsid w:val="4B076C12"/>
    <w:rsid w:val="4B2B0B52"/>
    <w:rsid w:val="4B4B4D50"/>
    <w:rsid w:val="4B4B6AFE"/>
    <w:rsid w:val="4B4C2F18"/>
    <w:rsid w:val="4B5C0C70"/>
    <w:rsid w:val="4B5D2CD5"/>
    <w:rsid w:val="4B6B71A0"/>
    <w:rsid w:val="4B7B3F78"/>
    <w:rsid w:val="4B893ACB"/>
    <w:rsid w:val="4BBC518D"/>
    <w:rsid w:val="4BBE0B8F"/>
    <w:rsid w:val="4C2920BD"/>
    <w:rsid w:val="4C3C28EB"/>
    <w:rsid w:val="4C5365B2"/>
    <w:rsid w:val="4C8F6EBF"/>
    <w:rsid w:val="4CD06E1A"/>
    <w:rsid w:val="4D230F27"/>
    <w:rsid w:val="4D39639D"/>
    <w:rsid w:val="4D471D29"/>
    <w:rsid w:val="4D491763"/>
    <w:rsid w:val="4D50583A"/>
    <w:rsid w:val="4D662315"/>
    <w:rsid w:val="4D68215C"/>
    <w:rsid w:val="4DF0398D"/>
    <w:rsid w:val="4E0575B5"/>
    <w:rsid w:val="4E395334"/>
    <w:rsid w:val="4E4F6905"/>
    <w:rsid w:val="4E6323B1"/>
    <w:rsid w:val="4E7E7848"/>
    <w:rsid w:val="4EBE78BB"/>
    <w:rsid w:val="4EC512BE"/>
    <w:rsid w:val="4ED35788"/>
    <w:rsid w:val="4EF17261"/>
    <w:rsid w:val="4EF851EF"/>
    <w:rsid w:val="4EFD0624"/>
    <w:rsid w:val="4F043B94"/>
    <w:rsid w:val="4F1418FD"/>
    <w:rsid w:val="4F391364"/>
    <w:rsid w:val="4F5B6E20"/>
    <w:rsid w:val="4FA40ED3"/>
    <w:rsid w:val="4FA7068D"/>
    <w:rsid w:val="4FB8672C"/>
    <w:rsid w:val="4FC450D1"/>
    <w:rsid w:val="4FCC3F86"/>
    <w:rsid w:val="4FFF663D"/>
    <w:rsid w:val="500F0A42"/>
    <w:rsid w:val="50111D35"/>
    <w:rsid w:val="501C4C5D"/>
    <w:rsid w:val="5032700B"/>
    <w:rsid w:val="505C3E06"/>
    <w:rsid w:val="50854860"/>
    <w:rsid w:val="508816EA"/>
    <w:rsid w:val="50D2381E"/>
    <w:rsid w:val="50D852D8"/>
    <w:rsid w:val="50ED5D65"/>
    <w:rsid w:val="510D0C3A"/>
    <w:rsid w:val="51271DBC"/>
    <w:rsid w:val="512972AE"/>
    <w:rsid w:val="512A6844"/>
    <w:rsid w:val="514D2F1E"/>
    <w:rsid w:val="519005BF"/>
    <w:rsid w:val="51CB3548"/>
    <w:rsid w:val="51D81308"/>
    <w:rsid w:val="51DC0DF8"/>
    <w:rsid w:val="51E63A25"/>
    <w:rsid w:val="521777AE"/>
    <w:rsid w:val="523E250E"/>
    <w:rsid w:val="52416EAD"/>
    <w:rsid w:val="52546BE0"/>
    <w:rsid w:val="525941F7"/>
    <w:rsid w:val="52A0258C"/>
    <w:rsid w:val="52E7483F"/>
    <w:rsid w:val="53081779"/>
    <w:rsid w:val="532F0199"/>
    <w:rsid w:val="53400F13"/>
    <w:rsid w:val="535A6478"/>
    <w:rsid w:val="53727C75"/>
    <w:rsid w:val="53805DEE"/>
    <w:rsid w:val="540208BE"/>
    <w:rsid w:val="5402266C"/>
    <w:rsid w:val="540278D3"/>
    <w:rsid w:val="54065CB8"/>
    <w:rsid w:val="541D12FB"/>
    <w:rsid w:val="541F6242"/>
    <w:rsid w:val="5432047E"/>
    <w:rsid w:val="544032D3"/>
    <w:rsid w:val="544113E6"/>
    <w:rsid w:val="54481AB1"/>
    <w:rsid w:val="547C74AB"/>
    <w:rsid w:val="549A43A9"/>
    <w:rsid w:val="549A7C2E"/>
    <w:rsid w:val="55004DFD"/>
    <w:rsid w:val="551C150B"/>
    <w:rsid w:val="55326F81"/>
    <w:rsid w:val="55546EF7"/>
    <w:rsid w:val="55574CCF"/>
    <w:rsid w:val="55654C60"/>
    <w:rsid w:val="55664CBE"/>
    <w:rsid w:val="55674F5D"/>
    <w:rsid w:val="55684751"/>
    <w:rsid w:val="55761405"/>
    <w:rsid w:val="557A2CE9"/>
    <w:rsid w:val="55BF14CB"/>
    <w:rsid w:val="55C4407D"/>
    <w:rsid w:val="55C60F31"/>
    <w:rsid w:val="55D63BBA"/>
    <w:rsid w:val="55EB785C"/>
    <w:rsid w:val="56016118"/>
    <w:rsid w:val="56250239"/>
    <w:rsid w:val="562C1C22"/>
    <w:rsid w:val="563265C6"/>
    <w:rsid w:val="56334818"/>
    <w:rsid w:val="563F3595"/>
    <w:rsid w:val="56870E70"/>
    <w:rsid w:val="568850AA"/>
    <w:rsid w:val="569D042A"/>
    <w:rsid w:val="56A676EB"/>
    <w:rsid w:val="56AF5A31"/>
    <w:rsid w:val="56CE4A87"/>
    <w:rsid w:val="56D71B8E"/>
    <w:rsid w:val="56E85B49"/>
    <w:rsid w:val="56FB2217"/>
    <w:rsid w:val="571B7CCD"/>
    <w:rsid w:val="572A7F10"/>
    <w:rsid w:val="57462870"/>
    <w:rsid w:val="57520010"/>
    <w:rsid w:val="575F582F"/>
    <w:rsid w:val="57664AF0"/>
    <w:rsid w:val="576D10A9"/>
    <w:rsid w:val="57A07595"/>
    <w:rsid w:val="57AC301B"/>
    <w:rsid w:val="57B32797"/>
    <w:rsid w:val="57B8376D"/>
    <w:rsid w:val="57CC2EAC"/>
    <w:rsid w:val="57F96B0F"/>
    <w:rsid w:val="583A3A41"/>
    <w:rsid w:val="583E7E63"/>
    <w:rsid w:val="584511A7"/>
    <w:rsid w:val="58902330"/>
    <w:rsid w:val="58AB32D2"/>
    <w:rsid w:val="58B21123"/>
    <w:rsid w:val="58E559E2"/>
    <w:rsid w:val="59140E77"/>
    <w:rsid w:val="59372DB8"/>
    <w:rsid w:val="595500D7"/>
    <w:rsid w:val="597E4543"/>
    <w:rsid w:val="598142E4"/>
    <w:rsid w:val="598A113A"/>
    <w:rsid w:val="59937EA9"/>
    <w:rsid w:val="59965D30"/>
    <w:rsid w:val="59BF16A6"/>
    <w:rsid w:val="59C81C62"/>
    <w:rsid w:val="59CF1242"/>
    <w:rsid w:val="59CF4F0F"/>
    <w:rsid w:val="59FB3DE5"/>
    <w:rsid w:val="59FC6206"/>
    <w:rsid w:val="5A187F80"/>
    <w:rsid w:val="5A386DE8"/>
    <w:rsid w:val="5A81078E"/>
    <w:rsid w:val="5A8E2EAB"/>
    <w:rsid w:val="5A9A35FE"/>
    <w:rsid w:val="5ABA1BCD"/>
    <w:rsid w:val="5AF80C77"/>
    <w:rsid w:val="5B0942E0"/>
    <w:rsid w:val="5B150ED7"/>
    <w:rsid w:val="5B19178A"/>
    <w:rsid w:val="5B274125"/>
    <w:rsid w:val="5B280C0A"/>
    <w:rsid w:val="5B4B2442"/>
    <w:rsid w:val="5B510AAA"/>
    <w:rsid w:val="5B773003"/>
    <w:rsid w:val="5B871DD5"/>
    <w:rsid w:val="5B914A01"/>
    <w:rsid w:val="5BDB4667"/>
    <w:rsid w:val="5BF63F67"/>
    <w:rsid w:val="5C210521"/>
    <w:rsid w:val="5C3435DF"/>
    <w:rsid w:val="5C4E745F"/>
    <w:rsid w:val="5C9522CF"/>
    <w:rsid w:val="5CBF734C"/>
    <w:rsid w:val="5CDF79EE"/>
    <w:rsid w:val="5D070632"/>
    <w:rsid w:val="5D417657"/>
    <w:rsid w:val="5D5E18A3"/>
    <w:rsid w:val="5D740137"/>
    <w:rsid w:val="5D79574D"/>
    <w:rsid w:val="5D8C2A60"/>
    <w:rsid w:val="5DB828D3"/>
    <w:rsid w:val="5DC94C79"/>
    <w:rsid w:val="5DE11544"/>
    <w:rsid w:val="5DED1C97"/>
    <w:rsid w:val="5DFB36D0"/>
    <w:rsid w:val="5E01638B"/>
    <w:rsid w:val="5E1B2CA8"/>
    <w:rsid w:val="5E2420B2"/>
    <w:rsid w:val="5E2E021D"/>
    <w:rsid w:val="5E6737F7"/>
    <w:rsid w:val="5E730F51"/>
    <w:rsid w:val="5E8635B1"/>
    <w:rsid w:val="5E8B4CB4"/>
    <w:rsid w:val="5E8E6FD6"/>
    <w:rsid w:val="5E9F6493"/>
    <w:rsid w:val="5EBE53E1"/>
    <w:rsid w:val="5EEB546E"/>
    <w:rsid w:val="5F155A25"/>
    <w:rsid w:val="5F34122D"/>
    <w:rsid w:val="5F3520BF"/>
    <w:rsid w:val="5F5D4BFA"/>
    <w:rsid w:val="5F726666"/>
    <w:rsid w:val="5FB52C88"/>
    <w:rsid w:val="5FCF5AF8"/>
    <w:rsid w:val="5FD17AC2"/>
    <w:rsid w:val="5FD42AD4"/>
    <w:rsid w:val="5FE13491"/>
    <w:rsid w:val="5FF85648"/>
    <w:rsid w:val="5FFF5CB2"/>
    <w:rsid w:val="60395667"/>
    <w:rsid w:val="60511E26"/>
    <w:rsid w:val="607D0810"/>
    <w:rsid w:val="60964868"/>
    <w:rsid w:val="609C6EFC"/>
    <w:rsid w:val="609E54CA"/>
    <w:rsid w:val="60C70EC5"/>
    <w:rsid w:val="60E6759D"/>
    <w:rsid w:val="610A1737"/>
    <w:rsid w:val="61110CC9"/>
    <w:rsid w:val="61425A64"/>
    <w:rsid w:val="615A5895"/>
    <w:rsid w:val="615C0E12"/>
    <w:rsid w:val="61607F5F"/>
    <w:rsid w:val="617A5F38"/>
    <w:rsid w:val="61946DF0"/>
    <w:rsid w:val="61CA4429"/>
    <w:rsid w:val="61F9789D"/>
    <w:rsid w:val="6220628E"/>
    <w:rsid w:val="622D5384"/>
    <w:rsid w:val="62323266"/>
    <w:rsid w:val="626F35C2"/>
    <w:rsid w:val="62782477"/>
    <w:rsid w:val="62867278"/>
    <w:rsid w:val="628726BA"/>
    <w:rsid w:val="62CB2D0C"/>
    <w:rsid w:val="62D91739"/>
    <w:rsid w:val="63051D26"/>
    <w:rsid w:val="631E0C86"/>
    <w:rsid w:val="631F416F"/>
    <w:rsid w:val="63304B00"/>
    <w:rsid w:val="635A29F5"/>
    <w:rsid w:val="636652AC"/>
    <w:rsid w:val="63676048"/>
    <w:rsid w:val="63706486"/>
    <w:rsid w:val="63AA35F8"/>
    <w:rsid w:val="63AB687C"/>
    <w:rsid w:val="63D2687A"/>
    <w:rsid w:val="63EB0A27"/>
    <w:rsid w:val="64306D81"/>
    <w:rsid w:val="64460353"/>
    <w:rsid w:val="644E1B08"/>
    <w:rsid w:val="647612B4"/>
    <w:rsid w:val="6477050C"/>
    <w:rsid w:val="64A74B3A"/>
    <w:rsid w:val="64A82DBC"/>
    <w:rsid w:val="64CD45D0"/>
    <w:rsid w:val="64CF659A"/>
    <w:rsid w:val="64DD0CB7"/>
    <w:rsid w:val="64E01B61"/>
    <w:rsid w:val="64E35BA2"/>
    <w:rsid w:val="64E5191A"/>
    <w:rsid w:val="64EE6A20"/>
    <w:rsid w:val="651025ED"/>
    <w:rsid w:val="65200BA4"/>
    <w:rsid w:val="654F4FE5"/>
    <w:rsid w:val="65633B82"/>
    <w:rsid w:val="657D5FF6"/>
    <w:rsid w:val="657F25CC"/>
    <w:rsid w:val="65857FED"/>
    <w:rsid w:val="65933D8F"/>
    <w:rsid w:val="65935618"/>
    <w:rsid w:val="6593581A"/>
    <w:rsid w:val="65A0713E"/>
    <w:rsid w:val="65AB236D"/>
    <w:rsid w:val="65B01B59"/>
    <w:rsid w:val="65CC0E9B"/>
    <w:rsid w:val="65D9053A"/>
    <w:rsid w:val="65FD3F7D"/>
    <w:rsid w:val="66130545"/>
    <w:rsid w:val="66330E9A"/>
    <w:rsid w:val="66660838"/>
    <w:rsid w:val="667473F9"/>
    <w:rsid w:val="668A4527"/>
    <w:rsid w:val="668F4200"/>
    <w:rsid w:val="66DB2956"/>
    <w:rsid w:val="66F52E78"/>
    <w:rsid w:val="670F7122"/>
    <w:rsid w:val="671107CB"/>
    <w:rsid w:val="67261680"/>
    <w:rsid w:val="677376B1"/>
    <w:rsid w:val="67784A62"/>
    <w:rsid w:val="67A21D44"/>
    <w:rsid w:val="67EE7576"/>
    <w:rsid w:val="6812267A"/>
    <w:rsid w:val="68890C27"/>
    <w:rsid w:val="68906740"/>
    <w:rsid w:val="68D4504A"/>
    <w:rsid w:val="68F24605"/>
    <w:rsid w:val="68F465CF"/>
    <w:rsid w:val="68FB5BB0"/>
    <w:rsid w:val="69224EEB"/>
    <w:rsid w:val="69272501"/>
    <w:rsid w:val="696E0130"/>
    <w:rsid w:val="69747710"/>
    <w:rsid w:val="69784CCE"/>
    <w:rsid w:val="69797501"/>
    <w:rsid w:val="697D4817"/>
    <w:rsid w:val="69C935B8"/>
    <w:rsid w:val="6A503CD9"/>
    <w:rsid w:val="6A6B466F"/>
    <w:rsid w:val="6A7B4D35"/>
    <w:rsid w:val="6A890F99"/>
    <w:rsid w:val="6AA3205B"/>
    <w:rsid w:val="6AA8334C"/>
    <w:rsid w:val="6AC10733"/>
    <w:rsid w:val="6B064398"/>
    <w:rsid w:val="6B0F5943"/>
    <w:rsid w:val="6B1940CB"/>
    <w:rsid w:val="6B22433C"/>
    <w:rsid w:val="6B2F38EF"/>
    <w:rsid w:val="6B4078AA"/>
    <w:rsid w:val="6B6537B4"/>
    <w:rsid w:val="6B9B1266"/>
    <w:rsid w:val="6BA240C1"/>
    <w:rsid w:val="6BAD4FE7"/>
    <w:rsid w:val="6BC664A0"/>
    <w:rsid w:val="6BDC35E3"/>
    <w:rsid w:val="6BE73D9E"/>
    <w:rsid w:val="6BE75F78"/>
    <w:rsid w:val="6C10036E"/>
    <w:rsid w:val="6C360CAD"/>
    <w:rsid w:val="6C4E4249"/>
    <w:rsid w:val="6C5F1FB2"/>
    <w:rsid w:val="6C804D59"/>
    <w:rsid w:val="6C820D7B"/>
    <w:rsid w:val="6C8B724B"/>
    <w:rsid w:val="6C8D42D3"/>
    <w:rsid w:val="6CA5423A"/>
    <w:rsid w:val="6CD30260"/>
    <w:rsid w:val="6CD94557"/>
    <w:rsid w:val="6CF43CF6"/>
    <w:rsid w:val="6CF628E1"/>
    <w:rsid w:val="6D2810AD"/>
    <w:rsid w:val="6D5533B5"/>
    <w:rsid w:val="6D7C6B93"/>
    <w:rsid w:val="6D8617C0"/>
    <w:rsid w:val="6D876957"/>
    <w:rsid w:val="6DC924CB"/>
    <w:rsid w:val="6DF332FA"/>
    <w:rsid w:val="6E0A3A02"/>
    <w:rsid w:val="6E4D0223"/>
    <w:rsid w:val="6E5A624B"/>
    <w:rsid w:val="6E6A491D"/>
    <w:rsid w:val="6E800292"/>
    <w:rsid w:val="6E900B48"/>
    <w:rsid w:val="6E906D9A"/>
    <w:rsid w:val="6EA12D56"/>
    <w:rsid w:val="6EAE5472"/>
    <w:rsid w:val="6F1352D6"/>
    <w:rsid w:val="6F2A0186"/>
    <w:rsid w:val="6F53759C"/>
    <w:rsid w:val="6F5C4ECE"/>
    <w:rsid w:val="6F745D74"/>
    <w:rsid w:val="6F7A732F"/>
    <w:rsid w:val="6F806E0F"/>
    <w:rsid w:val="6F874E4D"/>
    <w:rsid w:val="6F8C6502"/>
    <w:rsid w:val="6FA06B69"/>
    <w:rsid w:val="6FAA5CC5"/>
    <w:rsid w:val="6FB72E5F"/>
    <w:rsid w:val="6FBD5484"/>
    <w:rsid w:val="700649A8"/>
    <w:rsid w:val="70143F39"/>
    <w:rsid w:val="701632CF"/>
    <w:rsid w:val="70230E37"/>
    <w:rsid w:val="70423FD9"/>
    <w:rsid w:val="706633D4"/>
    <w:rsid w:val="70827DBA"/>
    <w:rsid w:val="708E730A"/>
    <w:rsid w:val="70AC2F98"/>
    <w:rsid w:val="70C86090"/>
    <w:rsid w:val="70D2095F"/>
    <w:rsid w:val="70E60EF4"/>
    <w:rsid w:val="711E68DF"/>
    <w:rsid w:val="713324A7"/>
    <w:rsid w:val="713A0A29"/>
    <w:rsid w:val="714F4CEB"/>
    <w:rsid w:val="71640F33"/>
    <w:rsid w:val="716F713B"/>
    <w:rsid w:val="71A16BC9"/>
    <w:rsid w:val="71A75E9A"/>
    <w:rsid w:val="71B5212E"/>
    <w:rsid w:val="71BF195A"/>
    <w:rsid w:val="721D2286"/>
    <w:rsid w:val="722E4900"/>
    <w:rsid w:val="72345C8F"/>
    <w:rsid w:val="724C2FD8"/>
    <w:rsid w:val="72A554DE"/>
    <w:rsid w:val="72AB41A3"/>
    <w:rsid w:val="72AF5315"/>
    <w:rsid w:val="72BC79E7"/>
    <w:rsid w:val="72D40812"/>
    <w:rsid w:val="72E64A26"/>
    <w:rsid w:val="73364EFA"/>
    <w:rsid w:val="733D5AC4"/>
    <w:rsid w:val="733F6699"/>
    <w:rsid w:val="73671C5F"/>
    <w:rsid w:val="73691968"/>
    <w:rsid w:val="73776AD5"/>
    <w:rsid w:val="738642C8"/>
    <w:rsid w:val="738E13CF"/>
    <w:rsid w:val="739615CE"/>
    <w:rsid w:val="7396593B"/>
    <w:rsid w:val="73B52DFF"/>
    <w:rsid w:val="73E55492"/>
    <w:rsid w:val="741B7106"/>
    <w:rsid w:val="74255CF1"/>
    <w:rsid w:val="743B7C61"/>
    <w:rsid w:val="74471CA9"/>
    <w:rsid w:val="744F5002"/>
    <w:rsid w:val="74647977"/>
    <w:rsid w:val="746757C8"/>
    <w:rsid w:val="746C1710"/>
    <w:rsid w:val="74A92964"/>
    <w:rsid w:val="74BD2D6C"/>
    <w:rsid w:val="74C96B62"/>
    <w:rsid w:val="74CD6F79"/>
    <w:rsid w:val="74E867E4"/>
    <w:rsid w:val="75086A21"/>
    <w:rsid w:val="75407E05"/>
    <w:rsid w:val="75481E2B"/>
    <w:rsid w:val="7549659E"/>
    <w:rsid w:val="75556648"/>
    <w:rsid w:val="75691165"/>
    <w:rsid w:val="75907680"/>
    <w:rsid w:val="759445A5"/>
    <w:rsid w:val="75A4312B"/>
    <w:rsid w:val="75A548EC"/>
    <w:rsid w:val="760C31AA"/>
    <w:rsid w:val="76282AC6"/>
    <w:rsid w:val="7631254C"/>
    <w:rsid w:val="763444AF"/>
    <w:rsid w:val="763621E8"/>
    <w:rsid w:val="763B75EC"/>
    <w:rsid w:val="765128D3"/>
    <w:rsid w:val="76534E3F"/>
    <w:rsid w:val="766926EE"/>
    <w:rsid w:val="766B580D"/>
    <w:rsid w:val="767F1413"/>
    <w:rsid w:val="76C70E7F"/>
    <w:rsid w:val="76CA6BC2"/>
    <w:rsid w:val="76D4359C"/>
    <w:rsid w:val="76D65566"/>
    <w:rsid w:val="76DD06A3"/>
    <w:rsid w:val="76E539FB"/>
    <w:rsid w:val="76F459ED"/>
    <w:rsid w:val="76FD48A1"/>
    <w:rsid w:val="773C3F72"/>
    <w:rsid w:val="774F1B8B"/>
    <w:rsid w:val="775D7A36"/>
    <w:rsid w:val="77851372"/>
    <w:rsid w:val="77A15B74"/>
    <w:rsid w:val="77A77481"/>
    <w:rsid w:val="77AE587F"/>
    <w:rsid w:val="77CA50CB"/>
    <w:rsid w:val="77CD4BBB"/>
    <w:rsid w:val="782503E4"/>
    <w:rsid w:val="782902B2"/>
    <w:rsid w:val="783E7CA0"/>
    <w:rsid w:val="78615304"/>
    <w:rsid w:val="786762CD"/>
    <w:rsid w:val="78937B13"/>
    <w:rsid w:val="78994A9D"/>
    <w:rsid w:val="78A07BDA"/>
    <w:rsid w:val="78E55F35"/>
    <w:rsid w:val="790A3EBB"/>
    <w:rsid w:val="79327795"/>
    <w:rsid w:val="79451C25"/>
    <w:rsid w:val="795616A8"/>
    <w:rsid w:val="797D616D"/>
    <w:rsid w:val="79AE4579"/>
    <w:rsid w:val="79BC4EE7"/>
    <w:rsid w:val="79E56A30"/>
    <w:rsid w:val="7A066163"/>
    <w:rsid w:val="7A0745DE"/>
    <w:rsid w:val="7A202934"/>
    <w:rsid w:val="7A344886"/>
    <w:rsid w:val="7A612A5E"/>
    <w:rsid w:val="7A6335B5"/>
    <w:rsid w:val="7A7B3034"/>
    <w:rsid w:val="7A984000"/>
    <w:rsid w:val="7AE91027"/>
    <w:rsid w:val="7AF33058"/>
    <w:rsid w:val="7B2B6CA8"/>
    <w:rsid w:val="7B62561B"/>
    <w:rsid w:val="7B6A5FA6"/>
    <w:rsid w:val="7B71191C"/>
    <w:rsid w:val="7B8732D3"/>
    <w:rsid w:val="7B876E2F"/>
    <w:rsid w:val="7BA309D2"/>
    <w:rsid w:val="7BA9324D"/>
    <w:rsid w:val="7BAD0A4E"/>
    <w:rsid w:val="7BAE4B96"/>
    <w:rsid w:val="7BD519B1"/>
    <w:rsid w:val="7BE3749B"/>
    <w:rsid w:val="7C1E1658"/>
    <w:rsid w:val="7C3074C7"/>
    <w:rsid w:val="7C3C1E5F"/>
    <w:rsid w:val="7C480CB4"/>
    <w:rsid w:val="7C5261AC"/>
    <w:rsid w:val="7CB9333B"/>
    <w:rsid w:val="7D0050EB"/>
    <w:rsid w:val="7D2C7C8E"/>
    <w:rsid w:val="7D40198C"/>
    <w:rsid w:val="7D8555F0"/>
    <w:rsid w:val="7D8A2C07"/>
    <w:rsid w:val="7DA30587"/>
    <w:rsid w:val="7DC12ACC"/>
    <w:rsid w:val="7DCC321F"/>
    <w:rsid w:val="7DD55A70"/>
    <w:rsid w:val="7DDB596E"/>
    <w:rsid w:val="7DFB58B2"/>
    <w:rsid w:val="7E0D5D12"/>
    <w:rsid w:val="7E356BCD"/>
    <w:rsid w:val="7E521A14"/>
    <w:rsid w:val="7E6B6EDC"/>
    <w:rsid w:val="7E7E0F36"/>
    <w:rsid w:val="7E933D3D"/>
    <w:rsid w:val="7E9E2E0E"/>
    <w:rsid w:val="7EA30424"/>
    <w:rsid w:val="7EAB1087"/>
    <w:rsid w:val="7EF90044"/>
    <w:rsid w:val="7F3D43D5"/>
    <w:rsid w:val="7F4642E4"/>
    <w:rsid w:val="7F623E3B"/>
    <w:rsid w:val="7F775DA9"/>
    <w:rsid w:val="7F7D7B8F"/>
    <w:rsid w:val="7F99269D"/>
    <w:rsid w:val="7F9D74D2"/>
    <w:rsid w:val="7FBD5515"/>
    <w:rsid w:val="7FF40B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1"/>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3"/>
    <w:semiHidden/>
    <w:unhideWhenUsed/>
    <w:qFormat/>
    <w:uiPriority w:val="0"/>
    <w:pPr>
      <w:keepNext/>
      <w:keepLines/>
      <w:spacing w:before="280" w:after="290" w:line="376" w:lineRule="auto"/>
      <w:ind w:left="864" w:hanging="864"/>
      <w:outlineLvl w:val="3"/>
    </w:pPr>
    <w:rPr>
      <w:rFonts w:ascii="Cambria" w:hAnsi="Cambria"/>
      <w:b/>
      <w:bCs/>
      <w:sz w:val="28"/>
      <w:szCs w:val="28"/>
    </w:rPr>
  </w:style>
  <w:style w:type="paragraph" w:styleId="6">
    <w:name w:val="heading 5"/>
    <w:basedOn w:val="1"/>
    <w:next w:val="1"/>
    <w:link w:val="54"/>
    <w:semiHidden/>
    <w:unhideWhenUsed/>
    <w:qFormat/>
    <w:uiPriority w:val="0"/>
    <w:pPr>
      <w:keepNext/>
      <w:keepLines/>
      <w:spacing w:before="280" w:after="290" w:line="376" w:lineRule="auto"/>
      <w:ind w:left="1008" w:hanging="1008"/>
      <w:outlineLvl w:val="4"/>
    </w:pPr>
    <w:rPr>
      <w:rFonts w:ascii="Calibri" w:hAnsi="Calibri"/>
      <w:b/>
      <w:bCs/>
      <w:sz w:val="28"/>
      <w:szCs w:val="28"/>
    </w:rPr>
  </w:style>
  <w:style w:type="paragraph" w:styleId="7">
    <w:name w:val="heading 6"/>
    <w:basedOn w:val="1"/>
    <w:next w:val="1"/>
    <w:link w:val="55"/>
    <w:semiHidden/>
    <w:unhideWhenUsed/>
    <w:qFormat/>
    <w:uiPriority w:val="0"/>
    <w:pPr>
      <w:keepNext/>
      <w:keepLines/>
      <w:spacing w:before="240" w:after="64" w:line="320" w:lineRule="auto"/>
      <w:ind w:left="1152" w:hanging="1152"/>
      <w:outlineLvl w:val="5"/>
    </w:pPr>
    <w:rPr>
      <w:rFonts w:ascii="Cambria" w:hAnsi="Cambria"/>
      <w:b/>
      <w:bCs/>
      <w:sz w:val="24"/>
    </w:rPr>
  </w:style>
  <w:style w:type="paragraph" w:styleId="8">
    <w:name w:val="heading 7"/>
    <w:basedOn w:val="1"/>
    <w:next w:val="1"/>
    <w:link w:val="56"/>
    <w:semiHidden/>
    <w:unhideWhenUsed/>
    <w:qFormat/>
    <w:uiPriority w:val="0"/>
    <w:pPr>
      <w:keepNext/>
      <w:keepLines/>
      <w:spacing w:before="240" w:after="64" w:line="320" w:lineRule="auto"/>
      <w:ind w:left="1296" w:hanging="1296"/>
      <w:outlineLvl w:val="6"/>
    </w:pPr>
    <w:rPr>
      <w:rFonts w:ascii="Calibri" w:hAnsi="Calibri"/>
      <w:b/>
      <w:bCs/>
      <w:sz w:val="24"/>
    </w:rPr>
  </w:style>
  <w:style w:type="paragraph" w:styleId="9">
    <w:name w:val="heading 8"/>
    <w:basedOn w:val="1"/>
    <w:next w:val="1"/>
    <w:link w:val="57"/>
    <w:semiHidden/>
    <w:unhideWhenUsed/>
    <w:qFormat/>
    <w:uiPriority w:val="0"/>
    <w:pPr>
      <w:keepNext/>
      <w:keepLines/>
      <w:spacing w:before="240" w:after="64" w:line="320" w:lineRule="auto"/>
      <w:ind w:left="1440" w:hanging="1440"/>
      <w:outlineLvl w:val="7"/>
    </w:pPr>
    <w:rPr>
      <w:rFonts w:ascii="Cambria" w:hAnsi="Cambria"/>
      <w:sz w:val="24"/>
    </w:rPr>
  </w:style>
  <w:style w:type="paragraph" w:styleId="10">
    <w:name w:val="heading 9"/>
    <w:basedOn w:val="1"/>
    <w:next w:val="1"/>
    <w:link w:val="58"/>
    <w:semiHidden/>
    <w:unhideWhenUsed/>
    <w:qFormat/>
    <w:uiPriority w:val="0"/>
    <w:pPr>
      <w:keepNext/>
      <w:keepLines/>
      <w:spacing w:before="240" w:after="64" w:line="320" w:lineRule="auto"/>
      <w:ind w:left="1584" w:hanging="1584"/>
      <w:outlineLvl w:val="8"/>
    </w:pPr>
    <w:rPr>
      <w:rFonts w:ascii="Cambria" w:hAnsi="Cambria"/>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ind w:left="1680" w:hanging="210"/>
      <w:jc w:val="left"/>
    </w:pPr>
    <w:rPr>
      <w:rFonts w:ascii="Calibri" w:hAnsi="Calibri"/>
      <w:sz w:val="20"/>
      <w:szCs w:val="20"/>
    </w:rPr>
  </w:style>
  <w:style w:type="paragraph" w:styleId="12">
    <w:name w:val="Normal Indent"/>
    <w:basedOn w:val="1"/>
    <w:qFormat/>
    <w:uiPriority w:val="0"/>
    <w:pPr>
      <w:ind w:firstLine="420"/>
    </w:pPr>
    <w:rPr>
      <w:szCs w:val="20"/>
    </w:rPr>
  </w:style>
  <w:style w:type="paragraph" w:styleId="13">
    <w:name w:val="caption"/>
    <w:basedOn w:val="1"/>
    <w:next w:val="1"/>
    <w:semiHidden/>
    <w:unhideWhenUsed/>
    <w:qFormat/>
    <w:uiPriority w:val="0"/>
    <w:pPr>
      <w:spacing w:before="152" w:after="160"/>
    </w:pPr>
    <w:rPr>
      <w:rFonts w:ascii="Arial" w:hAnsi="Arial" w:eastAsia="黑体" w:cs="Arial"/>
      <w:sz w:val="20"/>
      <w:szCs w:val="20"/>
    </w:rPr>
  </w:style>
  <w:style w:type="paragraph" w:styleId="14">
    <w:name w:val="index 5"/>
    <w:basedOn w:val="1"/>
    <w:next w:val="1"/>
    <w:qFormat/>
    <w:uiPriority w:val="0"/>
    <w:pPr>
      <w:ind w:left="1050" w:hanging="210"/>
      <w:jc w:val="left"/>
    </w:pPr>
    <w:rPr>
      <w:rFonts w:ascii="Calibri" w:hAnsi="Calibri"/>
      <w:sz w:val="20"/>
      <w:szCs w:val="20"/>
    </w:rPr>
  </w:style>
  <w:style w:type="paragraph" w:styleId="15">
    <w:name w:val="Document Map"/>
    <w:basedOn w:val="1"/>
    <w:link w:val="59"/>
    <w:qFormat/>
    <w:uiPriority w:val="0"/>
    <w:pPr>
      <w:shd w:val="clear" w:color="auto" w:fill="000080"/>
    </w:pPr>
  </w:style>
  <w:style w:type="paragraph" w:styleId="16">
    <w:name w:val="annotation text"/>
    <w:basedOn w:val="1"/>
    <w:link w:val="60"/>
    <w:qFormat/>
    <w:uiPriority w:val="99"/>
    <w:pPr>
      <w:jc w:val="left"/>
    </w:pPr>
  </w:style>
  <w:style w:type="paragraph" w:styleId="17">
    <w:name w:val="index 6"/>
    <w:basedOn w:val="1"/>
    <w:next w:val="1"/>
    <w:qFormat/>
    <w:uiPriority w:val="0"/>
    <w:pPr>
      <w:ind w:left="1260" w:hanging="210"/>
      <w:jc w:val="left"/>
    </w:pPr>
    <w:rPr>
      <w:rFonts w:ascii="Calibri" w:hAnsi="Calibri"/>
      <w:sz w:val="20"/>
      <w:szCs w:val="20"/>
    </w:rPr>
  </w:style>
  <w:style w:type="paragraph" w:styleId="18">
    <w:name w:val="Body Text"/>
    <w:basedOn w:val="1"/>
    <w:qFormat/>
    <w:uiPriority w:val="0"/>
    <w:pPr>
      <w:spacing w:after="120"/>
    </w:pPr>
  </w:style>
  <w:style w:type="paragraph" w:styleId="19">
    <w:name w:val="Body Text Indent"/>
    <w:basedOn w:val="1"/>
    <w:qFormat/>
    <w:uiPriority w:val="0"/>
    <w:pPr>
      <w:spacing w:after="120"/>
      <w:ind w:left="420" w:leftChars="200"/>
    </w:pPr>
  </w:style>
  <w:style w:type="paragraph" w:styleId="20">
    <w:name w:val="index 4"/>
    <w:basedOn w:val="1"/>
    <w:next w:val="1"/>
    <w:qFormat/>
    <w:uiPriority w:val="0"/>
    <w:pPr>
      <w:ind w:left="840" w:hanging="210"/>
      <w:jc w:val="left"/>
    </w:pPr>
    <w:rPr>
      <w:rFonts w:ascii="Calibri" w:hAnsi="Calibri"/>
      <w:sz w:val="20"/>
      <w:szCs w:val="20"/>
    </w:rPr>
  </w:style>
  <w:style w:type="paragraph" w:styleId="21">
    <w:name w:val="toc 3"/>
    <w:basedOn w:val="1"/>
    <w:next w:val="1"/>
    <w:qFormat/>
    <w:uiPriority w:val="0"/>
    <w:pPr>
      <w:ind w:left="840" w:leftChars="400"/>
    </w:pPr>
  </w:style>
  <w:style w:type="paragraph" w:styleId="22">
    <w:name w:val="Plain Text"/>
    <w:basedOn w:val="1"/>
    <w:link w:val="61"/>
    <w:qFormat/>
    <w:uiPriority w:val="0"/>
    <w:rPr>
      <w:rFonts w:ascii="宋体" w:hAnsi="Courier New"/>
      <w:szCs w:val="20"/>
    </w:rPr>
  </w:style>
  <w:style w:type="paragraph" w:styleId="23">
    <w:name w:val="index 3"/>
    <w:basedOn w:val="1"/>
    <w:next w:val="1"/>
    <w:qFormat/>
    <w:uiPriority w:val="0"/>
    <w:pPr>
      <w:ind w:left="630" w:hanging="210"/>
      <w:jc w:val="left"/>
    </w:pPr>
    <w:rPr>
      <w:rFonts w:ascii="Calibri" w:hAnsi="Calibri"/>
      <w:sz w:val="20"/>
      <w:szCs w:val="20"/>
    </w:rPr>
  </w:style>
  <w:style w:type="paragraph" w:styleId="24">
    <w:name w:val="Date"/>
    <w:basedOn w:val="1"/>
    <w:next w:val="1"/>
    <w:link w:val="62"/>
    <w:qFormat/>
    <w:uiPriority w:val="0"/>
    <w:pPr>
      <w:ind w:left="100" w:leftChars="2500"/>
    </w:pPr>
  </w:style>
  <w:style w:type="paragraph" w:styleId="25">
    <w:name w:val="endnote text"/>
    <w:basedOn w:val="1"/>
    <w:link w:val="63"/>
    <w:qFormat/>
    <w:uiPriority w:val="0"/>
    <w:pPr>
      <w:snapToGrid w:val="0"/>
      <w:jc w:val="left"/>
    </w:pPr>
    <w:rPr>
      <w:kern w:val="0"/>
      <w:sz w:val="20"/>
    </w:rPr>
  </w:style>
  <w:style w:type="paragraph" w:styleId="26">
    <w:name w:val="Balloon Text"/>
    <w:basedOn w:val="1"/>
    <w:link w:val="64"/>
    <w:qFormat/>
    <w:uiPriority w:val="0"/>
    <w:rPr>
      <w:sz w:val="18"/>
      <w:szCs w:val="18"/>
    </w:rPr>
  </w:style>
  <w:style w:type="paragraph" w:styleId="27">
    <w:name w:val="footer"/>
    <w:basedOn w:val="1"/>
    <w:link w:val="65"/>
    <w:qFormat/>
    <w:uiPriority w:val="99"/>
    <w:pPr>
      <w:tabs>
        <w:tab w:val="center" w:pos="4153"/>
        <w:tab w:val="right" w:pos="8306"/>
      </w:tabs>
      <w:snapToGrid w:val="0"/>
      <w:jc w:val="left"/>
    </w:pPr>
    <w:rPr>
      <w:sz w:val="18"/>
      <w:szCs w:val="18"/>
    </w:rPr>
  </w:style>
  <w:style w:type="paragraph" w:styleId="28">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296"/>
      </w:tabs>
      <w:spacing w:beforeLines="50" w:afterLines="50" w:line="360" w:lineRule="auto"/>
      <w:jc w:val="center"/>
      <w:outlineLvl w:val="0"/>
    </w:pPr>
  </w:style>
  <w:style w:type="paragraph" w:styleId="30">
    <w:name w:val="toc 4"/>
    <w:basedOn w:val="1"/>
    <w:next w:val="1"/>
    <w:qFormat/>
    <w:uiPriority w:val="0"/>
    <w:pPr>
      <w:tabs>
        <w:tab w:val="right" w:leader="dot" w:pos="9241"/>
      </w:tabs>
      <w:ind w:firstLine="198" w:firstLineChars="200"/>
      <w:jc w:val="left"/>
    </w:pPr>
    <w:rPr>
      <w:rFonts w:ascii="宋体"/>
      <w:szCs w:val="21"/>
    </w:rPr>
  </w:style>
  <w:style w:type="paragraph" w:styleId="31">
    <w:name w:val="index heading"/>
    <w:basedOn w:val="1"/>
    <w:next w:val="32"/>
    <w:qFormat/>
    <w:uiPriority w:val="0"/>
    <w:pPr>
      <w:spacing w:before="120" w:after="120"/>
      <w:jc w:val="center"/>
    </w:pPr>
    <w:rPr>
      <w:rFonts w:ascii="Calibri" w:hAnsi="Calibri"/>
      <w:b/>
      <w:bCs/>
      <w:iCs/>
      <w:szCs w:val="20"/>
    </w:rPr>
  </w:style>
  <w:style w:type="paragraph" w:styleId="32">
    <w:name w:val="index 1"/>
    <w:basedOn w:val="1"/>
    <w:next w:val="33"/>
    <w:qFormat/>
    <w:uiPriority w:val="0"/>
    <w:pPr>
      <w:tabs>
        <w:tab w:val="right" w:leader="dot" w:pos="9299"/>
      </w:tabs>
      <w:jc w:val="left"/>
    </w:pPr>
    <w:rPr>
      <w:rFonts w:ascii="宋体"/>
      <w:szCs w:val="21"/>
    </w:rPr>
  </w:style>
  <w:style w:type="paragraph" w:customStyle="1" w:styleId="33">
    <w:name w:val="段"/>
    <w:link w:val="6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4">
    <w:name w:val="footnote text"/>
    <w:basedOn w:val="1"/>
    <w:link w:val="68"/>
    <w:qFormat/>
    <w:uiPriority w:val="0"/>
    <w:pPr>
      <w:numPr>
        <w:ilvl w:val="0"/>
        <w:numId w:val="1"/>
      </w:numPr>
      <w:snapToGrid w:val="0"/>
      <w:jc w:val="left"/>
    </w:pPr>
    <w:rPr>
      <w:rFonts w:ascii="宋体"/>
      <w:sz w:val="18"/>
      <w:szCs w:val="18"/>
    </w:rPr>
  </w:style>
  <w:style w:type="paragraph" w:styleId="35">
    <w:name w:val="index 7"/>
    <w:basedOn w:val="1"/>
    <w:next w:val="1"/>
    <w:qFormat/>
    <w:uiPriority w:val="0"/>
    <w:pPr>
      <w:ind w:left="1470" w:hanging="210"/>
      <w:jc w:val="left"/>
    </w:pPr>
    <w:rPr>
      <w:rFonts w:ascii="Calibri" w:hAnsi="Calibri"/>
      <w:sz w:val="20"/>
      <w:szCs w:val="20"/>
    </w:rPr>
  </w:style>
  <w:style w:type="paragraph" w:styleId="36">
    <w:name w:val="index 9"/>
    <w:basedOn w:val="1"/>
    <w:next w:val="1"/>
    <w:qFormat/>
    <w:uiPriority w:val="0"/>
    <w:pPr>
      <w:ind w:left="1890" w:hanging="210"/>
      <w:jc w:val="left"/>
    </w:pPr>
    <w:rPr>
      <w:rFonts w:ascii="Calibri" w:hAnsi="Calibri"/>
      <w:sz w:val="20"/>
      <w:szCs w:val="20"/>
    </w:rPr>
  </w:style>
  <w:style w:type="paragraph" w:styleId="37">
    <w:name w:val="toc 2"/>
    <w:basedOn w:val="1"/>
    <w:next w:val="1"/>
    <w:qFormat/>
    <w:uiPriority w:val="0"/>
    <w:pPr>
      <w:tabs>
        <w:tab w:val="right" w:leader="dot" w:pos="8296"/>
      </w:tabs>
      <w:ind w:left="420" w:leftChars="200"/>
    </w:pPr>
    <w:rPr>
      <w:b/>
    </w:r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index 2"/>
    <w:basedOn w:val="1"/>
    <w:next w:val="1"/>
    <w:qFormat/>
    <w:uiPriority w:val="0"/>
    <w:pPr>
      <w:ind w:left="420" w:hanging="210"/>
      <w:jc w:val="left"/>
    </w:pPr>
    <w:rPr>
      <w:rFonts w:ascii="Calibri" w:hAnsi="Calibri"/>
      <w:sz w:val="20"/>
      <w:szCs w:val="20"/>
    </w:rPr>
  </w:style>
  <w:style w:type="paragraph" w:styleId="40">
    <w:name w:val="Title"/>
    <w:basedOn w:val="1"/>
    <w:link w:val="205"/>
    <w:qFormat/>
    <w:uiPriority w:val="0"/>
    <w:pPr>
      <w:widowControl/>
      <w:adjustRightInd w:val="0"/>
      <w:snapToGrid w:val="0"/>
      <w:spacing w:before="240" w:after="60"/>
      <w:jc w:val="center"/>
      <w:outlineLvl w:val="0"/>
    </w:pPr>
    <w:rPr>
      <w:rFonts w:ascii="Arial" w:hAnsi="Arial" w:eastAsia="微软雅黑" w:cs="Arial"/>
      <w:b/>
      <w:bCs/>
      <w:kern w:val="0"/>
      <w:sz w:val="32"/>
      <w:szCs w:val="32"/>
    </w:rPr>
  </w:style>
  <w:style w:type="paragraph" w:styleId="41">
    <w:name w:val="annotation subject"/>
    <w:basedOn w:val="16"/>
    <w:next w:val="16"/>
    <w:link w:val="69"/>
    <w:qFormat/>
    <w:uiPriority w:val="0"/>
    <w:rPr>
      <w:b/>
      <w:bCs/>
    </w:rPr>
  </w:style>
  <w:style w:type="table" w:styleId="43">
    <w:name w:val="Table Grid"/>
    <w:basedOn w:val="4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customStyle="1" w:styleId="50">
    <w:name w:val="标题 1 字符"/>
    <w:link w:val="2"/>
    <w:qFormat/>
    <w:uiPriority w:val="9"/>
    <w:rPr>
      <w:b/>
      <w:bCs/>
      <w:kern w:val="44"/>
      <w:sz w:val="44"/>
      <w:szCs w:val="44"/>
    </w:rPr>
  </w:style>
  <w:style w:type="character" w:customStyle="1" w:styleId="51">
    <w:name w:val="标题 2 字符"/>
    <w:link w:val="3"/>
    <w:qFormat/>
    <w:uiPriority w:val="9"/>
    <w:rPr>
      <w:rFonts w:ascii="Arial" w:hAnsi="Arial" w:eastAsia="黑体"/>
      <w:b/>
      <w:bCs/>
      <w:kern w:val="2"/>
      <w:sz w:val="32"/>
      <w:szCs w:val="32"/>
    </w:rPr>
  </w:style>
  <w:style w:type="character" w:customStyle="1" w:styleId="52">
    <w:name w:val="标题 3 字符"/>
    <w:link w:val="4"/>
    <w:qFormat/>
    <w:uiPriority w:val="99"/>
    <w:rPr>
      <w:rFonts w:eastAsia="宋体"/>
      <w:b/>
      <w:bCs/>
      <w:kern w:val="2"/>
      <w:sz w:val="32"/>
      <w:szCs w:val="32"/>
      <w:lang w:val="en-US" w:eastAsia="zh-CN" w:bidi="ar-SA"/>
    </w:rPr>
  </w:style>
  <w:style w:type="character" w:customStyle="1" w:styleId="53">
    <w:name w:val="标题 4 字符"/>
    <w:basedOn w:val="44"/>
    <w:link w:val="5"/>
    <w:semiHidden/>
    <w:qFormat/>
    <w:uiPriority w:val="9"/>
    <w:rPr>
      <w:rFonts w:ascii="Cambria" w:hAnsi="Cambria"/>
      <w:b/>
      <w:bCs/>
      <w:kern w:val="2"/>
      <w:sz w:val="28"/>
      <w:szCs w:val="28"/>
    </w:rPr>
  </w:style>
  <w:style w:type="character" w:customStyle="1" w:styleId="54">
    <w:name w:val="标题 5 字符"/>
    <w:basedOn w:val="44"/>
    <w:link w:val="6"/>
    <w:semiHidden/>
    <w:qFormat/>
    <w:uiPriority w:val="9"/>
    <w:rPr>
      <w:rFonts w:ascii="Calibri" w:hAnsi="Calibri"/>
      <w:b/>
      <w:bCs/>
      <w:kern w:val="2"/>
      <w:sz w:val="28"/>
      <w:szCs w:val="28"/>
    </w:rPr>
  </w:style>
  <w:style w:type="character" w:customStyle="1" w:styleId="55">
    <w:name w:val="标题 6 字符"/>
    <w:basedOn w:val="44"/>
    <w:link w:val="7"/>
    <w:semiHidden/>
    <w:qFormat/>
    <w:uiPriority w:val="9"/>
    <w:rPr>
      <w:rFonts w:ascii="Cambria" w:hAnsi="Cambria"/>
      <w:b/>
      <w:bCs/>
      <w:kern w:val="2"/>
      <w:sz w:val="24"/>
      <w:szCs w:val="24"/>
    </w:rPr>
  </w:style>
  <w:style w:type="character" w:customStyle="1" w:styleId="56">
    <w:name w:val="标题 7 字符"/>
    <w:basedOn w:val="44"/>
    <w:link w:val="8"/>
    <w:semiHidden/>
    <w:qFormat/>
    <w:uiPriority w:val="9"/>
    <w:rPr>
      <w:rFonts w:ascii="Calibri" w:hAnsi="Calibri"/>
      <w:b/>
      <w:bCs/>
      <w:kern w:val="2"/>
      <w:sz w:val="24"/>
      <w:szCs w:val="24"/>
    </w:rPr>
  </w:style>
  <w:style w:type="character" w:customStyle="1" w:styleId="57">
    <w:name w:val="标题 8 字符"/>
    <w:basedOn w:val="44"/>
    <w:link w:val="9"/>
    <w:semiHidden/>
    <w:qFormat/>
    <w:uiPriority w:val="9"/>
    <w:rPr>
      <w:rFonts w:ascii="Cambria" w:hAnsi="Cambria"/>
      <w:kern w:val="2"/>
      <w:sz w:val="24"/>
      <w:szCs w:val="24"/>
    </w:rPr>
  </w:style>
  <w:style w:type="character" w:customStyle="1" w:styleId="58">
    <w:name w:val="标题 9 字符"/>
    <w:basedOn w:val="44"/>
    <w:link w:val="10"/>
    <w:semiHidden/>
    <w:qFormat/>
    <w:uiPriority w:val="9"/>
    <w:rPr>
      <w:rFonts w:ascii="Cambria" w:hAnsi="Cambria"/>
      <w:kern w:val="2"/>
      <w:sz w:val="21"/>
      <w:szCs w:val="21"/>
    </w:rPr>
  </w:style>
  <w:style w:type="character" w:customStyle="1" w:styleId="59">
    <w:name w:val="文档结构图 字符"/>
    <w:link w:val="15"/>
    <w:semiHidden/>
    <w:qFormat/>
    <w:uiPriority w:val="0"/>
    <w:rPr>
      <w:kern w:val="2"/>
      <w:sz w:val="21"/>
      <w:szCs w:val="24"/>
      <w:shd w:val="clear" w:color="auto" w:fill="000080"/>
    </w:rPr>
  </w:style>
  <w:style w:type="character" w:customStyle="1" w:styleId="60">
    <w:name w:val="批注文字 字符"/>
    <w:link w:val="16"/>
    <w:qFormat/>
    <w:uiPriority w:val="99"/>
    <w:rPr>
      <w:kern w:val="2"/>
      <w:sz w:val="21"/>
      <w:szCs w:val="24"/>
    </w:rPr>
  </w:style>
  <w:style w:type="character" w:customStyle="1" w:styleId="61">
    <w:name w:val="纯文本 字符"/>
    <w:link w:val="22"/>
    <w:qFormat/>
    <w:locked/>
    <w:uiPriority w:val="0"/>
    <w:rPr>
      <w:rFonts w:ascii="宋体" w:hAnsi="Courier New"/>
      <w:kern w:val="2"/>
      <w:sz w:val="21"/>
    </w:rPr>
  </w:style>
  <w:style w:type="character" w:customStyle="1" w:styleId="62">
    <w:name w:val="日期 字符"/>
    <w:link w:val="24"/>
    <w:qFormat/>
    <w:uiPriority w:val="99"/>
    <w:rPr>
      <w:kern w:val="2"/>
      <w:sz w:val="21"/>
      <w:szCs w:val="24"/>
    </w:rPr>
  </w:style>
  <w:style w:type="character" w:customStyle="1" w:styleId="63">
    <w:name w:val="尾注文本 字符"/>
    <w:basedOn w:val="44"/>
    <w:link w:val="25"/>
    <w:qFormat/>
    <w:uiPriority w:val="0"/>
    <w:rPr>
      <w:kern w:val="2"/>
      <w:sz w:val="21"/>
      <w:szCs w:val="24"/>
    </w:rPr>
  </w:style>
  <w:style w:type="character" w:customStyle="1" w:styleId="64">
    <w:name w:val="批注框文本 字符"/>
    <w:link w:val="26"/>
    <w:semiHidden/>
    <w:qFormat/>
    <w:uiPriority w:val="99"/>
    <w:rPr>
      <w:kern w:val="2"/>
      <w:sz w:val="18"/>
      <w:szCs w:val="18"/>
    </w:rPr>
  </w:style>
  <w:style w:type="character" w:customStyle="1" w:styleId="65">
    <w:name w:val="页脚 字符"/>
    <w:link w:val="27"/>
    <w:qFormat/>
    <w:uiPriority w:val="99"/>
    <w:rPr>
      <w:kern w:val="2"/>
      <w:sz w:val="18"/>
      <w:szCs w:val="18"/>
    </w:rPr>
  </w:style>
  <w:style w:type="character" w:customStyle="1" w:styleId="66">
    <w:name w:val="页眉 字符"/>
    <w:link w:val="28"/>
    <w:qFormat/>
    <w:uiPriority w:val="99"/>
    <w:rPr>
      <w:kern w:val="2"/>
      <w:sz w:val="18"/>
      <w:szCs w:val="18"/>
    </w:rPr>
  </w:style>
  <w:style w:type="character" w:customStyle="1" w:styleId="67">
    <w:name w:val="段 Char"/>
    <w:link w:val="33"/>
    <w:qFormat/>
    <w:uiPriority w:val="0"/>
    <w:rPr>
      <w:rFonts w:ascii="宋体"/>
      <w:sz w:val="21"/>
      <w:lang w:val="en-US" w:eastAsia="zh-CN" w:bidi="ar-SA"/>
    </w:rPr>
  </w:style>
  <w:style w:type="character" w:customStyle="1" w:styleId="68">
    <w:name w:val="脚注文本 字符"/>
    <w:basedOn w:val="44"/>
    <w:link w:val="34"/>
    <w:qFormat/>
    <w:uiPriority w:val="0"/>
    <w:rPr>
      <w:rFonts w:ascii="宋体"/>
      <w:kern w:val="2"/>
      <w:sz w:val="18"/>
      <w:szCs w:val="18"/>
    </w:rPr>
  </w:style>
  <w:style w:type="character" w:customStyle="1" w:styleId="69">
    <w:name w:val="批注主题 字符"/>
    <w:link w:val="41"/>
    <w:semiHidden/>
    <w:qFormat/>
    <w:uiPriority w:val="99"/>
    <w:rPr>
      <w:b/>
      <w:bCs/>
      <w:kern w:val="2"/>
      <w:sz w:val="21"/>
      <w:szCs w:val="24"/>
    </w:rPr>
  </w:style>
  <w:style w:type="character" w:customStyle="1" w:styleId="70">
    <w:name w:val="A表内 左对齐 Char"/>
    <w:link w:val="71"/>
    <w:qFormat/>
    <w:uiPriority w:val="0"/>
    <w:rPr>
      <w:bCs/>
      <w:spacing w:val="4"/>
      <w:kern w:val="2"/>
      <w:sz w:val="18"/>
      <w:szCs w:val="21"/>
    </w:rPr>
  </w:style>
  <w:style w:type="paragraph" w:customStyle="1" w:styleId="71">
    <w:name w:val="A表内 左对齐"/>
    <w:basedOn w:val="1"/>
    <w:link w:val="70"/>
    <w:qFormat/>
    <w:uiPriority w:val="0"/>
    <w:pPr>
      <w:tabs>
        <w:tab w:val="left" w:pos="-390"/>
        <w:tab w:val="left" w:pos="360"/>
      </w:tabs>
      <w:adjustRightInd w:val="0"/>
      <w:snapToGrid w:val="0"/>
    </w:pPr>
    <w:rPr>
      <w:bCs/>
      <w:spacing w:val="4"/>
      <w:sz w:val="18"/>
      <w:szCs w:val="21"/>
    </w:rPr>
  </w:style>
  <w:style w:type="character" w:customStyle="1" w:styleId="72">
    <w:name w:val="发布"/>
    <w:basedOn w:val="44"/>
    <w:qFormat/>
    <w:uiPriority w:val="0"/>
    <w:rPr>
      <w:rFonts w:ascii="黑体" w:eastAsia="黑体"/>
      <w:spacing w:val="85"/>
      <w:w w:val="100"/>
      <w:position w:val="3"/>
      <w:sz w:val="28"/>
      <w:szCs w:val="28"/>
    </w:rPr>
  </w:style>
  <w:style w:type="character" w:customStyle="1" w:styleId="73">
    <w:name w:val="highlight1"/>
    <w:qFormat/>
    <w:uiPriority w:val="0"/>
    <w:rPr>
      <w:shd w:val="clear" w:color="auto" w:fill="FFFF00"/>
    </w:rPr>
  </w:style>
  <w:style w:type="character" w:customStyle="1" w:styleId="74">
    <w:name w:val="附录公式 Char"/>
    <w:basedOn w:val="67"/>
    <w:link w:val="75"/>
    <w:qFormat/>
    <w:uiPriority w:val="0"/>
    <w:rPr>
      <w:rFonts w:ascii="宋体"/>
      <w:sz w:val="21"/>
      <w:lang w:val="en-US" w:eastAsia="zh-CN" w:bidi="ar-SA"/>
    </w:rPr>
  </w:style>
  <w:style w:type="paragraph" w:customStyle="1" w:styleId="75">
    <w:name w:val="附录公式"/>
    <w:basedOn w:val="33"/>
    <w:next w:val="33"/>
    <w:link w:val="74"/>
    <w:qFormat/>
    <w:uiPriority w:val="0"/>
  </w:style>
  <w:style w:type="character" w:customStyle="1" w:styleId="76">
    <w:name w:val="正文文本 (2) + 7.5 pt"/>
    <w:basedOn w:val="77"/>
    <w:unhideWhenUsed/>
    <w:qFormat/>
    <w:uiPriority w:val="99"/>
    <w:rPr>
      <w:rFonts w:ascii="MingLiU" w:hAnsi="MingLiU" w:eastAsia="MingLiU" w:cs="MingLiU"/>
      <w:sz w:val="15"/>
      <w:szCs w:val="15"/>
      <w:shd w:val="clear" w:color="auto" w:fill="FFFFFF"/>
    </w:rPr>
  </w:style>
  <w:style w:type="character" w:customStyle="1" w:styleId="77">
    <w:name w:val="正文文本 (2)_"/>
    <w:basedOn w:val="44"/>
    <w:link w:val="78"/>
    <w:unhideWhenUsed/>
    <w:qFormat/>
    <w:locked/>
    <w:uiPriority w:val="99"/>
    <w:rPr>
      <w:rFonts w:ascii="MingLiU" w:hAnsi="MingLiU" w:eastAsia="MingLiU" w:cs="MingLiU"/>
      <w:sz w:val="22"/>
      <w:szCs w:val="22"/>
      <w:shd w:val="clear" w:color="auto" w:fill="FFFFFF"/>
    </w:rPr>
  </w:style>
  <w:style w:type="paragraph" w:customStyle="1" w:styleId="78">
    <w:name w:val="正文文本 (2)"/>
    <w:basedOn w:val="1"/>
    <w:link w:val="77"/>
    <w:unhideWhenUsed/>
    <w:qFormat/>
    <w:uiPriority w:val="99"/>
    <w:pPr>
      <w:shd w:val="clear" w:color="auto" w:fill="FFFFFF"/>
      <w:spacing w:line="355" w:lineRule="exact"/>
      <w:ind w:hanging="2040"/>
      <w:jc w:val="distribute"/>
    </w:pPr>
    <w:rPr>
      <w:rFonts w:ascii="MingLiU" w:hAnsi="MingLiU" w:eastAsia="MingLiU" w:cs="MingLiU"/>
      <w:kern w:val="0"/>
      <w:sz w:val="22"/>
      <w:szCs w:val="22"/>
    </w:rPr>
  </w:style>
  <w:style w:type="character" w:customStyle="1" w:styleId="79">
    <w:name w:val="A正文 款 缩进2字符 Char"/>
    <w:link w:val="80"/>
    <w:qFormat/>
    <w:uiPriority w:val="0"/>
    <w:rPr>
      <w:kern w:val="2"/>
      <w:sz w:val="24"/>
      <w:lang w:val="en-GB"/>
    </w:rPr>
  </w:style>
  <w:style w:type="paragraph" w:customStyle="1" w:styleId="80">
    <w:name w:val="A正文 款 缩进2字符"/>
    <w:basedOn w:val="1"/>
    <w:link w:val="79"/>
    <w:qFormat/>
    <w:uiPriority w:val="0"/>
    <w:pPr>
      <w:adjustRightInd w:val="0"/>
      <w:spacing w:line="300" w:lineRule="auto"/>
      <w:ind w:firstLine="480" w:firstLineChars="200"/>
    </w:pPr>
    <w:rPr>
      <w:sz w:val="24"/>
      <w:szCs w:val="20"/>
      <w:lang w:val="en-GB"/>
    </w:rPr>
  </w:style>
  <w:style w:type="character" w:customStyle="1" w:styleId="81">
    <w:name w:val="正文文本 (6) + Constantia"/>
    <w:basedOn w:val="82"/>
    <w:unhideWhenUsed/>
    <w:qFormat/>
    <w:uiPriority w:val="99"/>
    <w:rPr>
      <w:rFonts w:ascii="Constantia" w:hAnsi="Constantia" w:eastAsia="MingLiU" w:cs="MingLiU"/>
      <w:b/>
      <w:bCs/>
      <w:sz w:val="23"/>
      <w:szCs w:val="23"/>
      <w:lang w:eastAsia="en-US"/>
    </w:rPr>
  </w:style>
  <w:style w:type="character" w:customStyle="1" w:styleId="82">
    <w:name w:val="正文文本 (6)_"/>
    <w:basedOn w:val="44"/>
    <w:unhideWhenUsed/>
    <w:qFormat/>
    <w:locked/>
    <w:uiPriority w:val="99"/>
    <w:rPr>
      <w:rFonts w:ascii="MingLiU" w:hAnsi="MingLiU" w:eastAsia="MingLiU" w:cs="MingLiU"/>
      <w:sz w:val="22"/>
      <w:szCs w:val="22"/>
    </w:rPr>
  </w:style>
  <w:style w:type="character" w:customStyle="1" w:styleId="83">
    <w:name w:val="正文文本 (2) + Constantia2"/>
    <w:basedOn w:val="77"/>
    <w:unhideWhenUsed/>
    <w:qFormat/>
    <w:uiPriority w:val="99"/>
    <w:rPr>
      <w:rFonts w:ascii="Constantia" w:hAnsi="Constantia" w:eastAsia="MingLiU" w:cs="MingLiU"/>
      <w:sz w:val="22"/>
      <w:szCs w:val="22"/>
      <w:shd w:val="clear" w:color="auto" w:fill="FFFFFF"/>
      <w:lang w:eastAsia="en-US"/>
    </w:rPr>
  </w:style>
  <w:style w:type="character" w:customStyle="1" w:styleId="84">
    <w:name w:val="正文文本 (6) Exact"/>
    <w:basedOn w:val="44"/>
    <w:link w:val="85"/>
    <w:unhideWhenUsed/>
    <w:qFormat/>
    <w:locked/>
    <w:uiPriority w:val="99"/>
    <w:rPr>
      <w:rFonts w:ascii="Candara" w:hAnsi="Candara"/>
      <w:i/>
      <w:iCs/>
      <w:shd w:val="clear" w:color="auto" w:fill="FFFFFF"/>
      <w:lang w:eastAsia="en-US"/>
    </w:rPr>
  </w:style>
  <w:style w:type="paragraph" w:customStyle="1" w:styleId="85">
    <w:name w:val="正文文本 (6)"/>
    <w:basedOn w:val="1"/>
    <w:link w:val="84"/>
    <w:unhideWhenUsed/>
    <w:qFormat/>
    <w:uiPriority w:val="99"/>
    <w:pPr>
      <w:shd w:val="clear" w:color="auto" w:fill="FFFFFF"/>
      <w:spacing w:line="355" w:lineRule="exact"/>
      <w:jc w:val="left"/>
    </w:pPr>
    <w:rPr>
      <w:rFonts w:ascii="Candara" w:hAnsi="Candara"/>
      <w:i/>
      <w:iCs/>
      <w:kern w:val="0"/>
      <w:sz w:val="20"/>
      <w:szCs w:val="20"/>
      <w:lang w:eastAsia="en-US"/>
    </w:rPr>
  </w:style>
  <w:style w:type="character" w:customStyle="1" w:styleId="86">
    <w:name w:val="apple-converted-space"/>
    <w:basedOn w:val="44"/>
    <w:qFormat/>
    <w:uiPriority w:val="0"/>
  </w:style>
  <w:style w:type="character" w:customStyle="1" w:styleId="87">
    <w:name w:val="首示例 Char"/>
    <w:link w:val="88"/>
    <w:qFormat/>
    <w:uiPriority w:val="0"/>
    <w:rPr>
      <w:rFonts w:ascii="宋体" w:hAnsi="宋体"/>
      <w:kern w:val="2"/>
      <w:sz w:val="18"/>
      <w:szCs w:val="18"/>
      <w:lang w:val="en-US" w:eastAsia="zh-CN" w:bidi="ar-SA"/>
    </w:rPr>
  </w:style>
  <w:style w:type="paragraph" w:customStyle="1" w:styleId="88">
    <w:name w:val="首示例"/>
    <w:next w:val="33"/>
    <w:link w:val="87"/>
    <w:qFormat/>
    <w:uiPriority w:val="0"/>
    <w:pPr>
      <w:tabs>
        <w:tab w:val="left" w:pos="360"/>
      </w:tabs>
      <w:ind w:left="840"/>
    </w:pPr>
    <w:rPr>
      <w:rFonts w:ascii="宋体" w:hAnsi="宋体" w:eastAsia="宋体" w:cs="Times New Roman"/>
      <w:kern w:val="2"/>
      <w:sz w:val="18"/>
      <w:szCs w:val="18"/>
      <w:lang w:val="en-US" w:eastAsia="zh-CN" w:bidi="ar-SA"/>
    </w:rPr>
  </w:style>
  <w:style w:type="character" w:customStyle="1" w:styleId="89">
    <w:name w:val="尾注文本 Char"/>
    <w:qFormat/>
    <w:uiPriority w:val="0"/>
    <w:rPr>
      <w:szCs w:val="24"/>
    </w:rPr>
  </w:style>
  <w:style w:type="character" w:customStyle="1" w:styleId="90">
    <w:name w:val="A表内 居中 Char"/>
    <w:basedOn w:val="70"/>
    <w:link w:val="91"/>
    <w:qFormat/>
    <w:uiPriority w:val="0"/>
    <w:rPr>
      <w:spacing w:val="4"/>
      <w:kern w:val="2"/>
      <w:sz w:val="18"/>
      <w:szCs w:val="21"/>
    </w:rPr>
  </w:style>
  <w:style w:type="paragraph" w:customStyle="1" w:styleId="91">
    <w:name w:val="A表内 居中"/>
    <w:basedOn w:val="71"/>
    <w:link w:val="90"/>
    <w:qFormat/>
    <w:uiPriority w:val="0"/>
    <w:pPr>
      <w:ind w:right="-63" w:rightChars="-30"/>
      <w:jc w:val="center"/>
    </w:pPr>
  </w:style>
  <w:style w:type="character" w:customStyle="1" w:styleId="92">
    <w:name w:val="正文文本 (2) + 12 pt"/>
    <w:basedOn w:val="77"/>
    <w:unhideWhenUsed/>
    <w:qFormat/>
    <w:uiPriority w:val="99"/>
    <w:rPr>
      <w:rFonts w:ascii="MingLiU" w:hAnsi="MingLiU" w:eastAsia="MingLiU" w:cs="MingLiU"/>
      <w:spacing w:val="30"/>
      <w:sz w:val="22"/>
      <w:szCs w:val="22"/>
      <w:shd w:val="clear" w:color="auto" w:fill="FFFFFF"/>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一级无"/>
    <w:basedOn w:val="95"/>
    <w:qFormat/>
    <w:uiPriority w:val="0"/>
    <w:pPr>
      <w:spacing w:beforeLines="0" w:afterLines="0"/>
    </w:pPr>
    <w:rPr>
      <w:rFonts w:ascii="宋体" w:eastAsia="宋体"/>
    </w:rPr>
  </w:style>
  <w:style w:type="paragraph" w:customStyle="1" w:styleId="95">
    <w:name w:val="一级条标题"/>
    <w:next w:val="33"/>
    <w:qFormat/>
    <w:uiPriority w:val="0"/>
    <w:pPr>
      <w:spacing w:beforeLines="50" w:afterLines="50"/>
      <w:ind w:left="120"/>
      <w:outlineLvl w:val="2"/>
    </w:pPr>
    <w:rPr>
      <w:rFonts w:ascii="黑体" w:hAnsi="Times New Roman" w:eastAsia="黑体" w:cs="Times New Roman"/>
      <w:sz w:val="21"/>
      <w:szCs w:val="21"/>
      <w:lang w:val="en-US" w:eastAsia="zh-CN" w:bidi="ar-SA"/>
    </w:rPr>
  </w:style>
  <w:style w:type="paragraph" w:customStyle="1" w:styleId="96">
    <w:name w:val="示例"/>
    <w:next w:val="97"/>
    <w:qFormat/>
    <w:uiPriority w:val="0"/>
    <w:pPr>
      <w:widowControl w:val="0"/>
      <w:tabs>
        <w:tab w:val="left" w:pos="840"/>
      </w:tabs>
      <w:ind w:left="840" w:hanging="840"/>
      <w:jc w:val="both"/>
    </w:pPr>
    <w:rPr>
      <w:rFonts w:ascii="宋体" w:hAnsi="Times New Roman" w:eastAsia="宋体" w:cs="Times New Roman"/>
      <w:sz w:val="18"/>
      <w:szCs w:val="18"/>
      <w:lang w:val="en-US" w:eastAsia="zh-CN" w:bidi="ar-SA"/>
    </w:rPr>
  </w:style>
  <w:style w:type="paragraph" w:customStyle="1" w:styleId="9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8">
    <w:name w:val="Char3"/>
    <w:basedOn w:val="1"/>
    <w:qFormat/>
    <w:uiPriority w:val="0"/>
  </w:style>
  <w:style w:type="paragraph" w:customStyle="1" w:styleId="99">
    <w:name w:val="实施日期"/>
    <w:basedOn w:val="100"/>
    <w:qFormat/>
    <w:uiPriority w:val="0"/>
    <w:pPr>
      <w:framePr w:vAnchor="page" w:hAnchor="text"/>
      <w:jc w:val="right"/>
    </w:pPr>
  </w:style>
  <w:style w:type="paragraph" w:customStyle="1" w:styleId="10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01">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102">
    <w:name w:val="封面正文"/>
    <w:qFormat/>
    <w:uiPriority w:val="0"/>
    <w:pPr>
      <w:jc w:val="both"/>
    </w:pPr>
    <w:rPr>
      <w:rFonts w:ascii="Times New Roman" w:hAnsi="Times New Roman" w:eastAsia="宋体" w:cs="Times New Roman"/>
      <w:lang w:val="en-US" w:eastAsia="zh-CN" w:bidi="ar-SA"/>
    </w:rPr>
  </w:style>
  <w:style w:type="paragraph" w:customStyle="1" w:styleId="103">
    <w:name w:val="注："/>
    <w:next w:val="33"/>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10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5">
    <w:name w:val="附录图标题"/>
    <w:basedOn w:val="1"/>
    <w:next w:val="33"/>
    <w:qFormat/>
    <w:uiPriority w:val="0"/>
    <w:pPr>
      <w:numPr>
        <w:ilvl w:val="1"/>
        <w:numId w:val="4"/>
      </w:numPr>
      <w:tabs>
        <w:tab w:val="left" w:pos="363"/>
      </w:tabs>
      <w:spacing w:beforeLines="50" w:afterLines="50"/>
      <w:ind w:left="0" w:firstLine="0"/>
      <w:jc w:val="center"/>
    </w:pPr>
    <w:rPr>
      <w:rFonts w:ascii="黑体" w:eastAsia="黑体"/>
      <w:szCs w:val="21"/>
    </w:rPr>
  </w:style>
  <w:style w:type="paragraph" w:customStyle="1" w:styleId="106">
    <w:name w:val="附录一级无"/>
    <w:basedOn w:val="107"/>
    <w:qFormat/>
    <w:uiPriority w:val="0"/>
    <w:pPr>
      <w:tabs>
        <w:tab w:val="left" w:pos="360"/>
      </w:tabs>
      <w:spacing w:beforeLines="0" w:afterLines="0"/>
    </w:pPr>
    <w:rPr>
      <w:rFonts w:ascii="宋体" w:eastAsia="宋体"/>
      <w:szCs w:val="21"/>
    </w:rPr>
  </w:style>
  <w:style w:type="paragraph" w:customStyle="1" w:styleId="107">
    <w:name w:val="附录一级条标题"/>
    <w:basedOn w:val="108"/>
    <w:next w:val="33"/>
    <w:qFormat/>
    <w:uiPriority w:val="0"/>
    <w:pPr>
      <w:numPr>
        <w:ilvl w:val="0"/>
        <w:numId w:val="0"/>
      </w:numPr>
      <w:tabs>
        <w:tab w:val="left" w:pos="360"/>
      </w:tabs>
      <w:autoSpaceDN w:val="0"/>
      <w:spacing w:beforeLines="50" w:afterLines="50"/>
      <w:outlineLvl w:val="2"/>
    </w:pPr>
  </w:style>
  <w:style w:type="paragraph" w:customStyle="1" w:styleId="108">
    <w:name w:val="附录章标题"/>
    <w:next w:val="33"/>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二级无"/>
    <w:basedOn w:val="110"/>
    <w:qFormat/>
    <w:uiPriority w:val="0"/>
  </w:style>
  <w:style w:type="paragraph" w:customStyle="1" w:styleId="110">
    <w:name w:val="二级条标题"/>
    <w:basedOn w:val="95"/>
    <w:next w:val="33"/>
    <w:qFormat/>
    <w:uiPriority w:val="0"/>
    <w:pPr>
      <w:spacing w:before="50" w:after="50"/>
      <w:outlineLvl w:val="3"/>
    </w:pPr>
  </w:style>
  <w:style w:type="paragraph" w:customStyle="1" w:styleId="111">
    <w:name w:val="封面标准文稿类别"/>
    <w:basedOn w:val="112"/>
    <w:qFormat/>
    <w:uiPriority w:val="0"/>
    <w:pPr>
      <w:spacing w:after="160" w:line="240" w:lineRule="auto"/>
    </w:pPr>
    <w:rPr>
      <w:sz w:val="24"/>
    </w:rPr>
  </w:style>
  <w:style w:type="paragraph" w:customStyle="1" w:styleId="112">
    <w:name w:val="封面一致性程度标识"/>
    <w:basedOn w:val="113"/>
    <w:qFormat/>
    <w:uiPriority w:val="0"/>
    <w:pPr>
      <w:spacing w:before="440"/>
    </w:pPr>
    <w:rPr>
      <w:rFonts w:ascii="宋体" w:eastAsia="宋体"/>
    </w:rPr>
  </w:style>
  <w:style w:type="paragraph" w:customStyle="1" w:styleId="113">
    <w:name w:val="封面标准英文名称"/>
    <w:basedOn w:val="114"/>
    <w:qFormat/>
    <w:uiPriority w:val="0"/>
    <w:pPr>
      <w:spacing w:before="370" w:line="400" w:lineRule="exact"/>
    </w:pPr>
    <w:rPr>
      <w:rFonts w:ascii="Times New Roman"/>
      <w:sz w:val="28"/>
      <w:szCs w:val="28"/>
    </w:rPr>
  </w:style>
  <w:style w:type="paragraph" w:customStyle="1" w:styleId="11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5">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7">
    <w:name w:val="终结线"/>
    <w:basedOn w:val="1"/>
    <w:qFormat/>
    <w:uiPriority w:val="0"/>
    <w:pPr>
      <w:framePr w:hSpace="181" w:vSpace="181" w:wrap="around" w:vAnchor="text" w:hAnchor="margin" w:xAlign="center" w:y="285"/>
    </w:pPr>
  </w:style>
  <w:style w:type="paragraph" w:customStyle="1" w:styleId="11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9">
    <w:name w:val="正文（条文）"/>
    <w:basedOn w:val="120"/>
    <w:qFormat/>
    <w:uiPriority w:val="0"/>
    <w:pPr>
      <w:ind w:firstLine="200" w:firstLineChars="200"/>
      <w:outlineLvl w:val="9"/>
    </w:pPr>
  </w:style>
  <w:style w:type="paragraph" w:customStyle="1" w:styleId="120">
    <w:name w:val="三级标题（条文）"/>
    <w:basedOn w:val="1"/>
    <w:qFormat/>
    <w:uiPriority w:val="0"/>
    <w:pPr>
      <w:spacing w:beforeLines="50" w:afterLines="50" w:line="360" w:lineRule="auto"/>
      <w:outlineLvl w:val="2"/>
    </w:pPr>
    <w:rPr>
      <w:rFonts w:ascii="Calibri" w:hAnsi="Calibri"/>
      <w:bCs/>
      <w:sz w:val="24"/>
      <w:szCs w:val="22"/>
    </w:rPr>
  </w:style>
  <w:style w:type="paragraph" w:customStyle="1" w:styleId="121">
    <w:name w:val="样式 标题1 + 行距: 1.5 倍行距"/>
    <w:basedOn w:val="1"/>
    <w:qFormat/>
    <w:uiPriority w:val="0"/>
    <w:pPr>
      <w:tabs>
        <w:tab w:val="left" w:pos="540"/>
        <w:tab w:val="left" w:pos="720"/>
        <w:tab w:val="left" w:pos="900"/>
      </w:tabs>
      <w:spacing w:beforeLines="400" w:afterLines="300" w:line="360" w:lineRule="auto"/>
      <w:outlineLvl w:val="0"/>
    </w:pPr>
    <w:rPr>
      <w:rFonts w:cs="宋体"/>
      <w:b/>
      <w:bCs/>
      <w:sz w:val="32"/>
      <w:szCs w:val="20"/>
    </w:rPr>
  </w:style>
  <w:style w:type="paragraph" w:customStyle="1" w:styleId="122">
    <w:name w:val="四级无"/>
    <w:basedOn w:val="123"/>
    <w:qFormat/>
    <w:uiPriority w:val="0"/>
    <w:pPr>
      <w:numPr>
        <w:ilvl w:val="0"/>
        <w:numId w:val="6"/>
      </w:numPr>
      <w:spacing w:beforeLines="0" w:afterLines="0"/>
      <w:ind w:firstLine="0"/>
    </w:pPr>
    <w:rPr>
      <w:rFonts w:ascii="宋体" w:eastAsia="宋体"/>
    </w:rPr>
  </w:style>
  <w:style w:type="paragraph" w:customStyle="1" w:styleId="123">
    <w:name w:val="四级条标题"/>
    <w:basedOn w:val="124"/>
    <w:next w:val="33"/>
    <w:qFormat/>
    <w:uiPriority w:val="0"/>
    <w:pPr>
      <w:outlineLvl w:val="5"/>
    </w:pPr>
  </w:style>
  <w:style w:type="paragraph" w:customStyle="1" w:styleId="124">
    <w:name w:val="三级条标题"/>
    <w:basedOn w:val="110"/>
    <w:next w:val="33"/>
    <w:qFormat/>
    <w:uiPriority w:val="0"/>
  </w:style>
  <w:style w:type="paragraph" w:customStyle="1" w:styleId="125">
    <w:name w:val="封面标准文稿编辑信息2"/>
    <w:basedOn w:val="126"/>
    <w:qFormat/>
    <w:uiPriority w:val="0"/>
    <w:pPr>
      <w:framePr w:y="4469"/>
    </w:pPr>
  </w:style>
  <w:style w:type="paragraph" w:customStyle="1" w:styleId="126">
    <w:name w:val="封面标准文稿编辑信息"/>
    <w:basedOn w:val="111"/>
    <w:qFormat/>
    <w:uiPriority w:val="0"/>
    <w:pPr>
      <w:spacing w:before="180" w:line="180" w:lineRule="exact"/>
    </w:pPr>
    <w:rPr>
      <w:sz w:val="21"/>
    </w:rPr>
  </w:style>
  <w:style w:type="paragraph" w:customStyle="1" w:styleId="127">
    <w:name w:val="封面标准英文名称2"/>
    <w:basedOn w:val="113"/>
    <w:qFormat/>
    <w:uiPriority w:val="0"/>
    <w:pPr>
      <w:framePr w:y="4469"/>
    </w:pPr>
  </w:style>
  <w:style w:type="paragraph" w:customStyle="1" w:styleId="128">
    <w:name w:val="五级无"/>
    <w:basedOn w:val="129"/>
    <w:qFormat/>
    <w:uiPriority w:val="0"/>
    <w:pPr>
      <w:spacing w:beforeLines="0" w:afterLines="0"/>
    </w:pPr>
    <w:rPr>
      <w:rFonts w:ascii="宋体" w:eastAsia="宋体"/>
    </w:rPr>
  </w:style>
  <w:style w:type="paragraph" w:customStyle="1" w:styleId="129">
    <w:name w:val="五级条标题"/>
    <w:basedOn w:val="123"/>
    <w:next w:val="33"/>
    <w:qFormat/>
    <w:uiPriority w:val="0"/>
    <w:pPr>
      <w:outlineLvl w:val="6"/>
    </w:pPr>
  </w:style>
  <w:style w:type="paragraph" w:customStyle="1" w:styleId="130">
    <w:name w:val="Char"/>
    <w:basedOn w:val="1"/>
    <w:qFormat/>
    <w:uiPriority w:val="0"/>
  </w:style>
  <w:style w:type="paragraph" w:customStyle="1" w:styleId="131">
    <w:name w:val="其他发布部门"/>
    <w:basedOn w:val="132"/>
    <w:qFormat/>
    <w:uiPriority w:val="0"/>
    <w:pPr>
      <w:framePr w:y="15310"/>
      <w:spacing w:line="0" w:lineRule="atLeast"/>
    </w:pPr>
    <w:rPr>
      <w:rFonts w:ascii="黑体" w:eastAsia="黑体"/>
      <w:b w:val="0"/>
    </w:rPr>
  </w:style>
  <w:style w:type="paragraph" w:customStyle="1" w:styleId="132">
    <w:name w:val="发布部门"/>
    <w:next w:val="13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4">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135">
    <w:name w:val="注×："/>
    <w:qFormat/>
    <w:uiPriority w:val="0"/>
    <w:pPr>
      <w:widowControl w:val="0"/>
      <w:tabs>
        <w:tab w:val="left" w:pos="420"/>
      </w:tabs>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136">
    <w:name w:val="图标脚注说明"/>
    <w:basedOn w:val="33"/>
    <w:qFormat/>
    <w:uiPriority w:val="0"/>
    <w:pPr>
      <w:ind w:left="840" w:hanging="420" w:firstLineChars="0"/>
    </w:pPr>
    <w:rPr>
      <w:sz w:val="18"/>
      <w:szCs w:val="18"/>
    </w:rPr>
  </w:style>
  <w:style w:type="paragraph" w:customStyle="1" w:styleId="137">
    <w:name w:val="列项——（一级）"/>
    <w:qFormat/>
    <w:uiPriority w:val="0"/>
    <w:pPr>
      <w:widowControl w:val="0"/>
      <w:numPr>
        <w:ilvl w:val="0"/>
        <w:numId w:val="2"/>
      </w:numPr>
      <w:spacing w:line="360" w:lineRule="auto"/>
      <w:jc w:val="both"/>
    </w:pPr>
    <w:rPr>
      <w:rFonts w:ascii="宋体" w:hAnsi="Times New Roman" w:eastAsia="宋体" w:cs="Times New Roman"/>
      <w:sz w:val="24"/>
      <w:lang w:val="en-US" w:eastAsia="zh-CN" w:bidi="ar-SA"/>
    </w:rPr>
  </w:style>
  <w:style w:type="paragraph" w:customStyle="1" w:styleId="13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附录四级无"/>
    <w:basedOn w:val="140"/>
    <w:qFormat/>
    <w:uiPriority w:val="0"/>
    <w:pPr>
      <w:numPr>
        <w:ilvl w:val="0"/>
        <w:numId w:val="0"/>
      </w:numPr>
      <w:tabs>
        <w:tab w:val="left" w:pos="360"/>
      </w:tabs>
      <w:spacing w:beforeLines="0" w:afterLines="0"/>
      <w:ind w:left="2520" w:hanging="420"/>
      <w:outlineLvl w:val="5"/>
    </w:pPr>
    <w:rPr>
      <w:rFonts w:ascii="宋体" w:eastAsia="宋体"/>
      <w:szCs w:val="21"/>
    </w:rPr>
  </w:style>
  <w:style w:type="paragraph" w:customStyle="1" w:styleId="140">
    <w:name w:val="附录四级条标题"/>
    <w:basedOn w:val="141"/>
    <w:next w:val="33"/>
    <w:qFormat/>
    <w:uiPriority w:val="0"/>
    <w:pPr>
      <w:numPr>
        <w:ilvl w:val="5"/>
      </w:numPr>
      <w:tabs>
        <w:tab w:val="left" w:pos="360"/>
      </w:tabs>
    </w:pPr>
  </w:style>
  <w:style w:type="paragraph" w:customStyle="1" w:styleId="141">
    <w:name w:val="附录三级条标题"/>
    <w:basedOn w:val="142"/>
    <w:next w:val="33"/>
    <w:qFormat/>
    <w:uiPriority w:val="0"/>
    <w:pPr>
      <w:numPr>
        <w:ilvl w:val="4"/>
      </w:numPr>
      <w:tabs>
        <w:tab w:val="left" w:pos="360"/>
      </w:tabs>
      <w:outlineLvl w:val="4"/>
    </w:pPr>
  </w:style>
  <w:style w:type="paragraph" w:customStyle="1" w:styleId="142">
    <w:name w:val="附录二级条标题"/>
    <w:basedOn w:val="1"/>
    <w:next w:val="33"/>
    <w:qFormat/>
    <w:uiPriority w:val="0"/>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43">
    <w:name w:val="三级无"/>
    <w:basedOn w:val="124"/>
    <w:qFormat/>
    <w:uiPriority w:val="0"/>
    <w:pPr>
      <w:spacing w:beforeLines="0" w:afterLines="0"/>
      <w:ind w:left="567"/>
      <w:outlineLvl w:val="4"/>
    </w:pPr>
    <w:rPr>
      <w:rFonts w:ascii="宋体" w:eastAsia="宋体"/>
    </w:rPr>
  </w:style>
  <w:style w:type="paragraph" w:customStyle="1" w:styleId="14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5">
    <w:name w:val="正文公式编号制表符"/>
    <w:basedOn w:val="33"/>
    <w:next w:val="33"/>
    <w:qFormat/>
    <w:uiPriority w:val="0"/>
    <w:pPr>
      <w:ind w:firstLine="0" w:firstLineChars="0"/>
    </w:pPr>
  </w:style>
  <w:style w:type="paragraph" w:customStyle="1" w:styleId="146">
    <w:name w:val="tg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正文图标题"/>
    <w:next w:val="33"/>
    <w:qFormat/>
    <w:uiPriority w:val="0"/>
    <w:pPr>
      <w:numPr>
        <w:ilvl w:val="0"/>
        <w:numId w:val="7"/>
      </w:numPr>
      <w:spacing w:beforeLines="50" w:afterLines="50"/>
      <w:jc w:val="center"/>
    </w:pPr>
    <w:rPr>
      <w:rFonts w:ascii="黑体" w:hAnsi="Times New Roman" w:eastAsia="黑体" w:cs="Times New Roman"/>
      <w:sz w:val="21"/>
      <w:lang w:val="en-US" w:eastAsia="zh-CN" w:bidi="ar-SA"/>
    </w:rPr>
  </w:style>
  <w:style w:type="paragraph" w:customStyle="1" w:styleId="148">
    <w:name w:val="正文表标题"/>
    <w:next w:val="33"/>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149">
    <w:name w:val="附录标题"/>
    <w:basedOn w:val="33"/>
    <w:next w:val="33"/>
    <w:qFormat/>
    <w:uiPriority w:val="0"/>
    <w:pPr>
      <w:ind w:firstLine="0" w:firstLineChars="0"/>
      <w:jc w:val="center"/>
    </w:pPr>
    <w:rPr>
      <w:rFonts w:ascii="黑体" w:eastAsia="黑体"/>
    </w:rPr>
  </w:style>
  <w:style w:type="paragraph" w:customStyle="1" w:styleId="150">
    <w:name w:val="其他实施日期"/>
    <w:basedOn w:val="99"/>
    <w:qFormat/>
    <w:uiPriority w:val="0"/>
  </w:style>
  <w:style w:type="paragraph" w:customStyle="1" w:styleId="151">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152">
    <w:name w:val="2级标题"/>
    <w:basedOn w:val="95"/>
    <w:qFormat/>
    <w:uiPriority w:val="0"/>
    <w:pPr>
      <w:numPr>
        <w:ilvl w:val="1"/>
        <w:numId w:val="9"/>
      </w:numPr>
      <w:spacing w:line="360" w:lineRule="auto"/>
      <w:jc w:val="center"/>
      <w:outlineLvl w:val="1"/>
    </w:pPr>
    <w:rPr>
      <w:rFonts w:ascii="Times New Roman" w:hAnsi="宋体" w:eastAsia="宋体"/>
      <w:sz w:val="28"/>
      <w:szCs w:val="28"/>
    </w:rPr>
  </w:style>
  <w:style w:type="paragraph" w:customStyle="1" w:styleId="153">
    <w:name w:val="章标题"/>
    <w:next w:val="1"/>
    <w:qFormat/>
    <w:uiPriority w:val="0"/>
    <w:pPr>
      <w:numPr>
        <w:ilvl w:val="1"/>
        <w:numId w:val="3"/>
      </w:numPr>
      <w:spacing w:beforeLines="50" w:afterLines="50"/>
      <w:jc w:val="both"/>
      <w:outlineLvl w:val="1"/>
    </w:pPr>
    <w:rPr>
      <w:rFonts w:ascii="黑体" w:hAnsi="Times New Roman" w:eastAsia="黑体" w:cs="黑体"/>
      <w:sz w:val="21"/>
      <w:szCs w:val="21"/>
      <w:lang w:val="en-US" w:eastAsia="zh-CN" w:bidi="ar-SA"/>
    </w:rPr>
  </w:style>
  <w:style w:type="paragraph" w:customStyle="1" w:styleId="15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56">
    <w:name w:val="Char Char Char Char Char Char"/>
    <w:basedOn w:val="1"/>
    <w:qFormat/>
    <w:uiPriority w:val="0"/>
  </w:style>
  <w:style w:type="paragraph" w:customStyle="1" w:styleId="157">
    <w:name w:val="封面一致性程度标识2"/>
    <w:basedOn w:val="112"/>
    <w:qFormat/>
    <w:uiPriority w:val="0"/>
    <w:pPr>
      <w:framePr w:y="4469"/>
    </w:pPr>
  </w:style>
  <w:style w:type="paragraph" w:customStyle="1" w:styleId="158">
    <w:name w:val="附录三级无"/>
    <w:basedOn w:val="141"/>
    <w:qFormat/>
    <w:uiPriority w:val="0"/>
  </w:style>
  <w:style w:type="paragraph" w:customStyle="1" w:styleId="159">
    <w:name w:val="示例×："/>
    <w:basedOn w:val="153"/>
    <w:qFormat/>
    <w:uiPriority w:val="0"/>
  </w:style>
  <w:style w:type="paragraph" w:customStyle="1" w:styleId="160">
    <w:name w:val="其他发布日期"/>
    <w:basedOn w:val="100"/>
    <w:qFormat/>
    <w:uiPriority w:val="0"/>
    <w:pPr>
      <w:framePr w:vAnchor="page" w:hAnchor="text" w:x="1419"/>
      <w:ind w:hanging="360"/>
    </w:pPr>
  </w:style>
  <w:style w:type="paragraph" w:customStyle="1" w:styleId="161">
    <w:name w:val="A表 标题"/>
    <w:basedOn w:val="1"/>
    <w:qFormat/>
    <w:uiPriority w:val="0"/>
    <w:pPr>
      <w:spacing w:beforeLines="20" w:afterLines="25"/>
      <w:jc w:val="center"/>
    </w:pPr>
    <w:rPr>
      <w:rFonts w:eastAsia="黑体"/>
      <w:b/>
      <w:bCs/>
      <w:szCs w:val="21"/>
    </w:rPr>
  </w:style>
  <w:style w:type="paragraph" w:customStyle="1" w:styleId="162">
    <w:name w:val="标准书眉一"/>
    <w:qFormat/>
    <w:uiPriority w:val="0"/>
    <w:pPr>
      <w:jc w:val="both"/>
    </w:pPr>
    <w:rPr>
      <w:rFonts w:ascii="Times New Roman" w:hAnsi="Times New Roman" w:eastAsia="宋体" w:cs="Times New Roman"/>
      <w:lang w:val="en-US" w:eastAsia="zh-CN" w:bidi="ar-SA"/>
    </w:rPr>
  </w:style>
  <w:style w:type="paragraph" w:customStyle="1" w:styleId="163">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64">
    <w:name w:val="附录表标题"/>
    <w:basedOn w:val="1"/>
    <w:next w:val="33"/>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165">
    <w:name w:val="参考文献、索引标题"/>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66">
    <w:name w:val="图的脚注"/>
    <w:next w:val="3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7">
    <w:name w:val="封面标准文稿类别2"/>
    <w:basedOn w:val="111"/>
    <w:qFormat/>
    <w:uiPriority w:val="0"/>
    <w:pPr>
      <w:framePr w:y="4469"/>
    </w:pPr>
  </w:style>
  <w:style w:type="paragraph" w:customStyle="1" w:styleId="168">
    <w:name w:val="1级标题"/>
    <w:basedOn w:val="1"/>
    <w:qFormat/>
    <w:uiPriority w:val="0"/>
    <w:pPr>
      <w:numPr>
        <w:ilvl w:val="0"/>
        <w:numId w:val="9"/>
      </w:numPr>
      <w:spacing w:beforeLines="50" w:afterLines="50" w:line="360" w:lineRule="auto"/>
      <w:jc w:val="center"/>
      <w:outlineLvl w:val="0"/>
    </w:pPr>
    <w:rPr>
      <w:rFonts w:hAnsi="宋体"/>
      <w:sz w:val="32"/>
      <w:szCs w:val="32"/>
    </w:rPr>
  </w:style>
  <w:style w:type="paragraph" w:customStyle="1" w:styleId="169">
    <w:name w:val="附录五级条标题"/>
    <w:basedOn w:val="140"/>
    <w:next w:val="33"/>
    <w:qFormat/>
    <w:uiPriority w:val="0"/>
    <w:pPr>
      <w:numPr>
        <w:ilvl w:val="6"/>
      </w:numPr>
      <w:outlineLvl w:val="6"/>
    </w:pPr>
  </w:style>
  <w:style w:type="paragraph" w:customStyle="1" w:styleId="170">
    <w:name w:val="其他标准标志"/>
    <w:basedOn w:val="155"/>
    <w:qFormat/>
    <w:uiPriority w:val="0"/>
    <w:pPr>
      <w:framePr w:w="6101" w:vAnchor="page" w:hAnchor="page" w:x="4673" w:y="942"/>
    </w:pPr>
    <w:rPr>
      <w:w w:val="130"/>
    </w:rPr>
  </w:style>
  <w:style w:type="paragraph" w:customStyle="1" w:styleId="171">
    <w:name w:val="A正文 条 缩进1字符"/>
    <w:basedOn w:val="1"/>
    <w:qFormat/>
    <w:uiPriority w:val="0"/>
    <w:pPr>
      <w:adjustRightInd w:val="0"/>
      <w:spacing w:beforeLines="100" w:after="156" w:line="300" w:lineRule="auto"/>
      <w:jc w:val="left"/>
    </w:pPr>
    <w:rPr>
      <w:rFonts w:eastAsia="黑体"/>
      <w:b/>
      <w:bCs/>
      <w:color w:val="0070C0"/>
      <w:sz w:val="24"/>
    </w:rPr>
  </w:style>
  <w:style w:type="paragraph" w:customStyle="1" w:styleId="172">
    <w:name w:val="注：（正文）"/>
    <w:basedOn w:val="103"/>
    <w:next w:val="33"/>
    <w:qFormat/>
    <w:uiPriority w:val="0"/>
  </w:style>
  <w:style w:type="paragraph" w:customStyle="1" w:styleId="17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74">
    <w:name w:val="3级"/>
    <w:basedOn w:val="95"/>
    <w:qFormat/>
    <w:uiPriority w:val="0"/>
    <w:pPr>
      <w:spacing w:before="50" w:after="50" w:line="360" w:lineRule="auto"/>
      <w:ind w:left="0"/>
    </w:pPr>
    <w:rPr>
      <w:rFonts w:ascii="Times New Roman" w:hAnsi="宋体" w:eastAsia="宋体"/>
      <w:sz w:val="24"/>
    </w:rPr>
  </w:style>
  <w:style w:type="paragraph" w:customStyle="1" w:styleId="17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6">
    <w:name w:val="封面标准名称2"/>
    <w:basedOn w:val="114"/>
    <w:qFormat/>
    <w:uiPriority w:val="0"/>
    <w:pPr>
      <w:framePr w:y="4469"/>
      <w:spacing w:beforeLines="630"/>
    </w:pPr>
  </w:style>
  <w:style w:type="paragraph" w:styleId="177">
    <w:name w:val="List Paragraph"/>
    <w:basedOn w:val="1"/>
    <w:qFormat/>
    <w:uiPriority w:val="34"/>
    <w:pPr>
      <w:ind w:firstLine="420" w:firstLineChars="200"/>
    </w:pPr>
    <w:rPr>
      <w:rFonts w:ascii="Calibri" w:hAnsi="Calibri"/>
      <w:szCs w:val="22"/>
    </w:rPr>
  </w:style>
  <w:style w:type="paragraph" w:customStyle="1" w:styleId="17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79">
    <w:name w:val="附录五级无"/>
    <w:basedOn w:val="169"/>
    <w:qFormat/>
    <w:uiPriority w:val="0"/>
  </w:style>
  <w:style w:type="paragraph" w:customStyle="1" w:styleId="180">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81">
    <w:name w:val="一级标题（条文）"/>
    <w:basedOn w:val="1"/>
    <w:qFormat/>
    <w:uiPriority w:val="0"/>
    <w:pPr>
      <w:spacing w:beforeLines="50" w:afterLines="50"/>
      <w:outlineLvl w:val="0"/>
    </w:pPr>
    <w:rPr>
      <w:rFonts w:ascii="Calibri" w:hAnsi="Calibri" w:eastAsia="黑体"/>
      <w:bCs/>
      <w:szCs w:val="22"/>
    </w:rPr>
  </w:style>
  <w:style w:type="paragraph" w:customStyle="1" w:styleId="18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83">
    <w:name w:val="列项◆（三级）"/>
    <w:basedOn w:val="1"/>
    <w:qFormat/>
    <w:uiPriority w:val="0"/>
    <w:pPr>
      <w:numPr>
        <w:ilvl w:val="2"/>
        <w:numId w:val="2"/>
      </w:numPr>
    </w:pPr>
    <w:rPr>
      <w:rFonts w:ascii="宋体"/>
      <w:szCs w:val="21"/>
    </w:rPr>
  </w:style>
  <w:style w:type="paragraph" w:customStyle="1" w:styleId="1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85">
    <w:name w:val="附录标识"/>
    <w:basedOn w:val="1"/>
    <w:next w:val="33"/>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86">
    <w:name w:val="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87">
    <w:name w:val="附录二级无"/>
    <w:basedOn w:val="142"/>
    <w:qFormat/>
    <w:uiPriority w:val="0"/>
    <w:pPr>
      <w:tabs>
        <w:tab w:val="clear" w:pos="360"/>
      </w:tabs>
      <w:spacing w:beforeLines="0" w:afterLines="0"/>
    </w:pPr>
    <w:rPr>
      <w:rFonts w:ascii="宋体" w:eastAsia="宋体"/>
      <w:szCs w:val="21"/>
    </w:rPr>
  </w:style>
  <w:style w:type="paragraph" w:customStyle="1" w:styleId="188">
    <w:name w:val="示例后文字"/>
    <w:basedOn w:val="33"/>
    <w:next w:val="33"/>
    <w:qFormat/>
    <w:uiPriority w:val="0"/>
    <w:pPr>
      <w:ind w:firstLine="360"/>
    </w:pPr>
    <w:rPr>
      <w:sz w:val="18"/>
    </w:rPr>
  </w:style>
  <w:style w:type="paragraph" w:customStyle="1" w:styleId="189">
    <w:name w:val="编号列项（三级）"/>
    <w:qFormat/>
    <w:uiPriority w:val="0"/>
    <w:pPr>
      <w:numPr>
        <w:ilvl w:val="2"/>
        <w:numId w:val="10"/>
      </w:numPr>
    </w:pPr>
    <w:rPr>
      <w:rFonts w:ascii="宋体" w:hAnsi="Times New Roman" w:eastAsia="宋体" w:cs="Times New Roman"/>
      <w:sz w:val="21"/>
      <w:lang w:val="en-US" w:eastAsia="zh-CN" w:bidi="ar-SA"/>
    </w:rPr>
  </w:style>
  <w:style w:type="paragraph" w:customStyle="1" w:styleId="19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91">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92">
    <w:name w:val="标准书眉_偶数页"/>
    <w:basedOn w:val="116"/>
    <w:next w:val="1"/>
    <w:qFormat/>
    <w:uiPriority w:val="0"/>
  </w:style>
  <w:style w:type="paragraph" w:customStyle="1" w:styleId="193">
    <w:name w:val="附录公式编号制表符"/>
    <w:basedOn w:val="1"/>
    <w:next w:val="33"/>
    <w:qFormat/>
    <w:uiPriority w:val="0"/>
    <w:pPr>
      <w:widowControl/>
      <w:tabs>
        <w:tab w:val="center" w:pos="4201"/>
        <w:tab w:val="right" w:leader="dot" w:pos="9298"/>
      </w:tabs>
      <w:autoSpaceDE w:val="0"/>
      <w:autoSpaceDN w:val="0"/>
    </w:pPr>
    <w:rPr>
      <w:rFonts w:ascii="宋体"/>
      <w:kern w:val="0"/>
      <w:szCs w:val="20"/>
    </w:rPr>
  </w:style>
  <w:style w:type="paragraph" w:customStyle="1" w:styleId="194">
    <w:name w:val="图表脚注说明"/>
    <w:basedOn w:val="1"/>
    <w:qFormat/>
    <w:uiPriority w:val="0"/>
    <w:pPr>
      <w:ind w:left="797" w:hanging="360"/>
    </w:pPr>
    <w:rPr>
      <w:rFonts w:ascii="宋体"/>
      <w:sz w:val="18"/>
      <w:szCs w:val="18"/>
    </w:rPr>
  </w:style>
  <w:style w:type="paragraph" w:customStyle="1" w:styleId="195">
    <w:name w:val="注×：（正文）"/>
    <w:qFormat/>
    <w:uiPriority w:val="0"/>
    <w:pPr>
      <w:numPr>
        <w:ilvl w:val="0"/>
        <w:numId w:val="12"/>
      </w:numPr>
      <w:jc w:val="both"/>
    </w:pPr>
    <w:rPr>
      <w:rFonts w:ascii="宋体" w:hAnsi="Times New Roman" w:eastAsia="宋体" w:cs="Times New Roman"/>
      <w:sz w:val="18"/>
      <w:szCs w:val="18"/>
      <w:lang w:val="en-US" w:eastAsia="zh-CN" w:bidi="ar-SA"/>
    </w:rPr>
  </w:style>
  <w:style w:type="paragraph" w:customStyle="1" w:styleId="196">
    <w:name w:val="附录表标号"/>
    <w:basedOn w:val="1"/>
    <w:next w:val="33"/>
    <w:qFormat/>
    <w:uiPriority w:val="0"/>
    <w:pPr>
      <w:numPr>
        <w:ilvl w:val="0"/>
        <w:numId w:val="11"/>
      </w:numPr>
      <w:spacing w:line="14" w:lineRule="exact"/>
      <w:ind w:left="811" w:hanging="448"/>
      <w:jc w:val="center"/>
      <w:outlineLvl w:val="0"/>
    </w:pPr>
    <w:rPr>
      <w:color w:val="FFFFFF"/>
    </w:rPr>
  </w:style>
  <w:style w:type="paragraph" w:customStyle="1" w:styleId="19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98">
    <w:name w:val="条文脚注"/>
    <w:basedOn w:val="34"/>
    <w:qFormat/>
    <w:uiPriority w:val="0"/>
    <w:pPr>
      <w:numPr>
        <w:numId w:val="0"/>
      </w:numPr>
      <w:jc w:val="both"/>
    </w:pPr>
  </w:style>
  <w:style w:type="character" w:customStyle="1" w:styleId="199">
    <w:name w:val="fontstyle01"/>
    <w:qFormat/>
    <w:uiPriority w:val="0"/>
    <w:rPr>
      <w:rFonts w:hint="eastAsia" w:ascii="宋体" w:hAnsi="宋体" w:eastAsia="宋体"/>
      <w:color w:val="000000"/>
      <w:sz w:val="22"/>
      <w:szCs w:val="22"/>
    </w:rPr>
  </w:style>
  <w:style w:type="table" w:customStyle="1" w:styleId="200">
    <w:name w:val="Table Normal"/>
    <w:semiHidden/>
    <w:unhideWhenUsed/>
    <w:qFormat/>
    <w:uiPriority w:val="0"/>
    <w:tblPr>
      <w:tblCellMar>
        <w:top w:w="0" w:type="dxa"/>
        <w:left w:w="0" w:type="dxa"/>
        <w:bottom w:w="0" w:type="dxa"/>
        <w:right w:w="0" w:type="dxa"/>
      </w:tblCellMar>
    </w:tblPr>
  </w:style>
  <w:style w:type="paragraph" w:customStyle="1" w:styleId="201">
    <w:name w:val="Body text|1"/>
    <w:basedOn w:val="1"/>
    <w:qFormat/>
    <w:uiPriority w:val="0"/>
    <w:pPr>
      <w:spacing w:line="322" w:lineRule="auto"/>
      <w:ind w:firstLine="400"/>
    </w:pPr>
    <w:rPr>
      <w:rFonts w:ascii="宋体" w:hAnsi="宋体" w:cs="宋体"/>
      <w:sz w:val="20"/>
      <w:szCs w:val="20"/>
      <w:lang w:val="zh-TW" w:eastAsia="zh-TW" w:bidi="zh-TW"/>
    </w:rPr>
  </w:style>
  <w:style w:type="paragraph" w:customStyle="1" w:styleId="202">
    <w:name w:val="Body text|2"/>
    <w:basedOn w:val="1"/>
    <w:qFormat/>
    <w:uiPriority w:val="0"/>
    <w:rPr>
      <w:b/>
      <w:bCs/>
      <w:sz w:val="20"/>
      <w:szCs w:val="20"/>
    </w:rPr>
  </w:style>
  <w:style w:type="paragraph" w:customStyle="1" w:styleId="203">
    <w:name w:val="Table Paragraph"/>
    <w:basedOn w:val="1"/>
    <w:qFormat/>
    <w:uiPriority w:val="1"/>
    <w:pPr>
      <w:autoSpaceDE w:val="0"/>
      <w:autoSpaceDN w:val="0"/>
    </w:pPr>
    <w:rPr>
      <w:rFonts w:ascii="宋体" w:hAnsi="宋体" w:cs="宋体"/>
      <w:lang w:val="zh-CN" w:bidi="zh-CN"/>
    </w:rPr>
  </w:style>
  <w:style w:type="paragraph" w:customStyle="1" w:styleId="20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05">
    <w:name w:val="标题 字符"/>
    <w:basedOn w:val="44"/>
    <w:link w:val="40"/>
    <w:qFormat/>
    <w:uiPriority w:val="0"/>
    <w:rPr>
      <w:rFonts w:ascii="Arial" w:hAnsi="Arial" w:eastAsia="微软雅黑" w:cs="Arial"/>
      <w:b/>
      <w:bCs/>
      <w:sz w:val="32"/>
      <w:szCs w:val="32"/>
    </w:rPr>
  </w:style>
  <w:style w:type="table" w:customStyle="1" w:styleId="206">
    <w:name w:val="网格型1"/>
    <w:basedOn w:val="42"/>
    <w:qFormat/>
    <w:uiPriority w:val="59"/>
    <w:pPr>
      <w:widowControl w:val="0"/>
      <w:jc w:val="both"/>
    </w:pPr>
    <w:rPr>
      <w:rFonts w:eastAsia="微软雅黑"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7">
    <w:name w:val="font71"/>
    <w:basedOn w:val="44"/>
    <w:qFormat/>
    <w:uiPriority w:val="0"/>
    <w:rPr>
      <w:rFonts w:hint="eastAsia" w:ascii="宋体" w:hAnsi="宋体" w:eastAsia="宋体" w:cs="宋体"/>
      <w:b/>
      <w:color w:val="auto"/>
      <w:sz w:val="24"/>
      <w:szCs w:val="24"/>
      <w:u w:val="none"/>
    </w:rPr>
  </w:style>
  <w:style w:type="character" w:customStyle="1" w:styleId="208">
    <w:name w:val="font61"/>
    <w:basedOn w:val="44"/>
    <w:qFormat/>
    <w:uiPriority w:val="0"/>
    <w:rPr>
      <w:rFonts w:hint="eastAsia" w:ascii="宋体" w:hAnsi="宋体" w:eastAsia="宋体" w:cs="宋体"/>
      <w:b/>
      <w:color w:val="auto"/>
      <w:sz w:val="24"/>
      <w:szCs w:val="24"/>
      <w:u w:val="none"/>
    </w:rPr>
  </w:style>
  <w:style w:type="character" w:styleId="209">
    <w:name w:val="Placeholder Text"/>
    <w:basedOn w:val="44"/>
    <w:semiHidden/>
    <w:qFormat/>
    <w:uiPriority w:val="99"/>
    <w:rPr>
      <w:color w:val="808080"/>
    </w:rPr>
  </w:style>
  <w:style w:type="paragraph" w:customStyle="1" w:styleId="210">
    <w:name w:val="Body text|4"/>
    <w:basedOn w:val="1"/>
    <w:qFormat/>
    <w:uiPriority w:val="0"/>
    <w:pPr>
      <w:spacing w:line="301" w:lineRule="exact"/>
      <w:ind w:firstLine="400"/>
    </w:pPr>
    <w:rPr>
      <w:rFonts w:ascii="宋体" w:hAnsi="宋体" w:cs="宋体"/>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3722</Words>
  <Characters>4400</Characters>
  <Lines>322</Lines>
  <Paragraphs>90</Paragraphs>
  <TotalTime>1</TotalTime>
  <ScaleCrop>false</ScaleCrop>
  <LinksUpToDate>false</LinksUpToDate>
  <CharactersWithSpaces>4711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2022-09-06T21:26:00Z</dcterms:created>
  <cp:lastPrinted>2022-09-09T11:46:00Z</cp:lastPrinted>
  <dcterms:modified xsi:type="dcterms:W3CDTF">2025-07-21T08:25:27Z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EC474FF70F2F4424945A6D0D6BAB94CC</vt:lpwstr>
  </property>
  <property fmtid="{D5CDD505-2E9C-101B-9397-08002B2CF9AE}" pid="4" name="KSOTemplateDocerSaveRecord">
    <vt:lpwstr>eyJoZGlkIjoiYTgzNmUyYmYxMzY0OWYzNzQ1Y2E3OGZiNzU0OTU1M2EiLCJ1c2VySWQiOiI3MTQ3Nzc1MjIifQ==</vt:lpwstr>
  </property>
</Properties>
</file>