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423D1C">
      <w:pPr>
        <w:autoSpaceDE w:val="0"/>
        <w:autoSpaceDN w:val="0"/>
        <w:rPr>
          <w:rFonts w:hint="eastAsia"/>
          <w:szCs w:val="32"/>
        </w:rPr>
      </w:pPr>
    </w:p>
    <w:p w14:paraId="79D59391">
      <w:pPr>
        <w:autoSpaceDE w:val="0"/>
        <w:autoSpaceDN w:val="0"/>
        <w:rPr>
          <w:rFonts w:hint="eastAsia"/>
          <w:szCs w:val="32"/>
        </w:rPr>
      </w:pPr>
    </w:p>
    <w:p w14:paraId="568A6EF4">
      <w:pPr>
        <w:autoSpaceDE w:val="0"/>
        <w:autoSpaceDN w:val="0"/>
        <w:rPr>
          <w:rFonts w:hint="eastAsia"/>
          <w:szCs w:val="32"/>
        </w:rPr>
      </w:pPr>
    </w:p>
    <w:p w14:paraId="6443540A">
      <w:pPr>
        <w:autoSpaceDE w:val="0"/>
        <w:autoSpaceDN w:val="0"/>
        <w:rPr>
          <w:rFonts w:hint="eastAsia"/>
          <w:szCs w:val="32"/>
        </w:rPr>
      </w:pPr>
    </w:p>
    <w:p w14:paraId="7F3BF8A5">
      <w:pPr>
        <w:autoSpaceDE w:val="0"/>
        <w:autoSpaceDN w:val="0"/>
        <w:rPr>
          <w:rFonts w:hint="eastAsia"/>
          <w:szCs w:val="32"/>
        </w:rPr>
      </w:pPr>
    </w:p>
    <w:p w14:paraId="543D2F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800" w:lineRule="exact"/>
        <w:textAlignment w:val="auto"/>
        <w:rPr>
          <w:rFonts w:hint="eastAsia"/>
          <w:szCs w:val="32"/>
        </w:rPr>
      </w:pPr>
    </w:p>
    <w:p w14:paraId="658E307A">
      <w:pPr>
        <w:autoSpaceDE w:val="0"/>
        <w:autoSpaceDN w:val="0"/>
        <w:spacing w:line="120" w:lineRule="auto"/>
        <w:ind w:firstLine="2496" w:firstLineChars="800"/>
        <w:jc w:val="both"/>
        <w:rPr>
          <w:rFonts w:hint="eastAsia" w:ascii="仿宋_GB2312"/>
          <w:bCs/>
          <w:sz w:val="32"/>
          <w:szCs w:val="32"/>
        </w:rPr>
      </w:pPr>
      <w:bookmarkStart w:id="0" w:name="fawenjiguandaizi"/>
      <w:r>
        <w:rPr>
          <w:rFonts w:hint="default" w:ascii="仿宋_GB2312" w:hAnsi="仿宋_GB2312" w:eastAsia="仿宋_GB2312" w:cs="仿宋_GB2312"/>
          <w:bCs/>
          <w:sz w:val="32"/>
          <w:szCs w:val="32"/>
        </w:rPr>
        <w:t>鄂建审告</w:t>
      </w:r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</w:rPr>
        <w:t>〔</w:t>
      </w:r>
      <w:bookmarkStart w:id="1" w:name="nianfen"/>
      <w:r>
        <w:rPr>
          <w:rFonts w:hint="default" w:ascii="仿宋_GB2312" w:hAnsi="仿宋_GB2312" w:eastAsia="仿宋_GB2312" w:cs="仿宋_GB2312"/>
          <w:bCs/>
          <w:sz w:val="32"/>
          <w:szCs w:val="32"/>
        </w:rPr>
        <w:t>2025</w:t>
      </w:r>
      <w:bookmarkEnd w:id="1"/>
      <w:r>
        <w:rPr>
          <w:rFonts w:hint="eastAsia" w:ascii="仿宋_GB2312" w:hAnsi="仿宋_GB2312" w:eastAsia="仿宋_GB2312" w:cs="仿宋_GB2312"/>
          <w:bCs/>
          <w:sz w:val="32"/>
          <w:szCs w:val="32"/>
        </w:rPr>
        <w:t>〕</w:t>
      </w:r>
      <w:bookmarkStart w:id="2" w:name="fawenshunxuhao"/>
      <w:r>
        <w:rPr>
          <w:rFonts w:hint="default" w:ascii="仿宋_GB2312" w:hAnsi="仿宋_GB2312" w:eastAsia="仿宋_GB2312" w:cs="仿宋_GB2312"/>
          <w:bCs/>
          <w:sz w:val="32"/>
          <w:szCs w:val="32"/>
        </w:rPr>
        <w:t>165</w:t>
      </w:r>
      <w:bookmarkEnd w:id="2"/>
      <w:r>
        <w:rPr>
          <w:rFonts w:hint="eastAsia" w:ascii="仿宋_GB2312" w:hAnsi="仿宋_GB2312" w:eastAsia="仿宋_GB2312" w:cs="仿宋_GB2312"/>
          <w:bCs/>
          <w:sz w:val="32"/>
          <w:szCs w:val="32"/>
        </w:rPr>
        <w:t>号</w:t>
      </w:r>
    </w:p>
    <w:p w14:paraId="65AA902B">
      <w:pPr>
        <w:autoSpaceDE w:val="0"/>
        <w:autoSpaceDN w:val="0"/>
        <w:adjustRightInd w:val="0"/>
        <w:spacing w:line="860" w:lineRule="exact"/>
        <w:jc w:val="both"/>
        <w:rPr>
          <w:rFonts w:hint="eastAsia" w:ascii="宋体" w:hAnsi="宋体" w:eastAsia="宋体"/>
          <w:b/>
          <w:bCs/>
          <w:sz w:val="44"/>
          <w:szCs w:val="44"/>
        </w:rPr>
      </w:pPr>
      <w:bookmarkStart w:id="4" w:name="_GoBack"/>
      <w:bookmarkEnd w:id="4"/>
    </w:p>
    <w:p w14:paraId="5D6A8B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ascii="方正小标宋_GBK" w:hAnsi="方正小标宋_GBK" w:eastAsia="方正小标宋_GBK" w:cs="方正小标宋_GBK"/>
          <w:sz w:val="44"/>
          <w:szCs w:val="44"/>
        </w:rPr>
      </w:pPr>
      <w:bookmarkStart w:id="3" w:name="zhengwen"/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关于核准的工程监理企业名单的公告</w:t>
      </w:r>
    </w:p>
    <w:p w14:paraId="18B073A4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</w:pPr>
    </w:p>
    <w:p w14:paraId="75E732F2">
      <w:pPr>
        <w:pStyle w:val="2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before="0" w:after="0" w:line="600" w:lineRule="exact"/>
        <w:ind w:firstLine="624" w:firstLineChars="200"/>
        <w:textAlignment w:val="auto"/>
        <w:rPr>
          <w:rFonts w:ascii="仿宋_GB2312" w:hAnsi="仿宋_GB2312" w:eastAsia="仿宋_GB2312" w:cs="仿宋_GB2312"/>
          <w:b w:val="0"/>
          <w:color w:val="000000"/>
          <w:kern w:val="0"/>
        </w:rPr>
      </w:pPr>
      <w:r>
        <w:rPr>
          <w:rFonts w:hint="eastAsia" w:ascii="仿宋_GB2312" w:hAnsi="仿宋_GB2312" w:eastAsia="仿宋_GB2312" w:cs="仿宋_GB2312"/>
          <w:b w:val="0"/>
          <w:color w:val="000000"/>
          <w:kern w:val="0"/>
        </w:rPr>
        <w:t>根据《中华人民共和国行政许可法》《</w:t>
      </w:r>
      <w:r>
        <w:rPr>
          <w:rFonts w:ascii="仿宋_GB2312" w:hAnsi="仿宋_GB2312" w:eastAsia="仿宋_GB2312" w:cs="仿宋_GB2312"/>
          <w:b w:val="0"/>
          <w:color w:val="000000"/>
          <w:kern w:val="0"/>
        </w:rPr>
        <w:t>工程监理企业资质管理规定</w:t>
      </w:r>
      <w:r>
        <w:rPr>
          <w:rFonts w:hint="eastAsia" w:ascii="仿宋_GB2312" w:hAnsi="仿宋_GB2312" w:eastAsia="仿宋_GB2312" w:cs="仿宋_GB2312"/>
          <w:b w:val="0"/>
          <w:color w:val="000000"/>
          <w:kern w:val="0"/>
        </w:rPr>
        <w:t>》</w:t>
      </w:r>
      <w:r>
        <w:rPr>
          <w:rFonts w:ascii="仿宋_GB2312" w:hAnsi="仿宋_GB2312" w:eastAsia="仿宋_GB2312" w:cs="仿宋_GB2312"/>
          <w:b w:val="0"/>
          <w:color w:val="000000"/>
          <w:kern w:val="0"/>
        </w:rPr>
        <w:t>（建设部令第158号）和有关文件规定</w:t>
      </w:r>
      <w:r>
        <w:rPr>
          <w:rFonts w:hint="eastAsia" w:ascii="仿宋_GB2312" w:hAnsi="仿宋_GB2312" w:eastAsia="仿宋_GB2312" w:cs="仿宋_GB2312"/>
          <w:b w:val="0"/>
          <w:color w:val="000000"/>
          <w:kern w:val="0"/>
        </w:rPr>
        <w:t>，现将委托市（州）住建主管部门审查、我厅核准的工程监理企业名单予以公布。</w:t>
      </w:r>
    </w:p>
    <w:p w14:paraId="5E58EFE3">
      <w:pPr>
        <w:pStyle w:val="2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before="0" w:after="0" w:line="600" w:lineRule="exact"/>
        <w:ind w:firstLine="624" w:firstLineChars="200"/>
        <w:textAlignment w:val="auto"/>
        <w:rPr>
          <w:rFonts w:ascii="仿宋_GB2312" w:hAnsi="仿宋_GB2312" w:eastAsia="仿宋_GB2312" w:cs="仿宋_GB2312"/>
          <w:b w:val="0"/>
          <w:color w:val="000000"/>
          <w:kern w:val="0"/>
        </w:rPr>
      </w:pPr>
      <w:r>
        <w:rPr>
          <w:rFonts w:hint="eastAsia" w:ascii="仿宋_GB2312" w:hAnsi="仿宋_GB2312" w:eastAsia="仿宋_GB2312" w:cs="仿宋_GB2312"/>
          <w:b w:val="0"/>
          <w:color w:val="000000"/>
          <w:kern w:val="0"/>
        </w:rPr>
        <w:t>特此公告。</w:t>
      </w:r>
    </w:p>
    <w:p w14:paraId="02A6C068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</w:pPr>
    </w:p>
    <w:p w14:paraId="2CD85E13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Fonts w:ascii="仿宋_GB2312" w:hAnsi="仿宋_GB2312" w:cs="仿宋_GB2312"/>
          <w:bCs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附件：核准的工程监理企业名单</w:t>
      </w:r>
    </w:p>
    <w:p w14:paraId="3D2D22E1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Fonts w:ascii="仿宋" w:hAnsi="仿宋" w:eastAsia="仿宋" w:cs="仿宋"/>
          <w:color w:val="000000"/>
          <w:kern w:val="0"/>
          <w:szCs w:val="32"/>
        </w:rPr>
      </w:pPr>
    </w:p>
    <w:p w14:paraId="72F14D12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Fonts w:ascii="仿宋" w:hAnsi="仿宋" w:eastAsia="仿宋"/>
          <w:color w:val="000000"/>
          <w:kern w:val="0"/>
          <w:szCs w:val="32"/>
        </w:rPr>
      </w:pPr>
    </w:p>
    <w:p w14:paraId="0CE11930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Fonts w:ascii="仿宋_GB2312" w:hAnsi="仿宋_GB2312" w:cs="仿宋_GB2312"/>
          <w:bCs/>
          <w:color w:val="000000"/>
          <w:kern w:val="0"/>
          <w:szCs w:val="32"/>
        </w:rPr>
      </w:pPr>
      <w:r>
        <w:rPr>
          <w:rFonts w:hint="eastAsia" w:ascii="仿宋" w:hAnsi="仿宋" w:eastAsia="仿宋"/>
          <w:color w:val="000000"/>
          <w:kern w:val="0"/>
          <w:szCs w:val="32"/>
        </w:rPr>
        <w:t xml:space="preserve">                        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湖北省住房和城乡建设厅</w:t>
      </w:r>
    </w:p>
    <w:p w14:paraId="5D2F0788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Fonts w:ascii="仿宋_GB2312" w:hAnsi="仿宋_GB2312" w:cs="仿宋_GB2312"/>
          <w:bCs/>
          <w:color w:val="000000"/>
          <w:kern w:val="0"/>
          <w:szCs w:val="32"/>
        </w:rPr>
      </w:pPr>
      <w:r>
        <w:rPr>
          <w:rFonts w:ascii="仿宋_GB2312" w:hAnsi="仿宋_GB2312" w:cs="仿宋_GB2312"/>
          <w:bCs/>
          <w:color w:val="000000"/>
          <w:kern w:val="0"/>
          <w:szCs w:val="32"/>
        </w:rPr>
        <w:t xml:space="preserve">                       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 xml:space="preserve">  </w:t>
      </w:r>
      <w:r>
        <w:rPr>
          <w:rFonts w:ascii="仿宋_GB2312" w:hAnsi="仿宋_GB2312" w:cs="仿宋_GB2312"/>
          <w:bCs/>
          <w:color w:val="000000"/>
          <w:kern w:val="0"/>
          <w:szCs w:val="32"/>
        </w:rPr>
        <w:t xml:space="preserve"> 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 xml:space="preserve"> </w:t>
      </w:r>
      <w:r>
        <w:rPr>
          <w:rFonts w:ascii="仿宋_GB2312" w:hAnsi="仿宋_GB2312" w:cs="仿宋_GB2312"/>
          <w:bCs/>
          <w:color w:val="000000"/>
          <w:kern w:val="0"/>
          <w:szCs w:val="32"/>
        </w:rPr>
        <w:t xml:space="preserve"> 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20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  <w:lang w:val="en-US" w:eastAsia="zh-CN"/>
        </w:rPr>
        <w:t>25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年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月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  <w:lang w:val="en-US" w:eastAsia="zh-CN"/>
        </w:rPr>
        <w:t>13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日</w:t>
      </w:r>
    </w:p>
    <w:p w14:paraId="7614FBFE">
      <w:pPr>
        <w:spacing w:line="560" w:lineRule="exact"/>
        <w:rPr>
          <w:rFonts w:ascii="黑体" w:hAnsi="黑体" w:eastAsia="黑体" w:cs="黑体"/>
          <w:color w:val="000000"/>
          <w:kern w:val="0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Cs w:val="32"/>
        </w:rPr>
        <w:t>附件</w:t>
      </w:r>
    </w:p>
    <w:p w14:paraId="09D56219">
      <w:pPr>
        <w:spacing w:line="200" w:lineRule="exact"/>
        <w:rPr>
          <w:rFonts w:ascii="黑体" w:hAnsi="黑体" w:eastAsia="黑体" w:cs="黑体"/>
          <w:color w:val="000000"/>
          <w:kern w:val="0"/>
          <w:szCs w:val="32"/>
        </w:rPr>
      </w:pPr>
    </w:p>
    <w:p w14:paraId="36997B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核准的工程监理企业名单</w:t>
      </w:r>
    </w:p>
    <w:tbl>
      <w:tblPr>
        <w:tblStyle w:val="6"/>
        <w:tblW w:w="98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"/>
        <w:gridCol w:w="4062"/>
        <w:gridCol w:w="4816"/>
      </w:tblGrid>
      <w:tr w14:paraId="001EA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377D5">
            <w:pPr>
              <w:widowControl/>
              <w:spacing w:line="40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hAnsi="黑体" w:eastAsia="黑体"/>
                <w:kern w:val="0"/>
                <w:szCs w:val="32"/>
              </w:rPr>
              <w:t>序号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F180F8">
            <w:pPr>
              <w:widowControl/>
              <w:spacing w:line="40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hAnsi="黑体" w:eastAsia="黑体"/>
                <w:kern w:val="0"/>
                <w:szCs w:val="32"/>
              </w:rPr>
              <w:t>企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hAnsi="黑体" w:eastAsia="黑体"/>
                <w:kern w:val="0"/>
                <w:szCs w:val="32"/>
              </w:rPr>
              <w:t>业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hAnsi="黑体" w:eastAsia="黑体"/>
                <w:kern w:val="0"/>
                <w:szCs w:val="32"/>
              </w:rPr>
              <w:t>名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hAnsi="黑体" w:eastAsia="黑体"/>
                <w:kern w:val="0"/>
                <w:szCs w:val="32"/>
              </w:rPr>
              <w:t>称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D3BBD1">
            <w:pPr>
              <w:widowControl/>
              <w:spacing w:line="40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hint="eastAsia" w:hAnsi="黑体" w:eastAsia="黑体"/>
                <w:kern w:val="0"/>
                <w:szCs w:val="32"/>
              </w:rPr>
              <w:t>核准类别及等级</w:t>
            </w:r>
          </w:p>
        </w:tc>
      </w:tr>
      <w:tr w14:paraId="4B6D0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exact"/>
          <w:jc w:val="center"/>
        </w:trPr>
        <w:tc>
          <w:tcPr>
            <w:tcW w:w="9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B8DD1">
            <w:pPr>
              <w:widowControl/>
              <w:spacing w:line="400" w:lineRule="exact"/>
              <w:jc w:val="both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  <w:t>孝感市</w:t>
            </w:r>
          </w:p>
        </w:tc>
      </w:tr>
      <w:tr w14:paraId="11811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7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29FA0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7D2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湖北浩禹工程技术咨询有限公司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329EE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首次申请：专业资质房屋建筑工程乙级、专业资质市政公用工程乙级</w:t>
            </w:r>
          </w:p>
        </w:tc>
      </w:tr>
    </w:tbl>
    <w:p w14:paraId="393320E1">
      <w:pPr>
        <w:widowControl/>
        <w:spacing w:line="400" w:lineRule="exact"/>
        <w:rPr>
          <w:rFonts w:ascii="仿宋" w:hAnsi="仿宋" w:eastAsia="仿宋" w:cs="仿宋"/>
          <w:kern w:val="0"/>
          <w:sz w:val="24"/>
        </w:rPr>
      </w:pPr>
    </w:p>
    <w:bookmarkEnd w:id="3"/>
    <w:p w14:paraId="5C9ED222"/>
    <w:sectPr>
      <w:headerReference r:id="rId3" w:type="first"/>
      <w:footerReference r:id="rId5" w:type="first"/>
      <w:footerReference r:id="rId4" w:type="default"/>
      <w:pgSz w:w="11906" w:h="16838"/>
      <w:pgMar w:top="2098" w:right="1474" w:bottom="1984" w:left="1587" w:header="851" w:footer="1587" w:gutter="0"/>
      <w:cols w:space="720" w:num="1"/>
      <w:docGrid w:type="linesAndChars" w:linePitch="567" w:charSpace="-168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公文小标宋简">
    <w:altName w:val="方正小标宋_GBK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E9D42D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3CD6D42F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CKLKOTSAQAAowMAAA4AAABkcnMvZTJvRG9jLnhtbK1TS27bMBDd&#10;F+gdCO5rKUb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4tFkksxm6TFYftMFHbuvaI&#10;zHpcgYZa3HhK9J1FhdO2zEaYje1s7H1Quy6vU2oF/Md9xHZyl6nCCDsVxtllntOepeV47uesp39r&#10;/R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oaYJL0wAAAAUBAAAPAAAAAAAAAAEAIAAAACIAAABk&#10;cnMvZG93bnJldi54bWxQSwECFAAUAAAACACHTuJAIoso5NIBAACjAwAADgAAAAAAAAABACAAAAAi&#10;AQAAZHJzL2Uyb0RvYy54bWxQSwUGAAAAAAYABgBZAQAAZg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3CD6D42F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16C090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B66E31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yYzI5NjM1YmQ5ZjFhNjA5OTVjZGE2MGIzNjM5Y2MifQ=="/>
  </w:docVars>
  <w:rsids>
    <w:rsidRoot w:val="60B35E46"/>
    <w:rsid w:val="0FD721CB"/>
    <w:rsid w:val="1D84707B"/>
    <w:rsid w:val="2CC5252F"/>
    <w:rsid w:val="45E9362F"/>
    <w:rsid w:val="60B35E46"/>
    <w:rsid w:val="78066A22"/>
    <w:rsid w:val="7FD69F0E"/>
    <w:rsid w:val="9FAFA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7">
    <w:name w:val="Table Grid"/>
    <w:basedOn w:val="6"/>
    <w:unhideWhenUsed/>
    <w:qFormat/>
    <w:uiPriority w:val="9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semiHidden/>
    <w:unhideWhenUsed/>
    <w:qFormat/>
    <w:uiPriority w:val="99"/>
  </w:style>
  <w:style w:type="character" w:styleId="10">
    <w:name w:val="Hyperlink"/>
    <w:basedOn w:val="8"/>
    <w:semiHidden/>
    <w:unhideWhenUsed/>
    <w:qFormat/>
    <w:uiPriority w:val="99"/>
    <w:rPr>
      <w:rFonts w:ascii="Times New Roman" w:hAnsi="Times New Roman" w:eastAsia="宋体" w:cs="Times New Roman"/>
      <w:color w:val="0000FF"/>
      <w:u w:val="single"/>
    </w:rPr>
  </w:style>
  <w:style w:type="character" w:customStyle="1" w:styleId="11">
    <w:name w:val="标题 2 Char"/>
    <w:basedOn w:val="8"/>
    <w:link w:val="2"/>
    <w:qFormat/>
    <w:uiPriority w:val="9"/>
    <w:rPr>
      <w:rFonts w:asciiTheme="majorHAnsi" w:hAnsiTheme="majorHAnsi" w:eastAsiaTheme="majorEastAsia" w:cstheme="majorBidi"/>
      <w:b/>
      <w:bCs/>
      <w:szCs w:val="32"/>
    </w:rPr>
  </w:style>
  <w:style w:type="character" w:customStyle="1" w:styleId="12">
    <w:name w:val="页眉 Char"/>
    <w:basedOn w:val="8"/>
    <w:link w:val="4"/>
    <w:qFormat/>
    <w:uiPriority w:val="99"/>
    <w:rPr>
      <w:rFonts w:ascii="Times New Roman" w:hAnsi="Times New Roman" w:eastAsia="宋体" w:cs="Times New Roman"/>
      <w:sz w:val="18"/>
      <w:szCs w:val="20"/>
    </w:rPr>
  </w:style>
  <w:style w:type="character" w:customStyle="1" w:styleId="13">
    <w:name w:val="页脚 Char"/>
    <w:basedOn w:val="8"/>
    <w:link w:val="3"/>
    <w:qFormat/>
    <w:uiPriority w:val="99"/>
    <w:rPr>
      <w:rFonts w:ascii="Times New Roman" w:hAnsi="Times New Roman" w:eastAsia="宋体" w:cs="Times New Roman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Hewlett-Packard Company</Company>
  <Pages>2</Pages>
  <Words>217</Words>
  <Characters>228</Characters>
  <Lines>2</Lines>
  <Paragraphs>1</Paragraphs>
  <TotalTime>7</TotalTime>
  <ScaleCrop>false</ScaleCrop>
  <LinksUpToDate>false</LinksUpToDate>
  <CharactersWithSpaces>283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2023-08-07T09:37:00Z</dcterms:created>
  <dc:creator>www</dc:creator>
  <cp:lastModifiedBy>lenovo</cp:lastModifiedBy>
  <cp:lastPrinted>2025-02-15T09:52:00Z</cp:lastPrinted>
  <dcterms:modified xsi:type="dcterms:W3CDTF">2025-05-14T06:47:10Z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5ED8F68D51E848299A348F52DC01E008_11</vt:lpwstr>
  </property>
  <property fmtid="{D5CDD505-2E9C-101B-9397-08002B2CF9AE}" pid="4" name="KSOTemplateDocerSaveRecord">
    <vt:lpwstr>eyJoZGlkIjoiYTgzNmUyYmYxMzY0OWYzNzQ1Y2E3OGZiNzU0OTU1M2EifQ==</vt:lpwstr>
  </property>
</Properties>
</file>